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длинная-арифметика"/>
    <w:p>
      <w:pPr>
        <w:pStyle w:val="Heading2"/>
      </w:pPr>
      <w:r>
        <w:t xml:space="preserve">Длинная арифметика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bookmarkEnd w:id="22"/>
    <w:bookmarkStart w:id="23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numPr>
          <w:ilvl w:val="0"/>
          <w:numId w:val="1003"/>
        </w:numPr>
        <w:pStyle w:val="Compact"/>
      </w:pPr>
      <w:r>
        <w:t xml:space="preserve">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5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5"/>
    <w:bookmarkStart w:id="26" w:name="быстрый-столбик"/>
    <w:p>
      <w:pPr>
        <w:pStyle w:val="Heading2"/>
      </w:pPr>
      <w:r>
        <w:t xml:space="preserve">Быстрый столбик</w:t>
      </w:r>
    </w:p>
    <w:p>
      <w:pPr>
        <w:numPr>
          <w:ilvl w:val="0"/>
          <w:numId w:val="1007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8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6"/>
    <w:bookmarkStart w:id="27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7"/>
    <w:bookmarkStart w:id="30" w:name="пример-работы-алгоритма"/>
    <w:p>
      <w:pPr>
        <w:pStyle w:val="Heading2"/>
      </w:pPr>
      <w:r>
        <w:t xml:space="preserve">Пример работы алгоритма</w:t>
      </w:r>
    </w:p>
    <w:p>
      <w:pPr>
        <w:pStyle w:val="CaptionedFigure"/>
      </w:pPr>
      <w:bookmarkStart w:id="29" w:name="fig:001"/>
      <w:r>
        <w:drawing>
          <wp:inline>
            <wp:extent cx="4372215" cy="98355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Ознакомились с алгоритмами целочисленной арифметики многократной точности.</w:t>
      </w:r>
    </w:p>
    <w:p>
      <w:pPr>
        <w:pStyle w:val="BodyText"/>
      </w:pPr>
      <w:r>
        <w:t xml:space="preserve">Произвели их программную реализацию.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Греков Максим Сергеевич</dc:creator>
  <dc:language>ru-RU</dc:language>
  <cp:keywords/>
  <dcterms:created xsi:type="dcterms:W3CDTF">2022-12-24T18:22:21Z</dcterms:created>
  <dcterms:modified xsi:type="dcterms:W3CDTF">2022-12-24T18:22:21Z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Целочисленная арифметика многократной точности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