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#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the private data component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  </w:t>
      </w:r>
      <w:r>
        <w:rPr/>
        <w:t>General Admin access view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Storybook stories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Cypress tests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99060</wp:posOffset>
            </wp:positionH>
            <wp:positionV relativeFrom="paragraph">
              <wp:posOffset>430530</wp:posOffset>
            </wp:positionV>
            <wp:extent cx="6120130" cy="344233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E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SimSun" w:cs="Arial"/>
      <w:color w:val="auto"/>
      <w:kern w:val="2"/>
      <w:sz w:val="24"/>
      <w:szCs w:val="24"/>
      <w:lang w:val="en-IE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</TotalTime>
  <Application>LibreOffice/6.2.5.2$Windows_X86_64 LibreOffice_project/1ec314fa52f458adc18c4f025c545a4e8b22c159</Application>
  <Pages>5</Pages>
  <Words>15</Words>
  <Characters>80</Characters>
  <CharactersWithSpaces>92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2019-08-20T00:29:39Z</dcterms:created>
  <dc:creator/>
  <dc:description/>
  <dc:language>en-IE</dc:language>
  <cp:lastModifiedBy/>
  <dcterms:modified xsi:type="dcterms:W3CDTF">2019-08-20T00:42:09Z</dcterms:modified>
  <cp:revision>3</cp:revision>
  <dc:subject/>
  <dc:title/>
</cp:coreProperties>
</file>