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B2A4A"/>
          <w:sz w:val="40"/>
          <w:szCs w:val="40"/>
        </w:rPr>
        <w:t xml:space="preserve">ROB ROY GOLFERS TRACKER</w:t>
      </w:r>
    </w:p>
    <w:p>
      <w:pPr>
        <w:spacing w:before="0" w:after="60"/>
        <w:jc w:val="center"/>
      </w:pPr>
      <w:r>
        <w:rPr>
          <w:rFonts w:ascii="Arial" w:cs="Arial" w:eastAsia="Arial" w:hAnsi="Arial"/>
          <w:i/>
          <w:iCs/>
          <w:color w:val="C9A84C"/>
          <w:sz w:val="24"/>
          <w:szCs w:val="24"/>
        </w:rPr>
        <w:t xml:space="preserve">Product Roadmap &amp; Scaling Strategy</w:t>
      </w:r>
    </w:p>
    <w:p>
      <w:pPr>
        <w:pBdr>
          <w:bottom w:val="single" w:color="C9A84C"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1EC"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6960"/>
            <w:tcBorders>
              <w:top w:val="single" w:color="CCCCCC" w:sz="1"/>
              <w:left w:val="single" w:color="CCCCCC" w:sz="1"/>
              <w:bottom w:val="single" w:color="CCCCCC" w:sz="1"/>
              <w:right w:val="single" w:color="CCCCCC" w:sz="1"/>
            </w:tcBorders>
            <w:shd w:fill="D9E1EC" w:val="clear"/>
            <w:tcMar>
              <w:top w:type="dxa" w:w="80"/>
              <w:left w:type="dxa" w:w="120"/>
              <w:bottom w:type="dxa" w:w="80"/>
              <w:right w:type="dxa" w:w="120"/>
            </w:tcMar>
          </w:tcPr>
          <w:p>
            <w:r>
              <w:rPr>
                <w:rFonts w:ascii="Arial" w:cs="Arial" w:eastAsia="Arial" w:hAnsi="Arial"/>
                <w:sz w:val="19"/>
                <w:szCs w:val="19"/>
              </w:rPr>
              <w:t xml:space="preserve">1.3 — March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Murray Sirel</w:t>
            </w:r>
          </w:p>
        </w:tc>
      </w:tr>
      <w:tr>
        <w:tc>
          <w:tcPr>
            <w:tcW w:type="dxa" w:w="2400"/>
            <w:tcBorders>
              <w:top w:val="single" w:color="CCCCCC" w:sz="1"/>
              <w:left w:val="single" w:color="CCCCCC" w:sz="1"/>
              <w:bottom w:val="single" w:color="CCCCCC" w:sz="1"/>
              <w:right w:val="single" w:color="CCCCCC" w:sz="1"/>
            </w:tcBorders>
            <w:shd w:fill="D9E1EC" w:val="clear"/>
            <w:tcMar>
              <w:top w:type="dxa" w:w="80"/>
              <w:left w:type="dxa" w:w="120"/>
              <w:bottom w:type="dxa" w:w="80"/>
              <w:right w:type="dxa" w:w="120"/>
            </w:tcMar>
          </w:tcPr>
          <w:p>
            <w:r>
              <w:rPr>
                <w:rFonts w:ascii="Arial" w:cs="Arial" w:eastAsia="Arial" w:hAnsi="Arial"/>
                <w:b/>
                <w:bCs/>
                <w:sz w:val="19"/>
                <w:szCs w:val="19"/>
              </w:rPr>
              <w:t xml:space="preserve">Purpose</w:t>
            </w:r>
          </w:p>
        </w:tc>
        <w:tc>
          <w:tcPr>
            <w:tcW w:type="dxa" w:w="6960"/>
            <w:tcBorders>
              <w:top w:val="single" w:color="CCCCCC" w:sz="1"/>
              <w:left w:val="single" w:color="CCCCCC" w:sz="1"/>
              <w:bottom w:val="single" w:color="CCCCCC" w:sz="1"/>
              <w:right w:val="single" w:color="CCCCCC" w:sz="1"/>
            </w:tcBorders>
            <w:shd w:fill="D9E1EC" w:val="clear"/>
            <w:tcMar>
              <w:top w:type="dxa" w:w="80"/>
              <w:left w:type="dxa" w:w="120"/>
              <w:bottom w:type="dxa" w:w="80"/>
              <w:right w:type="dxa" w:w="120"/>
            </w:tcMar>
          </w:tcPr>
          <w:p>
            <w:r>
              <w:rPr>
                <w:rFonts w:ascii="Arial" w:cs="Arial" w:eastAsia="Arial" w:hAnsi="Arial"/>
                <w:sz w:val="19"/>
                <w:szCs w:val="19"/>
              </w:rPr>
              <w:t xml:space="preserve">Strategic plan for scaling from a private single-group app to a secure multi-group platform with full GDPR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Key update v1.3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Caddie View (floating GPS + scoring overlay), tab reduction (5 tabs), gross/nett leaderboard filter pills, handicap snapshots per round, email scorecard on round completion, Schoolhouse White light mode + dark/light toggle in settings, brand tightening (shortened name + mascot refresh), lock screen widget correctly positioned as Phase 4</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1. Current State</w:t>
      </w:r>
    </w:p>
    <w:p>
      <w:pPr>
        <w:spacing w:before="60" w:after="60"/>
      </w:pPr>
      <w:r>
        <w:rPr>
          <w:rFonts w:ascii="Arial" w:cs="Arial" w:eastAsia="Arial" w:hAnsi="Arial"/>
          <w:sz w:val="20"/>
          <w:szCs w:val="20"/>
        </w:rPr>
        <w:t xml:space="preserve">The app is live at robroygolfers.netlify.app as a fully functional single-group PWA serving Murray Sirel and a small private group. All AI calls are proxied server-side through ai.js using claude-haiku-4-5, reducing per-call cost by approximately 20× versus the original Sonnet model.</w:t>
      </w:r>
    </w:p>
    <w:p>
      <w:pPr>
        <w:spacing w:before="80" w:after="80"/>
      </w:pPr>
      <w:r>
        <w:t xml:space="preserve"/>
      </w:r>
    </w:p>
    <w:p>
      <w:pPr>
        <w:pStyle w:val="Heading2"/>
        <w:spacing w:before="240" w:after="80"/>
      </w:pPr>
      <w:r>
        <w:rPr>
          <w:rFonts w:ascii="Arial" w:cs="Arial" w:eastAsia="Arial" w:hAnsi="Arial"/>
          <w:b/>
          <w:bCs/>
          <w:color w:val="1B2A4A"/>
          <w:sz w:val="22"/>
          <w:szCs w:val="22"/>
        </w:rPr>
        <w:t xml:space="preserve">▸ 1.1 Completed Milestones</w:t>
      </w:r>
    </w:p>
    <w:p>
      <w:pPr>
        <w:pStyle w:val="ListParagraph"/>
        <w:numPr>
          <w:ilvl w:val="0"/>
          <w:numId w:val="2"/>
        </w:numPr>
        <w:spacing w:before="40" w:after="40"/>
      </w:pPr>
      <w:r>
        <w:rPr>
          <w:rFonts w:ascii="Arial" w:cs="Arial" w:eastAsia="Arial" w:hAnsi="Arial"/>
          <w:b w:val="false"/>
          <w:bCs w:val="false"/>
          <w:sz w:val="20"/>
          <w:szCs w:val="20"/>
        </w:rPr>
        <w:t xml:space="preserve">App live on Netlify, syncing via GitHub Gist</w:t>
      </w:r>
    </w:p>
    <w:p>
      <w:pPr>
        <w:pStyle w:val="ListParagraph"/>
        <w:numPr>
          <w:ilvl w:val="0"/>
          <w:numId w:val="2"/>
        </w:numPr>
        <w:spacing w:before="40" w:after="40"/>
      </w:pPr>
      <w:r>
        <w:rPr>
          <w:rFonts w:ascii="Arial" w:cs="Arial" w:eastAsia="Arial" w:hAnsi="Arial"/>
          <w:b w:val="false"/>
          <w:bCs w:val="false"/>
          <w:sz w:val="20"/>
          <w:szCs w:val="20"/>
        </w:rPr>
        <w:t xml:space="preserve">AI round review, stats analysis, and practice plan generation</w:t>
      </w:r>
    </w:p>
    <w:p>
      <w:pPr>
        <w:pStyle w:val="ListParagraph"/>
        <w:numPr>
          <w:ilvl w:val="0"/>
          <w:numId w:val="2"/>
        </w:numPr>
        <w:spacing w:before="40" w:after="40"/>
      </w:pPr>
      <w:r>
        <w:rPr>
          <w:rFonts w:ascii="Arial" w:cs="Arial" w:eastAsia="Arial" w:hAnsi="Arial"/>
          <w:b w:val="false"/>
          <w:bCs w:val="false"/>
          <w:sz w:val="20"/>
          <w:szCs w:val="20"/>
        </w:rPr>
        <w:t xml:space="preserve">Live round scoring with GPS distance to green</w:t>
      </w:r>
    </w:p>
    <w:p>
      <w:pPr>
        <w:pStyle w:val="ListParagraph"/>
        <w:numPr>
          <w:ilvl w:val="0"/>
          <w:numId w:val="2"/>
        </w:numPr>
        <w:spacing w:before="40" w:after="40"/>
      </w:pPr>
      <w:r>
        <w:rPr>
          <w:rFonts w:ascii="Arial" w:cs="Arial" w:eastAsia="Arial" w:hAnsi="Arial"/>
          <w:b w:val="false"/>
          <w:bCs w:val="false"/>
          <w:sz w:val="20"/>
          <w:szCs w:val="20"/>
        </w:rPr>
        <w:t xml:space="preserve">Course card scanner (AI-powered scorecard photo parsing)</w:t>
      </w:r>
    </w:p>
    <w:p>
      <w:pPr>
        <w:pStyle w:val="ListParagraph"/>
        <w:numPr>
          <w:ilvl w:val="0"/>
          <w:numId w:val="2"/>
        </w:numPr>
        <w:spacing w:before="40" w:after="40"/>
      </w:pPr>
      <w:r>
        <w:rPr>
          <w:rFonts w:ascii="Arial" w:cs="Arial" w:eastAsia="Arial" w:hAnsi="Arial"/>
          <w:b w:val="false"/>
          <w:bCs w:val="false"/>
          <w:sz w:val="20"/>
          <w:szCs w:val="20"/>
        </w:rPr>
        <w:t xml:space="preserve">Multi-player scoring — any group member can enter scores for another</w:t>
      </w:r>
    </w:p>
    <w:p>
      <w:pPr>
        <w:pStyle w:val="ListParagraph"/>
        <w:numPr>
          <w:ilvl w:val="0"/>
          <w:numId w:val="2"/>
        </w:numPr>
        <w:spacing w:before="40" w:after="40"/>
      </w:pPr>
      <w:r>
        <w:rPr>
          <w:rFonts w:ascii="Arial" w:cs="Arial" w:eastAsia="Arial" w:hAnsi="Arial"/>
          <w:b w:val="false"/>
          <w:bCs w:val="false"/>
          <w:sz w:val="20"/>
          <w:szCs w:val="20"/>
        </w:rPr>
        <w:t xml:space="preserve">Leaderboard with Stableford, net score, buffer or better, birdie points</w:t>
      </w:r>
    </w:p>
    <w:p>
      <w:pPr>
        <w:pStyle w:val="ListParagraph"/>
        <w:numPr>
          <w:ilvl w:val="0"/>
          <w:numId w:val="2"/>
        </w:numPr>
        <w:spacing w:before="40" w:after="40"/>
      </w:pPr>
      <w:r>
        <w:rPr>
          <w:rFonts w:ascii="Arial" w:cs="Arial" w:eastAsia="Arial" w:hAnsi="Arial"/>
          <w:b w:val="false"/>
          <w:bCs w:val="false"/>
          <w:sz w:val="20"/>
          <w:szCs w:val="20"/>
        </w:rPr>
        <w:t xml:space="preserve">Codebase refactored from single 4,000-line index.html to 17 ES modules (March 2026)</w:t>
      </w:r>
    </w:p>
    <w:p>
      <w:pPr>
        <w:spacing w:before="80" w:after="80"/>
      </w:pPr>
      <w:r>
        <w:t xml:space="preserve"/>
      </w:r>
    </w:p>
    <w:p>
      <w:pPr>
        <w:pStyle w:val="Heading2"/>
        <w:spacing w:before="240" w:after="80"/>
      </w:pPr>
      <w:r>
        <w:rPr>
          <w:rFonts w:ascii="Arial" w:cs="Arial" w:eastAsia="Arial" w:hAnsi="Arial"/>
          <w:b/>
          <w:bCs/>
          <w:color w:val="1B2A4A"/>
          <w:sz w:val="22"/>
          <w:szCs w:val="22"/>
        </w:rPr>
        <w:t xml:space="preserve">▸ 1.2 Remaining Constraints Before Scaling</w:t>
      </w:r>
    </w:p>
    <w:p>
      <w:pPr>
        <w:pStyle w:val="ListParagraph"/>
        <w:numPr>
          <w:ilvl w:val="0"/>
          <w:numId w:val="2"/>
        </w:numPr>
        <w:spacing w:before="40" w:after="40"/>
      </w:pPr>
      <w:r>
        <w:rPr>
          <w:rFonts w:ascii="Arial" w:cs="Arial" w:eastAsia="Arial" w:hAnsi="Arial"/>
          <w:b w:val="false"/>
          <w:bCs w:val="false"/>
          <w:sz w:val="20"/>
          <w:szCs w:val="20"/>
        </w:rPr>
        <w:t xml:space="preserve">All groups share the same data store — no separation between groups</w:t>
      </w:r>
    </w:p>
    <w:p>
      <w:pPr>
        <w:pStyle w:val="ListParagraph"/>
        <w:numPr>
          <w:ilvl w:val="0"/>
          <w:numId w:val="2"/>
        </w:numPr>
        <w:spacing w:before="40" w:after="40"/>
      </w:pPr>
      <w:r>
        <w:rPr>
          <w:rFonts w:ascii="Arial" w:cs="Arial" w:eastAsia="Arial" w:hAnsi="Arial"/>
          <w:b w:val="false"/>
          <w:bCs w:val="false"/>
          <w:sz w:val="20"/>
          <w:szCs w:val="20"/>
        </w:rPr>
        <w:t xml:space="preserve">No authentication — anyone with the URL can read and add data</w:t>
      </w:r>
    </w:p>
    <w:p>
      <w:pPr>
        <w:pStyle w:val="ListParagraph"/>
        <w:numPr>
          <w:ilvl w:val="0"/>
          <w:numId w:val="2"/>
        </w:numPr>
        <w:spacing w:before="40" w:after="40"/>
      </w:pPr>
      <w:r>
        <w:rPr>
          <w:rFonts w:ascii="Arial" w:cs="Arial" w:eastAsia="Arial" w:hAnsi="Arial"/>
          <w:b w:val="false"/>
          <w:bCs w:val="false"/>
          <w:sz w:val="20"/>
          <w:szCs w:val="20"/>
        </w:rPr>
        <w:t xml:space="preserve">Murray must manually manage the GitHub token — other group creators cannot self-serve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5F9" w:val="clear"/>
            <w:tcMar>
              <w:top w:type="dxa" w:w="120"/>
              <w:left w:type="dxa" w:w="180"/>
              <w:bottom w:type="dxa" w:w="120"/>
              <w:right w:type="dxa" w:w="180"/>
            </w:tcMar>
          </w:tcPr>
          <w:p>
            <w:pPr>
              <w:spacing w:before="0" w:after="40"/>
            </w:pPr>
            <w:r>
              <w:rPr>
                <w:rFonts w:ascii="Arial" w:cs="Arial" w:eastAsia="Arial" w:hAnsi="Arial"/>
                <w:b/>
                <w:bCs/>
                <w:sz w:val="19"/>
                <w:szCs w:val="19"/>
              </w:rPr>
              <w:t xml:space="preserve">Current position</w:t>
            </w:r>
          </w:p>
          <w:p>
            <w:pPr>
              <w:spacing w:before="40" w:after="40"/>
            </w:pPr>
            <w:r>
              <w:rPr>
                <w:rFonts w:ascii="Arial" w:cs="Arial" w:eastAsia="Arial" w:hAnsi="Arial"/>
                <w:b w:val="false"/>
                <w:bCs w:val="false"/>
                <w:sz w:val="19"/>
                <w:szCs w:val="19"/>
              </w:rPr>
              <w:t xml:space="preserve">The existing architecture is production-quality for a private group. GDPR obligations apply now (player names and scores are personal data) and the short-term actions in Section 3 should be completed before sharing more widely. Everything in Phases 1–6 is optional and should be prioritised only if you genuinely want to open the app to other groups.</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2. GDPR &amp; Compliance</w:t>
      </w:r>
    </w:p>
    <w:p>
      <w:pPr>
        <w:spacing w:before="60" w:after="60"/>
      </w:pPr>
      <w:r>
        <w:rPr>
          <w:rFonts w:ascii="Arial" w:cs="Arial" w:eastAsia="Arial" w:hAnsi="Arial"/>
          <w:sz w:val="20"/>
          <w:szCs w:val="20"/>
        </w:rPr>
        <w:t xml:space="preserve">UK GDPR applies to Rob Roy Golfers Tracker because personal data (player names linked to round scores) is processed. The data is low-sensitivity golf data with no financial, health, or location information — but the obligations are real.</w:t>
      </w:r>
    </w:p>
    <w:p>
      <w:pPr>
        <w:spacing w:before="80" w:after="80"/>
      </w:pPr>
      <w:r>
        <w:t xml:space="preserve"/>
      </w:r>
    </w:p>
    <w:p>
      <w:pPr>
        <w:pStyle w:val="Heading2"/>
        <w:spacing w:before="240" w:after="80"/>
      </w:pPr>
      <w:r>
        <w:rPr>
          <w:rFonts w:ascii="Arial" w:cs="Arial" w:eastAsia="Arial" w:hAnsi="Arial"/>
          <w:b/>
          <w:bCs/>
          <w:color w:val="1B2A4A"/>
          <w:sz w:val="22"/>
          <w:szCs w:val="22"/>
        </w:rPr>
        <w:t xml:space="preserve">▸ 2.1 Current Data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Data item</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Sensitivity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Legal basis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Player full name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Legitimate interest / consent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Until player requests deletion</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WHS handicap index</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Legitimate interest</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Until player requests deletion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Round scores, putts, FIR/GIR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Legitimate interest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Until player requests deletion</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Handicap snapshot per round (new)</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Legitimate interest</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With round data</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AI coaching notes (stored per round)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Legitimate interest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With round data</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Practice session records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Legitimate interest</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Until player requests deletion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Free-text round notes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Potentially higher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Consent (player-entered)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With round data</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Photos, location, email, financial data</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N/A</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Not collected</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N/A — never stored</w:t>
            </w:r>
          </w:p>
        </w:tc>
      </w:tr>
    </w:tbl>
    <w:p>
      <w:pPr>
        <w:spacing w:before="80" w:after="80"/>
      </w:pPr>
      <w:r>
        <w:t xml:space="preserve"/>
      </w:r>
    </w:p>
    <w:p>
      <w:pPr>
        <w:pStyle w:val="Heading2"/>
        <w:spacing w:before="240" w:after="80"/>
      </w:pPr>
      <w:r>
        <w:rPr>
          <w:rFonts w:ascii="Arial" w:cs="Arial" w:eastAsia="Arial" w:hAnsi="Arial"/>
          <w:b/>
          <w:bCs/>
          <w:color w:val="1B2A4A"/>
          <w:sz w:val="22"/>
          <w:szCs w:val="22"/>
        </w:rPr>
        <w:t xml:space="preserve">▸ 2.2 Short-Term GDPR Actions (Phase 0)</w:t>
      </w:r>
    </w:p>
    <w:p>
      <w:pPr>
        <w:pStyle w:val="ListParagraph"/>
        <w:numPr>
          <w:ilvl w:val="0"/>
          <w:numId w:val="2"/>
        </w:numPr>
        <w:spacing w:before="40" w:after="40"/>
      </w:pPr>
      <w:r>
        <w:rPr>
          <w:rFonts w:ascii="Arial" w:cs="Arial" w:eastAsia="Arial" w:hAnsi="Arial"/>
          <w:b w:val="false"/>
          <w:bCs w:val="false"/>
          <w:sz w:val="20"/>
          <w:szCs w:val="20"/>
        </w:rPr>
        <w:t xml:space="preserve">Now: Add a short privacy notice to the onboarding screen before a new player joins the group</w:t>
      </w:r>
    </w:p>
    <w:p>
      <w:pPr>
        <w:pStyle w:val="ListParagraph"/>
        <w:numPr>
          <w:ilvl w:val="0"/>
          <w:numId w:val="2"/>
        </w:numPr>
        <w:spacing w:before="40" w:after="40"/>
      </w:pPr>
      <w:r>
        <w:rPr>
          <w:rFonts w:ascii="Arial" w:cs="Arial" w:eastAsia="Arial" w:hAnsi="Arial"/>
          <w:b w:val="false"/>
          <w:bCs w:val="false"/>
          <w:sz w:val="20"/>
          <w:szCs w:val="20"/>
        </w:rPr>
        <w:t xml:space="preserve">Now: Add a "Delete my data" button in the Players tab — removes the player entry from the Gist</w:t>
      </w:r>
    </w:p>
    <w:p>
      <w:pPr>
        <w:pStyle w:val="ListParagraph"/>
        <w:numPr>
          <w:ilvl w:val="0"/>
          <w:numId w:val="2"/>
        </w:numPr>
        <w:spacing w:before="40" w:after="40"/>
      </w:pPr>
      <w:r>
        <w:rPr>
          <w:rFonts w:ascii="Arial" w:cs="Arial" w:eastAsia="Arial" w:hAnsi="Arial"/>
          <w:b w:val="false"/>
          <w:bCs w:val="false"/>
          <w:sz w:val="20"/>
          <w:szCs w:val="20"/>
        </w:rPr>
        <w:t xml:space="preserve">Now: Send the suggested privacy notice to all current group members</w:t>
      </w:r>
    </w:p>
    <w:p>
      <w:pPr>
        <w:pStyle w:val="ListParagraph"/>
        <w:numPr>
          <w:ilvl w:val="0"/>
          <w:numId w:val="2"/>
        </w:numPr>
        <w:spacing w:before="40" w:after="40"/>
      </w:pPr>
      <w:r>
        <w:rPr>
          <w:rFonts w:ascii="Arial" w:cs="Arial" w:eastAsia="Arial" w:hAnsi="Arial"/>
          <w:b w:val="false"/>
          <w:bCs w:val="false"/>
          <w:sz w:val="20"/>
          <w:szCs w:val="20"/>
        </w:rPr>
        <w:t xml:space="preserve">Short-term: Implement 24-month inactivity check — flag inactive players for review</w:t>
      </w:r>
    </w:p>
    <w:p>
      <w:pPr>
        <w:spacing w:before="80" w:after="80"/>
      </w:pPr>
      <w:r>
        <w:t xml:space="preserve"/>
      </w:r>
    </w:p>
    <w:p>
      <w:pPr>
        <w:pStyle w:val="Heading2"/>
        <w:spacing w:before="240" w:after="80"/>
      </w:pPr>
      <w:r>
        <w:rPr>
          <w:rFonts w:ascii="Arial" w:cs="Arial" w:eastAsia="Arial" w:hAnsi="Arial"/>
          <w:b/>
          <w:bCs/>
          <w:color w:val="1B2A4A"/>
          <w:sz w:val="22"/>
          <w:szCs w:val="22"/>
        </w:rPr>
        <w:t xml:space="preserve">▸ 2.3 Phase 2 GDPR Requirements (before public launch)</w:t>
      </w:r>
    </w:p>
    <w:p>
      <w:pPr>
        <w:pStyle w:val="ListParagraph"/>
        <w:numPr>
          <w:ilvl w:val="0"/>
          <w:numId w:val="2"/>
        </w:numPr>
        <w:spacing w:before="40" w:after="40"/>
      </w:pPr>
      <w:r>
        <w:rPr>
          <w:rFonts w:ascii="Arial" w:cs="Arial" w:eastAsia="Arial" w:hAnsi="Arial"/>
          <w:b w:val="false"/>
          <w:bCs w:val="false"/>
          <w:sz w:val="20"/>
          <w:szCs w:val="20"/>
        </w:rPr>
        <w:t xml:space="preserve">Formal privacy policy page — linked from onboarding and accessible at /privacy</w:t>
      </w:r>
    </w:p>
    <w:p>
      <w:pPr>
        <w:pStyle w:val="ListParagraph"/>
        <w:numPr>
          <w:ilvl w:val="0"/>
          <w:numId w:val="2"/>
        </w:numPr>
        <w:spacing w:before="40" w:after="40"/>
      </w:pPr>
      <w:r>
        <w:rPr>
          <w:rFonts w:ascii="Arial" w:cs="Arial" w:eastAsia="Arial" w:hAnsi="Arial"/>
          <w:b w:val="false"/>
          <w:bCs w:val="false"/>
          <w:sz w:val="20"/>
          <w:szCs w:val="20"/>
        </w:rPr>
        <w:t xml:space="preserve">Data Processing Agreements (DPAs) with GitHub, Netlify, and Anthropic</w:t>
      </w:r>
    </w:p>
    <w:p>
      <w:pPr>
        <w:pStyle w:val="ListParagraph"/>
        <w:numPr>
          <w:ilvl w:val="0"/>
          <w:numId w:val="2"/>
        </w:numPr>
        <w:spacing w:before="40" w:after="40"/>
      </w:pPr>
      <w:r>
        <w:rPr>
          <w:rFonts w:ascii="Arial" w:cs="Arial" w:eastAsia="Arial" w:hAnsi="Arial"/>
          <w:b w:val="false"/>
          <w:bCs w:val="false"/>
          <w:sz w:val="20"/>
          <w:szCs w:val="20"/>
        </w:rPr>
        <w:t xml:space="preserve">Proper deletion mechanism — Supabase (Phase 2 database) supports hard deletion without audit trail gaps</w:t>
      </w:r>
    </w:p>
    <w:p>
      <w:pPr>
        <w:pStyle w:val="ListParagraph"/>
        <w:numPr>
          <w:ilvl w:val="0"/>
          <w:numId w:val="2"/>
        </w:numPr>
        <w:spacing w:before="40" w:after="40"/>
      </w:pPr>
      <w:r>
        <w:rPr>
          <w:rFonts w:ascii="Arial" w:cs="Arial" w:eastAsia="Arial" w:hAnsi="Arial"/>
          <w:b w:val="false"/>
          <w:bCs w:val="false"/>
          <w:sz w:val="20"/>
          <w:szCs w:val="20"/>
        </w:rPr>
        <w:t xml:space="preserve">Cookie notice — the current app uses no cookies or tracking; this should be documented explicitly</w:t>
      </w:r>
    </w:p>
    <w:p>
      <w:pPr>
        <w:pStyle w:val="ListParagraph"/>
        <w:numPr>
          <w:ilvl w:val="0"/>
          <w:numId w:val="2"/>
        </w:numPr>
        <w:spacing w:before="40" w:after="40"/>
      </w:pPr>
      <w:r>
        <w:rPr>
          <w:rFonts w:ascii="Arial" w:cs="Arial" w:eastAsia="Arial" w:hAnsi="Arial"/>
          <w:b w:val="false"/>
          <w:bCs w:val="false"/>
          <w:sz w:val="20"/>
          <w:szCs w:val="20"/>
        </w:rPr>
        <w:t xml:space="preserve">Data breach response plan — if the Gist is compromised, document the 72-hour notification requirement to ICO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5F9" w:val="clear"/>
            <w:tcMar>
              <w:top w:type="dxa" w:w="120"/>
              <w:left w:type="dxa" w:w="180"/>
              <w:bottom w:type="dxa" w:w="120"/>
              <w:right w:type="dxa" w:w="180"/>
            </w:tcMar>
          </w:tcPr>
          <w:p>
            <w:pPr>
              <w:spacing w:before="0" w:after="40"/>
            </w:pPr>
            <w:r>
              <w:rPr>
                <w:rFonts w:ascii="Arial" w:cs="Arial" w:eastAsia="Arial" w:hAnsi="Arial"/>
                <w:b/>
                <w:bCs/>
                <w:sz w:val="19"/>
                <w:szCs w:val="19"/>
              </w:rPr>
              <w:t xml:space="preserve">ICO registration</w:t>
            </w:r>
          </w:p>
          <w:p>
            <w:pPr>
              <w:spacing w:before="40" w:after="40"/>
            </w:pPr>
            <w:r>
              <w:rPr>
                <w:rFonts w:ascii="Arial" w:cs="Arial" w:eastAsia="Arial" w:hAnsi="Arial"/>
                <w:b w:val="false"/>
                <w:bCs w:val="false"/>
                <w:sz w:val="19"/>
                <w:szCs w:val="19"/>
              </w:rPr>
              <w:t xml:space="preserve">If the app moves to Phase 2 and processes data for users who are not personally known to Murray, ICO registration as a data controller is required (£40/year for micro-organisations). This is not required for Phase 0 (private group of known individuals) but becomes mandatory at scale.</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3. Security &amp; Data Assessment</w:t>
      </w:r>
    </w:p>
    <w:p>
      <w:pPr>
        <w:pStyle w:val="Heading2"/>
        <w:spacing w:before="240" w:after="80"/>
      </w:pPr>
      <w:r>
        <w:rPr>
          <w:rFonts w:ascii="Arial" w:cs="Arial" w:eastAsia="Arial" w:hAnsi="Arial"/>
          <w:b/>
          <w:bCs/>
          <w:color w:val="1B2A4A"/>
          <w:sz w:val="22"/>
          <w:szCs w:val="22"/>
        </w:rPr>
        <w:t xml:space="preserve">▸ 3.1 Current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authentication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Anyone with URL can join and add rounds as any name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Phase 1: Group access codes / Phase 2: Auth</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Single shared Gist</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No group isolation</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Phase 1: Per-group Gist IDs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GitHub token in Netlify env</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Server-side only — not exposed to browser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Rotate every 90 days</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No input validation</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sync.js accepts any JSON payload</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Phase 0: Add schema validation server-side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rate limiting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Netlify blocks at 125k/month anyway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Phase 0: Add basic rate limiting</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Gist revision history</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Low/GDPR</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Deleted player data remains in Git history</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Limitation of Gist architecture; resolved in Phase 2</w:t>
            </w:r>
          </w:p>
        </w:tc>
      </w:tr>
    </w:tbl>
    <w:p>
      <w:pPr>
        <w:spacing w:before="80" w:after="80"/>
      </w:pPr>
      <w:r>
        <w:t xml:space="preserve"/>
      </w:r>
    </w:p>
    <w:p>
      <w:pPr>
        <w:pStyle w:val="Heading2"/>
        <w:spacing w:before="240" w:after="80"/>
      </w:pPr>
      <w:r>
        <w:rPr>
          <w:rFonts w:ascii="Arial" w:cs="Arial" w:eastAsia="Arial" w:hAnsi="Arial"/>
          <w:b/>
          <w:bCs/>
          <w:color w:val="1B2A4A"/>
          <w:sz w:val="22"/>
          <w:szCs w:val="22"/>
        </w:rPr>
        <w:t xml:space="preserve">▸ 3.2 Immediate Hardening (Phase 0)</w:t>
      </w:r>
    </w:p>
    <w:p>
      <w:pPr>
        <w:pStyle w:val="ListParagraph"/>
        <w:numPr>
          <w:ilvl w:val="0"/>
          <w:numId w:val="2"/>
        </w:numPr>
        <w:spacing w:before="40" w:after="40"/>
      </w:pPr>
      <w:r>
        <w:rPr>
          <w:rFonts w:ascii="Arial" w:cs="Arial" w:eastAsia="Arial" w:hAnsi="Arial"/>
          <w:b w:val="false"/>
          <w:bCs w:val="false"/>
          <w:sz w:val="20"/>
          <w:szCs w:val="20"/>
        </w:rPr>
        <w:t xml:space="preserve">Add SYNC_SECRET — a second env variable that the app must include in every POST request</w:t>
      </w:r>
    </w:p>
    <w:p>
      <w:pPr>
        <w:pStyle w:val="ListParagraph"/>
        <w:numPr>
          <w:ilvl w:val="0"/>
          <w:numId w:val="2"/>
        </w:numPr>
        <w:spacing w:before="40" w:after="40"/>
      </w:pPr>
      <w:r>
        <w:rPr>
          <w:rFonts w:ascii="Arial" w:cs="Arial" w:eastAsia="Arial" w:hAnsi="Arial"/>
          <w:b w:val="false"/>
          <w:bCs w:val="false"/>
          <w:sz w:val="20"/>
          <w:szCs w:val="20"/>
        </w:rPr>
        <w:t xml:space="preserve">Add schema validation to sync.js — reject payloads that do not match the expected structure</w:t>
      </w:r>
    </w:p>
    <w:p>
      <w:pPr>
        <w:pStyle w:val="ListParagraph"/>
        <w:numPr>
          <w:ilvl w:val="0"/>
          <w:numId w:val="2"/>
        </w:numPr>
        <w:spacing w:before="40" w:after="40"/>
      </w:pPr>
      <w:r>
        <w:rPr>
          <w:rFonts w:ascii="Arial" w:cs="Arial" w:eastAsia="Arial" w:hAnsi="Arial"/>
          <w:b w:val="false"/>
          <w:bCs w:val="false"/>
          <w:sz w:val="20"/>
          <w:szCs w:val="20"/>
        </w:rPr>
        <w:t xml:space="preserve">Add rate limiting — max 60 write requests per hour per IP</w:t>
      </w:r>
    </w:p>
    <w:p>
      <w:pPr>
        <w:pStyle w:val="ListParagraph"/>
        <w:numPr>
          <w:ilvl w:val="0"/>
          <w:numId w:val="2"/>
        </w:numPr>
        <w:spacing w:before="40" w:after="40"/>
      </w:pPr>
      <w:r>
        <w:rPr>
          <w:rFonts w:ascii="Arial" w:cs="Arial" w:eastAsia="Arial" w:hAnsi="Arial"/>
          <w:b w:val="false"/>
          <w:bCs w:val="false"/>
          <w:sz w:val="20"/>
          <w:szCs w:val="20"/>
        </w:rPr>
        <w:t xml:space="preserve">Rotate GitHub token every 90 days — add a calendar reminder</w:t>
      </w:r>
    </w:p>
    <w:p>
      <w:pPr>
        <w:spacing w:before="80" w:after="80"/>
      </w:pPr>
      <w:r>
        <w:t xml:space="preserve"/>
      </w:r>
    </w:p>
    <w:p>
      <w:pPr>
        <w:pStyle w:val="Heading1"/>
        <w:spacing w:before="320" w:after="120"/>
      </w:pPr>
      <w:r>
        <w:rPr>
          <w:rFonts w:ascii="Arial" w:cs="Arial" w:eastAsia="Arial" w:hAnsi="Arial"/>
          <w:b/>
          <w:bCs/>
          <w:color w:val="1B2A4A"/>
          <w:sz w:val="28"/>
          <w:szCs w:val="28"/>
        </w:rPr>
        <w:t xml:space="preserve">4. Phase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0 — Security Hardening + GDPR Basics</w:t>
            </w:r>
            <w:r>
              <w:rPr>
                <w:rFonts w:ascii="Arial" w:cs="Arial" w:eastAsia="Arial" w:hAnsi="Arial"/>
                <w:color w:val="B0BFDA"/>
                <w:sz w:val="18"/>
                <w:szCs w:val="18"/>
              </w:rPr>
              <w:t xml:space="preserve">   Now — 2 weeks  ·  Critical</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SYNC_SECRET environment variable — shared secret in every POST request</w:t>
            </w:r>
          </w:p>
          <w:p>
            <w:pPr>
              <w:pStyle w:val="ListParagraph"/>
              <w:numPr>
                <w:ilvl w:val="0"/>
                <w:numId w:val="2"/>
              </w:numPr>
              <w:spacing w:before="40" w:after="40"/>
            </w:pPr>
            <w:r>
              <w:rPr>
                <w:rFonts w:ascii="Arial" w:cs="Arial" w:eastAsia="Arial" w:hAnsi="Arial"/>
                <w:sz w:val="19"/>
                <w:szCs w:val="19"/>
              </w:rPr>
              <w:t xml:space="preserve">Schema validation in sync.js — reject malformed payloads</w:t>
            </w:r>
          </w:p>
          <w:p>
            <w:pPr>
              <w:pStyle w:val="ListParagraph"/>
              <w:numPr>
                <w:ilvl w:val="0"/>
                <w:numId w:val="2"/>
              </w:numPr>
              <w:spacing w:before="40" w:after="40"/>
            </w:pPr>
            <w:r>
              <w:rPr>
                <w:rFonts w:ascii="Arial" w:cs="Arial" w:eastAsia="Arial" w:hAnsi="Arial"/>
                <w:sz w:val="19"/>
                <w:szCs w:val="19"/>
              </w:rPr>
              <w:t xml:space="preserve">Rate limiting — max 60 writes/hour/IP</w:t>
            </w:r>
          </w:p>
          <w:p>
            <w:pPr>
              <w:pStyle w:val="ListParagraph"/>
              <w:numPr>
                <w:ilvl w:val="0"/>
                <w:numId w:val="2"/>
              </w:numPr>
              <w:spacing w:before="40" w:after="40"/>
            </w:pPr>
            <w:r>
              <w:rPr>
                <w:rFonts w:ascii="Arial" w:cs="Arial" w:eastAsia="Arial" w:hAnsi="Arial"/>
                <w:sz w:val="19"/>
                <w:szCs w:val="19"/>
              </w:rPr>
              <w:t xml:space="preserve">Privacy notice on onboarding screen</w:t>
            </w:r>
          </w:p>
          <w:p>
            <w:pPr>
              <w:pStyle w:val="ListParagraph"/>
              <w:numPr>
                <w:ilvl w:val="0"/>
                <w:numId w:val="2"/>
              </w:numPr>
              <w:spacing w:before="40" w:after="40"/>
            </w:pPr>
            <w:r>
              <w:rPr>
                <w:rFonts w:ascii="Arial" w:cs="Arial" w:eastAsia="Arial" w:hAnsi="Arial"/>
                <w:sz w:val="19"/>
                <w:szCs w:val="19"/>
              </w:rPr>
              <w:t xml:space="preserve">"Delete my data" button in Players tab</w:t>
            </w:r>
          </w:p>
          <w:p>
            <w:pPr>
              <w:pStyle w:val="ListParagraph"/>
              <w:numPr>
                <w:ilvl w:val="0"/>
                <w:numId w:val="2"/>
              </w:numPr>
              <w:spacing w:before="40" w:after="40"/>
            </w:pPr>
            <w:r>
              <w:rPr>
                <w:rFonts w:ascii="Arial" w:cs="Arial" w:eastAsia="Arial" w:hAnsi="Arial"/>
                <w:sz w:val="19"/>
                <w:szCs w:val="19"/>
              </w:rPr>
              <w:t xml:space="preserve">Send privacy notice to existing group members</w:t>
            </w:r>
          </w:p>
          <w:p>
            <w:pPr>
              <w:pStyle w:val="ListParagraph"/>
              <w:numPr>
                <w:ilvl w:val="0"/>
                <w:numId w:val="2"/>
              </w:numPr>
              <w:spacing w:before="40" w:after="40"/>
            </w:pPr>
            <w:r>
              <w:rPr>
                <w:rFonts w:ascii="Arial" w:cs="Arial" w:eastAsia="Arial" w:hAnsi="Arial"/>
                <w:sz w:val="19"/>
                <w:szCs w:val="19"/>
              </w:rPr>
              <w:t xml:space="preserve">90-day token rotation calendar reminder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1A — UX Overhaul — Caddie View + Tab Reduction + Brand ✨ NEW</w:t>
            </w:r>
            <w:r>
              <w:rPr>
                <w:rFonts w:ascii="Arial" w:cs="Arial" w:eastAsia="Arial" w:hAnsi="Arial"/>
                <w:color w:val="B0BFDA"/>
                <w:sz w:val="18"/>
                <w:szCs w:val="18"/>
              </w:rPr>
              <w:t xml:space="preserve">   Weeks 1–3  ·  Critical</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Reduce bottom navigation to 5 tabs: Home, Round, Stats, Board, Practice</w:t>
            </w:r>
          </w:p>
          <w:p>
            <w:pPr>
              <w:pStyle w:val="ListParagraph"/>
              <w:numPr>
                <w:ilvl w:val="0"/>
                <w:numId w:val="2"/>
              </w:numPr>
              <w:spacing w:before="40" w:after="40"/>
            </w:pPr>
            <w:r>
              <w:rPr>
                <w:rFonts w:ascii="Arial" w:cs="Arial" w:eastAsia="Arial" w:hAnsi="Arial"/>
                <w:sz w:val="19"/>
                <w:szCs w:val="19"/>
              </w:rPr>
              <w:t xml:space="preserve">Move Players and Settings out of the tab bar — accessible via a profile/settings icon top-right</w:t>
            </w:r>
          </w:p>
          <w:p>
            <w:pPr>
              <w:pStyle w:val="ListParagraph"/>
              <w:numPr>
                <w:ilvl w:val="0"/>
                <w:numId w:val="2"/>
              </w:numPr>
              <w:spacing w:before="40" w:after="40"/>
            </w:pPr>
            <w:r>
              <w:rPr>
                <w:rFonts w:ascii="Arial" w:cs="Arial" w:eastAsia="Arial" w:hAnsi="Arial"/>
                <w:sz w:val="19"/>
                <w:szCs w:val="19"/>
              </w:rPr>
              <w:t xml:space="preserve">Remove Live tab from bottom nav — replaced by floating Caddie button (see below)</w:t>
            </w:r>
          </w:p>
          <w:p>
            <w:pPr>
              <w:pStyle w:val="ListParagraph"/>
              <w:numPr>
                <w:ilvl w:val="0"/>
                <w:numId w:val="2"/>
              </w:numPr>
              <w:spacing w:before="40" w:after="40"/>
            </w:pPr>
            <w:r>
              <w:rPr>
                <w:rFonts w:ascii="Arial" w:cs="Arial" w:eastAsia="Arial" w:hAnsi="Arial"/>
                <w:sz w:val="19"/>
                <w:szCs w:val="19"/>
              </w:rPr>
              <w:t xml:space="preserve">Floating Caddie button: circular, labelled 'The Caddie', appears centrally above the tab bar when a live round or scoring session is started; draggable to any position with user's finger</w:t>
            </w:r>
          </w:p>
          <w:p>
            <w:pPr>
              <w:pStyle w:val="ListParagraph"/>
              <w:numPr>
                <w:ilvl w:val="0"/>
                <w:numId w:val="2"/>
              </w:numPr>
              <w:spacing w:before="40" w:after="40"/>
            </w:pPr>
            <w:r>
              <w:rPr>
                <w:rFonts w:ascii="Arial" w:cs="Arial" w:eastAsia="Arial" w:hAnsi="Arial"/>
                <w:sz w:val="19"/>
                <w:szCs w:val="19"/>
              </w:rPr>
              <w:t xml:space="preserve">Inside the Caddie view: distances (Front / Mid / Back) displayed at the top as three stacked numbers — Mid in a larger font size; GPS-powered from phone location; screen-awake option offered at start of round ('Keep screen on?')</w:t>
            </w:r>
          </w:p>
          <w:p>
            <w:pPr>
              <w:pStyle w:val="ListParagraph"/>
              <w:numPr>
                <w:ilvl w:val="0"/>
                <w:numId w:val="2"/>
              </w:numPr>
              <w:spacing w:before="40" w:after="40"/>
            </w:pPr>
            <w:r>
              <w:rPr>
                <w:rFonts w:ascii="Arial" w:cs="Arial" w:eastAsia="Arial" w:hAnsi="Arial"/>
                <w:sz w:val="19"/>
                <w:szCs w:val="19"/>
              </w:rPr>
              <w:t xml:space="preserve">Scoring entry sits below the distances within the same Caddie view — same functionality as current Live Round but visually simplified and decluttered</w:t>
            </w:r>
          </w:p>
          <w:p>
            <w:pPr>
              <w:pStyle w:val="ListParagraph"/>
              <w:numPr>
                <w:ilvl w:val="0"/>
                <w:numId w:val="2"/>
              </w:numPr>
              <w:spacing w:before="40" w:after="40"/>
            </w:pPr>
            <w:r>
              <w:rPr>
                <w:rFonts w:ascii="Arial" w:cs="Arial" w:eastAsia="Arial" w:hAnsi="Arial"/>
                <w:sz w:val="19"/>
                <w:szCs w:val="19"/>
              </w:rPr>
              <w:t xml:space="preserve">Gross / Nett filter pill on leaderboard — clearly labels which boards are gross (raw) and which are nett/handicap-adjusted; pill toggles between views</w:t>
            </w:r>
          </w:p>
          <w:p>
            <w:pPr>
              <w:pStyle w:val="ListParagraph"/>
              <w:numPr>
                <w:ilvl w:val="0"/>
                <w:numId w:val="2"/>
              </w:numPr>
              <w:spacing w:before="40" w:after="40"/>
            </w:pPr>
            <w:r>
              <w:rPr>
                <w:rFonts w:ascii="Arial" w:cs="Arial" w:eastAsia="Arial" w:hAnsi="Arial"/>
                <w:sz w:val="19"/>
                <w:szCs w:val="19"/>
              </w:rPr>
              <w:t xml:space="preserve">Handicap snapshot stored per round — records the player's handicap index at time of saving so historical Stableford and nett calculations remain accurate if handicap changes later</w:t>
            </w:r>
          </w:p>
          <w:p>
            <w:pPr>
              <w:pStyle w:val="ListParagraph"/>
              <w:numPr>
                <w:ilvl w:val="0"/>
                <w:numId w:val="2"/>
              </w:numPr>
              <w:spacing w:before="40" w:after="40"/>
            </w:pPr>
            <w:r>
              <w:rPr>
                <w:rFonts w:ascii="Arial" w:cs="Arial" w:eastAsia="Arial" w:hAnsi="Arial"/>
                <w:sz w:val="19"/>
                <w:szCs w:val="19"/>
              </w:rPr>
              <w:t xml:space="preserve">Brand tightening: shorten displayed name from 'Rob Roy Golfers Tracker' to 'Rob Roy'; update mascot from Viking warrior to old-school caddie (weathered face, flat cap, beard, flag over shoulder instead of club)</w:t>
            </w:r>
          </w:p>
          <w:p>
            <w:pPr>
              <w:pStyle w:val="ListParagraph"/>
              <w:numPr>
                <w:ilvl w:val="0"/>
                <w:numId w:val="2"/>
              </w:numPr>
              <w:spacing w:before="40" w:after="40"/>
            </w:pPr>
            <w:r>
              <w:rPr>
                <w:rFonts w:ascii="Arial" w:cs="Arial" w:eastAsia="Arial" w:hAnsi="Arial"/>
                <w:sz w:val="19"/>
                <w:szCs w:val="19"/>
              </w:rPr>
              <w:t xml:space="preserve">Light mode using Farrow &amp; Ball Schoolhouse White (approx. hex #F4F0E8) as background; navy and gold palette adapted for light mode; dark/light mode toggle added to Settings</w:t>
            </w:r>
          </w:p>
          <w:p>
            <w:pPr>
              <w:pStyle w:val="ListParagraph"/>
              <w:numPr>
                <w:ilvl w:val="0"/>
                <w:numId w:val="2"/>
              </w:numPr>
              <w:spacing w:before="40" w:after="40"/>
            </w:pPr>
            <w:r>
              <w:rPr>
                <w:rFonts w:ascii="Arial" w:cs="Arial" w:eastAsia="Arial" w:hAnsi="Arial"/>
                <w:sz w:val="19"/>
                <w:szCs w:val="19"/>
              </w:rPr>
              <w:t xml:space="preserve">Email scorecard on round completion — after save, send player a scorecard summary email via Resend (requires email address collection; initially Murray's group only with hardcoded addresses until Phase 2 auth)</w:t>
            </w:r>
          </w:p>
          <w:p>
            <w:pPr>
              <w:pStyle w:val="ListParagraph"/>
              <w:numPr>
                <w:ilvl w:val="0"/>
                <w:numId w:val="2"/>
              </w:numPr>
              <w:spacing w:before="40" w:after="40"/>
            </w:pPr>
            <w:r>
              <w:rPr>
                <w:rFonts w:ascii="Arial" w:cs="Arial" w:eastAsia="Arial" w:hAnsi="Arial"/>
                <w:sz w:val="19"/>
                <w:szCs w:val="19"/>
              </w:rPr>
              <w:t xml:space="preserve">CLAUDE.md file added to repo root — condensed architecture reference for Claude Code sessions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5F9" w:val="clear"/>
            <w:tcMar>
              <w:top w:type="dxa" w:w="120"/>
              <w:left w:type="dxa" w:w="180"/>
              <w:bottom w:type="dxa" w:w="120"/>
              <w:right w:type="dxa" w:w="180"/>
            </w:tcMar>
          </w:tcPr>
          <w:p>
            <w:pPr>
              <w:spacing w:before="0" w:after="40"/>
            </w:pPr>
            <w:r>
              <w:rPr>
                <w:rFonts w:ascii="Arial" w:cs="Arial" w:eastAsia="Arial" w:hAnsi="Arial"/>
                <w:b/>
                <w:bCs/>
                <w:sz w:val="19"/>
                <w:szCs w:val="19"/>
              </w:rPr>
              <w:t xml:space="preserve">Schoolhouse White — design note</w:t>
            </w:r>
          </w:p>
          <w:p>
            <w:pPr>
              <w:spacing w:before="40" w:after="40"/>
            </w:pPr>
            <w:r>
              <w:rPr>
                <w:rFonts w:ascii="Arial" w:cs="Arial" w:eastAsia="Arial" w:hAnsi="Arial"/>
                <w:b w:val="false"/>
                <w:bCs w:val="false"/>
                <w:sz w:val="19"/>
                <w:szCs w:val="19"/>
              </w:rPr>
              <w:t xml:space="preserve">Farrow &amp; Ball Schoolhouse White (No. 291) is a warm off-white with a faint grey-cream undertone. Against the navy and gold palette it sits in the traditional British sporting register (Ryder Cup, Scottish clubs, linen shirts) and reads as intentional and premium rather than clinical. Commit to it as the only white in light mode — do not mix with pure white, which would make Schoolhouse White appear dirty by contrast. Approximate hex: #F4F0E8.</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1B — Competition Mode — Live Feed &amp; Group Scoring</w:t>
            </w:r>
            <w:r>
              <w:rPr>
                <w:rFonts w:ascii="Arial" w:cs="Arial" w:eastAsia="Arial" w:hAnsi="Arial"/>
                <w:color w:val="B0BFDA"/>
                <w:sz w:val="18"/>
                <w:szCs w:val="18"/>
              </w:rPr>
              <w:t xml:space="preserve">   Weeks 2–5  ·  High</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Live activity feed — real-time ticker showing birdies, eagles, and submitted rounds as they happen</w:t>
            </w:r>
          </w:p>
          <w:p>
            <w:pPr>
              <w:pStyle w:val="ListParagraph"/>
              <w:numPr>
                <w:ilvl w:val="0"/>
                <w:numId w:val="2"/>
              </w:numPr>
              <w:spacing w:before="40" w:after="40"/>
            </w:pPr>
            <w:r>
              <w:rPr>
                <w:rFonts w:ascii="Arial" w:cs="Arial" w:eastAsia="Arial" w:hAnsi="Arial"/>
                <w:sz w:val="19"/>
                <w:szCs w:val="19"/>
              </w:rPr>
              <w:t xml:space="preserve">Live competition leaderboard — separate from the season stats leaderboard, showing current day's competition standings updating as scores come in</w:t>
            </w:r>
          </w:p>
          <w:p>
            <w:pPr>
              <w:pStyle w:val="ListParagraph"/>
              <w:numPr>
                <w:ilvl w:val="0"/>
                <w:numId w:val="2"/>
              </w:numPr>
              <w:spacing w:before="40" w:after="40"/>
            </w:pPr>
            <w:r>
              <w:rPr>
                <w:rFonts w:ascii="Arial" w:cs="Arial" w:eastAsia="Arial" w:hAnsi="Arial"/>
                <w:sz w:val="19"/>
                <w:szCs w:val="19"/>
              </w:rPr>
              <w:t xml:space="preserve">Stableford competition scoring — groups can run a day's competition in Stableford format with a live running total</w:t>
            </w:r>
          </w:p>
          <w:p>
            <w:pPr>
              <w:pStyle w:val="ListParagraph"/>
              <w:numPr>
                <w:ilvl w:val="0"/>
                <w:numId w:val="2"/>
              </w:numPr>
              <w:spacing w:before="40" w:after="40"/>
            </w:pPr>
            <w:r>
              <w:rPr>
                <w:rFonts w:ascii="Arial" w:cs="Arial" w:eastAsia="Arial" w:hAnsi="Arial"/>
                <w:sz w:val="19"/>
                <w:szCs w:val="19"/>
              </w:rPr>
              <w:t xml:space="preserve">Match play support — head-to-head or team match play scoring tracked hole by hole</w:t>
            </w:r>
          </w:p>
          <w:p>
            <w:pPr>
              <w:pStyle w:val="ListParagraph"/>
              <w:numPr>
                <w:ilvl w:val="0"/>
                <w:numId w:val="2"/>
              </w:numPr>
              <w:spacing w:before="40" w:after="40"/>
            </w:pPr>
            <w:r>
              <w:rPr>
                <w:rFonts w:ascii="Arial" w:cs="Arial" w:eastAsia="Arial" w:hAnsi="Arial"/>
                <w:sz w:val="19"/>
                <w:szCs w:val="19"/>
              </w:rPr>
              <w:t xml:space="preserve">Multi-4ball support — two or more 4-balls out simultaneously all feed into the same live view</w:t>
            </w:r>
          </w:p>
          <w:p>
            <w:pPr>
              <w:pStyle w:val="ListParagraph"/>
              <w:numPr>
                <w:ilvl w:val="0"/>
                <w:numId w:val="2"/>
              </w:numPr>
              <w:spacing w:before="40" w:after="40"/>
            </w:pPr>
            <w:r>
              <w:rPr>
                <w:rFonts w:ascii="Arial" w:cs="Arial" w:eastAsia="Arial" w:hAnsi="Arial"/>
                <w:sz w:val="19"/>
                <w:szCs w:val="19"/>
              </w:rPr>
              <w:t xml:space="preserve">Feed items: '🐦 Murray birdied hole 7 at Croham Hurst', 'James submitted his round — 78 (+6)'</w:t>
            </w:r>
          </w:p>
          <w:p>
            <w:pPr>
              <w:pStyle w:val="ListParagraph"/>
              <w:numPr>
                <w:ilvl w:val="0"/>
                <w:numId w:val="2"/>
              </w:numPr>
              <w:spacing w:before="40" w:after="40"/>
            </w:pPr>
            <w:r>
              <w:rPr>
                <w:rFonts w:ascii="Arial" w:cs="Arial" w:eastAsia="Arial" w:hAnsi="Arial"/>
                <w:sz w:val="19"/>
                <w:szCs w:val="19"/>
              </w:rPr>
              <w:t xml:space="preserve">All data flows through existing Gist sync — no new backend required</w:t>
            </w:r>
          </w:p>
          <w:p>
            <w:pPr>
              <w:pStyle w:val="ListParagraph"/>
              <w:numPr>
                <w:ilvl w:val="0"/>
                <w:numId w:val="2"/>
              </w:numPr>
              <w:spacing w:before="40" w:after="40"/>
            </w:pPr>
            <w:r>
              <w:rPr>
                <w:rFonts w:ascii="Arial" w:cs="Arial" w:eastAsia="Arial" w:hAnsi="Arial"/>
                <w:sz w:val="19"/>
                <w:szCs w:val="19"/>
              </w:rPr>
              <w:t xml:space="preserve">Visible to all current group members only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1C — Multi-Group Support (Lightweight)</w:t>
            </w:r>
            <w:r>
              <w:rPr>
                <w:rFonts w:ascii="Arial" w:cs="Arial" w:eastAsia="Arial" w:hAnsi="Arial"/>
                <w:color w:val="B0BFDA"/>
                <w:sz w:val="18"/>
                <w:szCs w:val="18"/>
              </w:rPr>
              <w:t xml:space="preserve">   Weeks 3–6  ·  High</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Simple landing page with 'Create your group' button</w:t>
            </w:r>
          </w:p>
          <w:p>
            <w:pPr>
              <w:pStyle w:val="ListParagraph"/>
              <w:numPr>
                <w:ilvl w:val="0"/>
                <w:numId w:val="2"/>
              </w:numPr>
              <w:spacing w:before="40" w:after="40"/>
            </w:pPr>
            <w:r>
              <w:rPr>
                <w:rFonts w:ascii="Arial" w:cs="Arial" w:eastAsia="Arial" w:hAnsi="Arial"/>
                <w:sz w:val="19"/>
                <w:szCs w:val="19"/>
              </w:rPr>
              <w:t xml:space="preserve">Each group gets own Gist (created automatically) and a unique invite URL</w:t>
            </w:r>
          </w:p>
          <w:p>
            <w:pPr>
              <w:pStyle w:val="ListParagraph"/>
              <w:numPr>
                <w:ilvl w:val="0"/>
                <w:numId w:val="2"/>
              </w:numPr>
              <w:spacing w:before="40" w:after="40"/>
            </w:pPr>
            <w:r>
              <w:rPr>
                <w:rFonts w:ascii="Arial" w:cs="Arial" w:eastAsia="Arial" w:hAnsi="Arial"/>
                <w:sz w:val="19"/>
                <w:szCs w:val="19"/>
              </w:rPr>
              <w:t xml:space="preserve">Invite URL is the only way to join — share via WhatsApp, no public directory</w:t>
            </w:r>
          </w:p>
          <w:p>
            <w:pPr>
              <w:pStyle w:val="ListParagraph"/>
              <w:numPr>
                <w:ilvl w:val="0"/>
                <w:numId w:val="2"/>
              </w:numPr>
              <w:spacing w:before="40" w:after="40"/>
            </w:pPr>
            <w:r>
              <w:rPr>
                <w:rFonts w:ascii="Arial" w:cs="Arial" w:eastAsia="Arial" w:hAnsi="Arial"/>
                <w:sz w:val="19"/>
                <w:szCs w:val="19"/>
              </w:rPr>
              <w:t xml:space="preserve">Group admin can see member list and remove players</w:t>
            </w:r>
          </w:p>
          <w:p>
            <w:pPr>
              <w:pStyle w:val="ListParagraph"/>
              <w:numPr>
                <w:ilvl w:val="0"/>
                <w:numId w:val="2"/>
              </w:numPr>
              <w:spacing w:before="40" w:after="40"/>
            </w:pPr>
            <w:r>
              <w:rPr>
                <w:rFonts w:ascii="Arial" w:cs="Arial" w:eastAsia="Arial" w:hAnsi="Arial"/>
                <w:sz w:val="19"/>
                <w:szCs w:val="19"/>
              </w:rPr>
              <w:t xml:space="preserve">No cross-group visibility — full isolation</w:t>
            </w:r>
          </w:p>
          <w:p>
            <w:pPr>
              <w:pStyle w:val="ListParagraph"/>
              <w:numPr>
                <w:ilvl w:val="0"/>
                <w:numId w:val="2"/>
              </w:numPr>
              <w:spacing w:before="40" w:after="40"/>
            </w:pPr>
            <w:r>
              <w:rPr>
                <w:rFonts w:ascii="Arial" w:cs="Arial" w:eastAsia="Arial" w:hAnsi="Arial"/>
                <w:sz w:val="19"/>
                <w:szCs w:val="19"/>
              </w:rPr>
              <w:t xml:space="preserve">Monetisation option: free up to 6 players, £2/month unlimited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2 — Authentication &amp; Proper Data Store</w:t>
            </w:r>
            <w:r>
              <w:rPr>
                <w:rFonts w:ascii="Arial" w:cs="Arial" w:eastAsia="Arial" w:hAnsi="Arial"/>
                <w:color w:val="B0BFDA"/>
                <w:sz w:val="18"/>
                <w:szCs w:val="18"/>
              </w:rPr>
              <w:t xml:space="preserve">   Months 2–4  ·  High</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Migrate to Supabase PostgreSQL with row-level security</w:t>
            </w:r>
          </w:p>
          <w:p>
            <w:pPr>
              <w:pStyle w:val="ListParagraph"/>
              <w:numPr>
                <w:ilvl w:val="0"/>
                <w:numId w:val="2"/>
              </w:numPr>
              <w:spacing w:before="40" w:after="40"/>
            </w:pPr>
            <w:r>
              <w:rPr>
                <w:rFonts w:ascii="Arial" w:cs="Arial" w:eastAsia="Arial" w:hAnsi="Arial"/>
                <w:sz w:val="19"/>
                <w:szCs w:val="19"/>
              </w:rPr>
              <w:t xml:space="preserve">Email magic-link authentication — no passwords</w:t>
            </w:r>
          </w:p>
          <w:p>
            <w:pPr>
              <w:pStyle w:val="ListParagraph"/>
              <w:numPr>
                <w:ilvl w:val="0"/>
                <w:numId w:val="2"/>
              </w:numPr>
              <w:spacing w:before="40" w:after="40"/>
            </w:pPr>
            <w:r>
              <w:rPr>
                <w:rFonts w:ascii="Arial" w:cs="Arial" w:eastAsia="Arial" w:hAnsi="Arial"/>
                <w:sz w:val="19"/>
                <w:szCs w:val="19"/>
              </w:rPr>
              <w:t xml:space="preserve">Each player only reads/writes data for groups they belong to</w:t>
            </w:r>
          </w:p>
          <w:p>
            <w:pPr>
              <w:pStyle w:val="ListParagraph"/>
              <w:numPr>
                <w:ilvl w:val="0"/>
                <w:numId w:val="2"/>
              </w:numPr>
              <w:spacing w:before="40" w:after="40"/>
            </w:pPr>
            <w:r>
              <w:rPr>
                <w:rFonts w:ascii="Arial" w:cs="Arial" w:eastAsia="Arial" w:hAnsi="Arial"/>
                <w:sz w:val="19"/>
                <w:szCs w:val="19"/>
              </w:rPr>
              <w:t xml:space="preserve">Group admin roles — invite, remove players, manage settings</w:t>
            </w:r>
          </w:p>
          <w:p>
            <w:pPr>
              <w:pStyle w:val="ListParagraph"/>
              <w:numPr>
                <w:ilvl w:val="0"/>
                <w:numId w:val="2"/>
              </w:numPr>
              <w:spacing w:before="40" w:after="40"/>
            </w:pPr>
            <w:r>
              <w:rPr>
                <w:rFonts w:ascii="Arial" w:cs="Arial" w:eastAsia="Arial" w:hAnsi="Arial"/>
                <w:sz w:val="19"/>
                <w:szCs w:val="19"/>
              </w:rPr>
              <w:t xml:space="preserve">Full GDPR compliance: privacy policy, DPAs, deletion without history gaps, ICO registration if required</w:t>
            </w:r>
          </w:p>
          <w:p>
            <w:pPr>
              <w:pStyle w:val="ListParagraph"/>
              <w:numPr>
                <w:ilvl w:val="0"/>
                <w:numId w:val="2"/>
              </w:numPr>
              <w:spacing w:before="40" w:after="40"/>
            </w:pPr>
            <w:r>
              <w:rPr>
                <w:rFonts w:ascii="Arial" w:cs="Arial" w:eastAsia="Arial" w:hAnsi="Arial"/>
                <w:sz w:val="19"/>
                <w:szCs w:val="19"/>
              </w:rPr>
              <w:t xml:space="preserve">Migrate existing groups from Gist with one-time import tool</w:t>
            </w:r>
          </w:p>
          <w:p>
            <w:pPr>
              <w:pStyle w:val="ListParagraph"/>
              <w:numPr>
                <w:ilvl w:val="0"/>
                <w:numId w:val="2"/>
              </w:numPr>
              <w:spacing w:before="40" w:after="40"/>
            </w:pPr>
            <w:r>
              <w:rPr>
                <w:rFonts w:ascii="Arial" w:cs="Arial" w:eastAsia="Arial" w:hAnsi="Arial"/>
                <w:sz w:val="19"/>
                <w:szCs w:val="19"/>
              </w:rPr>
              <w:t xml:space="preserve">Replace live feed polling with Supabase real-time WebSocket subscriptions</w:t>
            </w:r>
          </w:p>
          <w:p>
            <w:pPr>
              <w:pStyle w:val="ListParagraph"/>
              <w:numPr>
                <w:ilvl w:val="0"/>
                <w:numId w:val="2"/>
              </w:numPr>
              <w:spacing w:before="40" w:after="40"/>
            </w:pPr>
            <w:r>
              <w:rPr>
                <w:rFonts w:ascii="Arial" w:cs="Arial" w:eastAsia="Arial" w:hAnsi="Arial"/>
                <w:sz w:val="19"/>
                <w:szCs w:val="19"/>
              </w:rPr>
              <w:t xml:space="preserve">Email scorecard (Phase 1A) upgraded to use authenticated email addresses from Supabase Auth</w:t>
            </w:r>
          </w:p>
          <w:p>
            <w:pPr>
              <w:pStyle w:val="ListParagraph"/>
              <w:numPr>
                <w:ilvl w:val="0"/>
                <w:numId w:val="2"/>
              </w:numPr>
              <w:spacing w:before="40" w:after="40"/>
            </w:pPr>
            <w:r>
              <w:rPr>
                <w:rFonts w:ascii="Arial" w:cs="Arial" w:eastAsia="Arial" w:hAnsi="Arial"/>
                <w:sz w:val="19"/>
                <w:szCs w:val="19"/>
              </w:rPr>
              <w:t xml:space="preserve">Name decision: 'Rob Roy' confirmed as working name; full rebrand name TBD before public launch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3 — AI Coaching — Drill Library + GPS</w:t>
            </w:r>
            <w:r>
              <w:rPr>
                <w:rFonts w:ascii="Arial" w:cs="Arial" w:eastAsia="Arial" w:hAnsi="Arial"/>
                <w:color w:val="B0BFDA"/>
                <w:sz w:val="18"/>
                <w:szCs w:val="18"/>
              </w:rPr>
              <w:t xml:space="preserve">   Months 4–6  ·  High</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Structured drill library (~50 drills) with YouTube video IDs from trusted channels</w:t>
            </w:r>
          </w:p>
          <w:p>
            <w:pPr>
              <w:pStyle w:val="ListParagraph"/>
              <w:numPr>
                <w:ilvl w:val="0"/>
                <w:numId w:val="2"/>
              </w:numPr>
              <w:spacing w:before="40" w:after="40"/>
            </w:pPr>
            <w:r>
              <w:rPr>
                <w:rFonts w:ascii="Arial" w:cs="Arial" w:eastAsia="Arial" w:hAnsi="Arial"/>
                <w:sz w:val="19"/>
                <w:szCs w:val="19"/>
              </w:rPr>
              <w:t xml:space="preserve">AI selects from library rather than generating freeform text — more consistent, more actionable</w:t>
            </w:r>
          </w:p>
          <w:p>
            <w:pPr>
              <w:pStyle w:val="ListParagraph"/>
              <w:numPr>
                <w:ilvl w:val="0"/>
                <w:numId w:val="2"/>
              </w:numPr>
              <w:spacing w:before="40" w:after="40"/>
            </w:pPr>
            <w:r>
              <w:rPr>
                <w:rFonts w:ascii="Arial" w:cs="Arial" w:eastAsia="Arial" w:hAnsi="Arial"/>
                <w:sz w:val="19"/>
                <w:szCs w:val="19"/>
              </w:rPr>
              <w:t xml:space="preserve">GPS distances via Golfbert API (front/middle/back of green per hole for 35,000+ courses worldwide)</w:t>
            </w:r>
          </w:p>
          <w:p>
            <w:pPr>
              <w:pStyle w:val="ListParagraph"/>
              <w:numPr>
                <w:ilvl w:val="0"/>
                <w:numId w:val="2"/>
              </w:numPr>
              <w:spacing w:before="40" w:after="40"/>
            </w:pPr>
            <w:r>
              <w:rPr>
                <w:rFonts w:ascii="Arial" w:cs="Arial" w:eastAsia="Arial" w:hAnsi="Arial"/>
                <w:sz w:val="19"/>
                <w:szCs w:val="19"/>
              </w:rPr>
              <w:t xml:space="preserve">Golfbert replaces manually-pinned green coords — Caddie View distances work on first visit to any course</w:t>
            </w:r>
          </w:p>
          <w:p>
            <w:pPr>
              <w:pStyle w:val="ListParagraph"/>
              <w:numPr>
                <w:ilvl w:val="0"/>
                <w:numId w:val="2"/>
              </w:numPr>
              <w:spacing w:before="40" w:after="40"/>
            </w:pPr>
            <w:r>
              <w:rPr>
                <w:rFonts w:ascii="Arial" w:cs="Arial" w:eastAsia="Arial" w:hAnsi="Arial"/>
                <w:sz w:val="19"/>
                <w:szCs w:val="19"/>
              </w:rPr>
              <w:t xml:space="preserve">Capacitor wrapper for App Store submission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4 — App Store + Native + Lock Screen Widget</w:t>
            </w:r>
            <w:r>
              <w:rPr>
                <w:rFonts w:ascii="Arial" w:cs="Arial" w:eastAsia="Arial" w:hAnsi="Arial"/>
                <w:color w:val="B0BFDA"/>
                <w:sz w:val="18"/>
                <w:szCs w:val="18"/>
              </w:rPr>
              <w:t xml:space="preserve">   Months 5–7  ·  Medium</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Apple App Store + Google Play submission via Capacitor</w:t>
            </w:r>
          </w:p>
          <w:p>
            <w:pPr>
              <w:pStyle w:val="ListParagraph"/>
              <w:numPr>
                <w:ilvl w:val="0"/>
                <w:numId w:val="2"/>
              </w:numPr>
              <w:spacing w:before="40" w:after="40"/>
            </w:pPr>
            <w:r>
              <w:rPr>
                <w:rFonts w:ascii="Arial" w:cs="Arial" w:eastAsia="Arial" w:hAnsi="Arial"/>
                <w:sz w:val="19"/>
                <w:szCs w:val="19"/>
              </w:rPr>
              <w:t xml:space="preserve">Push notifications — alert when group member posts a round or makes a birdie</w:t>
            </w:r>
          </w:p>
          <w:p>
            <w:pPr>
              <w:pStyle w:val="ListParagraph"/>
              <w:numPr>
                <w:ilvl w:val="0"/>
                <w:numId w:val="2"/>
              </w:numPr>
              <w:spacing w:before="40" w:after="40"/>
            </w:pPr>
            <w:r>
              <w:rPr>
                <w:rFonts w:ascii="Arial" w:cs="Arial" w:eastAsia="Arial" w:hAnsi="Arial"/>
                <w:sz w:val="19"/>
                <w:szCs w:val="19"/>
              </w:rPr>
              <w:t xml:space="preserve">Background GPS on iOS (requires native wrapper)</w:t>
            </w:r>
          </w:p>
          <w:p>
            <w:pPr>
              <w:pStyle w:val="ListParagraph"/>
              <w:numPr>
                <w:ilvl w:val="0"/>
                <w:numId w:val="2"/>
              </w:numPr>
              <w:spacing w:before="40" w:after="40"/>
            </w:pPr>
            <w:r>
              <w:rPr>
                <w:rFonts w:ascii="Arial" w:cs="Arial" w:eastAsia="Arial" w:hAnsi="Arial"/>
                <w:sz w:val="19"/>
                <w:szCs w:val="19"/>
              </w:rPr>
              <w:t xml:space="preserve">iOS lock screen widget (WidgetKit) — Front / Mid / Back distances visible on lock screen with zero taps; the key GPS differentiator vs Hole19 and 18Birdies</w:t>
            </w:r>
          </w:p>
          <w:p>
            <w:pPr>
              <w:pStyle w:val="ListParagraph"/>
              <w:numPr>
                <w:ilvl w:val="0"/>
                <w:numId w:val="2"/>
              </w:numPr>
              <w:spacing w:before="40" w:after="40"/>
            </w:pPr>
            <w:r>
              <w:rPr>
                <w:rFonts w:ascii="Arial" w:cs="Arial" w:eastAsia="Arial" w:hAnsi="Arial"/>
                <w:sz w:val="19"/>
                <w:szCs w:val="19"/>
              </w:rPr>
              <w:t xml:space="preserve">Android lock screen widget equivalent</w:t>
            </w:r>
          </w:p>
          <w:p>
            <w:pPr>
              <w:pStyle w:val="ListParagraph"/>
              <w:numPr>
                <w:ilvl w:val="0"/>
                <w:numId w:val="2"/>
              </w:numPr>
              <w:spacing w:before="40" w:after="40"/>
            </w:pPr>
            <w:r>
              <w:rPr>
                <w:rFonts w:ascii="Arial" w:cs="Arial" w:eastAsia="Arial" w:hAnsi="Arial"/>
                <w:sz w:val="19"/>
                <w:szCs w:val="19"/>
              </w:rPr>
              <w:t xml:space="preserve">Note: lock screen widgets are a native-only feature and cannot be delivered as a PWA — this phase is the earliest they can ship</w:t>
            </w:r>
          </w:p>
          <w:p>
            <w:pPr>
              <w:pStyle w:val="ListParagraph"/>
              <w:numPr>
                <w:ilvl w:val="0"/>
                <w:numId w:val="2"/>
              </w:numPr>
              <w:spacing w:before="40" w:after="40"/>
            </w:pPr>
            <w:r>
              <w:rPr>
                <w:rFonts w:ascii="Arial" w:cs="Arial" w:eastAsia="Arial" w:hAnsi="Arial"/>
                <w:sz w:val="19"/>
                <w:szCs w:val="19"/>
              </w:rPr>
              <w:t xml:space="preserve">Apple Developer account required: £79/year; Google Play one-off: £25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5F9" w:val="clear"/>
            <w:tcMar>
              <w:top w:type="dxa" w:w="120"/>
              <w:left w:type="dxa" w:w="180"/>
              <w:bottom w:type="dxa" w:w="120"/>
              <w:right w:type="dxa" w:w="180"/>
            </w:tcMar>
          </w:tcPr>
          <w:p>
            <w:pPr>
              <w:spacing w:before="0" w:after="40"/>
            </w:pPr>
            <w:r>
              <w:rPr>
                <w:rFonts w:ascii="Arial" w:cs="Arial" w:eastAsia="Arial" w:hAnsi="Arial"/>
                <w:b/>
                <w:bCs/>
                <w:sz w:val="19"/>
                <w:szCs w:val="19"/>
              </w:rPr>
              <w:t xml:space="preserve">GPS &amp; lock screen widget — strategic note</w:t>
            </w:r>
          </w:p>
          <w:p>
            <w:pPr>
              <w:spacing w:before="40" w:after="40"/>
            </w:pPr>
            <w:r>
              <w:rPr>
                <w:rFonts w:ascii="Arial" w:cs="Arial" w:eastAsia="Arial" w:hAnsi="Arial"/>
                <w:b w:val="false"/>
                <w:bCs w:val="false"/>
                <w:sz w:val="19"/>
                <w:szCs w:val="19"/>
              </w:rPr>
              <w:t xml:space="preserve">The lock screen distance feature ('see Front / Mid / Back without opening the app') is a genuine USP vs all competitors. It is gated behind Phase 4 (App Store submission). The Caddie View in Phase 1A delivers 90% of the experience immediately — the lock screen widget is the final 10% that requires native delivery. Do not let the lock screen ambition delay Phase 1A.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5 — Social &amp; Competition Extended</w:t>
            </w:r>
            <w:r>
              <w:rPr>
                <w:rFonts w:ascii="Arial" w:cs="Arial" w:eastAsia="Arial" w:hAnsi="Arial"/>
                <w:color w:val="B0BFDA"/>
                <w:sz w:val="18"/>
                <w:szCs w:val="18"/>
              </w:rPr>
              <w:t xml:space="preserve">   Months 6–9  ·  Medium</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Squabbit-style skins scoring — per-hole pot with carryovers</w:t>
            </w:r>
          </w:p>
          <w:p>
            <w:pPr>
              <w:pStyle w:val="ListParagraph"/>
              <w:numPr>
                <w:ilvl w:val="0"/>
                <w:numId w:val="2"/>
              </w:numPr>
              <w:spacing w:before="40" w:after="40"/>
            </w:pPr>
            <w:r>
              <w:rPr>
                <w:rFonts w:ascii="Arial" w:cs="Arial" w:eastAsia="Arial" w:hAnsi="Arial"/>
                <w:sz w:val="19"/>
                <w:szCs w:val="19"/>
              </w:rPr>
              <w:t xml:space="preserve">Group challenges — e.g. everyone break 80 before end of season</w:t>
            </w:r>
          </w:p>
          <w:p>
            <w:pPr>
              <w:pStyle w:val="ListParagraph"/>
              <w:numPr>
                <w:ilvl w:val="0"/>
                <w:numId w:val="2"/>
              </w:numPr>
              <w:spacing w:before="40" w:after="40"/>
            </w:pPr>
            <w:r>
              <w:rPr>
                <w:rFonts w:ascii="Arial" w:cs="Arial" w:eastAsia="Arial" w:hAnsi="Arial"/>
                <w:sz w:val="19"/>
                <w:szCs w:val="19"/>
              </w:rPr>
              <w:t xml:space="preserve">Head-to-head comparison between two players</w:t>
            </w:r>
          </w:p>
          <w:p>
            <w:pPr>
              <w:pStyle w:val="ListParagraph"/>
              <w:numPr>
                <w:ilvl w:val="0"/>
                <w:numId w:val="2"/>
              </w:numPr>
              <w:spacing w:before="40" w:after="40"/>
            </w:pPr>
            <w:r>
              <w:rPr>
                <w:rFonts w:ascii="Arial" w:cs="Arial" w:eastAsia="Arial" w:hAnsi="Arial"/>
                <w:sz w:val="19"/>
                <w:szCs w:val="19"/>
              </w:rPr>
              <w:t xml:space="preserve">Season summary shareable cards</w:t>
            </w:r>
          </w:p>
          <w:p>
            <w:pPr>
              <w:pStyle w:val="ListParagraph"/>
              <w:numPr>
                <w:ilvl w:val="0"/>
                <w:numId w:val="2"/>
              </w:numPr>
              <w:spacing w:before="40" w:after="40"/>
            </w:pPr>
            <w:r>
              <w:rPr>
                <w:rFonts w:ascii="Arial" w:cs="Arial" w:eastAsia="Arial" w:hAnsi="Arial"/>
                <w:sz w:val="19"/>
                <w:szCs w:val="19"/>
              </w:rPr>
              <w:t xml:space="preserve">Reaction system on rounds and feed items</w:t>
            </w:r>
          </w:p>
          <w:p>
            <w:pPr>
              <w:pStyle w:val="ListParagraph"/>
              <w:numPr>
                <w:ilvl w:val="0"/>
                <w:numId w:val="2"/>
              </w:numPr>
              <w:spacing w:before="40" w:after="40"/>
            </w:pPr>
            <w:r>
              <w:rPr>
                <w:rFonts w:ascii="Arial" w:cs="Arial" w:eastAsia="Arial" w:hAnsi="Arial"/>
                <w:sz w:val="19"/>
                <w:szCs w:val="19"/>
              </w:rPr>
              <w:t xml:space="preserve">Away day competition packs — pre-configured formats for golf holidays</w:t>
            </w:r>
          </w:p>
          <w:p>
            <w:pPr>
              <w:pStyle w:val="ListParagraph"/>
              <w:numPr>
                <w:ilvl w:val="0"/>
                <w:numId w:val="2"/>
              </w:numPr>
              <w:spacing w:before="40" w:after="40"/>
            </w:pPr>
            <w:r>
              <w:rPr>
                <w:rFonts w:ascii="Arial" w:cs="Arial" w:eastAsia="Arial" w:hAnsi="Arial"/>
                <w:sz w:val="19"/>
                <w:szCs w:val="19"/>
              </w:rPr>
              <w:t xml:space="preserve">FPL-inspired features: monthly mini-leagues, 'form' indicator (last 3 rounds trending), 'most improved' board (biggest handicap drop over season)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r>
              <w:rPr>
                <w:rFonts w:ascii="Arial" w:cs="Arial" w:eastAsia="Arial" w:hAnsi="Arial"/>
                <w:b/>
                <w:bCs/>
                <w:color w:val="F5E6B8"/>
                <w:sz w:val="22"/>
                <w:szCs w:val="22"/>
              </w:rPr>
              <w:t xml:space="preserve">PHASE 6 — UX Polish</w:t>
            </w:r>
            <w:r>
              <w:rPr>
                <w:rFonts w:ascii="Arial" w:cs="Arial" w:eastAsia="Arial" w:hAnsi="Arial"/>
                <w:color w:val="B0BFDA"/>
                <w:sz w:val="18"/>
                <w:szCs w:val="18"/>
              </w:rPr>
              <w:t xml:space="preserve">   Ongoing  ·  Continuous</w:t>
            </w:r>
          </w:p>
        </w:tc>
      </w:tr>
      <w:tr>
        <w:tc>
          <w:tcPr>
            <w:tcW w:type="dxa" w:w="9360"/>
            <w:tcBorders>
              <w:top w:val="single" w:color="CCCCCC" w:sz="1"/>
              <w:left w:val="single" w:color="CCCCCC" w:sz="1"/>
              <w:bottom w:val="single" w:color="CCCCCC" w:sz="1"/>
              <w:right w:val="single" w:color="CCCCCC" w:sz="1"/>
            </w:tcBorders>
            <w:shd w:fill="F2F5F9" w:val="clear"/>
            <w:tcMar>
              <w:top w:type="dxa" w:w="80"/>
              <w:left w:type="dxa" w:w="160"/>
              <w:bottom w:type="dxa" w:w="100"/>
              <w:right w:type="dxa" w:w="160"/>
            </w:tcMar>
          </w:tcPr>
          <w:p>
            <w:pPr>
              <w:pStyle w:val="ListParagraph"/>
              <w:numPr>
                <w:ilvl w:val="0"/>
                <w:numId w:val="2"/>
              </w:numPr>
              <w:spacing w:before="40" w:after="40"/>
            </w:pPr>
            <w:r>
              <w:rPr>
                <w:rFonts w:ascii="Arial" w:cs="Arial" w:eastAsia="Arial" w:hAnsi="Arial"/>
                <w:sz w:val="19"/>
                <w:szCs w:val="19"/>
              </w:rPr>
              <w:t xml:space="preserve">Card-swipe score entry</w:t>
            </w:r>
          </w:p>
          <w:p>
            <w:pPr>
              <w:pStyle w:val="ListParagraph"/>
              <w:numPr>
                <w:ilvl w:val="0"/>
                <w:numId w:val="2"/>
              </w:numPr>
              <w:spacing w:before="40" w:after="40"/>
            </w:pPr>
            <w:r>
              <w:rPr>
                <w:rFonts w:ascii="Arial" w:cs="Arial" w:eastAsia="Arial" w:hAnsi="Arial"/>
                <w:sz w:val="19"/>
                <w:szCs w:val="19"/>
              </w:rPr>
              <w:t xml:space="preserve">Onboarding walkthrough — 3 screens: what the app does, how groups work, add yourself</w:t>
            </w:r>
          </w:p>
          <w:p>
            <w:pPr>
              <w:pStyle w:val="ListParagraph"/>
              <w:numPr>
                <w:ilvl w:val="0"/>
                <w:numId w:val="2"/>
              </w:numPr>
              <w:spacing w:before="40" w:after="40"/>
            </w:pPr>
            <w:r>
              <w:rPr>
                <w:rFonts w:ascii="Arial" w:cs="Arial" w:eastAsia="Arial" w:hAnsi="Arial"/>
                <w:sz w:val="19"/>
                <w:szCs w:val="19"/>
              </w:rPr>
              <w:t xml:space="preserve">Illustrated empty states with clear CTAs</w:t>
            </w:r>
          </w:p>
          <w:p>
            <w:pPr>
              <w:pStyle w:val="ListParagraph"/>
              <w:numPr>
                <w:ilvl w:val="0"/>
                <w:numId w:val="2"/>
              </w:numPr>
              <w:spacing w:before="40" w:after="40"/>
            </w:pPr>
            <w:r>
              <w:rPr>
                <w:rFonts w:ascii="Arial" w:cs="Arial" w:eastAsia="Arial" w:hAnsi="Arial"/>
                <w:sz w:val="19"/>
                <w:szCs w:val="19"/>
              </w:rPr>
              <w:t xml:space="preserve">Visual drill cards with step illustrations</w:t>
            </w:r>
          </w:p>
          <w:p>
            <w:pPr>
              <w:pStyle w:val="ListParagraph"/>
              <w:numPr>
                <w:ilvl w:val="0"/>
                <w:numId w:val="2"/>
              </w:numPr>
              <w:spacing w:before="40" w:after="40"/>
            </w:pPr>
            <w:r>
              <w:rPr>
                <w:rFonts w:ascii="Arial" w:cs="Arial" w:eastAsia="Arial" w:hAnsi="Arial"/>
                <w:sz w:val="19"/>
                <w:szCs w:val="19"/>
              </w:rPr>
              <w:t xml:space="preserve">Page transition animations (150ms fade)</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5. How Groups Stay Isolated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Isolation mechanism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Strength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Phase 0 (current)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Single group — no isolation needed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Phase 1A–1B (UX + Competition)</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Single group — competition data sits within existing Gist</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Phase 1C (lightweight multi-group)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Each group has a separate Gist — the Gist ID is the private identifier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Medium — security through obscurity; sufficient for golf scores</w:t>
            </w:r>
          </w:p>
        </w:tc>
      </w:tr>
      <w:tr>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Phase 2 (Supabase)</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Row-level security in PostgreSQL — the database enforces every query is scoped to the authenticated user's groups</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Phase 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Same as Phase 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High</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ES Module PWA (17 JS modules, refactored March 2026)</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Zero build complexity — modular, maintainable, Netlify-hosted</w:t>
            </w:r>
          </w:p>
        </w:tc>
      </w:tr>
      <w:tr>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Database</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Supabase (PostgreSQL + RLS)</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Built-in auth, row-level security, REST API, generous free tier, GDPR DPA available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Supabase Auth (magic link)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passwords, no OAuth complexity — email link is right UX for casual sports users</w:t>
            </w:r>
          </w:p>
        </w:tc>
      </w:tr>
      <w:tr>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Backend functions</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Supabase Edge Functions</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Co-located with data, TypeScript, free tier generous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Netlify (current)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change needed — static PWA hosting</w:t>
            </w:r>
          </w:p>
        </w:tc>
      </w:tr>
      <w:tr>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AI</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Anthropic Haiku (proxied via function)</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Current model, proxied to hide API key — never client-side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Resend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Simple transactional email API, £0 at low volume; used for email scorecard feature</w:t>
            </w:r>
          </w:p>
        </w:tc>
      </w:tr>
      <w:tr>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Domain</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Namecheap or Cloudflare Registrar</w:t>
            </w:r>
          </w:p>
        </w:tc>
        <w:tc>
          <w:tcPr>
            <w:tcW w:type="dxa" w:w="312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~£10/year for .golf or .app domain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Mobile (Phase 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Capacitor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Wraps existing PWA for App Store submission, minimal code change; enables lock screen widgets</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7. Monetisation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Included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£0/month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 group, up to 5 players, full scoring &amp; stats, leaderboards, round review, Caddie View, Competition Mode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Friends groups, hobby use</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Club</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£3/month/group</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Unlimited players, AI coaching + drills + video, XLSX export, stats analysis, season summaries, email scorecards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Serious amateur groups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Society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£8/month/group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Everything in Club + custom branding, multiple admin roles, priority support, away day competition packs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Golf societies, company days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5F9" w:val="clear"/>
            <w:tcMar>
              <w:top w:type="dxa" w:w="120"/>
              <w:left w:type="dxa" w:w="180"/>
              <w:bottom w:type="dxa" w:w="120"/>
              <w:right w:type="dxa" w:w="180"/>
            </w:tcMar>
          </w:tcPr>
          <w:p>
            <w:pPr>
              <w:spacing w:before="0" w:after="40"/>
            </w:pPr>
            <w:r>
              <w:rPr>
                <w:rFonts w:ascii="Arial" w:cs="Arial" w:eastAsia="Arial" w:hAnsi="Arial"/>
                <w:b/>
                <w:bCs/>
                <w:sz w:val="19"/>
                <w:szCs w:val="19"/>
              </w:rPr>
              <w:t xml:space="preserve">Recommendation</w:t>
            </w:r>
          </w:p>
          <w:p>
            <w:pPr>
              <w:spacing w:before="40" w:after="40"/>
            </w:pPr>
            <w:r>
              <w:rPr>
                <w:rFonts w:ascii="Arial" w:cs="Arial" w:eastAsia="Arial" w:hAnsi="Arial"/>
                <w:b w:val="false"/>
                <w:bCs w:val="false"/>
                <w:sz w:val="19"/>
                <w:szCs w:val="19"/>
              </w:rPr>
              <w:t xml:space="preserve">Do not introduce paid tiers until Phase 2 (proper auth) is complete. Charging for a product where all data is accessible to anyone who knows a URL is not viable commercially or ethically. Build the security and GDPR compliance first, monetise second.</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8.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output</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Security + GDPR Basics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 — 2 weeks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SYNC_SECRET, rate limiting, privacy notice, delete button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Critical</w:t>
            </w:r>
          </w:p>
        </w:tc>
      </w:tr>
      <w:tr>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1A</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UX Overhaul — Caddie View + Brand</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Weeks 1–3</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Floating Caddie button, 5-tab nav, GPS distances + scoring, gross/nett pills, Schoolhouse White light mode, mascot refresh</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Critical ✨ NEW</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1B</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Competition Mode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Weeks 2–5</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Live feed, live competition leaderboard, Stableford &amp; match play formats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High</w:t>
            </w:r>
          </w:p>
        </w:tc>
      </w:tr>
      <w:tr>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1C</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Multi-Group (Lightweight)</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Weeks 3–6</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Landing page, per-group Gist, invite URLs</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High</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Auth &amp; Database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Months 2–4</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Supabase, magic link auth, full GDPR, real-time feed, email scorecard upgrade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High</w:t>
            </w:r>
          </w:p>
        </w:tc>
      </w:tr>
      <w:tr>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3</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AI Coaching + GPS</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Months 4–6</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Drill library, YouTube, Golfbert GPS, Capacitor</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High</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App Store + Lock Screen Widget</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Months 5–7</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Apple/Google submission, push notifications, lock screen distances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Medium</w:t>
            </w:r>
          </w:p>
        </w:tc>
      </w:tr>
      <w:tr>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5</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Social &amp; Competition Extended</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Months 6–9</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Skins, challenges, head-to-head, FPL-style mini-leagues</w:t>
            </w:r>
          </w:p>
        </w:tc>
        <w:tc>
          <w:tcPr>
            <w:tcW w:type="dxa" w:w="1872"/>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Medium</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UX Polish</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Ongoing</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Onboarding, empty states, animations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Continuous</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9.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App</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Weaknesses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Rob Roy advantage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Golf GameBook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Clean scorecard entry, Stableford &amp; match play, free tier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UI feels dated, no AI coaching, poor stats depth, no practice tools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Better AI, stats, design, practice sessions, group leaderboard depth</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18Birdies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Large course database (40k+), GPS distances, shot tracking</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Cluttered interface, aggressive upsell, generic AI tips not based on your data</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Our AI review uses actual hole data — not generic tips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Hole19</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Best GPS and course maps, clean design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Expensive (£44/year), group features weak, no coaching/practice tools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Full leaderboard, practice builder, AI coaching, free; lock screen widget (Phase 4) beats their GPS UX</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Garmin Golf</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Excellent hardware integration, precise GPS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Requires Garmin device (£150+), no social layer, no AI coaching</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No hardware required, any phone, social + coaching layer</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The Grint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Good USGA handicap tracking, social feed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US-focused (USGA not WHS), UI outdated, no AI features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WHS handicap, UK/EU focus, modern design, AI coaching</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Squabbit</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Excellent live group scoring, skins format, social feel, very popular for golf days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No AI coaching, no stats depth, no practice tools, no handicap tracking</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Match the live social experience (Phase 1B–5) and add AI coaching, stats, and practice on top</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Arccos Caddie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Best AI shot tracking, automatic detection via sensors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£199 hardware + subscription, overkill for casual groups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hardware, zero upfront cost, works immediately for any group</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Apple Golf (built-in)</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Native iOS, no install needed, basic scoring</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No stats depth, no group features, no AI, no practice tools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Everything Apple Golf lacks is what we do</w:t>
            </w:r>
          </w:p>
        </w:tc>
      </w:tr>
    </w:tbl>
    <w:p>
      <w:pPr>
        <w:spacing w:before="80" w:after="80"/>
      </w:pPr>
      <w:r>
        <w:t xml:space="preserve"/>
      </w:r>
    </w:p>
    <w:p>
      <w:pPr>
        <w:pStyle w:val="Heading1"/>
        <w:spacing w:before="320" w:after="120"/>
      </w:pPr>
      <w:r>
        <w:rPr>
          <w:rFonts w:ascii="Arial" w:cs="Arial" w:eastAsia="Arial" w:hAnsi="Arial"/>
          <w:b/>
          <w:bCs/>
          <w:color w:val="1B2A4A"/>
          <w:sz w:val="28"/>
          <w:szCs w:val="28"/>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GitHub Gist data loss or corruption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High — all round data lost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XLSX export gives users a local copy; Gist has revision history as partial backup</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Netlify token expiry breaks sync for all users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High — no one can save rounds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Monitoring alert when function error rate spikes; 90-day rotation reminder</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Anthropic API price increase or model deprecation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Medium — AI features break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AI features are non-core; model name is a single constant; Haiku cost base is very low</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GDPR compliance gap before Phase 2</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Medium — regulatory risk if app grows</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Complete Phase 0 GDPR actions now; full compliance at Phase 2 before public launch</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Competitor replication of AI coaching angle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Move to Capacitor + GPS (Phase 3) before a larger player copies the angle; speed matters</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Squabbit or GameBook adds AI coaching</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Medium — reduces differentiation</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Phase 1B delivers live scoring parity with Squabbit; AI depth remains our moat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Name 'The Caddie' taken — rebrand risk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Confirmed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Medium — branding exposure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'The Caddie' app already exists on App Store. Working name remains Rob Roy. New brand name TBD before Phase 2 public launch. Document prior use with GitHub timestamps</w:t>
            </w:r>
          </w:p>
        </w:tc>
      </w:tr>
      <w:tr>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Trademark rejected or challenged</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Medium — branding exposure</w:t>
            </w:r>
          </w:p>
        </w:tc>
        <w:tc>
          <w:tcPr>
            <w:tcW w:type="dxa" w:w="234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sz w:val="18"/>
                <w:szCs w:val="18"/>
              </w:rPr>
              <w:t xml:space="preserve">Continue using ™ until registered; document prior use with GitHub timestamps</w:t>
            </w:r>
          </w:p>
        </w:tc>
      </w:tr>
    </w:tbl>
    <w:p>
      <w:pPr>
        <w:spacing w:before="80" w:after="80"/>
      </w:pPr>
      <w:r>
        <w:t xml:space="preserve"/>
      </w:r>
    </w:p>
    <w:p>
      <w:pPr>
        <w:pBdr>
          <w:bottom w:val="single" w:color="C9A84C" w:sz="6" w:space="1"/>
        </w:pBdr>
        <w:spacing w:before="120" w:after="120"/>
      </w:pPr>
      <w:r>
        <w:t xml:space="preserve"/>
      </w:r>
    </w:p>
    <w:p>
      <w:pPr>
        <w:spacing w:before="120" w:after="60"/>
        <w:jc w:val="center"/>
      </w:pPr>
      <w:r>
        <w:rPr>
          <w:rFonts w:ascii="Arial" w:cs="Arial" w:eastAsia="Arial" w:hAnsi="Arial"/>
          <w:b/>
          <w:bCs/>
          <w:color w:val="1B2A4A"/>
          <w:sz w:val="22"/>
          <w:szCs w:val="22"/>
        </w:rPr>
        <w:t xml:space="preserve">Rob Roy Golfers Tracker ™</w:t>
      </w:r>
    </w:p>
    <w:p>
      <w:pPr>
        <w:spacing w:before="0" w:after="40"/>
        <w:jc w:val="center"/>
      </w:pPr>
      <w:r>
        <w:rPr>
          <w:rFonts w:ascii="Arial" w:cs="Arial" w:eastAsia="Arial" w:hAnsi="Arial"/>
          <w:i/>
          <w:iCs/>
          <w:color w:val="C9A84C"/>
          <w:sz w:val="18"/>
          <w:szCs w:val="18"/>
        </w:rPr>
        <w:t xml:space="preserve">Trademark Pending · Est. 2026 · Product Roadmap &amp; Scaling Strategy v1.3</w:t>
      </w:r>
    </w:p>
    <w:p>
      <w:pPr>
        <w:spacing w:before="0" w:after="0"/>
        <w:jc w:val="center"/>
      </w:pPr>
      <w:r>
        <w:rPr>
          <w:rFonts w:ascii="Arial" w:cs="Arial" w:eastAsia="Arial" w:hAnsi="Arial"/>
          <w:i/>
          <w:iCs/>
          <w:color w:val="888888"/>
          <w:sz w:val="18"/>
          <w:szCs w:val="18"/>
        </w:rPr>
        <w:t xml:space="preserve">Authored by Murray Sirel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pPr>
    <w:r>
      <w:rPr>
        <w:rFonts w:ascii="Arial" w:cs="Arial" w:eastAsia="Arial" w:hAnsi="Arial"/>
        <w:color w:val="888888"/>
        <w:sz w:val="16"/>
        <w:szCs w:val="16"/>
      </w:rPr>
      <w:t xml:space="preserve">ROB ROY GOLFERS TRACKER  ·  Product Roadmap v1.3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sz w:val="20"/>
        <w:szCs w:val="20"/>
      </w:rPr>
    </w:lvl>
    <w:lvl w:ilvl="1" w15:tentative="1">
      <w:start w:val="1"/>
      <w:numFmt w:val="bullet"/>
      <w:lvlText w:val="◦"/>
      <w:lvlJc w:val="left"/>
      <w:pPr>
        <w:ind w:left="900" w:hanging="360"/>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2026-03-19T21:23:51.902Z</dcterms:created>
  <dcterms:modified xsi:type="dcterms:W3CDTF">2026-03-19T21:23:51.902Z</dcterms:modified>
</cp:coreProperties>
</file>

<file path=docProps/custom.xml><?xml version="1.0" encoding="utf-8"?>
<Properties xmlns="http://schemas.openxmlformats.org/officeDocument/2006/custom-properties" xmlns:vt="http://schemas.openxmlformats.org/officeDocument/2006/docPropsVTypes"/>
</file>