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D8A56" w14:textId="412632C1" w:rsidR="00072195" w:rsidRDefault="00072195">
      <w:pPr>
        <w:rPr>
          <w:rFonts w:hint="eastAsia"/>
        </w:rPr>
      </w:pPr>
    </w:p>
    <w:sectPr w:rsidR="0007219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195"/>
    <w:rsid w:val="00072195"/>
    <w:rsid w:val="00E85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BE5B83"/>
  <w15:chartTrackingRefBased/>
  <w15:docId w15:val="{73817D0A-676A-4644-BF1A-10E7FCAE1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2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2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1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1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1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1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1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1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1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1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1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1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1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1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1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1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1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1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murry-win liao</dc:creator>
  <cp:keywords/>
  <dc:description/>
  <cp:lastModifiedBy>murry-win liao</cp:lastModifiedBy>
  <cp:revision>1</cp:revision>
  <dcterms:created xsi:type="dcterms:W3CDTF">2026-01-29T15:02:00Z</dcterms:created>
  <dcterms:modified xsi:type="dcterms:W3CDTF">2026-01-29T15:02:00Z</dcterms:modified>
</cp:coreProperties>
</file>