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6AE2" w:rsidRDefault="00605D2E">
      <w:pPr>
        <w:spacing w:before="1200" w:after="200"/>
      </w:pPr>
      <w:r>
        <w:rPr>
          <w:b/>
          <w:bCs/>
          <w:color w:val="1F3864"/>
          <w:sz w:val="44"/>
          <w:szCs w:val="44"/>
        </w:rPr>
        <w:t xml:space="preserve">Feature Engineering &amp; </w:t>
      </w:r>
      <w:proofErr w:type="spellStart"/>
      <w:r>
        <w:rPr>
          <w:b/>
          <w:bCs/>
          <w:color w:val="1F3864"/>
          <w:sz w:val="44"/>
          <w:szCs w:val="44"/>
        </w:rPr>
        <w:t>MLOps</w:t>
      </w:r>
      <w:proofErr w:type="spellEnd"/>
    </w:p>
    <w:p w:rsidR="00246AE2" w:rsidRDefault="00605D2E">
      <w:pPr>
        <w:spacing w:after="200"/>
      </w:pPr>
      <w:r>
        <w:rPr>
          <w:color w:val="2F5496"/>
          <w:sz w:val="32"/>
          <w:szCs w:val="32"/>
        </w:rPr>
        <w:t>Practical Implementation Projects - Master Guide</w:t>
      </w:r>
    </w:p>
    <w:p w:rsidR="00246AE2" w:rsidRDefault="00605D2E">
      <w:pPr>
        <w:spacing w:after="100" w:line="276" w:lineRule="auto"/>
      </w:pPr>
      <w:proofErr w:type="spellStart"/>
      <w:proofErr w:type="gramStart"/>
      <w:r>
        <w:rPr>
          <w:sz w:val="22"/>
          <w:szCs w:val="22"/>
        </w:rPr>
        <w:t>B.Tech</w:t>
      </w:r>
      <w:proofErr w:type="spellEnd"/>
      <w:proofErr w:type="gramEnd"/>
      <w:r>
        <w:rPr>
          <w:sz w:val="22"/>
          <w:szCs w:val="22"/>
        </w:rPr>
        <w:t xml:space="preserve"> Semester VII  |  Three industry-style projects: Credit Scoring, Credit Risk (PD) and Demand Forecasting</w:t>
      </w:r>
    </w:p>
    <w:p w:rsidR="00246AE2" w:rsidRDefault="00605D2E">
      <w:pPr>
        <w:spacing w:before="200" w:after="100" w:line="276" w:lineRule="auto"/>
      </w:pPr>
      <w:r>
        <w:t xml:space="preserve">Each project is a runnable repository (Python, </w:t>
      </w:r>
      <w:proofErr w:type="spellStart"/>
      <w:r>
        <w:t>scikit</w:t>
      </w:r>
      <w:proofErr w:type="spellEnd"/>
      <w:r>
        <w:t xml:space="preserve">-learn, </w:t>
      </w:r>
      <w:proofErr w:type="spellStart"/>
      <w:r>
        <w:t>MLflow</w:t>
      </w:r>
      <w:proofErr w:type="spellEnd"/>
      <w:r>
        <w:t xml:space="preserve">, DVC, </w:t>
      </w:r>
      <w:proofErr w:type="spellStart"/>
      <w:r>
        <w:t>FastAPI</w:t>
      </w:r>
      <w:proofErr w:type="spellEnd"/>
      <w:r>
        <w:t>, Docker, Kubernetes manifests, Prometheus/Grafana, GitHub Actions) plus a 29-section Word guide that follows the 28-section structure of the brief (the 29th section is the lo</w:t>
      </w:r>
      <w:r>
        <w:t>cal / Azure / AWS mapping).</w:t>
      </w:r>
    </w:p>
    <w:p w:rsidR="00246AE2" w:rsidRDefault="00605D2E">
      <w:pPr>
        <w:spacing w:after="100" w:line="276" w:lineRule="auto"/>
      </w:pPr>
      <w:r>
        <w:rPr>
          <w:i/>
          <w:iCs/>
          <w:color w:val="7F3F00"/>
          <w:sz w:val="20"/>
          <w:szCs w:val="20"/>
        </w:rPr>
        <w:t>All data is synthetic and seeded. Numbers are plausible for teaching; they are not facts about any real bank or retailer.</w:t>
      </w:r>
    </w:p>
    <w:p w:rsidR="00246AE2" w:rsidRDefault="00605D2E">
      <w:pPr>
        <w:keepNext/>
        <w:pageBreakBefore/>
        <w:pBdr>
          <w:bottom w:val="single" w:sz="12" w:space="4" w:color="1F3864"/>
        </w:pBdr>
        <w:spacing w:before="200" w:after="140"/>
      </w:pPr>
      <w:r>
        <w:rPr>
          <w:b/>
          <w:bCs/>
          <w:color w:val="1F3864"/>
          <w:sz w:val="30"/>
          <w:szCs w:val="30"/>
        </w:rPr>
        <w:lastRenderedPageBreak/>
        <w:t>1. What is in the package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300"/>
        <w:gridCol w:w="3000"/>
        <w:gridCol w:w="1700"/>
      </w:tblGrid>
      <w:tr w:rsidR="00246AE2">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Project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Repository (zip)</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Word guide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Tests in repo</w:t>
            </w:r>
          </w:p>
        </w:tc>
      </w:tr>
      <w:tr w:rsidR="00246AE2">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proofErr w:type="gramStart"/>
            <w:r>
              <w:rPr>
                <w:b/>
                <w:bCs/>
                <w:sz w:val="17"/>
                <w:szCs w:val="17"/>
              </w:rPr>
              <w:t>1  Credit</w:t>
            </w:r>
            <w:proofErr w:type="gramEnd"/>
            <w:r>
              <w:rPr>
                <w:b/>
                <w:bCs/>
                <w:sz w:val="17"/>
                <w:szCs w:val="17"/>
              </w:rPr>
              <w:t xml:space="preserve"> Scoring (new applicants)</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credit-scoring.zip</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credit-scoring-guide.docx / .pdf</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97</w:t>
            </w:r>
          </w:p>
        </w:tc>
      </w:tr>
      <w:tr w:rsidR="00246AE2">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proofErr w:type="gramStart"/>
            <w:r>
              <w:rPr>
                <w:b/>
                <w:bCs/>
                <w:sz w:val="17"/>
                <w:szCs w:val="17"/>
              </w:rPr>
              <w:t>2  Credit</w:t>
            </w:r>
            <w:proofErr w:type="gramEnd"/>
            <w:r>
              <w:rPr>
                <w:b/>
                <w:bCs/>
                <w:sz w:val="17"/>
                <w:szCs w:val="17"/>
              </w:rPr>
              <w:t xml:space="preserve"> Risk Early Warning (existing customers, PD)</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credit-risk-pd.zip</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credit-risk-pd-guide.docx / .pdf</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108</w:t>
            </w:r>
          </w:p>
        </w:tc>
      </w:tr>
      <w:tr w:rsidR="00246AE2">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proofErr w:type="gramStart"/>
            <w:r>
              <w:rPr>
                <w:b/>
                <w:bCs/>
                <w:sz w:val="17"/>
                <w:szCs w:val="17"/>
              </w:rPr>
              <w:t>3  Demand</w:t>
            </w:r>
            <w:proofErr w:type="gramEnd"/>
            <w:r>
              <w:rPr>
                <w:b/>
                <w:bCs/>
                <w:sz w:val="17"/>
                <w:szCs w:val="17"/>
              </w:rPr>
              <w:t xml:space="preserve"> Forecasting (retail)</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demand-forecast.zip</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demand-forecast-guide.docx / .pdf</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84</w:t>
            </w:r>
          </w:p>
        </w:tc>
      </w:tr>
    </w:tbl>
    <w:p w:rsidR="00246AE2" w:rsidRDefault="00246AE2">
      <w:pPr>
        <w:spacing w:after="80"/>
      </w:pPr>
    </w:p>
    <w:p w:rsidR="00246AE2" w:rsidRDefault="00605D2E">
      <w:pPr>
        <w:spacing w:after="100" w:line="276" w:lineRule="auto"/>
      </w:pPr>
      <w:r>
        <w:rPr>
          <w:b/>
          <w:bCs/>
        </w:rPr>
        <w:t>Scope note.</w:t>
      </w:r>
      <w:r>
        <w:t xml:space="preserve"> </w:t>
      </w:r>
      <w:bookmarkStart w:id="0" w:name="_GoBack"/>
      <w:bookmarkEnd w:id="0"/>
      <w:r>
        <w:t xml:space="preserve">These three were chosen because they teach three different lessons with the same toolchain: regulation and </w:t>
      </w:r>
      <w:proofErr w:type="spellStart"/>
      <w:r>
        <w:t>explainability</w:t>
      </w:r>
      <w:proofErr w:type="spellEnd"/>
      <w:r>
        <w:t xml:space="preserve"> (Project 1</w:t>
      </w:r>
      <w:r>
        <w:t>), time and leakage as a correctness problem for classification (Project 2), and time-series features, level shift and retraining strategy (Project 3). Fraud, Healthcare and Recommender were not finished or delivered.</w:t>
      </w:r>
    </w:p>
    <w:p w:rsidR="00246AE2" w:rsidRDefault="00605D2E">
      <w:pPr>
        <w:keepNext/>
        <w:pBdr>
          <w:bottom w:val="single" w:sz="12" w:space="4" w:color="1F3864"/>
        </w:pBdr>
        <w:spacing w:before="200" w:after="140"/>
      </w:pPr>
      <w:r>
        <w:rPr>
          <w:b/>
          <w:bCs/>
          <w:color w:val="1F3864"/>
          <w:sz w:val="30"/>
          <w:szCs w:val="30"/>
        </w:rPr>
        <w:t>2. Learning objectives (all three projects)</w:t>
      </w:r>
    </w:p>
    <w:p w:rsidR="00246AE2" w:rsidRDefault="00605D2E">
      <w:pPr>
        <w:pStyle w:val="ListParagraph"/>
        <w:numPr>
          <w:ilvl w:val="0"/>
          <w:numId w:val="2"/>
        </w:numPr>
        <w:spacing w:after="60" w:line="270" w:lineRule="auto"/>
      </w:pPr>
      <w:r>
        <w:t>Turn raw business data into features using domain reasoning, and explain WHY each feature should carry signal.</w:t>
      </w:r>
    </w:p>
    <w:p w:rsidR="00246AE2" w:rsidRDefault="00605D2E">
      <w:pPr>
        <w:pStyle w:val="ListParagraph"/>
        <w:numPr>
          <w:ilvl w:val="0"/>
          <w:numId w:val="2"/>
        </w:numPr>
        <w:spacing w:after="60" w:line="270" w:lineRule="auto"/>
      </w:pPr>
      <w:r>
        <w:t xml:space="preserve">Ask "would this be available at prediction time?" for every feature, and reproduce a leaky model and </w:t>
      </w:r>
      <w:r>
        <w:t>its fix.</w:t>
      </w:r>
    </w:p>
    <w:p w:rsidR="00246AE2" w:rsidRDefault="00605D2E">
      <w:pPr>
        <w:pStyle w:val="ListParagraph"/>
        <w:numPr>
          <w:ilvl w:val="0"/>
          <w:numId w:val="2"/>
        </w:numPr>
        <w:spacing w:after="60" w:line="270" w:lineRule="auto"/>
      </w:pPr>
      <w:r>
        <w:t>Choose features with filter, wrapper and embedded methods using TRAINING rows only, and record the decision in a feature registry.</w:t>
      </w:r>
    </w:p>
    <w:p w:rsidR="00246AE2" w:rsidRDefault="00605D2E">
      <w:pPr>
        <w:pStyle w:val="ListParagraph"/>
        <w:numPr>
          <w:ilvl w:val="0"/>
          <w:numId w:val="2"/>
        </w:numPr>
        <w:spacing w:after="60" w:line="270" w:lineRule="auto"/>
      </w:pPr>
      <w:r>
        <w:t xml:space="preserve">Package the preprocessing and the model as ONE </w:t>
      </w:r>
      <w:proofErr w:type="spellStart"/>
      <w:r>
        <w:t>scikit</w:t>
      </w:r>
      <w:proofErr w:type="spellEnd"/>
      <w:r>
        <w:t>-learn Pipeline so training and serving cannot disagree (no tra</w:t>
      </w:r>
      <w:r>
        <w:t>ining-serving skew).</w:t>
      </w:r>
    </w:p>
    <w:p w:rsidR="00246AE2" w:rsidRDefault="00605D2E">
      <w:pPr>
        <w:pStyle w:val="ListParagraph"/>
        <w:numPr>
          <w:ilvl w:val="0"/>
          <w:numId w:val="2"/>
        </w:numPr>
        <w:spacing w:after="60" w:line="270" w:lineRule="auto"/>
      </w:pPr>
      <w:r>
        <w:t xml:space="preserve">Track experiments with </w:t>
      </w:r>
      <w:proofErr w:type="spellStart"/>
      <w:r>
        <w:t>MLflow</w:t>
      </w:r>
      <w:proofErr w:type="spellEnd"/>
      <w:r>
        <w:t>, version data and pipeline stages with DVC, and reproduce a result with `</w:t>
      </w:r>
      <w:proofErr w:type="spellStart"/>
      <w:r>
        <w:t>dvc</w:t>
      </w:r>
      <w:proofErr w:type="spellEnd"/>
      <w:r>
        <w:t xml:space="preserve"> repro`.</w:t>
      </w:r>
    </w:p>
    <w:p w:rsidR="00246AE2" w:rsidRDefault="00605D2E">
      <w:pPr>
        <w:pStyle w:val="ListParagraph"/>
        <w:numPr>
          <w:ilvl w:val="0"/>
          <w:numId w:val="2"/>
        </w:numPr>
        <w:spacing w:after="60" w:line="270" w:lineRule="auto"/>
      </w:pPr>
      <w:r>
        <w:t xml:space="preserve">Serve the model with </w:t>
      </w:r>
      <w:proofErr w:type="spellStart"/>
      <w:r>
        <w:t>FastAPI</w:t>
      </w:r>
      <w:proofErr w:type="spellEnd"/>
      <w:r>
        <w:t xml:space="preserve"> (`POST /predict`, `GET /health`) and in batch, </w:t>
      </w:r>
      <w:proofErr w:type="spellStart"/>
      <w:r>
        <w:t>containerise</w:t>
      </w:r>
      <w:proofErr w:type="spellEnd"/>
      <w:r>
        <w:t xml:space="preserve"> it, and read the Kubernetes man</w:t>
      </w:r>
      <w:r>
        <w:t>ifests.</w:t>
      </w:r>
    </w:p>
    <w:p w:rsidR="00246AE2" w:rsidRDefault="00605D2E">
      <w:pPr>
        <w:pStyle w:val="ListParagraph"/>
        <w:numPr>
          <w:ilvl w:val="0"/>
          <w:numId w:val="2"/>
        </w:numPr>
        <w:spacing w:after="60" w:line="270" w:lineRule="auto"/>
      </w:pPr>
      <w:r>
        <w:t>Monitor a service with Prometheus and Grafana, and test drift with the two-sample KS statistic, p-value and H0.</w:t>
      </w:r>
    </w:p>
    <w:p w:rsidR="00246AE2" w:rsidRDefault="00605D2E">
      <w:pPr>
        <w:pStyle w:val="ListParagraph"/>
        <w:numPr>
          <w:ilvl w:val="0"/>
          <w:numId w:val="2"/>
        </w:numPr>
        <w:spacing w:after="60" w:line="270" w:lineRule="auto"/>
      </w:pPr>
      <w:r>
        <w:t>Explain why drift alone never triggers retraining: use the decision ladder (data quality, drift, labelled performance, business impact).</w:t>
      </w:r>
    </w:p>
    <w:p w:rsidR="00246AE2" w:rsidRDefault="00605D2E">
      <w:pPr>
        <w:pStyle w:val="ListParagraph"/>
        <w:numPr>
          <w:ilvl w:val="0"/>
          <w:numId w:val="2"/>
        </w:numPr>
        <w:spacing w:after="60" w:line="270" w:lineRule="auto"/>
      </w:pPr>
      <w:r>
        <w:t>Run retraining as a governed process: validate, check drift, retrain, evaluate, champion vs challenger, human approval, deploy, roll back.</w:t>
      </w:r>
    </w:p>
    <w:p w:rsidR="00246AE2" w:rsidRDefault="00605D2E">
      <w:pPr>
        <w:keepNext/>
        <w:pageBreakBefore/>
        <w:pBdr>
          <w:bottom w:val="single" w:sz="12" w:space="4" w:color="1F3864"/>
        </w:pBdr>
        <w:spacing w:before="200" w:after="140"/>
      </w:pPr>
      <w:r>
        <w:rPr>
          <w:b/>
          <w:bCs/>
          <w:color w:val="1F3864"/>
          <w:sz w:val="30"/>
          <w:szCs w:val="30"/>
        </w:rPr>
        <w:lastRenderedPageBreak/>
        <w:t>3. Where the projects sit in the lifecycle</w:t>
      </w:r>
    </w:p>
    <w:p w:rsidR="00246AE2" w:rsidRDefault="00605D2E">
      <w:pPr>
        <w:shd w:val="clear" w:color="auto" w:fill="F2F2F2"/>
      </w:pPr>
      <w:r>
        <w:rPr>
          <w:rFonts w:ascii="Consolas" w:eastAsia="Consolas" w:hAnsi="Consolas" w:cs="Consolas"/>
          <w:sz w:val="17"/>
          <w:szCs w:val="17"/>
        </w:rPr>
        <w:t>DATA -&gt; FEATURE ENGINEERING -&gt; FEATURE SELECTION / GOVERNANCE -&gt; MODEL TR</w:t>
      </w:r>
      <w:r>
        <w:rPr>
          <w:rFonts w:ascii="Consolas" w:eastAsia="Consolas" w:hAnsi="Consolas" w:cs="Consolas"/>
          <w:sz w:val="17"/>
          <w:szCs w:val="17"/>
        </w:rPr>
        <w:t>AINING</w:t>
      </w:r>
    </w:p>
    <w:p w:rsidR="00246AE2" w:rsidRDefault="00605D2E">
      <w:pPr>
        <w:shd w:val="clear" w:color="auto" w:fill="F2F2F2"/>
      </w:pPr>
      <w:r>
        <w:rPr>
          <w:rFonts w:ascii="Consolas" w:eastAsia="Consolas" w:hAnsi="Consolas" w:cs="Consolas"/>
          <w:sz w:val="17"/>
          <w:szCs w:val="17"/>
        </w:rPr>
        <w:t xml:space="preserve">     -&gt; EXPERIMENT TRACKING (</w:t>
      </w:r>
      <w:proofErr w:type="spellStart"/>
      <w:r>
        <w:rPr>
          <w:rFonts w:ascii="Consolas" w:eastAsia="Consolas" w:hAnsi="Consolas" w:cs="Consolas"/>
          <w:sz w:val="17"/>
          <w:szCs w:val="17"/>
        </w:rPr>
        <w:t>MLflow</w:t>
      </w:r>
      <w:proofErr w:type="spellEnd"/>
      <w:r>
        <w:rPr>
          <w:rFonts w:ascii="Consolas" w:eastAsia="Consolas" w:hAnsi="Consolas" w:cs="Consolas"/>
          <w:sz w:val="17"/>
          <w:szCs w:val="17"/>
        </w:rPr>
        <w:t>) -&gt; REGISTRY (champion / challenger)</w:t>
      </w:r>
    </w:p>
    <w:p w:rsidR="00246AE2" w:rsidRDefault="00605D2E">
      <w:pPr>
        <w:shd w:val="clear" w:color="auto" w:fill="F2F2F2"/>
      </w:pPr>
      <w:r>
        <w:rPr>
          <w:rFonts w:ascii="Consolas" w:eastAsia="Consolas" w:hAnsi="Consolas" w:cs="Consolas"/>
          <w:sz w:val="17"/>
          <w:szCs w:val="17"/>
        </w:rPr>
        <w:t xml:space="preserve">     -&gt; DEPLOYMENT (API / batch / Docker / Kubernetes) -&gt; MONITORING (Prometheus, Grafana)</w:t>
      </w:r>
    </w:p>
    <w:p w:rsidR="00246AE2" w:rsidRDefault="00605D2E">
      <w:pPr>
        <w:shd w:val="clear" w:color="auto" w:fill="F2F2F2"/>
      </w:pPr>
      <w:r>
        <w:rPr>
          <w:rFonts w:ascii="Consolas" w:eastAsia="Consolas" w:hAnsi="Consolas" w:cs="Consolas"/>
          <w:sz w:val="17"/>
          <w:szCs w:val="17"/>
        </w:rPr>
        <w:t xml:space="preserve">     -&gt; DRIFT DETECTION (KS) -&gt; DECISION LADDER -&gt; RETRAINING -&gt; approval -&gt; DEPLOYME</w:t>
      </w:r>
      <w:r>
        <w:rPr>
          <w:rFonts w:ascii="Consolas" w:eastAsia="Consolas" w:hAnsi="Consolas" w:cs="Consolas"/>
          <w:sz w:val="17"/>
          <w:szCs w:val="17"/>
        </w:rPr>
        <w:t>NT</w:t>
      </w:r>
    </w:p>
    <w:p w:rsidR="00246AE2" w:rsidRDefault="00246AE2">
      <w:pPr>
        <w:spacing w:after="80"/>
      </w:pPr>
    </w:p>
    <w:p w:rsidR="00246AE2" w:rsidRDefault="00605D2E">
      <w:pPr>
        <w:spacing w:after="100" w:line="276" w:lineRule="auto"/>
      </w:pPr>
      <w:r>
        <w:t xml:space="preserve">Every repo implements this chain end to end on a laptop. The same shared design is used three times on purpose, so students see what changes between domains (the features, the metric, the split, the serving mode) and what stays the same (the </w:t>
      </w:r>
      <w:proofErr w:type="spellStart"/>
      <w:r>
        <w:t>MLOps</w:t>
      </w:r>
      <w:proofErr w:type="spellEnd"/>
      <w:r>
        <w:t xml:space="preserve"> skel</w:t>
      </w:r>
      <w:r>
        <w:t>eton).</w:t>
      </w:r>
    </w:p>
    <w:p w:rsidR="00246AE2" w:rsidRDefault="00605D2E">
      <w:pPr>
        <w:keepNext/>
        <w:pBdr>
          <w:bottom w:val="single" w:sz="12" w:space="4" w:color="1F3864"/>
        </w:pBdr>
        <w:spacing w:before="200" w:after="140"/>
      </w:pPr>
      <w:r>
        <w:rPr>
          <w:b/>
          <w:bCs/>
          <w:color w:val="1F3864"/>
          <w:sz w:val="30"/>
          <w:szCs w:val="30"/>
        </w:rPr>
        <w:t>4. Comparison table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1700"/>
        <w:gridCol w:w="1450"/>
        <w:gridCol w:w="1450"/>
        <w:gridCol w:w="1400"/>
        <w:gridCol w:w="1300"/>
      </w:tblGrid>
      <w:tr w:rsidR="00246AE2">
        <w:tblPrEx>
          <w:tblCellMar>
            <w:top w:w="0" w:type="dxa"/>
            <w:bottom w:w="0" w:type="dxa"/>
          </w:tblCellMar>
        </w:tblPrEx>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Case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Main FE concept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 xml:space="preserve">Main </w:t>
            </w:r>
            <w:proofErr w:type="spellStart"/>
            <w:r>
              <w:rPr>
                <w:b/>
                <w:bCs/>
                <w:color w:val="FFFFFF"/>
                <w:sz w:val="17"/>
                <w:szCs w:val="17"/>
              </w:rPr>
              <w:t>MLOps</w:t>
            </w:r>
            <w:proofErr w:type="spellEnd"/>
            <w:r>
              <w:rPr>
                <w:b/>
                <w:bCs/>
                <w:color w:val="FFFFFF"/>
                <w:sz w:val="17"/>
                <w:szCs w:val="17"/>
              </w:rPr>
              <w:t xml:space="preserve"> concept</w:t>
            </w:r>
          </w:p>
        </w:tc>
        <w:tc>
          <w:tcPr>
            <w:tcW w:w="14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Serving</w:t>
            </w:r>
          </w:p>
        </w:tc>
        <w:tc>
          <w:tcPr>
            <w:tcW w:w="14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Monitoring</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Drift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Retraining</w:t>
            </w:r>
          </w:p>
        </w:tc>
      </w:tr>
      <w:tr w:rsidR="00246AE2">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1 Credit Scoring</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Ratios (debt-to-income, loan-to-income), log of skewed income, missing indicator for MNAR income, governance of sensitive / proxy features</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Governance gate: feature registry, reason codes, fairness audit, model review pack, GO / NO-GO</w:t>
            </w:r>
          </w:p>
        </w:tc>
        <w:tc>
          <w:tcPr>
            <w:tcW w:w="14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Real-time API at application time; underwriter reviews MEDIUM band</w:t>
            </w:r>
          </w:p>
        </w:tc>
        <w:tc>
          <w:tcPr>
            <w:tcW w:w="14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Latency, request count, score histogram, drift gauges, approval rate</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KS on income, DTI, bureau score; labels arrive after about 12 months so proxies are used</w:t>
            </w:r>
          </w:p>
        </w:tc>
        <w:tc>
          <w:tcPr>
            <w:tcW w:w="1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Evidence-based; challenger must</w:t>
            </w:r>
            <w:r>
              <w:rPr>
                <w:sz w:val="17"/>
                <w:szCs w:val="17"/>
              </w:rPr>
              <w:t xml:space="preserve"> pass AUC, guardrails and fairness (AIR &gt;= 0.8); three sign-offs; rollback</w:t>
            </w:r>
          </w:p>
        </w:tc>
      </w:tr>
      <w:tr w:rsidR="00246AE2">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2 Credit Risk (PD)</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 xml:space="preserve">Leakage-safe features from transactions with a prediction timestamp and availability lag (balance trend, </w:t>
            </w:r>
            <w:proofErr w:type="spellStart"/>
            <w:r>
              <w:rPr>
                <w:sz w:val="17"/>
                <w:szCs w:val="17"/>
              </w:rPr>
              <w:t>utilisation</w:t>
            </w:r>
            <w:proofErr w:type="spellEnd"/>
            <w:r>
              <w:rPr>
                <w:sz w:val="17"/>
                <w:szCs w:val="17"/>
              </w:rPr>
              <w:t>, missed payments)</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Feature lifecycle registry</w:t>
            </w:r>
            <w:r>
              <w:rPr>
                <w:sz w:val="17"/>
                <w:szCs w:val="17"/>
              </w:rPr>
              <w:t xml:space="preserve"> (Draft to Production) and a future-perturbation test</w:t>
            </w:r>
          </w:p>
        </w:tc>
        <w:tc>
          <w:tcPr>
            <w:tcW w:w="14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Monthly BATCH scoring of all customers plus API</w:t>
            </w:r>
          </w:p>
        </w:tc>
        <w:tc>
          <w:tcPr>
            <w:tcW w:w="14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Batch size, score distribution, data-quality gate, drift gauges</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KS with label lag: data-quality check first, proxies until 6-month labels mature</w:t>
            </w:r>
          </w:p>
        </w:tc>
        <w:tc>
          <w:tcPr>
            <w:tcW w:w="1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Rolling w</w:t>
            </w:r>
            <w:r>
              <w:rPr>
                <w:sz w:val="17"/>
                <w:szCs w:val="17"/>
              </w:rPr>
              <w:t>indow challenger vs champion on a recent hold-out; human approval; rollback</w:t>
            </w:r>
          </w:p>
        </w:tc>
      </w:tr>
      <w:tr w:rsidR="00246AE2">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3 Demand Forecast</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 xml:space="preserve">Lag and rolling features with </w:t>
            </w:r>
            <w:proofErr w:type="gramStart"/>
            <w:r>
              <w:rPr>
                <w:sz w:val="17"/>
                <w:szCs w:val="17"/>
              </w:rPr>
              <w:t>shift(</w:t>
            </w:r>
            <w:proofErr w:type="gramEnd"/>
            <w:r>
              <w:rPr>
                <w:sz w:val="17"/>
                <w:szCs w:val="17"/>
              </w:rPr>
              <w:t>1), calendar and holiday features, price and promotion</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Time-based split, baselines, scheduled vs trigger-based retraining strategy</w:t>
            </w:r>
          </w:p>
        </w:tc>
        <w:tc>
          <w:tcPr>
            <w:tcW w:w="14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Daily batch forecast (7 days, recursive) plus real-time API with a history store</w:t>
            </w:r>
          </w:p>
        </w:tc>
        <w:tc>
          <w:tcPr>
            <w:tcW w:w="14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WAPE and bias once actuals arrive, request metrics, drift gauges</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 xml:space="preserve">KS on lags, rolling means, price; </w:t>
            </w:r>
            <w:r>
              <w:rPr>
                <w:sz w:val="17"/>
                <w:szCs w:val="17"/>
              </w:rPr>
              <w:t>drift is not the same as failure (seasonality)</w:t>
            </w:r>
          </w:p>
        </w:tc>
        <w:tc>
          <w:tcPr>
            <w:tcW w:w="1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Monthly schedule plus trigger; expanding vs rolling window; same recent hold-out for both models</w:t>
            </w:r>
          </w:p>
        </w:tc>
      </w:tr>
    </w:tbl>
    <w:p w:rsidR="00246AE2" w:rsidRDefault="00605D2E">
      <w:pPr>
        <w:keepNext/>
        <w:pageBreakBefore/>
        <w:pBdr>
          <w:bottom w:val="single" w:sz="12" w:space="4" w:color="1F3864"/>
        </w:pBdr>
        <w:spacing w:before="200" w:after="140"/>
      </w:pPr>
      <w:r>
        <w:rPr>
          <w:b/>
          <w:bCs/>
          <w:color w:val="1F3864"/>
          <w:sz w:val="30"/>
          <w:szCs w:val="30"/>
        </w:rPr>
        <w:lastRenderedPageBreak/>
        <w:t>5. CORE vs OPTIONAL</w:t>
      </w:r>
    </w:p>
    <w:p w:rsidR="00246AE2" w:rsidRDefault="00605D2E">
      <w:pPr>
        <w:spacing w:after="100" w:line="276" w:lineRule="auto"/>
      </w:pPr>
      <w:r>
        <w:rPr>
          <w:b/>
          <w:bCs/>
        </w:rPr>
        <w:t>CORE</w:t>
      </w:r>
      <w:r>
        <w:t xml:space="preserve"> = every student implements it. </w:t>
      </w:r>
      <w:r>
        <w:rPr>
          <w:b/>
          <w:bCs/>
        </w:rPr>
        <w:t>OPTIONAL</w:t>
      </w:r>
      <w:r>
        <w:t xml:space="preserve"> = extension for advanced students; the repo st</w:t>
      </w:r>
      <w:r>
        <w:t>ill runs without it. Anything outside the course stack is marked OPTIONAL in the guides.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3800"/>
      </w:tblGrid>
      <w:tr w:rsidR="00246AE2">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Area</w:t>
            </w:r>
          </w:p>
        </w:tc>
        <w:tc>
          <w:tcPr>
            <w:tcW w:w="5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CORE (must implement)</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OPTIONAL (extension)</w:t>
            </w:r>
          </w:p>
        </w:tc>
      </w:tr>
      <w:tr w:rsidR="00246AE2">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Features</w:t>
            </w:r>
          </w:p>
        </w:tc>
        <w:tc>
          <w:tcPr>
            <w:tcW w:w="5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 xml:space="preserve">Manual calculation, then pandas / </w:t>
            </w:r>
            <w:proofErr w:type="spellStart"/>
            <w:r>
              <w:rPr>
                <w:sz w:val="17"/>
                <w:szCs w:val="17"/>
              </w:rPr>
              <w:t>sklearn</w:t>
            </w:r>
            <w:proofErr w:type="spellEnd"/>
            <w:r>
              <w:rPr>
                <w:sz w:val="17"/>
                <w:szCs w:val="17"/>
              </w:rPr>
              <w:t xml:space="preserve"> pipeline; registry with approval gate; time-aware split</w:t>
            </w:r>
          </w:p>
        </w:tc>
        <w:tc>
          <w:tcPr>
            <w:tcW w:w="3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Cyclical sin/cos encodings; formal feature store software</w:t>
            </w:r>
          </w:p>
        </w:tc>
      </w:tr>
      <w:tr w:rsidR="00246AE2">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Selection</w:t>
            </w:r>
          </w:p>
        </w:tc>
        <w:tc>
          <w:tcPr>
            <w:tcW w:w="5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Filter, wrapper and embedded methods on training rows only; governance rules</w:t>
            </w:r>
          </w:p>
        </w:tc>
        <w:tc>
          <w:tcPr>
            <w:tcW w:w="3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Hyper-parameter search; stability selection</w:t>
            </w:r>
          </w:p>
        </w:tc>
      </w:tr>
      <w:tr w:rsidR="00246AE2">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Models</w:t>
            </w:r>
          </w:p>
        </w:tc>
        <w:tc>
          <w:tcPr>
            <w:tcW w:w="5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Baseline, logistic regression / ridge, gradient boosting; business metrics (KS, Gini, recall at top-k, WAPE and bias)</w:t>
            </w:r>
          </w:p>
        </w:tc>
        <w:tc>
          <w:tcPr>
            <w:tcW w:w="3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 xml:space="preserve">Quantile prediction intervals; </w:t>
            </w:r>
            <w:proofErr w:type="spellStart"/>
            <w:r>
              <w:rPr>
                <w:sz w:val="17"/>
                <w:szCs w:val="17"/>
              </w:rPr>
              <w:t>TimeSeriesSplit</w:t>
            </w:r>
            <w:proofErr w:type="spellEnd"/>
            <w:r>
              <w:rPr>
                <w:sz w:val="17"/>
                <w:szCs w:val="17"/>
              </w:rPr>
              <w:t xml:space="preserve"> rolling-origin evaluation</w:t>
            </w:r>
          </w:p>
        </w:tc>
      </w:tr>
      <w:tr w:rsidR="00246AE2">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proofErr w:type="spellStart"/>
            <w:r>
              <w:rPr>
                <w:b/>
                <w:bCs/>
                <w:sz w:val="17"/>
                <w:szCs w:val="17"/>
              </w:rPr>
              <w:t>Explainability</w:t>
            </w:r>
            <w:proofErr w:type="spellEnd"/>
          </w:p>
        </w:tc>
        <w:tc>
          <w:tcPr>
            <w:tcW w:w="5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Coefficients, permutation importance, reason code</w:t>
            </w:r>
            <w:r>
              <w:rPr>
                <w:sz w:val="17"/>
                <w:szCs w:val="17"/>
              </w:rPr>
              <w:t>s (Project 1)</w:t>
            </w:r>
          </w:p>
        </w:tc>
        <w:tc>
          <w:tcPr>
            <w:tcW w:w="3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SHAP</w:t>
            </w:r>
          </w:p>
        </w:tc>
      </w:tr>
      <w:tr w:rsidR="00246AE2">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proofErr w:type="spellStart"/>
            <w:r>
              <w:rPr>
                <w:b/>
                <w:bCs/>
                <w:sz w:val="17"/>
                <w:szCs w:val="17"/>
              </w:rPr>
              <w:t>MLOps</w:t>
            </w:r>
            <w:proofErr w:type="spellEnd"/>
          </w:p>
        </w:tc>
        <w:tc>
          <w:tcPr>
            <w:tcW w:w="5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proofErr w:type="spellStart"/>
            <w:r>
              <w:rPr>
                <w:sz w:val="17"/>
                <w:szCs w:val="17"/>
              </w:rPr>
              <w:t>MLflow</w:t>
            </w:r>
            <w:proofErr w:type="spellEnd"/>
            <w:r>
              <w:rPr>
                <w:sz w:val="17"/>
                <w:szCs w:val="17"/>
              </w:rPr>
              <w:t xml:space="preserve"> (local), DVC pipeline, </w:t>
            </w:r>
            <w:proofErr w:type="spellStart"/>
            <w:r>
              <w:rPr>
                <w:sz w:val="17"/>
                <w:szCs w:val="17"/>
              </w:rPr>
              <w:t>pytest</w:t>
            </w:r>
            <w:proofErr w:type="spellEnd"/>
            <w:r>
              <w:rPr>
                <w:sz w:val="17"/>
                <w:szCs w:val="17"/>
              </w:rPr>
              <w:t xml:space="preserve">, </w:t>
            </w:r>
            <w:proofErr w:type="spellStart"/>
            <w:r>
              <w:rPr>
                <w:sz w:val="17"/>
                <w:szCs w:val="17"/>
              </w:rPr>
              <w:t>Dockerfile</w:t>
            </w:r>
            <w:proofErr w:type="spellEnd"/>
            <w:r>
              <w:rPr>
                <w:sz w:val="17"/>
                <w:szCs w:val="17"/>
              </w:rPr>
              <w:t xml:space="preserve">, </w:t>
            </w:r>
            <w:proofErr w:type="spellStart"/>
            <w:r>
              <w:rPr>
                <w:sz w:val="17"/>
                <w:szCs w:val="17"/>
              </w:rPr>
              <w:t>FastAPI</w:t>
            </w:r>
            <w:proofErr w:type="spellEnd"/>
            <w:r>
              <w:rPr>
                <w:sz w:val="17"/>
                <w:szCs w:val="17"/>
              </w:rPr>
              <w:t>, champion / challenger with approval and rollback, GitHub Actions workflow</w:t>
            </w:r>
          </w:p>
        </w:tc>
        <w:tc>
          <w:tcPr>
            <w:tcW w:w="3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 xml:space="preserve">Kubernetes / </w:t>
            </w:r>
            <w:proofErr w:type="spellStart"/>
            <w:r>
              <w:rPr>
                <w:sz w:val="17"/>
                <w:szCs w:val="17"/>
              </w:rPr>
              <w:t>Minikube</w:t>
            </w:r>
            <w:proofErr w:type="spellEnd"/>
            <w:r>
              <w:rPr>
                <w:sz w:val="17"/>
                <w:szCs w:val="17"/>
              </w:rPr>
              <w:t xml:space="preserve"> deployment, docker-compose Prometheus + Grafana stack</w:t>
            </w:r>
          </w:p>
        </w:tc>
      </w:tr>
      <w:tr w:rsidR="00246AE2">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Monitoring</w:t>
            </w:r>
          </w:p>
        </w:tc>
        <w:tc>
          <w:tcPr>
            <w:tcW w:w="5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Prometheus metrics endpoint, KS drift report, decision ladder</w:t>
            </w:r>
          </w:p>
        </w:tc>
        <w:tc>
          <w:tcPr>
            <w:tcW w:w="3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Grafana dashboards; Prometheus alert rules (example in Project 1 only)</w:t>
            </w:r>
          </w:p>
        </w:tc>
      </w:tr>
      <w:tr w:rsidR="00246AE2">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Cloud</w:t>
            </w:r>
          </w:p>
        </w:tc>
        <w:tc>
          <w:tcPr>
            <w:tcW w:w="5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Everything runs locally with no paid service</w:t>
            </w:r>
          </w:p>
        </w:tc>
        <w:tc>
          <w:tcPr>
            <w:tcW w:w="3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Azure / AWS equivalents are described, not required</w:t>
            </w:r>
          </w:p>
        </w:tc>
      </w:tr>
    </w:tbl>
    <w:p w:rsidR="00246AE2" w:rsidRDefault="00605D2E">
      <w:pPr>
        <w:keepNext/>
        <w:pBdr>
          <w:bottom w:val="single" w:sz="12" w:space="4" w:color="1F3864"/>
        </w:pBdr>
        <w:spacing w:before="200" w:after="140"/>
      </w:pPr>
      <w:r>
        <w:rPr>
          <w:b/>
          <w:bCs/>
          <w:color w:val="1F3864"/>
          <w:sz w:val="30"/>
          <w:szCs w:val="30"/>
        </w:rPr>
        <w:t xml:space="preserve">6. Local vs Azure </w:t>
      </w:r>
      <w:r>
        <w:rPr>
          <w:b/>
          <w:bCs/>
          <w:color w:val="1F3864"/>
          <w:sz w:val="30"/>
          <w:szCs w:val="30"/>
        </w:rPr>
        <w:t>vs AWS mapping</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950"/>
        <w:gridCol w:w="2950"/>
      </w:tblGrid>
      <w:tr w:rsidR="00246AE2">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Building block</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Local (used here)</w:t>
            </w:r>
          </w:p>
        </w:tc>
        <w:tc>
          <w:tcPr>
            <w:tcW w:w="29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Azure equivalent</w:t>
            </w:r>
          </w:p>
        </w:tc>
        <w:tc>
          <w:tcPr>
            <w:tcW w:w="29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rsidR="00246AE2" w:rsidRDefault="00605D2E">
            <w:pPr>
              <w:spacing w:line="250" w:lineRule="auto"/>
            </w:pPr>
            <w:r>
              <w:rPr>
                <w:b/>
                <w:bCs/>
                <w:color w:val="FFFFFF"/>
                <w:sz w:val="17"/>
                <w:szCs w:val="17"/>
              </w:rPr>
              <w:t>AWS equivalent</w:t>
            </w:r>
          </w:p>
        </w:tc>
      </w:tr>
      <w:tr w:rsidR="00246AE2">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Experiment tracking / registry</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proofErr w:type="spellStart"/>
            <w:r>
              <w:rPr>
                <w:sz w:val="17"/>
                <w:szCs w:val="17"/>
              </w:rPr>
              <w:t>MLflow</w:t>
            </w:r>
            <w:proofErr w:type="spellEnd"/>
            <w:r>
              <w:rPr>
                <w:sz w:val="17"/>
                <w:szCs w:val="17"/>
              </w:rPr>
              <w:t xml:space="preserve"> with SQLite</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Azure ML workspace (</w:t>
            </w:r>
            <w:proofErr w:type="spellStart"/>
            <w:r>
              <w:rPr>
                <w:sz w:val="17"/>
                <w:szCs w:val="17"/>
              </w:rPr>
              <w:t>MLflow</w:t>
            </w:r>
            <w:proofErr w:type="spellEnd"/>
            <w:r>
              <w:rPr>
                <w:sz w:val="17"/>
                <w:szCs w:val="17"/>
              </w:rPr>
              <w:t xml:space="preserve"> compatible)</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proofErr w:type="spellStart"/>
            <w:r>
              <w:rPr>
                <w:sz w:val="17"/>
                <w:szCs w:val="17"/>
              </w:rPr>
              <w:t>SageMaker</w:t>
            </w:r>
            <w:proofErr w:type="spellEnd"/>
            <w:r>
              <w:rPr>
                <w:sz w:val="17"/>
                <w:szCs w:val="17"/>
              </w:rPr>
              <w:t xml:space="preserve"> (</w:t>
            </w:r>
            <w:proofErr w:type="spellStart"/>
            <w:r>
              <w:rPr>
                <w:sz w:val="17"/>
                <w:szCs w:val="17"/>
              </w:rPr>
              <w:t>MLflow</w:t>
            </w:r>
            <w:proofErr w:type="spellEnd"/>
            <w:r>
              <w:rPr>
                <w:sz w:val="17"/>
                <w:szCs w:val="17"/>
              </w:rPr>
              <w:t xml:space="preserve"> tracking server or Model Registry)</w:t>
            </w:r>
          </w:p>
        </w:tc>
      </w:tr>
      <w:tr w:rsidR="00246AE2">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Data and pipeline versioning</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DVC with a folder remote</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DVC with Azure Blob remote; Azure ML data assets</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 xml:space="preserve">DVC with S3 remote; </w:t>
            </w:r>
            <w:proofErr w:type="spellStart"/>
            <w:r>
              <w:rPr>
                <w:sz w:val="17"/>
                <w:szCs w:val="17"/>
              </w:rPr>
              <w:t>SageMaker</w:t>
            </w:r>
            <w:proofErr w:type="spellEnd"/>
            <w:r>
              <w:rPr>
                <w:sz w:val="17"/>
                <w:szCs w:val="17"/>
              </w:rPr>
              <w:t xml:space="preserve"> Pipelines</w:t>
            </w:r>
          </w:p>
        </w:tc>
      </w:tr>
      <w:tr w:rsidR="00246AE2">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Serving</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proofErr w:type="spellStart"/>
            <w:r>
              <w:rPr>
                <w:sz w:val="17"/>
                <w:szCs w:val="17"/>
              </w:rPr>
              <w:t>FastAPI</w:t>
            </w:r>
            <w:proofErr w:type="spellEnd"/>
            <w:r>
              <w:rPr>
                <w:sz w:val="17"/>
                <w:szCs w:val="17"/>
              </w:rPr>
              <w:t xml:space="preserve"> in Docker</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Azure ML managed online endpoint / Container Apps</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proofErr w:type="spellStart"/>
            <w:r>
              <w:rPr>
                <w:sz w:val="17"/>
                <w:szCs w:val="17"/>
              </w:rPr>
              <w:t>SageMaker</w:t>
            </w:r>
            <w:proofErr w:type="spellEnd"/>
            <w:r>
              <w:rPr>
                <w:sz w:val="17"/>
                <w:szCs w:val="17"/>
              </w:rPr>
              <w:t xml:space="preserve"> endpoint / ECS </w:t>
            </w:r>
            <w:proofErr w:type="spellStart"/>
            <w:r>
              <w:rPr>
                <w:sz w:val="17"/>
                <w:szCs w:val="17"/>
              </w:rPr>
              <w:t>Fargate</w:t>
            </w:r>
            <w:proofErr w:type="spellEnd"/>
          </w:p>
        </w:tc>
      </w:tr>
      <w:tr w:rsidR="00246AE2">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Batch scoring</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 xml:space="preserve">python -m </w:t>
            </w:r>
            <w:proofErr w:type="spellStart"/>
            <w:proofErr w:type="gramStart"/>
            <w:r>
              <w:rPr>
                <w:sz w:val="17"/>
                <w:szCs w:val="17"/>
              </w:rPr>
              <w:t>src.models</w:t>
            </w:r>
            <w:proofErr w:type="gramEnd"/>
            <w:r>
              <w:rPr>
                <w:sz w:val="17"/>
                <w:szCs w:val="17"/>
              </w:rPr>
              <w:t>.batch_score</w:t>
            </w:r>
            <w:proofErr w:type="spellEnd"/>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Azure ML batch endpoint / Data Factory</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proofErr w:type="spellStart"/>
            <w:r>
              <w:rPr>
                <w:sz w:val="17"/>
                <w:szCs w:val="17"/>
              </w:rPr>
              <w:t>SageMaker</w:t>
            </w:r>
            <w:proofErr w:type="spellEnd"/>
            <w:r>
              <w:rPr>
                <w:sz w:val="17"/>
                <w:szCs w:val="17"/>
              </w:rPr>
              <w:t xml:space="preserve"> Batch Transform / AWS Batch</w:t>
            </w:r>
          </w:p>
        </w:tc>
      </w:tr>
      <w:tr w:rsidR="00246AE2">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Orchestration</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proofErr w:type="spellStart"/>
            <w:r>
              <w:rPr>
                <w:sz w:val="17"/>
                <w:szCs w:val="17"/>
              </w:rPr>
              <w:t>Minikube</w:t>
            </w:r>
            <w:proofErr w:type="spellEnd"/>
            <w:r>
              <w:rPr>
                <w:sz w:val="17"/>
                <w:szCs w:val="17"/>
              </w:rPr>
              <w:t xml:space="preserve"> manifests</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Azure Kubernetes Service</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Amazon EKS</w:t>
            </w:r>
          </w:p>
        </w:tc>
      </w:tr>
      <w:tr w:rsidR="00246AE2">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Monitoring</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Prometheus + Grafana</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Azure Monitor / Application Insights</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 xml:space="preserve">CloudWatch / </w:t>
            </w:r>
            <w:proofErr w:type="spellStart"/>
            <w:r>
              <w:rPr>
                <w:sz w:val="17"/>
                <w:szCs w:val="17"/>
              </w:rPr>
              <w:t>SageMaker</w:t>
            </w:r>
            <w:proofErr w:type="spellEnd"/>
            <w:r>
              <w:rPr>
                <w:sz w:val="17"/>
                <w:szCs w:val="17"/>
              </w:rPr>
              <w:t xml:space="preserve"> Model Monitor</w:t>
            </w:r>
          </w:p>
        </w:tc>
      </w:tr>
      <w:tr w:rsidR="00246AE2">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CI/CD</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GitHub Actions</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GitHub Actions / Azure DevOps</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 xml:space="preserve">GitHub Actions / </w:t>
            </w:r>
            <w:proofErr w:type="spellStart"/>
            <w:r>
              <w:rPr>
                <w:sz w:val="17"/>
                <w:szCs w:val="17"/>
              </w:rPr>
              <w:t>CodePipeline</w:t>
            </w:r>
            <w:proofErr w:type="spellEnd"/>
          </w:p>
        </w:tc>
      </w:tr>
      <w:tr w:rsidR="00246AE2">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CE6F1"/>
            <w:tcMar>
              <w:top w:w="50" w:type="dxa"/>
              <w:left w:w="80" w:type="dxa"/>
              <w:bottom w:w="50" w:type="dxa"/>
              <w:right w:w="80" w:type="dxa"/>
            </w:tcMar>
          </w:tcPr>
          <w:p w:rsidR="00246AE2" w:rsidRDefault="00605D2E">
            <w:pPr>
              <w:spacing w:line="250" w:lineRule="auto"/>
            </w:pPr>
            <w:r>
              <w:rPr>
                <w:b/>
                <w:bCs/>
                <w:sz w:val="17"/>
                <w:szCs w:val="17"/>
              </w:rPr>
              <w:t>Feature definitions</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Shared Python module + registry YAML</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r>
              <w:rPr>
                <w:sz w:val="17"/>
                <w:szCs w:val="17"/>
              </w:rPr>
              <w:t>Azure ML managed feature store</w:t>
            </w:r>
          </w:p>
        </w:tc>
        <w:tc>
          <w:tcPr>
            <w:tcW w:w="29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246AE2" w:rsidRDefault="00605D2E">
            <w:pPr>
              <w:spacing w:line="250" w:lineRule="auto"/>
            </w:pPr>
            <w:proofErr w:type="spellStart"/>
            <w:r>
              <w:rPr>
                <w:sz w:val="17"/>
                <w:szCs w:val="17"/>
              </w:rPr>
              <w:t>SageMaker</w:t>
            </w:r>
            <w:proofErr w:type="spellEnd"/>
            <w:r>
              <w:rPr>
                <w:sz w:val="17"/>
                <w:szCs w:val="17"/>
              </w:rPr>
              <w:t xml:space="preserve"> Feature Store</w:t>
            </w:r>
          </w:p>
        </w:tc>
      </w:tr>
    </w:tbl>
    <w:p w:rsidR="00246AE2" w:rsidRDefault="00605D2E">
      <w:pPr>
        <w:spacing w:before="80" w:after="100" w:line="276" w:lineRule="auto"/>
      </w:pPr>
      <w:r>
        <w:rPr>
          <w:i/>
          <w:iCs/>
          <w:sz w:val="19"/>
          <w:szCs w:val="19"/>
        </w:rPr>
        <w:t>Cloud services are listed only for orientation. The course does not require any of them.</w:t>
      </w:r>
    </w:p>
    <w:p w:rsidR="00246AE2" w:rsidRDefault="00605D2E">
      <w:pPr>
        <w:keepNext/>
        <w:pageBreakBefore/>
        <w:pBdr>
          <w:bottom w:val="single" w:sz="12" w:space="4" w:color="1F3864"/>
        </w:pBdr>
        <w:spacing w:before="200" w:after="140"/>
      </w:pPr>
      <w:r>
        <w:rPr>
          <w:b/>
          <w:bCs/>
          <w:color w:val="1F3864"/>
          <w:sz w:val="30"/>
          <w:szCs w:val="30"/>
        </w:rPr>
        <w:lastRenderedPageBreak/>
        <w:t>7. Running on Windows</w:t>
      </w:r>
    </w:p>
    <w:p w:rsidR="00246AE2" w:rsidRDefault="00605D2E">
      <w:pPr>
        <w:spacing w:after="100" w:line="276" w:lineRule="auto"/>
      </w:pPr>
      <w:r>
        <w:t xml:space="preserve">Python 3.11, VS Code, </w:t>
      </w:r>
      <w:proofErr w:type="spellStart"/>
      <w:r>
        <w:t>Jupyter</w:t>
      </w:r>
      <w:proofErr w:type="spellEnd"/>
      <w:r>
        <w:t xml:space="preserve"> and Docker Desktop (with </w:t>
      </w:r>
      <w:proofErr w:type="spellStart"/>
      <w:r>
        <w:t>Minikube</w:t>
      </w:r>
      <w:proofErr w:type="spellEnd"/>
      <w:r>
        <w:t xml:space="preserve"> for the optional Kubernetes step). From the repo root in PowerShell:</w:t>
      </w:r>
    </w:p>
    <w:p w:rsidR="00246AE2" w:rsidRDefault="00605D2E">
      <w:pPr>
        <w:shd w:val="clear" w:color="auto" w:fill="F2F2F2"/>
      </w:pPr>
      <w:r>
        <w:rPr>
          <w:rFonts w:ascii="Consolas" w:eastAsia="Consolas" w:hAnsi="Consolas" w:cs="Consolas"/>
          <w:sz w:val="17"/>
          <w:szCs w:val="17"/>
        </w:rPr>
        <w:t xml:space="preserve">python -m </w:t>
      </w:r>
      <w:proofErr w:type="spellStart"/>
      <w:proofErr w:type="gramStart"/>
      <w:r>
        <w:rPr>
          <w:rFonts w:ascii="Consolas" w:eastAsia="Consolas" w:hAnsi="Consolas" w:cs="Consolas"/>
          <w:sz w:val="17"/>
          <w:szCs w:val="17"/>
        </w:rPr>
        <w:t>ve</w:t>
      </w:r>
      <w:r>
        <w:rPr>
          <w:rFonts w:ascii="Consolas" w:eastAsia="Consolas" w:hAnsi="Consolas" w:cs="Consolas"/>
          <w:sz w:val="17"/>
          <w:szCs w:val="17"/>
        </w:rPr>
        <w:t>nv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venv</w:t>
      </w:r>
      <w:proofErr w:type="spellEnd"/>
      <w:proofErr w:type="gramEnd"/>
    </w:p>
    <w:p w:rsidR="00246AE2" w:rsidRDefault="00605D2E">
      <w:pPr>
        <w:shd w:val="clear" w:color="auto" w:fill="F2F2F2"/>
      </w:pPr>
      <w:r>
        <w:rPr>
          <w:rFonts w:ascii="Consolas" w:eastAsia="Consolas" w:hAnsi="Consolas" w:cs="Consolas"/>
          <w:sz w:val="17"/>
          <w:szCs w:val="17"/>
        </w:rPr>
        <w:t>.\.</w:t>
      </w:r>
      <w:proofErr w:type="spellStart"/>
      <w:r>
        <w:rPr>
          <w:rFonts w:ascii="Consolas" w:eastAsia="Consolas" w:hAnsi="Consolas" w:cs="Consolas"/>
          <w:sz w:val="17"/>
          <w:szCs w:val="17"/>
        </w:rPr>
        <w:t>venv</w:t>
      </w:r>
      <w:proofErr w:type="spellEnd"/>
      <w:r>
        <w:rPr>
          <w:rFonts w:ascii="Consolas" w:eastAsia="Consolas" w:hAnsi="Consolas" w:cs="Consolas"/>
          <w:sz w:val="17"/>
          <w:szCs w:val="17"/>
        </w:rPr>
        <w:t>\Scripts\Activate.ps1</w:t>
      </w:r>
    </w:p>
    <w:p w:rsidR="00246AE2" w:rsidRDefault="00605D2E">
      <w:pPr>
        <w:shd w:val="clear" w:color="auto" w:fill="F2F2F2"/>
      </w:pPr>
      <w:r>
        <w:rPr>
          <w:rFonts w:ascii="Consolas" w:eastAsia="Consolas" w:hAnsi="Consolas" w:cs="Consolas"/>
          <w:sz w:val="17"/>
          <w:szCs w:val="17"/>
        </w:rPr>
        <w:t>pip install -r requirements.txt</w:t>
      </w:r>
    </w:p>
    <w:p w:rsidR="00246AE2" w:rsidRDefault="00605D2E">
      <w:pPr>
        <w:shd w:val="clear" w:color="auto" w:fill="F2F2F2"/>
      </w:pPr>
      <w:r>
        <w:rPr>
          <w:rFonts w:ascii="Consolas" w:eastAsia="Consolas" w:hAnsi="Consolas" w:cs="Consolas"/>
          <w:sz w:val="17"/>
          <w:szCs w:val="17"/>
        </w:rPr>
        <w:t xml:space="preserve">python -m </w:t>
      </w:r>
      <w:proofErr w:type="spellStart"/>
      <w:r>
        <w:rPr>
          <w:rFonts w:ascii="Consolas" w:eastAsia="Consolas" w:hAnsi="Consolas" w:cs="Consolas"/>
          <w:sz w:val="17"/>
          <w:szCs w:val="17"/>
        </w:rPr>
        <w:t>src.</w:t>
      </w:r>
      <w:proofErr w:type="gramStart"/>
      <w:r>
        <w:rPr>
          <w:rFonts w:ascii="Consolas" w:eastAsia="Consolas" w:hAnsi="Consolas" w:cs="Consolas"/>
          <w:sz w:val="17"/>
          <w:szCs w:val="17"/>
        </w:rPr>
        <w:t>data.make</w:t>
      </w:r>
      <w:proofErr w:type="gramEnd"/>
      <w:r>
        <w:rPr>
          <w:rFonts w:ascii="Consolas" w:eastAsia="Consolas" w:hAnsi="Consolas" w:cs="Consolas"/>
          <w:sz w:val="17"/>
          <w:szCs w:val="17"/>
        </w:rPr>
        <w:t>_dataset</w:t>
      </w:r>
      <w:proofErr w:type="spellEnd"/>
    </w:p>
    <w:p w:rsidR="00246AE2" w:rsidRDefault="00605D2E">
      <w:pPr>
        <w:shd w:val="clear" w:color="auto" w:fill="F2F2F2"/>
      </w:pPr>
      <w:r>
        <w:rPr>
          <w:rFonts w:ascii="Consolas" w:eastAsia="Consolas" w:hAnsi="Consolas" w:cs="Consolas"/>
          <w:sz w:val="17"/>
          <w:szCs w:val="17"/>
        </w:rPr>
        <w:t xml:space="preserve">python -m </w:t>
      </w:r>
      <w:proofErr w:type="spellStart"/>
      <w:proofErr w:type="gramStart"/>
      <w:r>
        <w:rPr>
          <w:rFonts w:ascii="Consolas" w:eastAsia="Consolas" w:hAnsi="Consolas" w:cs="Consolas"/>
          <w:sz w:val="17"/>
          <w:szCs w:val="17"/>
        </w:rPr>
        <w:t>src.features</w:t>
      </w:r>
      <w:proofErr w:type="gramEnd"/>
      <w:r>
        <w:rPr>
          <w:rFonts w:ascii="Consolas" w:eastAsia="Consolas" w:hAnsi="Consolas" w:cs="Consolas"/>
          <w:sz w:val="17"/>
          <w:szCs w:val="17"/>
        </w:rPr>
        <w:t>.build_features</w:t>
      </w:r>
      <w:proofErr w:type="spellEnd"/>
      <w:r>
        <w:rPr>
          <w:rFonts w:ascii="Consolas" w:eastAsia="Consolas" w:hAnsi="Consolas" w:cs="Consolas"/>
          <w:sz w:val="17"/>
          <w:szCs w:val="17"/>
        </w:rPr>
        <w:t xml:space="preserve">        # Projects 1 and 2 (Project 3 builds features inside train)</w:t>
      </w:r>
    </w:p>
    <w:p w:rsidR="00246AE2" w:rsidRDefault="00605D2E">
      <w:pPr>
        <w:shd w:val="clear" w:color="auto" w:fill="F2F2F2"/>
      </w:pPr>
      <w:r>
        <w:rPr>
          <w:rFonts w:ascii="Consolas" w:eastAsia="Consolas" w:hAnsi="Consolas" w:cs="Consolas"/>
          <w:sz w:val="17"/>
          <w:szCs w:val="17"/>
        </w:rPr>
        <w:t xml:space="preserve">python -m </w:t>
      </w:r>
      <w:proofErr w:type="spellStart"/>
      <w:proofErr w:type="gramStart"/>
      <w:r>
        <w:rPr>
          <w:rFonts w:ascii="Consolas" w:eastAsia="Consolas" w:hAnsi="Consolas" w:cs="Consolas"/>
          <w:sz w:val="17"/>
          <w:szCs w:val="17"/>
        </w:rPr>
        <w:t>src.features</w:t>
      </w:r>
      <w:proofErr w:type="gramEnd"/>
      <w:r>
        <w:rPr>
          <w:rFonts w:ascii="Consolas" w:eastAsia="Consolas" w:hAnsi="Consolas" w:cs="Consolas"/>
          <w:sz w:val="17"/>
          <w:szCs w:val="17"/>
        </w:rPr>
        <w:t>.select_features</w:t>
      </w:r>
      <w:proofErr w:type="spellEnd"/>
    </w:p>
    <w:p w:rsidR="00246AE2" w:rsidRDefault="00605D2E">
      <w:pPr>
        <w:shd w:val="clear" w:color="auto" w:fill="F2F2F2"/>
      </w:pPr>
      <w:r>
        <w:rPr>
          <w:rFonts w:ascii="Consolas" w:eastAsia="Consolas" w:hAnsi="Consolas" w:cs="Consolas"/>
          <w:sz w:val="17"/>
          <w:szCs w:val="17"/>
        </w:rPr>
        <w:t xml:space="preserve">python -m </w:t>
      </w:r>
      <w:proofErr w:type="spellStart"/>
      <w:proofErr w:type="gramStart"/>
      <w:r>
        <w:rPr>
          <w:rFonts w:ascii="Consolas" w:eastAsia="Consolas" w:hAnsi="Consolas" w:cs="Consolas"/>
          <w:sz w:val="17"/>
          <w:szCs w:val="17"/>
        </w:rPr>
        <w:t>src.models</w:t>
      </w:r>
      <w:proofErr w:type="gramEnd"/>
      <w:r>
        <w:rPr>
          <w:rFonts w:ascii="Consolas" w:eastAsia="Consolas" w:hAnsi="Consolas" w:cs="Consolas"/>
          <w:sz w:val="17"/>
          <w:szCs w:val="17"/>
        </w:rPr>
        <w:t>.train</w:t>
      </w:r>
      <w:proofErr w:type="spellEnd"/>
      <w:r>
        <w:rPr>
          <w:rFonts w:ascii="Consolas" w:eastAsia="Consolas" w:hAnsi="Consolas" w:cs="Consolas"/>
          <w:sz w:val="17"/>
          <w:szCs w:val="17"/>
        </w:rPr>
        <w:t xml:space="preserve"> --bootstrap-champion</w:t>
      </w:r>
    </w:p>
    <w:p w:rsidR="00246AE2" w:rsidRDefault="00605D2E">
      <w:pPr>
        <w:shd w:val="clear" w:color="auto" w:fill="F2F2F2"/>
      </w:pPr>
      <w:r>
        <w:rPr>
          <w:rFonts w:ascii="Consolas" w:eastAsia="Consolas" w:hAnsi="Consolas" w:cs="Consolas"/>
          <w:sz w:val="17"/>
          <w:szCs w:val="17"/>
        </w:rPr>
        <w:t xml:space="preserve">python -m </w:t>
      </w:r>
      <w:proofErr w:type="spellStart"/>
      <w:r>
        <w:rPr>
          <w:rFonts w:ascii="Consolas" w:eastAsia="Consolas" w:hAnsi="Consolas" w:cs="Consolas"/>
          <w:sz w:val="17"/>
          <w:szCs w:val="17"/>
        </w:rPr>
        <w:t>pytest</w:t>
      </w:r>
      <w:proofErr w:type="spellEnd"/>
      <w:r>
        <w:rPr>
          <w:rFonts w:ascii="Consolas" w:eastAsia="Consolas" w:hAnsi="Consolas" w:cs="Consolas"/>
          <w:sz w:val="17"/>
          <w:szCs w:val="17"/>
        </w:rPr>
        <w:t xml:space="preserve"> -q</w:t>
      </w:r>
    </w:p>
    <w:p w:rsidR="00246AE2" w:rsidRDefault="00605D2E">
      <w:pPr>
        <w:shd w:val="clear" w:color="auto" w:fill="F2F2F2"/>
      </w:pPr>
      <w:proofErr w:type="spellStart"/>
      <w:r>
        <w:rPr>
          <w:rFonts w:ascii="Consolas" w:eastAsia="Consolas" w:hAnsi="Consolas" w:cs="Consolas"/>
          <w:sz w:val="17"/>
          <w:szCs w:val="17"/>
        </w:rPr>
        <w:t>uvicorn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src.api.app:app</w:t>
      </w:r>
      <w:proofErr w:type="spellEnd"/>
      <w:r>
        <w:rPr>
          <w:rFonts w:ascii="Consolas" w:eastAsia="Consolas" w:hAnsi="Consolas" w:cs="Consolas"/>
          <w:sz w:val="17"/>
          <w:szCs w:val="17"/>
        </w:rPr>
        <w:t xml:space="preserve"> --port 8000          # open http://localhost:8000/docs</w:t>
      </w:r>
    </w:p>
    <w:p w:rsidR="00246AE2" w:rsidRDefault="00605D2E">
      <w:pPr>
        <w:spacing w:before="100" w:after="100" w:line="276" w:lineRule="auto"/>
      </w:pPr>
      <w:r>
        <w:t xml:space="preserve">Run Python from the project root as a module (`python -m </w:t>
      </w:r>
      <w:proofErr w:type="spellStart"/>
      <w:r>
        <w:t>src</w:t>
      </w:r>
      <w:proofErr w:type="spellEnd"/>
      <w:r>
        <w:t xml:space="preserve">...`). Each repo also has `scripts\run_local.ps1`, a README with the optional DVC, Docker, </w:t>
      </w:r>
      <w:proofErr w:type="spellStart"/>
      <w:r>
        <w:t>Minikube</w:t>
      </w:r>
      <w:proofErr w:type="spellEnd"/>
      <w:r>
        <w:t xml:space="preserve"> and docker-compose steps, and a notebook `notebooks/01_walkthrough.ipynb`.</w:t>
      </w:r>
    </w:p>
    <w:p w:rsidR="00246AE2" w:rsidRDefault="00605D2E">
      <w:pPr>
        <w:keepNext/>
        <w:pBdr>
          <w:bottom w:val="single" w:sz="12" w:space="4" w:color="1F3864"/>
        </w:pBdr>
        <w:spacing w:before="200" w:after="140"/>
      </w:pPr>
      <w:r>
        <w:rPr>
          <w:b/>
          <w:bCs/>
          <w:color w:val="1F3864"/>
          <w:sz w:val="30"/>
          <w:szCs w:val="30"/>
        </w:rPr>
        <w:t>8. What was verified,</w:t>
      </w:r>
      <w:r>
        <w:rPr>
          <w:b/>
          <w:bCs/>
          <w:color w:val="1F3864"/>
          <w:sz w:val="30"/>
          <w:szCs w:val="30"/>
        </w:rPr>
        <w:t xml:space="preserve"> and what was not</w:t>
      </w:r>
    </w:p>
    <w:p w:rsidR="00246AE2" w:rsidRDefault="00605D2E">
      <w:pPr>
        <w:spacing w:after="100" w:line="276" w:lineRule="auto"/>
      </w:pPr>
      <w:r>
        <w:rPr>
          <w:b/>
          <w:bCs/>
        </w:rPr>
        <w:t>Run and passed in the build environment (Linux, Python 3.11):</w:t>
      </w:r>
      <w:r>
        <w:t xml:space="preserve"> data generation, feature building, selection, training with </w:t>
      </w:r>
      <w:proofErr w:type="spellStart"/>
      <w:r>
        <w:t>MLflow</w:t>
      </w:r>
      <w:proofErr w:type="spellEnd"/>
      <w:r>
        <w:t xml:space="preserve">, the </w:t>
      </w:r>
      <w:proofErr w:type="spellStart"/>
      <w:r>
        <w:t>pytest</w:t>
      </w:r>
      <w:proofErr w:type="spellEnd"/>
      <w:r>
        <w:t xml:space="preserve"> suites (97, 108 and 84 tests), the quality gate, static checks, the </w:t>
      </w:r>
      <w:proofErr w:type="spellStart"/>
      <w:r>
        <w:t>FastAPI</w:t>
      </w:r>
      <w:proofErr w:type="spellEnd"/>
      <w:r>
        <w:t xml:space="preserve"> service via </w:t>
      </w:r>
      <w:proofErr w:type="spellStart"/>
      <w:r>
        <w:t>uvicorn</w:t>
      </w:r>
      <w:proofErr w:type="spellEnd"/>
      <w:r>
        <w:t xml:space="preserve"> w</w:t>
      </w:r>
      <w:r>
        <w:t>ith `/predict`, `/health` and `/metrics`, the drift reports, the retraining, approval and rollback flows, and `</w:t>
      </w:r>
      <w:proofErr w:type="spellStart"/>
      <w:r>
        <w:t>dvc</w:t>
      </w:r>
      <w:proofErr w:type="spellEnd"/>
      <w:r>
        <w:t xml:space="preserve"> repro` offline. The code blocks and outputs quoted in the Word guides were taken from those runs, not written by hand.</w:t>
      </w:r>
    </w:p>
    <w:p w:rsidR="00246AE2" w:rsidRDefault="00605D2E">
      <w:pPr>
        <w:spacing w:after="100" w:line="276" w:lineRule="auto"/>
      </w:pPr>
      <w:r>
        <w:rPr>
          <w:b/>
          <w:bCs/>
        </w:rPr>
        <w:t>Not run (no Docker dae</w:t>
      </w:r>
      <w:r>
        <w:rPr>
          <w:b/>
          <w:bCs/>
        </w:rPr>
        <w:t xml:space="preserve">mon, </w:t>
      </w:r>
      <w:proofErr w:type="spellStart"/>
      <w:r>
        <w:rPr>
          <w:b/>
          <w:bCs/>
        </w:rPr>
        <w:t>Minikube</w:t>
      </w:r>
      <w:proofErr w:type="spellEnd"/>
      <w:r>
        <w:rPr>
          <w:b/>
          <w:bCs/>
        </w:rPr>
        <w:t xml:space="preserve"> or GitHub runner was available):</w:t>
      </w:r>
      <w:r>
        <w:t xml:space="preserve"> `docker build`, `docker compose up`, `</w:t>
      </w:r>
      <w:proofErr w:type="spellStart"/>
      <w:r>
        <w:t>kubectl</w:t>
      </w:r>
      <w:proofErr w:type="spellEnd"/>
      <w:r>
        <w:t xml:space="preserve"> apply` on </w:t>
      </w:r>
      <w:proofErr w:type="spellStart"/>
      <w:r>
        <w:t>Minikube</w:t>
      </w:r>
      <w:proofErr w:type="spellEnd"/>
      <w:r>
        <w:t xml:space="preserve">, and the GitHub Actions workflow itself. The </w:t>
      </w:r>
      <w:proofErr w:type="spellStart"/>
      <w:r>
        <w:t>Dockerfiles</w:t>
      </w:r>
      <w:proofErr w:type="spellEnd"/>
      <w:r>
        <w:t>, YAML manifests and workflows were checked statically (YAML parses, referenced files ex</w:t>
      </w:r>
      <w:r>
        <w:t>ist, commands match the code). Expect to fix small environment issues the first time you run them on Windows.</w:t>
      </w:r>
    </w:p>
    <w:p w:rsidR="00246AE2" w:rsidRDefault="00605D2E">
      <w:pPr>
        <w:spacing w:after="100" w:line="276" w:lineRule="auto"/>
      </w:pPr>
      <w:r>
        <w:rPr>
          <w:b/>
          <w:bCs/>
        </w:rPr>
        <w:t>Honest limitations:</w:t>
      </w:r>
    </w:p>
    <w:p w:rsidR="00246AE2" w:rsidRDefault="00605D2E">
      <w:pPr>
        <w:pStyle w:val="ListParagraph"/>
        <w:numPr>
          <w:ilvl w:val="0"/>
          <w:numId w:val="2"/>
        </w:numPr>
        <w:spacing w:after="60" w:line="270" w:lineRule="auto"/>
      </w:pPr>
      <w:r>
        <w:t>Data is synthetic; results are for teaching. In Project 1 gradient boosting did NOT beat the logistic scorecard, so the scorec</w:t>
      </w:r>
      <w:r>
        <w:t>ard is shipped; with about 200 defaulters per split, AUC differences of 0.02 are within noise.</w:t>
      </w:r>
    </w:p>
    <w:p w:rsidR="00246AE2" w:rsidRDefault="00605D2E">
      <w:pPr>
        <w:pStyle w:val="ListParagraph"/>
        <w:numPr>
          <w:ilvl w:val="0"/>
          <w:numId w:val="2"/>
        </w:numPr>
        <w:spacing w:after="60" w:line="270" w:lineRule="auto"/>
      </w:pPr>
      <w:r>
        <w:t xml:space="preserve">In Project 3, a </w:t>
      </w:r>
      <w:proofErr w:type="gramStart"/>
      <w:r>
        <w:t>plain random split looks</w:t>
      </w:r>
      <w:proofErr w:type="gramEnd"/>
      <w:r>
        <w:t xml:space="preserve"> only about 2% better than the time split on this data, so the leakage lesson there is about principle and the level-shif</w:t>
      </w:r>
      <w:r>
        <w:t>t test, not a dramatic gap.</w:t>
      </w:r>
    </w:p>
    <w:p w:rsidR="00246AE2" w:rsidRDefault="00605D2E">
      <w:pPr>
        <w:pStyle w:val="ListParagraph"/>
        <w:numPr>
          <w:ilvl w:val="0"/>
          <w:numId w:val="2"/>
        </w:numPr>
        <w:spacing w:after="60" w:line="270" w:lineRule="auto"/>
      </w:pPr>
      <w:r>
        <w:t>API latency figures were measured on a shared 2-core VM and are order-of-magnitude only.</w:t>
      </w:r>
    </w:p>
    <w:p w:rsidR="00246AE2" w:rsidRDefault="00605D2E">
      <w:pPr>
        <w:pStyle w:val="ListParagraph"/>
        <w:numPr>
          <w:ilvl w:val="0"/>
          <w:numId w:val="2"/>
        </w:numPr>
        <w:spacing w:after="60" w:line="270" w:lineRule="auto"/>
      </w:pPr>
      <w:r>
        <w:t>Human approval in the retraining flows is simulated with a command-line flag (`--approve-as`).</w:t>
      </w:r>
    </w:p>
    <w:p w:rsidR="00246AE2" w:rsidRDefault="00605D2E">
      <w:pPr>
        <w:pStyle w:val="ListParagraph"/>
        <w:numPr>
          <w:ilvl w:val="0"/>
          <w:numId w:val="2"/>
        </w:numPr>
        <w:spacing w:after="60" w:line="270" w:lineRule="auto"/>
      </w:pPr>
      <w:r>
        <w:t>The Word guides are long (about 84 to 87 pag</w:t>
      </w:r>
      <w:r>
        <w:t>es each, against a planned 30 to 45) because they embed real code and captured output. Use them as a reference, and teach from the notebooks.</w:t>
      </w:r>
    </w:p>
    <w:p w:rsidR="00246AE2" w:rsidRDefault="00605D2E">
      <w:pPr>
        <w:pStyle w:val="ListParagraph"/>
        <w:numPr>
          <w:ilvl w:val="0"/>
          <w:numId w:val="2"/>
        </w:numPr>
        <w:spacing w:after="60" w:line="270" w:lineRule="auto"/>
      </w:pPr>
      <w:r>
        <w:t>Fairness and policy choices in Project 1 (for example excluding age and location) are examples, not legal advice.</w:t>
      </w:r>
    </w:p>
    <w:sectPr w:rsidR="00246AE2">
      <w:footerReference w:type="default" r:id="rId7"/>
      <w:pgSz w:w="11906" w:h="16838"/>
      <w:pgMar w:top="1000" w:right="800" w:bottom="10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5D2E" w:rsidRDefault="00605D2E">
      <w:r>
        <w:separator/>
      </w:r>
    </w:p>
  </w:endnote>
  <w:endnote w:type="continuationSeparator" w:id="0">
    <w:p w:rsidR="00605D2E" w:rsidRDefault="00605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6AE2" w:rsidRDefault="00605D2E">
    <w:pPr>
      <w:jc w:val="center"/>
    </w:pPr>
    <w:r>
      <w:rPr>
        <w:color w:val="7F7F7F"/>
        <w:sz w:val="16"/>
        <w:szCs w:val="16"/>
      </w:rPr>
      <w:t xml:space="preserve">Feature Engineering &amp; MLOps - Master Guide - page </w:t>
    </w:r>
    <w:r>
      <w:rPr>
        <w:color w:val="7F7F7F"/>
        <w:sz w:val="16"/>
        <w:szCs w:val="16"/>
      </w:rPr>
      <w:fldChar w:fldCharType="begin"/>
    </w:r>
    <w:r>
      <w:rPr>
        <w:color w:val="7F7F7F"/>
        <w:sz w:val="16"/>
        <w:szCs w:val="16"/>
      </w:rPr>
      <w:instrText>PAGE</w:instrText>
    </w:r>
    <w:r w:rsidR="008714F5">
      <w:rPr>
        <w:color w:val="7F7F7F"/>
        <w:sz w:val="16"/>
        <w:szCs w:val="16"/>
      </w:rPr>
      <w:fldChar w:fldCharType="separate"/>
    </w:r>
    <w:r w:rsidR="008714F5">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5D2E" w:rsidRDefault="00605D2E">
      <w:r>
        <w:separator/>
      </w:r>
    </w:p>
  </w:footnote>
  <w:footnote w:type="continuationSeparator" w:id="0">
    <w:p w:rsidR="00605D2E" w:rsidRDefault="00605D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F44688"/>
    <w:multiLevelType w:val="hybridMultilevel"/>
    <w:tmpl w:val="44F4AC02"/>
    <w:lvl w:ilvl="0" w:tplc="42647692">
      <w:start w:val="1"/>
      <w:numFmt w:val="bullet"/>
      <w:lvlText w:val="●"/>
      <w:lvlJc w:val="left"/>
      <w:pPr>
        <w:ind w:left="720" w:hanging="360"/>
      </w:pPr>
    </w:lvl>
    <w:lvl w:ilvl="1" w:tplc="4E52089C">
      <w:start w:val="1"/>
      <w:numFmt w:val="bullet"/>
      <w:lvlText w:val="○"/>
      <w:lvlJc w:val="left"/>
      <w:pPr>
        <w:ind w:left="1440" w:hanging="360"/>
      </w:pPr>
    </w:lvl>
    <w:lvl w:ilvl="2" w:tplc="AD981B36">
      <w:start w:val="1"/>
      <w:numFmt w:val="bullet"/>
      <w:lvlText w:val="■"/>
      <w:lvlJc w:val="left"/>
      <w:pPr>
        <w:ind w:left="2160" w:hanging="360"/>
      </w:pPr>
    </w:lvl>
    <w:lvl w:ilvl="3" w:tplc="3398AC54">
      <w:start w:val="1"/>
      <w:numFmt w:val="bullet"/>
      <w:lvlText w:val="●"/>
      <w:lvlJc w:val="left"/>
      <w:pPr>
        <w:ind w:left="2880" w:hanging="360"/>
      </w:pPr>
    </w:lvl>
    <w:lvl w:ilvl="4" w:tplc="8BA011B0">
      <w:start w:val="1"/>
      <w:numFmt w:val="bullet"/>
      <w:lvlText w:val="○"/>
      <w:lvlJc w:val="left"/>
      <w:pPr>
        <w:ind w:left="3600" w:hanging="360"/>
      </w:pPr>
    </w:lvl>
    <w:lvl w:ilvl="5" w:tplc="CF64CE38">
      <w:start w:val="1"/>
      <w:numFmt w:val="bullet"/>
      <w:lvlText w:val="■"/>
      <w:lvlJc w:val="left"/>
      <w:pPr>
        <w:ind w:left="4320" w:hanging="360"/>
      </w:pPr>
    </w:lvl>
    <w:lvl w:ilvl="6" w:tplc="B0449BFE">
      <w:start w:val="1"/>
      <w:numFmt w:val="bullet"/>
      <w:lvlText w:val="●"/>
      <w:lvlJc w:val="left"/>
      <w:pPr>
        <w:ind w:left="5040" w:hanging="360"/>
      </w:pPr>
    </w:lvl>
    <w:lvl w:ilvl="7" w:tplc="0A6AF928">
      <w:start w:val="1"/>
      <w:numFmt w:val="bullet"/>
      <w:lvlText w:val="●"/>
      <w:lvlJc w:val="left"/>
      <w:pPr>
        <w:ind w:left="5760" w:hanging="360"/>
      </w:pPr>
    </w:lvl>
    <w:lvl w:ilvl="8" w:tplc="3ED615CC">
      <w:start w:val="1"/>
      <w:numFmt w:val="bullet"/>
      <w:lvlText w:val="●"/>
      <w:lvlJc w:val="left"/>
      <w:pPr>
        <w:ind w:left="6480" w:hanging="360"/>
      </w:pPr>
    </w:lvl>
  </w:abstractNum>
  <w:abstractNum w:abstractNumId="1" w15:restartNumberingAfterBreak="0">
    <w:nsid w:val="4A22314E"/>
    <w:multiLevelType w:val="hybridMultilevel"/>
    <w:tmpl w:val="58D69A22"/>
    <w:lvl w:ilvl="0" w:tplc="B790C094">
      <w:start w:val="1"/>
      <w:numFmt w:val="bullet"/>
      <w:lvlText w:val="•"/>
      <w:lvlJc w:val="left"/>
      <w:pPr>
        <w:ind w:left="540" w:hanging="270"/>
      </w:pPr>
    </w:lvl>
    <w:lvl w:ilvl="1" w:tplc="6C2C7706">
      <w:numFmt w:val="decimal"/>
      <w:lvlText w:val=""/>
      <w:lvlJc w:val="left"/>
    </w:lvl>
    <w:lvl w:ilvl="2" w:tplc="C68ED1CA">
      <w:numFmt w:val="decimal"/>
      <w:lvlText w:val=""/>
      <w:lvlJc w:val="left"/>
    </w:lvl>
    <w:lvl w:ilvl="3" w:tplc="BC14CA34">
      <w:numFmt w:val="decimal"/>
      <w:lvlText w:val=""/>
      <w:lvlJc w:val="left"/>
    </w:lvl>
    <w:lvl w:ilvl="4" w:tplc="E55C8E8E">
      <w:numFmt w:val="decimal"/>
      <w:lvlText w:val=""/>
      <w:lvlJc w:val="left"/>
    </w:lvl>
    <w:lvl w:ilvl="5" w:tplc="820EC69C">
      <w:numFmt w:val="decimal"/>
      <w:lvlText w:val=""/>
      <w:lvlJc w:val="left"/>
    </w:lvl>
    <w:lvl w:ilvl="6" w:tplc="EBF829EC">
      <w:numFmt w:val="decimal"/>
      <w:lvlText w:val=""/>
      <w:lvlJc w:val="left"/>
    </w:lvl>
    <w:lvl w:ilvl="7" w:tplc="A23ECC88">
      <w:numFmt w:val="decimal"/>
      <w:lvlText w:val=""/>
      <w:lvlJc w:val="left"/>
    </w:lvl>
    <w:lvl w:ilvl="8" w:tplc="3BB2849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AE2"/>
    <w:rsid w:val="00246AE2"/>
    <w:rsid w:val="00605D2E"/>
    <w:rsid w:val="00871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ED92"/>
  <w15:docId w15:val="{916749F5-17DF-4432-91E9-9E908E32C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1464</Words>
  <Characters>8348</Characters>
  <Application>Microsoft Office Word</Application>
  <DocSecurity>0</DocSecurity>
  <Lines>69</Lines>
  <Paragraphs>19</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2026-10-08T15:10:00Z</dcterms:created>
  <dcterms:modified xsi:type="dcterms:W3CDTF">2026-10-16T18:21:00Z</dcterms:modified>
</cp:coreProperties>
</file>