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5.0.0 -->
  <w:body>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ФИО:</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Номер телефона:</w:t>
      </w:r>
    </w:p>
    <w:p w:rsid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Адрес электронной почты:</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Страна:</w:t>
      </w:r>
    </w:p>
    <w:p w:rsidR="00622989" w:rsidRPr="00622989" w:rsidP="008F77EE">
      <w:pPr>
        <w:spacing w:after="0"/>
        <w:rPr>
          <w:rFonts w:asciiTheme="minorHAnsi" w:hAnsiTheme="minorHAnsi" w:cstheme="minorHAnsi"/>
          <w:color w:val="000000"/>
          <w:sz w:val="20"/>
          <w:szCs w:val="20"/>
          <w:lang w:val="ru-RU"/>
        </w:rPr>
      </w:pPr>
    </w:p>
    <w:tbl>
      <w:tblPr>
        <w:tblStyle w:val="TableGrid"/>
        <w:tblW w:w="10201" w:type="dxa"/>
        <w:tblLook w:val="04A0"/>
      </w:tblPr>
      <w:tblGrid>
        <w:gridCol w:w="5240"/>
        <w:gridCol w:w="4961"/>
      </w:tblGrid>
      <w:tr w:rsidTr="008F77EE">
        <w:tblPrEx>
          <w:tblW w:w="10201" w:type="dxa"/>
          <w:tblLook w:val="04A0"/>
        </w:tblPrEx>
        <w:tc>
          <w:tcPr>
            <w:tcW w:w="5240"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Исходник</w:t>
            </w:r>
          </w:p>
          <w:p w:rsidR="00622989" w:rsidP="008F77EE">
            <w:pPr>
              <w:spacing w:after="0"/>
              <w:rPr>
                <w:rFonts w:asciiTheme="minorHAnsi" w:hAnsiTheme="minorHAnsi" w:cstheme="minorHAnsi"/>
                <w:color w:val="000000"/>
                <w:sz w:val="20"/>
                <w:szCs w:val="20"/>
                <w:lang w:val="ru-RU"/>
              </w:rPr>
            </w:pPr>
          </w:p>
          <w:p w:rsidR="00622989" w:rsidRPr="00622989" w:rsidP="008F77EE">
            <w:pPr>
              <w:bidi w:val="0"/>
              <w:spacing w:after="0"/>
              <w:rPr>
                <w:rFonts w:asciiTheme="minorHAnsi" w:hAnsiTheme="minorHAnsi" w:cstheme="minorHAnsi"/>
                <w:b/>
                <w:color w:val="000000"/>
                <w:sz w:val="20"/>
                <w:szCs w:val="20"/>
                <w:lang w:val="ru-RU"/>
              </w:rPr>
            </w:pPr>
            <w:r w:rsidRPr="00622989">
              <w:rPr>
                <w:rFonts w:asciiTheme="minorHAnsi" w:hAnsiTheme="minorHAnsi" w:cstheme="minorHAnsi"/>
                <w:color w:val="000000"/>
                <w:sz w:val="20"/>
                <w:szCs w:val="20"/>
                <w:rtl w:val="0"/>
                <w:lang w:val="en-US"/>
              </w:rPr>
              <w:t xml:space="preserve">Under the terms of articles 10, 2, 358 of the Commercial code dated October 27, 2013, the Government </w:t>
            </w:r>
            <w:r w:rsidRPr="00622989">
              <w:rPr>
                <w:rFonts w:asciiTheme="minorHAnsi" w:hAnsiTheme="minorHAnsi" w:cstheme="minorHAnsi"/>
                <w:b/>
                <w:color w:val="000000"/>
                <w:sz w:val="20"/>
                <w:szCs w:val="20"/>
                <w:rtl w:val="0"/>
                <w:lang w:val="en-US"/>
              </w:rPr>
              <w:t>DECREES</w:t>
            </w:r>
            <w:r w:rsidRPr="00622989">
              <w:rPr>
                <w:rFonts w:asciiTheme="minorHAnsi" w:hAnsiTheme="minorHAnsi" w:cstheme="minorHAnsi"/>
                <w:color w:val="000000"/>
                <w:sz w:val="20"/>
                <w:szCs w:val="20"/>
                <w:rtl w:val="0"/>
                <w:lang w:val="en-US"/>
              </w:rPr>
              <w:t xml:space="preserve"> the following:</w:t>
            </w:r>
          </w:p>
          <w:p w:rsidR="00622989" w:rsidRPr="00622989" w:rsidP="008F77EE">
            <w:pPr>
              <w:bidi w:val="0"/>
              <w:spacing w:after="0"/>
              <w:rPr>
                <w:rFonts w:asciiTheme="minorHAnsi" w:hAnsiTheme="minorHAnsi" w:cstheme="minorHAnsi"/>
                <w:sz w:val="20"/>
                <w:szCs w:val="20"/>
                <w:lang w:val="ru-RU"/>
              </w:rPr>
            </w:pPr>
            <w:r w:rsidRPr="00622989">
              <w:rPr>
                <w:rFonts w:asciiTheme="minorHAnsi" w:hAnsiTheme="minorHAnsi" w:cstheme="minorHAnsi"/>
                <w:b/>
                <w:color w:val="000000"/>
                <w:sz w:val="20"/>
                <w:szCs w:val="20"/>
                <w:rtl w:val="0"/>
                <w:lang w:val="en-US"/>
              </w:rPr>
              <w:t>Article 6. Legality</w:t>
            </w:r>
          </w:p>
          <w:p w:rsidR="00622989" w:rsidRPr="00622989" w:rsidP="008F77EE">
            <w:pPr>
              <w:bidi w:val="0"/>
              <w:spacing w:after="0"/>
              <w:rPr>
                <w:rFonts w:asciiTheme="minorHAnsi" w:hAnsiTheme="minorHAnsi" w:cstheme="minorHAnsi"/>
                <w:sz w:val="20"/>
                <w:szCs w:val="20"/>
                <w:lang w:val="ru-RU"/>
              </w:rPr>
            </w:pPr>
            <w:bookmarkStart w:id="0" w:name="z520"/>
            <w:r w:rsidRPr="00622989">
              <w:rPr>
                <w:rFonts w:asciiTheme="minorHAnsi" w:hAnsiTheme="minorHAnsi" w:cstheme="minorHAnsi"/>
                <w:color w:val="000000"/>
                <w:sz w:val="20"/>
                <w:szCs w:val="20"/>
                <w:rtl w:val="0"/>
                <w:lang w:val="en-US"/>
              </w:rPr>
              <w:t xml:space="preserve">       1. In the course of investigation and settlement of civil cases, a court shall fully comply with the requirements of the Constitution of the Republic of Kazakhstan, constitutional laws of the Republic of Kazakhstan, this Code, other regulatory legal acts, and international treaties of the Republic of Kazakhstan to be applied.</w:t>
            </w:r>
          </w:p>
          <w:p w:rsidR="00622989" w:rsidRPr="00622989" w:rsidP="008F77EE">
            <w:pPr>
              <w:bidi w:val="0"/>
              <w:spacing w:after="0"/>
              <w:rPr>
                <w:rFonts w:asciiTheme="minorHAnsi" w:hAnsiTheme="minorHAnsi" w:cstheme="minorHAnsi"/>
                <w:sz w:val="20"/>
                <w:szCs w:val="20"/>
                <w:lang w:val="ru-RU"/>
              </w:rPr>
            </w:pPr>
            <w:bookmarkStart w:id="1" w:name="z521"/>
            <w:bookmarkEnd w:id="0"/>
            <w:r w:rsidRPr="00622989">
              <w:rPr>
                <w:rFonts w:asciiTheme="minorHAnsi" w:hAnsiTheme="minorHAnsi" w:cstheme="minorHAnsi"/>
                <w:color w:val="000000"/>
                <w:sz w:val="20"/>
                <w:szCs w:val="20"/>
                <w:rtl w:val="0"/>
                <w:lang w:val="en-US"/>
              </w:rPr>
              <w:t xml:space="preserve">       2. Courts shall not be entitled to enforce the laws and other regulatory legal acts which infringe upon human and civil rights and liberties enshrined in the Constitution. If a court finds that a law or a regulatory legal act to be applied infringes upon human and civil rights and liberties enshrined in the Constitution, it shall suspend legal proceedings and address the Constitutional Council of the Republic of Kazakhstan with a proposal to declare this law unconstitutional. Upon receipt of a final decision of the Constitutional Council by a court, legal proceedings shall be resumed.</w:t>
            </w:r>
          </w:p>
          <w:p w:rsidR="00622989" w:rsidRPr="00622989" w:rsidP="008F77EE">
            <w:pPr>
              <w:bidi w:val="0"/>
              <w:spacing w:after="0"/>
              <w:rPr>
                <w:rFonts w:asciiTheme="minorHAnsi" w:hAnsiTheme="minorHAnsi" w:cstheme="minorHAnsi"/>
                <w:sz w:val="20"/>
                <w:szCs w:val="20"/>
                <w:lang w:val="ru-RU"/>
              </w:rPr>
            </w:pPr>
            <w:bookmarkStart w:id="2" w:name="z522"/>
            <w:bookmarkEnd w:id="1"/>
            <w:r w:rsidRPr="00622989">
              <w:rPr>
                <w:rFonts w:asciiTheme="minorHAnsi" w:hAnsiTheme="minorHAnsi" w:cstheme="minorHAnsi"/>
                <w:color w:val="000000"/>
                <w:sz w:val="20"/>
                <w:szCs w:val="20"/>
                <w:rtl w:val="0"/>
                <w:lang w:val="en-US"/>
              </w:rPr>
              <w:t xml:space="preserve">      3. When in the course of investigation and settlement of a case, a court establishes that an act of a governmental or another body is inconsistent with a law or issued with an excess of power, it shall apply statutory provisions. </w:t>
            </w:r>
          </w:p>
          <w:p w:rsidR="00622989" w:rsidRPr="00622989" w:rsidP="008F77EE">
            <w:pPr>
              <w:bidi w:val="0"/>
              <w:spacing w:after="0"/>
              <w:rPr>
                <w:rFonts w:asciiTheme="minorHAnsi" w:hAnsiTheme="minorHAnsi" w:cstheme="minorHAnsi"/>
                <w:sz w:val="20"/>
                <w:szCs w:val="20"/>
                <w:lang w:val="ru-RU"/>
              </w:rPr>
            </w:pPr>
            <w:bookmarkStart w:id="3" w:name="z523"/>
            <w:bookmarkEnd w:id="2"/>
            <w:r w:rsidRPr="00622989">
              <w:rPr>
                <w:rFonts w:asciiTheme="minorHAnsi" w:hAnsiTheme="minorHAnsi" w:cstheme="minorHAnsi"/>
                <w:color w:val="000000"/>
                <w:sz w:val="20"/>
                <w:szCs w:val="20"/>
                <w:rtl w:val="0"/>
                <w:lang w:val="en-US"/>
              </w:rPr>
              <w:t>      4. In the absence of the statutory provisions which regulate legal relations in dispute, a court shall apply the ones which regulate similar relations; and in the absence of such provisions, it shall settle a dispute on the basis of the general principles and spirit of the law of the Republic of Kazakhstan.</w:t>
            </w:r>
          </w:p>
          <w:p w:rsidR="00622989" w:rsidRPr="00622989" w:rsidP="008F77EE">
            <w:pPr>
              <w:bidi w:val="0"/>
              <w:spacing w:after="0"/>
              <w:rPr>
                <w:rFonts w:asciiTheme="minorHAnsi" w:hAnsiTheme="minorHAnsi" w:cstheme="minorHAnsi"/>
                <w:sz w:val="20"/>
                <w:szCs w:val="20"/>
                <w:lang w:val="ru-RU"/>
              </w:rPr>
            </w:pPr>
            <w:bookmarkStart w:id="4" w:name="z524"/>
            <w:bookmarkEnd w:id="3"/>
            <w:r w:rsidRPr="00622989">
              <w:rPr>
                <w:rFonts w:asciiTheme="minorHAnsi" w:hAnsiTheme="minorHAnsi" w:cstheme="minorHAnsi"/>
                <w:color w:val="000000"/>
                <w:sz w:val="20"/>
                <w:szCs w:val="20"/>
                <w:rtl w:val="0"/>
                <w:lang w:val="en-US"/>
              </w:rPr>
              <w:t>      5. If the law or agreement between the parties to the dispute provides for settlement of corresponding issues by a court, it shall settle them on the basis of the criteria of justice and common sense.</w:t>
            </w:r>
          </w:p>
          <w:p w:rsidR="00622989" w:rsidP="008F77EE">
            <w:pPr>
              <w:rPr>
                <w:rFonts w:asciiTheme="minorHAnsi" w:hAnsiTheme="minorHAnsi" w:cstheme="minorHAnsi"/>
                <w:sz w:val="20"/>
                <w:szCs w:val="20"/>
                <w:lang w:val="ru-RU"/>
              </w:rPr>
            </w:pPr>
            <w:bookmarkEnd w:id="4"/>
          </w:p>
          <w:p w:rsidR="00622989" w:rsidRPr="00622989" w:rsidP="008F77EE">
            <w:pPr>
              <w:bidi w:val="0"/>
              <w:ind w:right="22" w:firstLine="708"/>
              <w:jc w:val="both"/>
              <w:rPr>
                <w:rFonts w:ascii="Times New Roman" w:hAnsi="Times New Roman" w:cs="Times New Roman"/>
                <w:b/>
                <w:sz w:val="20"/>
                <w:szCs w:val="20"/>
                <w:lang w:val="ru-RU"/>
              </w:rPr>
            </w:pPr>
            <w:r w:rsidRPr="00622989">
              <w:rPr>
                <w:rStyle w:val="s1"/>
                <w:rFonts w:ascii="Times New Roman" w:hAnsi="Times New Roman" w:cs="Times New Roman"/>
                <w:b/>
                <w:sz w:val="20"/>
                <w:szCs w:val="20"/>
                <w:rtl w:val="0"/>
                <w:lang w:val="en-US"/>
              </w:rPr>
              <w:t xml:space="preserve">Article 176. </w:t>
            </w:r>
          </w:p>
          <w:p w:rsidR="00622989" w:rsidRPr="00622989" w:rsidP="008F77EE">
            <w:pPr>
              <w:bidi w:val="0"/>
              <w:ind w:right="22" w:firstLine="708"/>
              <w:jc w:val="both"/>
              <w:rPr>
                <w:rFonts w:ascii="Times New Roman" w:hAnsi="Times New Roman" w:cs="Times New Roman"/>
                <w:b/>
                <w:sz w:val="20"/>
                <w:szCs w:val="20"/>
                <w:lang w:val="ru-RU"/>
              </w:rPr>
            </w:pPr>
            <w:r w:rsidRPr="00622989">
              <w:rPr>
                <w:rFonts w:ascii="Times New Roman" w:hAnsi="Times New Roman" w:cs="Times New Roman"/>
                <w:b/>
                <w:sz w:val="20"/>
                <w:szCs w:val="20"/>
                <w:rtl w:val="0"/>
                <w:lang w:val="en-US"/>
              </w:rPr>
              <w:t xml:space="preserve">Appropriation or embezzlement of entrusted property of another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Appropriation or embezzlement, i.e. theft of property of another entrusted to the guilty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shall be punished by a fine in the amount of 200 to 500 of monthly calculation indexes or the amount of a wage or another income of the guilty for a period of 2 to 5 months or by community service for a period of 120 to 180 hours or by corrective labour for a period of up to 2 years or by arrest for a period of up to 6 months or by deprivation of freedom for a period of up to 3 years. </w:t>
            </w:r>
          </w:p>
          <w:p w:rsidR="00622989" w:rsidP="008F77EE">
            <w:pPr>
              <w:rPr>
                <w:rFonts w:asciiTheme="minorHAnsi" w:hAnsiTheme="minorHAnsi" w:cstheme="minorHAnsi"/>
                <w:sz w:val="20"/>
                <w:szCs w:val="20"/>
                <w:lang w:val="ru-RU"/>
              </w:rPr>
            </w:pPr>
          </w:p>
          <w:p w:rsidR="00622989" w:rsidP="008F77EE">
            <w:pPr>
              <w:rPr>
                <w:rFonts w:asciiTheme="minorHAnsi" w:hAnsiTheme="minorHAnsi" w:cstheme="minorHAnsi"/>
                <w:sz w:val="20"/>
                <w:szCs w:val="20"/>
                <w:lang w:val="ru-RU"/>
              </w:rPr>
            </w:pPr>
          </w:p>
          <w:p w:rsidR="00622989" w:rsidRPr="00622989" w:rsidP="008F77EE">
            <w:pPr>
              <w:rPr>
                <w:rFonts w:asciiTheme="minorHAnsi" w:hAnsiTheme="minorHAnsi" w:cstheme="minorHAnsi"/>
                <w:sz w:val="20"/>
                <w:szCs w:val="20"/>
                <w:lang w:val="ru-RU"/>
              </w:rPr>
            </w:pPr>
          </w:p>
          <w:p w:rsidR="00622989" w:rsidRPr="00622989" w:rsidP="008F77EE">
            <w:pPr>
              <w:spacing w:after="0"/>
              <w:rPr>
                <w:rFonts w:asciiTheme="minorHAnsi" w:hAnsiTheme="minorHAnsi" w:cstheme="minorHAnsi"/>
                <w:color w:val="000000"/>
                <w:sz w:val="20"/>
                <w:szCs w:val="20"/>
                <w:lang w:val="ru-RU"/>
              </w:rPr>
            </w:pPr>
          </w:p>
        </w:tc>
        <w:tc>
          <w:tcPr>
            <w:tcW w:w="4961"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Перевод</w:t>
            </w:r>
            <w:bookmarkStart w:id="5" w:name="_GoBack"/>
            <w:bookmarkEnd w:id="5"/>
          </w:p>
        </w:tc>
      </w:tr>
    </w:tbl>
    <w:p w:rsidR="00622989" w:rsidRPr="00622989" w:rsidP="008F77EE">
      <w:pPr>
        <w:spacing w:after="0"/>
        <w:rPr>
          <w:rFonts w:asciiTheme="minorHAnsi" w:hAnsiTheme="minorHAnsi" w:cstheme="minorHAnsi"/>
          <w:color w:val="000000"/>
          <w:sz w:val="20"/>
          <w:szCs w:val="20"/>
          <w:lang w:val="ru-RU"/>
        </w:rPr>
      </w:pPr>
    </w:p>
    <w:p w:rsidR="00622989" w:rsidRPr="00622989" w:rsidP="008F77EE">
      <w:pPr>
        <w:spacing w:after="0"/>
        <w:rPr>
          <w:rFonts w:asciiTheme="minorHAnsi" w:hAnsiTheme="minorHAnsi" w:cstheme="minorHAnsi"/>
          <w:color w:val="000000"/>
          <w:sz w:val="20"/>
          <w:szCs w:val="20"/>
          <w:lang w:val="ru-RU"/>
        </w:rPr>
      </w:pPr>
    </w:p>
    <w:p w:rsidR="00622989" w:rsidRPr="00622989" w:rsidP="008F77EE">
      <w:pPr>
        <w:rPr>
          <w:rFonts w:asciiTheme="minorHAnsi" w:hAnsiTheme="minorHAnsi" w:cstheme="minorHAnsi"/>
          <w:sz w:val="20"/>
          <w:szCs w:val="20"/>
          <w:lang w:val="ru-RU"/>
        </w:rPr>
      </w:pPr>
    </w:p>
    <w:sectPr w:rsidSect="008F77EE">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E6C"/>
    <w:pPr>
      <w:spacing w:after="200" w:line="276" w:lineRule="auto"/>
    </w:pPr>
    <w:rPr>
      <w:rFonts w:ascii="Consolas" w:eastAsia="Consolas" w:hAnsi="Consolas" w:cs="Consola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62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Акшолпан Шокаева</dc:creator>
  <cp:lastModifiedBy>Акшолпан Шокаева</cp:lastModifiedBy>
  <cp:revision>6</cp:revision>
  <dcterms:created xsi:type="dcterms:W3CDTF">2018-10-10T09:39:00Z</dcterms:created>
  <dcterms:modified xsi:type="dcterms:W3CDTF">2018-10-10T09:44:00Z</dcterms:modified>
</cp:coreProperties>
</file>