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F875" w14:textId="43FF05A5" w:rsidR="007174DC" w:rsidRDefault="007D4C9C">
      <w:pPr>
        <w:rPr>
          <w:b/>
          <w:bCs/>
        </w:rPr>
      </w:pPr>
      <w:r>
        <w:rPr>
          <w:b/>
          <w:bCs/>
        </w:rPr>
        <w:t>EXPLANATION FOR TASK 5</w:t>
      </w:r>
    </w:p>
    <w:p w14:paraId="29886BE6" w14:textId="71A0320A" w:rsidR="007D4C9C" w:rsidRDefault="007D4C9C">
      <w:pPr>
        <w:rPr>
          <w:b/>
          <w:bCs/>
        </w:rPr>
      </w:pPr>
    </w:p>
    <w:p w14:paraId="29ACA185" w14:textId="7097BDD0" w:rsidR="007D4C9C" w:rsidRDefault="007D4C9C">
      <w:pPr>
        <w:rPr>
          <w:b/>
          <w:bCs/>
        </w:rPr>
      </w:pPr>
      <w:r>
        <w:rPr>
          <w:noProof/>
        </w:rPr>
        <w:drawing>
          <wp:inline distT="0" distB="0" distL="0" distR="0" wp14:anchorId="7125C25F" wp14:editId="0671F4F3">
            <wp:extent cx="5375564" cy="4128655"/>
            <wp:effectExtent l="0" t="0" r="15875" b="5715"/>
            <wp:docPr id="1" name="Chart 1">
              <a:extLst xmlns:a="http://schemas.openxmlformats.org/drawingml/2006/main">
                <a:ext uri="{FF2B5EF4-FFF2-40B4-BE49-F238E27FC236}">
                  <a16:creationId xmlns:a16="http://schemas.microsoft.com/office/drawing/2014/main" id="{F049F5C5-CF11-4175-9503-53018D964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59BD9E" w14:textId="774049D6" w:rsidR="007D4C9C" w:rsidRDefault="007D4C9C">
      <w:pPr>
        <w:rPr>
          <w:b/>
          <w:bCs/>
        </w:rPr>
      </w:pPr>
    </w:p>
    <w:p w14:paraId="785D9EE2" w14:textId="2D13F731" w:rsidR="007D4C9C" w:rsidRDefault="007D4C9C">
      <w:pPr>
        <w:rPr>
          <w:b/>
          <w:bCs/>
        </w:rPr>
      </w:pPr>
      <w:r>
        <w:rPr>
          <w:noProof/>
        </w:rPr>
        <w:lastRenderedPageBreak/>
        <w:drawing>
          <wp:inline distT="0" distB="0" distL="0" distR="0" wp14:anchorId="2832B322" wp14:editId="584A14FC">
            <wp:extent cx="5313045" cy="4021282"/>
            <wp:effectExtent l="0" t="0" r="1905" b="17780"/>
            <wp:docPr id="2" name="Chart 2">
              <a:extLst xmlns:a="http://schemas.openxmlformats.org/drawingml/2006/main">
                <a:ext uri="{FF2B5EF4-FFF2-40B4-BE49-F238E27FC236}">
                  <a16:creationId xmlns:a16="http://schemas.microsoft.com/office/drawing/2014/main" id="{865E56CA-D8F9-4635-8EC2-9B764D86C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1FEDF00" w14:textId="52D05F6E" w:rsidR="007D4C9C" w:rsidRDefault="007D4C9C">
      <w:pPr>
        <w:rPr>
          <w:b/>
          <w:bCs/>
        </w:rPr>
      </w:pPr>
    </w:p>
    <w:p w14:paraId="1EE9E7DD" w14:textId="0E70C827" w:rsidR="007D4C9C" w:rsidRDefault="007D4C9C">
      <w:pPr>
        <w:rPr>
          <w:b/>
          <w:bCs/>
        </w:rPr>
      </w:pPr>
    </w:p>
    <w:p w14:paraId="17BB42DB" w14:textId="5804A397" w:rsidR="007D4C9C" w:rsidRPr="007D4C9C" w:rsidRDefault="007D4C9C">
      <w:r>
        <w:t>In the separate chaining method, even though the probe length is higher, execution times are faster for most of the combinations as compared to linear or quadratic probing. Since, separate chaining takes a linked data structure approach, pointers are native to the CPU and hence, are faster than the other two methods.</w:t>
      </w:r>
      <w:bookmarkStart w:id="0" w:name="_GoBack"/>
      <w:bookmarkEnd w:id="0"/>
    </w:p>
    <w:sectPr w:rsidR="007D4C9C" w:rsidRPr="007D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9C"/>
    <w:rsid w:val="007174DC"/>
    <w:rsid w:val="007D4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9654"/>
  <w15:chartTrackingRefBased/>
  <w15:docId w15:val="{2AB48BC1-2BAF-426B-81FC-F7E9AE56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943f35c2a9d7686/FIT2085/29861128_Interview_3/output_task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943f35c2a9d7686/FIT2085/29861128_Interview_3/output_task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output_task5!$D$1</c:f>
              <c:strCache>
                <c:ptCount val="1"/>
                <c:pt idx="0">
                  <c:v>Total Probe</c:v>
                </c:pt>
              </c:strCache>
            </c:strRef>
          </c:tx>
          <c:spPr>
            <a:ln w="28575" cap="rnd">
              <a:solidFill>
                <a:schemeClr val="accent2"/>
              </a:solidFill>
              <a:round/>
            </a:ln>
            <a:effectLst/>
          </c:spPr>
          <c:marker>
            <c:symbol val="none"/>
          </c:marker>
          <c:cat>
            <c:strRef>
              <c:f>output_task5!$A$2:$A$28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output_task5!$D$2:$D$28</c:f>
              <c:numCache>
                <c:formatCode>General</c:formatCode>
                <c:ptCount val="27"/>
                <c:pt idx="0">
                  <c:v>31627753</c:v>
                </c:pt>
                <c:pt idx="1">
                  <c:v>75426</c:v>
                </c:pt>
                <c:pt idx="2">
                  <c:v>34258140</c:v>
                </c:pt>
                <c:pt idx="3">
                  <c:v>31627753</c:v>
                </c:pt>
                <c:pt idx="4">
                  <c:v>47013</c:v>
                </c:pt>
                <c:pt idx="5">
                  <c:v>46958</c:v>
                </c:pt>
                <c:pt idx="6">
                  <c:v>31627753</c:v>
                </c:pt>
                <c:pt idx="7">
                  <c:v>18648</c:v>
                </c:pt>
                <c:pt idx="8">
                  <c:v>18699</c:v>
                </c:pt>
                <c:pt idx="9">
                  <c:v>6229979</c:v>
                </c:pt>
                <c:pt idx="10">
                  <c:v>14003</c:v>
                </c:pt>
                <c:pt idx="11">
                  <c:v>23573968</c:v>
                </c:pt>
                <c:pt idx="12">
                  <c:v>6229979</c:v>
                </c:pt>
                <c:pt idx="13">
                  <c:v>8836</c:v>
                </c:pt>
                <c:pt idx="14">
                  <c:v>8784</c:v>
                </c:pt>
                <c:pt idx="15">
                  <c:v>6229979</c:v>
                </c:pt>
                <c:pt idx="16">
                  <c:v>3420</c:v>
                </c:pt>
                <c:pt idx="17">
                  <c:v>3541</c:v>
                </c:pt>
                <c:pt idx="18">
                  <c:v>16569022</c:v>
                </c:pt>
                <c:pt idx="19">
                  <c:v>81572</c:v>
                </c:pt>
                <c:pt idx="20">
                  <c:v>45573926</c:v>
                </c:pt>
                <c:pt idx="21">
                  <c:v>16569022</c:v>
                </c:pt>
                <c:pt idx="22">
                  <c:v>50812</c:v>
                </c:pt>
                <c:pt idx="23">
                  <c:v>50290</c:v>
                </c:pt>
                <c:pt idx="24">
                  <c:v>16569022</c:v>
                </c:pt>
                <c:pt idx="25">
                  <c:v>20421</c:v>
                </c:pt>
                <c:pt idx="26">
                  <c:v>20418</c:v>
                </c:pt>
              </c:numCache>
            </c:numRef>
          </c:val>
          <c:smooth val="0"/>
          <c:extLst>
            <c:ext xmlns:c16="http://schemas.microsoft.com/office/drawing/2014/chart" uri="{C3380CC4-5D6E-409C-BE32-E72D297353CC}">
              <c16:uniqueId val="{00000000-6A23-4535-94BD-EF2C8E4FEE5B}"/>
            </c:ext>
          </c:extLst>
        </c:ser>
        <c:dLbls>
          <c:showLegendKey val="0"/>
          <c:showVal val="0"/>
          <c:showCatName val="0"/>
          <c:showSerName val="0"/>
          <c:showPercent val="0"/>
          <c:showBubbleSize val="0"/>
        </c:dLbls>
        <c:marker val="1"/>
        <c:smooth val="0"/>
        <c:axId val="527142448"/>
        <c:axId val="477356400"/>
      </c:lineChart>
      <c:lineChart>
        <c:grouping val="standard"/>
        <c:varyColors val="0"/>
        <c:ser>
          <c:idx val="0"/>
          <c:order val="0"/>
          <c:tx>
            <c:strRef>
              <c:f>output_task5!$C$1</c:f>
              <c:strCache>
                <c:ptCount val="1"/>
                <c:pt idx="0">
                  <c:v>Collisions</c:v>
                </c:pt>
              </c:strCache>
            </c:strRef>
          </c:tx>
          <c:spPr>
            <a:ln w="28575" cap="rnd">
              <a:solidFill>
                <a:schemeClr val="accent1"/>
              </a:solidFill>
              <a:round/>
            </a:ln>
            <a:effectLst/>
          </c:spPr>
          <c:marker>
            <c:symbol val="none"/>
          </c:marker>
          <c:cat>
            <c:strRef>
              <c:f>output_task5!$A$2:$A$28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output_task5!$C$2:$C$28</c:f>
              <c:numCache>
                <c:formatCode>General</c:formatCode>
                <c:ptCount val="27"/>
                <c:pt idx="0">
                  <c:v>192642</c:v>
                </c:pt>
                <c:pt idx="1">
                  <c:v>59209</c:v>
                </c:pt>
                <c:pt idx="2">
                  <c:v>100981</c:v>
                </c:pt>
                <c:pt idx="3">
                  <c:v>192642</c:v>
                </c:pt>
                <c:pt idx="4">
                  <c:v>40298</c:v>
                </c:pt>
                <c:pt idx="5">
                  <c:v>40221</c:v>
                </c:pt>
                <c:pt idx="6">
                  <c:v>192642</c:v>
                </c:pt>
                <c:pt idx="7">
                  <c:v>17516</c:v>
                </c:pt>
                <c:pt idx="8">
                  <c:v>17540</c:v>
                </c:pt>
                <c:pt idx="9">
                  <c:v>82467</c:v>
                </c:pt>
                <c:pt idx="10">
                  <c:v>12561</c:v>
                </c:pt>
                <c:pt idx="11">
                  <c:v>83769</c:v>
                </c:pt>
                <c:pt idx="12">
                  <c:v>82467</c:v>
                </c:pt>
                <c:pt idx="13">
                  <c:v>8253</c:v>
                </c:pt>
                <c:pt idx="14">
                  <c:v>8217</c:v>
                </c:pt>
                <c:pt idx="15">
                  <c:v>82467</c:v>
                </c:pt>
                <c:pt idx="16">
                  <c:v>3328</c:v>
                </c:pt>
                <c:pt idx="17">
                  <c:v>3437</c:v>
                </c:pt>
                <c:pt idx="18">
                  <c:v>197093</c:v>
                </c:pt>
                <c:pt idx="19">
                  <c:v>63487</c:v>
                </c:pt>
                <c:pt idx="20">
                  <c:v>199994</c:v>
                </c:pt>
                <c:pt idx="21">
                  <c:v>197093</c:v>
                </c:pt>
                <c:pt idx="22">
                  <c:v>43389</c:v>
                </c:pt>
                <c:pt idx="23">
                  <c:v>42999</c:v>
                </c:pt>
                <c:pt idx="24">
                  <c:v>197093</c:v>
                </c:pt>
                <c:pt idx="25">
                  <c:v>19159</c:v>
                </c:pt>
                <c:pt idx="26">
                  <c:v>19118</c:v>
                </c:pt>
              </c:numCache>
            </c:numRef>
          </c:val>
          <c:smooth val="0"/>
          <c:extLst>
            <c:ext xmlns:c16="http://schemas.microsoft.com/office/drawing/2014/chart" uri="{C3380CC4-5D6E-409C-BE32-E72D297353CC}">
              <c16:uniqueId val="{00000001-6A23-4535-94BD-EF2C8E4FEE5B}"/>
            </c:ext>
          </c:extLst>
        </c:ser>
        <c:dLbls>
          <c:showLegendKey val="0"/>
          <c:showVal val="0"/>
          <c:showCatName val="0"/>
          <c:showSerName val="0"/>
          <c:showPercent val="0"/>
          <c:showBubbleSize val="0"/>
        </c:dLbls>
        <c:marker val="1"/>
        <c:smooth val="0"/>
        <c:axId val="671875448"/>
        <c:axId val="671877688"/>
      </c:lineChart>
      <c:catAx>
        <c:axId val="52714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56400"/>
        <c:crosses val="autoZero"/>
        <c:auto val="1"/>
        <c:lblAlgn val="ctr"/>
        <c:lblOffset val="100"/>
        <c:noMultiLvlLbl val="0"/>
      </c:catAx>
      <c:valAx>
        <c:axId val="47735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142448"/>
        <c:crosses val="autoZero"/>
        <c:crossBetween val="between"/>
      </c:valAx>
      <c:valAx>
        <c:axId val="6718776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875448"/>
        <c:crosses val="max"/>
        <c:crossBetween val="between"/>
      </c:valAx>
      <c:catAx>
        <c:axId val="671875448"/>
        <c:scaling>
          <c:orientation val="minMax"/>
        </c:scaling>
        <c:delete val="1"/>
        <c:axPos val="b"/>
        <c:numFmt formatCode="General" sourceLinked="1"/>
        <c:majorTickMark val="out"/>
        <c:minorTickMark val="none"/>
        <c:tickLblPos val="nextTo"/>
        <c:crossAx val="6718776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92890423476558E-2"/>
          <c:y val="7.9267871830119116E-2"/>
          <c:w val="0.86082830555271506"/>
          <c:h val="0.3929222513852435"/>
        </c:manualLayout>
      </c:layout>
      <c:barChart>
        <c:barDir val="col"/>
        <c:grouping val="clustered"/>
        <c:varyColors val="0"/>
        <c:ser>
          <c:idx val="1"/>
          <c:order val="1"/>
          <c:tx>
            <c:strRef>
              <c:f>output_task5!$E$1</c:f>
              <c:strCache>
                <c:ptCount val="1"/>
                <c:pt idx="0">
                  <c:v>Max Probe</c:v>
                </c:pt>
              </c:strCache>
            </c:strRef>
          </c:tx>
          <c:spPr>
            <a:solidFill>
              <a:schemeClr val="accent2"/>
            </a:solidFill>
            <a:ln>
              <a:noFill/>
            </a:ln>
            <a:effectLst/>
          </c:spPr>
          <c:invertIfNegative val="0"/>
          <c:cat>
            <c:strRef>
              <c:f>output_task5!$A$2:$A$28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output_task5!$E$2:$E$28</c:f>
              <c:numCache>
                <c:formatCode>General</c:formatCode>
                <c:ptCount val="27"/>
                <c:pt idx="0">
                  <c:v>661</c:v>
                </c:pt>
                <c:pt idx="1">
                  <c:v>7</c:v>
                </c:pt>
                <c:pt idx="2">
                  <c:v>991</c:v>
                </c:pt>
                <c:pt idx="3">
                  <c:v>661</c:v>
                </c:pt>
                <c:pt idx="4">
                  <c:v>5</c:v>
                </c:pt>
                <c:pt idx="5">
                  <c:v>5</c:v>
                </c:pt>
                <c:pt idx="6">
                  <c:v>661</c:v>
                </c:pt>
                <c:pt idx="7">
                  <c:v>4</c:v>
                </c:pt>
                <c:pt idx="8">
                  <c:v>4</c:v>
                </c:pt>
                <c:pt idx="9">
                  <c:v>323</c:v>
                </c:pt>
                <c:pt idx="10">
                  <c:v>4</c:v>
                </c:pt>
                <c:pt idx="11">
                  <c:v>846</c:v>
                </c:pt>
                <c:pt idx="12">
                  <c:v>323</c:v>
                </c:pt>
                <c:pt idx="13">
                  <c:v>4</c:v>
                </c:pt>
                <c:pt idx="14">
                  <c:v>4</c:v>
                </c:pt>
                <c:pt idx="15">
                  <c:v>323</c:v>
                </c:pt>
                <c:pt idx="16">
                  <c:v>3</c:v>
                </c:pt>
                <c:pt idx="17">
                  <c:v>2</c:v>
                </c:pt>
                <c:pt idx="18">
                  <c:v>449</c:v>
                </c:pt>
                <c:pt idx="19">
                  <c:v>6</c:v>
                </c:pt>
                <c:pt idx="20">
                  <c:v>875</c:v>
                </c:pt>
                <c:pt idx="21">
                  <c:v>449</c:v>
                </c:pt>
                <c:pt idx="22">
                  <c:v>5</c:v>
                </c:pt>
                <c:pt idx="23">
                  <c:v>5</c:v>
                </c:pt>
                <c:pt idx="24">
                  <c:v>449</c:v>
                </c:pt>
                <c:pt idx="25">
                  <c:v>4</c:v>
                </c:pt>
                <c:pt idx="26">
                  <c:v>4</c:v>
                </c:pt>
              </c:numCache>
            </c:numRef>
          </c:val>
          <c:extLst>
            <c:ext xmlns:c16="http://schemas.microsoft.com/office/drawing/2014/chart" uri="{C3380CC4-5D6E-409C-BE32-E72D297353CC}">
              <c16:uniqueId val="{00000000-F52D-49F5-B726-CCCA0A456E51}"/>
            </c:ext>
          </c:extLst>
        </c:ser>
        <c:dLbls>
          <c:showLegendKey val="0"/>
          <c:showVal val="0"/>
          <c:showCatName val="0"/>
          <c:showSerName val="0"/>
          <c:showPercent val="0"/>
          <c:showBubbleSize val="0"/>
        </c:dLbls>
        <c:gapWidth val="219"/>
        <c:overlap val="-27"/>
        <c:axId val="576457144"/>
        <c:axId val="576457464"/>
      </c:barChart>
      <c:lineChart>
        <c:grouping val="standard"/>
        <c:varyColors val="0"/>
        <c:ser>
          <c:idx val="2"/>
          <c:order val="2"/>
          <c:tx>
            <c:strRef>
              <c:f>output_task5!$F$1</c:f>
              <c:strCache>
                <c:ptCount val="1"/>
                <c:pt idx="0">
                  <c:v>Rehashes</c:v>
                </c:pt>
              </c:strCache>
            </c:strRef>
          </c:tx>
          <c:spPr>
            <a:ln w="28575" cap="rnd">
              <a:solidFill>
                <a:schemeClr val="accent3"/>
              </a:solidFill>
              <a:round/>
            </a:ln>
            <a:effectLst/>
          </c:spPr>
          <c:marker>
            <c:symbol val="none"/>
          </c:marker>
          <c:cat>
            <c:strRef>
              <c:f>output_task5!$A$2:$A$28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output_task5!$F$2:$F$28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1-F52D-49F5-B726-CCCA0A456E51}"/>
            </c:ext>
          </c:extLst>
        </c:ser>
        <c:dLbls>
          <c:showLegendKey val="0"/>
          <c:showVal val="0"/>
          <c:showCatName val="0"/>
          <c:showSerName val="0"/>
          <c:showPercent val="0"/>
          <c:showBubbleSize val="0"/>
        </c:dLbls>
        <c:marker val="1"/>
        <c:smooth val="0"/>
        <c:axId val="576457144"/>
        <c:axId val="576457464"/>
      </c:lineChart>
      <c:lineChart>
        <c:grouping val="standard"/>
        <c:varyColors val="0"/>
        <c:ser>
          <c:idx val="0"/>
          <c:order val="0"/>
          <c:tx>
            <c:strRef>
              <c:f>output_task5!$B$1</c:f>
              <c:strCache>
                <c:ptCount val="1"/>
                <c:pt idx="0">
                  <c:v>Time Taken</c:v>
                </c:pt>
              </c:strCache>
            </c:strRef>
          </c:tx>
          <c:spPr>
            <a:ln w="28575" cap="rnd">
              <a:solidFill>
                <a:schemeClr val="accent1"/>
              </a:solidFill>
              <a:round/>
            </a:ln>
            <a:effectLst/>
          </c:spPr>
          <c:marker>
            <c:symbol val="none"/>
          </c:marker>
          <c:cat>
            <c:strRef>
              <c:f>output_task5!$A$2:$A$28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output_task5!$B$2:$B$28</c:f>
              <c:numCache>
                <c:formatCode>General</c:formatCode>
                <c:ptCount val="27"/>
                <c:pt idx="0">
                  <c:v>49.47</c:v>
                </c:pt>
                <c:pt idx="1">
                  <c:v>2.8</c:v>
                </c:pt>
                <c:pt idx="2">
                  <c:v>130</c:v>
                </c:pt>
                <c:pt idx="3">
                  <c:v>49.17</c:v>
                </c:pt>
                <c:pt idx="4">
                  <c:v>2.84</c:v>
                </c:pt>
                <c:pt idx="5">
                  <c:v>2.8</c:v>
                </c:pt>
                <c:pt idx="6">
                  <c:v>50.25</c:v>
                </c:pt>
                <c:pt idx="7">
                  <c:v>2.54</c:v>
                </c:pt>
                <c:pt idx="8">
                  <c:v>2.57</c:v>
                </c:pt>
                <c:pt idx="9">
                  <c:v>9.1999999999999993</c:v>
                </c:pt>
                <c:pt idx="10">
                  <c:v>0.94</c:v>
                </c:pt>
                <c:pt idx="11">
                  <c:v>34.11</c:v>
                </c:pt>
                <c:pt idx="12">
                  <c:v>8.36</c:v>
                </c:pt>
                <c:pt idx="13">
                  <c:v>1</c:v>
                </c:pt>
                <c:pt idx="14">
                  <c:v>1</c:v>
                </c:pt>
                <c:pt idx="15">
                  <c:v>8.5500000000000007</c:v>
                </c:pt>
                <c:pt idx="16">
                  <c:v>1.01</c:v>
                </c:pt>
                <c:pt idx="17">
                  <c:v>0.97</c:v>
                </c:pt>
                <c:pt idx="18">
                  <c:v>23.45</c:v>
                </c:pt>
                <c:pt idx="19">
                  <c:v>2.93</c:v>
                </c:pt>
                <c:pt idx="20">
                  <c:v>66.790000000000006</c:v>
                </c:pt>
                <c:pt idx="21">
                  <c:v>25.11</c:v>
                </c:pt>
                <c:pt idx="22">
                  <c:v>3.22</c:v>
                </c:pt>
                <c:pt idx="23">
                  <c:v>3.23</c:v>
                </c:pt>
                <c:pt idx="24">
                  <c:v>24.38</c:v>
                </c:pt>
                <c:pt idx="25">
                  <c:v>2.66</c:v>
                </c:pt>
                <c:pt idx="26">
                  <c:v>2.83</c:v>
                </c:pt>
              </c:numCache>
            </c:numRef>
          </c:val>
          <c:smooth val="0"/>
          <c:extLst>
            <c:ext xmlns:c16="http://schemas.microsoft.com/office/drawing/2014/chart" uri="{C3380CC4-5D6E-409C-BE32-E72D297353CC}">
              <c16:uniqueId val="{00000002-F52D-49F5-B726-CCCA0A456E51}"/>
            </c:ext>
          </c:extLst>
        </c:ser>
        <c:dLbls>
          <c:showLegendKey val="0"/>
          <c:showVal val="0"/>
          <c:showCatName val="0"/>
          <c:showSerName val="0"/>
          <c:showPercent val="0"/>
          <c:showBubbleSize val="0"/>
        </c:dLbls>
        <c:marker val="1"/>
        <c:smooth val="0"/>
        <c:axId val="494636920"/>
        <c:axId val="494638520"/>
      </c:lineChart>
      <c:catAx>
        <c:axId val="57645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457464"/>
        <c:crosses val="autoZero"/>
        <c:auto val="1"/>
        <c:lblAlgn val="ctr"/>
        <c:lblOffset val="100"/>
        <c:noMultiLvlLbl val="0"/>
      </c:catAx>
      <c:valAx>
        <c:axId val="576457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457144"/>
        <c:crosses val="autoZero"/>
        <c:crossBetween val="between"/>
      </c:valAx>
      <c:valAx>
        <c:axId val="49463852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36920"/>
        <c:crosses val="max"/>
        <c:crossBetween val="between"/>
      </c:valAx>
      <c:catAx>
        <c:axId val="494636920"/>
        <c:scaling>
          <c:orientation val="minMax"/>
        </c:scaling>
        <c:delete val="1"/>
        <c:axPos val="b"/>
        <c:numFmt formatCode="General" sourceLinked="1"/>
        <c:majorTickMark val="out"/>
        <c:minorTickMark val="none"/>
        <c:tickLblPos val="nextTo"/>
        <c:crossAx val="4946385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Rangwala</dc:creator>
  <cp:keywords/>
  <dc:description/>
  <cp:lastModifiedBy>Murtaza Rangwala</cp:lastModifiedBy>
  <cp:revision>1</cp:revision>
  <cp:lastPrinted>2019-10-21T14:27:00Z</cp:lastPrinted>
  <dcterms:created xsi:type="dcterms:W3CDTF">2019-10-21T14:19:00Z</dcterms:created>
  <dcterms:modified xsi:type="dcterms:W3CDTF">2019-10-21T14:27:00Z</dcterms:modified>
</cp:coreProperties>
</file>