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jc w:val="center"/>
        <w:outlineLvl w:val="0"/>
      </w:pPr>
      <w:r/>
      <w:bookmarkStart w:id="0" w:name="_Toc7r29dgfvqmys"/>
      <w:r>
        <w:rPr/>
        <w:t>Garage Management System</w:t>
      </w:r>
      <w:bookmarkEnd w:id="0"/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1. Project Overview</w:t>
      </w:r>
      <w:r/>
      <w:bookmarkStart w:id="1" w:name="_Tocbp2094paqaij"/>
      <w:bookmarkEnd w:id="1"/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before="240"/>
        <w:rPr>
          <w:color w:val="000000"/>
          <w:sz w:val="24"/>
        </w:rPr>
      </w:pPr>
      <w:r>
        <w:rPr>
          <w:color w:val="000000"/>
        </w:rPr>
        <w:t>The Garage Management System is designed to overcome operational inefficiencies, improve customer service, and enable data-driven decision-making. By utilizing Salesforce CRM, this system consolidates customer data, streamlines workflows, and offers predictive insights to enhance business performance. The project aims to revolutionize garage management practices with a future-ready solution tailored for scalability and customer-centric operations.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Key Features:</w:t>
      </w:r>
      <w:r/>
      <w:bookmarkStart w:id="2" w:name="_Tockgd6umug2xxf"/>
      <w:bookmarkEnd w:id="2"/>
    </w:p>
    <w:p>
      <w:pPr>
        <w:pStyle w:val="Normal"/>
        <w:numPr>
          <w:ilvl w:val="0"/>
          <w:numId w:val="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Integrated Platform</w:t>
      </w:r>
      <w:r>
        <w:rPr>
          <w:color w:val="000000"/>
        </w:rPr>
        <w:t>: Unifies operations under a single platform for ease of access and management.</w:t>
      </w:r>
    </w:p>
    <w:p>
      <w:pPr>
        <w:pStyle w:val="Normal"/>
        <w:numPr>
          <w:ilvl w:val="0"/>
          <w:numId w:val="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Customer-Centric Approach</w:t>
      </w:r>
      <w:r>
        <w:rPr>
          <w:color w:val="000000"/>
        </w:rPr>
        <w:t>: Prioritizes user-friendly interfaces and responsive communication to boost customer satisfaction.</w:t>
      </w:r>
    </w:p>
    <w:p>
      <w:pPr>
        <w:pStyle w:val="Normal"/>
        <w:numPr>
          <w:ilvl w:val="0"/>
          <w:numId w:val="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Data-Driven Decision-Making</w:t>
      </w:r>
      <w:r>
        <w:rPr>
          <w:color w:val="000000"/>
        </w:rPr>
        <w:t>: Leverages Salesforce’s analytics capabilities for actionable insights.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  <w:rPr>
          <w:color w:val="000000"/>
          <w:sz w:val="28"/>
        </w:rPr>
      </w:pP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2. Objectives</w:t>
      </w:r>
      <w:r/>
      <w:bookmarkStart w:id="3" w:name="_Tocfc4zwrz3eqr1"/>
      <w:bookmarkEnd w:id="3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Business Goals</w:t>
      </w:r>
      <w:r/>
      <w:bookmarkStart w:id="4" w:name="_Tocwwnbtj9q1rme"/>
      <w:bookmarkEnd w:id="4"/>
    </w:p>
    <w:p>
      <w:pPr>
        <w:pStyle w:val="Normal"/>
        <w:numPr>
          <w:ilvl w:val="0"/>
          <w:numId w:val="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Efficiency</w:t>
      </w:r>
      <w:r>
        <w:rPr>
          <w:color w:val="000000"/>
        </w:rPr>
        <w:t>: Minimize manual efforts and reduce operational redundancies.</w:t>
      </w:r>
    </w:p>
    <w:p>
      <w:pPr>
        <w:pStyle w:val="Normal"/>
        <w:numPr>
          <w:ilvl w:val="0"/>
          <w:numId w:val="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 Experience</w:t>
      </w:r>
      <w:r>
        <w:rPr>
          <w:color w:val="000000"/>
        </w:rPr>
        <w:t>: Offer a seamless journey for customers, from booking to post-service feedback.</w:t>
      </w:r>
    </w:p>
    <w:p>
      <w:pPr>
        <w:pStyle w:val="Normal"/>
        <w:numPr>
          <w:ilvl w:val="0"/>
          <w:numId w:val="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Profitability</w:t>
      </w:r>
      <w:r>
        <w:rPr>
          <w:color w:val="000000"/>
        </w:rPr>
        <w:t>: Increase revenue by optimizing resource utilization and customer engagement.</w:t>
      </w: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Specific Outcomes</w:t>
      </w:r>
      <w:r/>
      <w:bookmarkStart w:id="5" w:name="_Toc96tlonl0h50m"/>
      <w:bookmarkEnd w:id="5"/>
    </w:p>
    <w:p>
      <w:pPr>
        <w:pStyle w:val="Normal"/>
        <w:numPr>
          <w:ilvl w:val="0"/>
          <w:numId w:val="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Appointment Booking System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6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Provide customers with an easy-to-use online booking interface.</w:t>
      </w:r>
    </w:p>
    <w:p>
      <w:pPr>
        <w:pStyle w:val="Normal"/>
        <w:numPr>
          <w:ilvl w:val="1"/>
          <w:numId w:val="6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Enable real-time appointment scheduling and management.</w:t>
      </w:r>
    </w:p>
    <w:p>
      <w:pPr>
        <w:pStyle w:val="Normal"/>
        <w:numPr>
          <w:ilvl w:val="0"/>
          <w:numId w:val="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Inventory Management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Maintain accurate stock levels of auto parts.</w:t>
      </w:r>
    </w:p>
    <w:p>
      <w:pPr>
        <w:pStyle w:val="Normal"/>
        <w:numPr>
          <w:ilvl w:val="1"/>
          <w:numId w:val="2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Facilitate timely reordering to avoid shortages.</w:t>
      </w:r>
    </w:p>
    <w:p>
      <w:pPr>
        <w:pStyle w:val="Normal"/>
        <w:numPr>
          <w:ilvl w:val="0"/>
          <w:numId w:val="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 Communication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8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Automate service reminders, feedback requests, and promotional updates.</w:t>
      </w:r>
    </w:p>
    <w:p>
      <w:pPr>
        <w:pStyle w:val="Normal"/>
        <w:numPr>
          <w:ilvl w:val="1"/>
          <w:numId w:val="28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Personalize interactions based on customer preferences and service history.</w:t>
      </w:r>
    </w:p>
    <w:p>
      <w:pPr>
        <w:pStyle w:val="Normal"/>
        <w:numPr>
          <w:ilvl w:val="0"/>
          <w:numId w:val="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Real-Time Analytics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1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Generate actionable insights from service performance and sales data.</w:t>
      </w:r>
    </w:p>
    <w:p>
      <w:pPr>
        <w:pStyle w:val="Normal"/>
        <w:numPr>
          <w:ilvl w:val="1"/>
          <w:numId w:val="1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Use predictive analytics for demand forecasting and trend analysis.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  <w:rPr>
          <w:color w:val="000000"/>
          <w:sz w:val="28"/>
        </w:rPr>
      </w:pP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3. Salesforce Key Features and Concepts Utilized</w:t>
      </w:r>
      <w:r/>
      <w:bookmarkStart w:id="6" w:name="_Tocqh4ahxlnn202"/>
      <w:bookmarkEnd w:id="6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Salesforce CRM</w:t>
      </w:r>
      <w:r/>
      <w:bookmarkStart w:id="7" w:name="_Tocdnemtdir24qh"/>
      <w:bookmarkEnd w:id="7"/>
    </w:p>
    <w:p>
      <w:pPr>
        <w:pStyle w:val="Normal"/>
        <w:numPr>
          <w:ilvl w:val="0"/>
          <w:numId w:val="2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Acts as the central repository for all customer information, enabling a unified view of each customer.</w:t>
      </w:r>
    </w:p>
    <w:p>
      <w:pPr>
        <w:pStyle w:val="Normal"/>
        <w:numPr>
          <w:ilvl w:val="0"/>
          <w:numId w:val="2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Facilitates segmentation and targeted marketing efforts.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Service Cloud</w:t>
      </w:r>
      <w:r/>
      <w:bookmarkStart w:id="8" w:name="_Tocolxj58a8u93s"/>
      <w:bookmarkEnd w:id="8"/>
    </w:p>
    <w:p>
      <w:pPr>
        <w:pStyle w:val="Normal"/>
        <w:numPr>
          <w:ilvl w:val="0"/>
          <w:numId w:val="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Enables efficient management of customer service cases.</w:t>
      </w:r>
    </w:p>
    <w:p>
      <w:pPr>
        <w:pStyle w:val="Normal"/>
        <w:numPr>
          <w:ilvl w:val="0"/>
          <w:numId w:val="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Tracks service progress and ensures timely resolution of issues.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  <w:rPr>
          <w:color w:val="000000"/>
          <w:sz w:val="24"/>
          <w:i w:val="false"/>
        </w:rPr>
      </w:pP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  <w:rPr>
          <w:color w:val="000000"/>
          <w:sz w:val="24"/>
          <w:i w:val="false"/>
        </w:rPr>
      </w:pP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Sales Cloud</w:t>
      </w:r>
      <w:r/>
      <w:bookmarkStart w:id="9" w:name="_Tocuhc2pqvq930f"/>
      <w:bookmarkEnd w:id="9"/>
    </w:p>
    <w:p>
      <w:pPr>
        <w:pStyle w:val="Normal"/>
        <w:numPr>
          <w:ilvl w:val="0"/>
          <w:numId w:val="18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Optimizes sales pipelines and helps track revenue-generating opportunities.</w:t>
      </w:r>
    </w:p>
    <w:p>
      <w:pPr>
        <w:pStyle w:val="Normal"/>
        <w:numPr>
          <w:ilvl w:val="0"/>
          <w:numId w:val="18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Supports upselling and cross-selling based on customer purchase history.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Field Service Lightning</w:t>
      </w:r>
      <w:r/>
      <w:bookmarkStart w:id="10" w:name="_Tocg8ba0u0a3s8s"/>
      <w:bookmarkEnd w:id="10"/>
    </w:p>
    <w:p>
      <w:pPr>
        <w:pStyle w:val="Normal"/>
        <w:numPr>
          <w:ilvl w:val="0"/>
          <w:numId w:val="13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Manages on-site service operations efficiently, including technician scheduling and routing.</w:t>
      </w:r>
    </w:p>
    <w:p>
      <w:pPr>
        <w:pStyle w:val="Normal"/>
        <w:numPr>
          <w:ilvl w:val="0"/>
          <w:numId w:val="13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Ensures timely service delivery for on-site repairs or maintenance.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Einstein Analytics</w:t>
      </w:r>
      <w:r/>
      <w:bookmarkStart w:id="11" w:name="_Tocug6qziamd6y8"/>
      <w:bookmarkEnd w:id="11"/>
    </w:p>
    <w:p>
      <w:pPr>
        <w:pStyle w:val="Normal"/>
        <w:numPr>
          <w:ilvl w:val="0"/>
          <w:numId w:val="2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Provides advanced data insights and trends, enabling proactive business strategies.</w:t>
      </w:r>
    </w:p>
    <w:p>
      <w:pPr>
        <w:pStyle w:val="Normal"/>
        <w:numPr>
          <w:ilvl w:val="0"/>
          <w:numId w:val="2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Supports KPI tracking for better decision-making.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Custom Objects</w:t>
      </w:r>
      <w:r/>
      <w:bookmarkStart w:id="12" w:name="_Toczrv41zxxi93r"/>
      <w:bookmarkEnd w:id="12"/>
    </w:p>
    <w:p>
      <w:pPr>
        <w:pStyle w:val="Normal"/>
        <w:numPr>
          <w:ilvl w:val="0"/>
          <w:numId w:val="3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Develops tailored data structures for specific business needs, such as service records and billing details.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  <w:rPr>
          <w:color w:val="000000"/>
          <w:sz w:val="28"/>
        </w:rPr>
      </w:pP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4. Detailed Steps to Solution Design</w:t>
      </w:r>
      <w:r/>
      <w:bookmarkStart w:id="13" w:name="_Toc7x3oaofa49rw"/>
      <w:bookmarkEnd w:id="13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Data Models</w:t>
      </w:r>
      <w:r/>
      <w:bookmarkStart w:id="14" w:name="_Tocaxai31fo10j8"/>
      <w:bookmarkEnd w:id="14"/>
    </w:p>
    <w:p>
      <w:pPr>
        <w:pStyle w:val="Normal"/>
        <w:numPr>
          <w:ilvl w:val="0"/>
          <w:numId w:val="1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Customer Details Object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33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Fields: Name, email, contact number, address, and loyalty status.</w:t>
      </w:r>
    </w:p>
    <w:p>
      <w:pPr>
        <w:pStyle w:val="Normal"/>
        <w:numPr>
          <w:ilvl w:val="0"/>
          <w:numId w:val="1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Appointment Object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Fields: Appointment date, time, customer ID, service type, and status.</w:t>
      </w:r>
    </w:p>
    <w:p>
      <w:pPr>
        <w:pStyle w:val="Normal"/>
        <w:numPr>
          <w:ilvl w:val="0"/>
          <w:numId w:val="1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Service Records Object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3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Fields: Service description, technician ID, service duration, and parts used.</w:t>
      </w:r>
    </w:p>
    <w:p>
      <w:pPr>
        <w:pStyle w:val="Normal"/>
        <w:numPr>
          <w:ilvl w:val="0"/>
          <w:numId w:val="1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Billing Details and Feedback Object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1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Fields: Service cost, payment status, feedback score, and comments.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  <w:rPr>
          <w:color w:val="000000"/>
          <w:sz w:val="24"/>
          <w:i w:val="false"/>
        </w:rPr>
      </w:pP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User Interface Designs</w:t>
      </w:r>
      <w:r/>
      <w:bookmarkStart w:id="15" w:name="_Toc9gt14a2viphs"/>
      <w:bookmarkEnd w:id="15"/>
    </w:p>
    <w:p>
      <w:pPr>
        <w:pStyle w:val="Normal"/>
        <w:numPr>
          <w:ilvl w:val="0"/>
          <w:numId w:val="3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Custom Tabs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3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Separate tabs for Customers, Appointments, Services, Inventory, and Billing.</w:t>
      </w:r>
    </w:p>
    <w:p>
      <w:pPr>
        <w:pStyle w:val="Normal"/>
        <w:numPr>
          <w:ilvl w:val="0"/>
          <w:numId w:val="35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Lightning App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6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Centralized access to all functionalities with intuitive navigation and responsive design.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Business Logic</w:t>
      </w:r>
      <w:r/>
      <w:bookmarkStart w:id="16" w:name="_Tocbio61mpndlc8"/>
      <w:bookmarkEnd w:id="16"/>
    </w:p>
    <w:p>
      <w:pPr>
        <w:pStyle w:val="Normal"/>
        <w:numPr>
          <w:ilvl w:val="0"/>
          <w:numId w:val="2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Workflows and Automation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Automatically send appointment reminders and follow-up emails.</w:t>
      </w:r>
    </w:p>
    <w:p>
      <w:pPr>
        <w:pStyle w:val="Normal"/>
        <w:numPr>
          <w:ilvl w:val="1"/>
          <w:numId w:val="29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Notify staff of overdue tasks or appointments requiring rescheduling.</w:t>
      </w:r>
    </w:p>
    <w:p>
      <w:pPr>
        <w:pStyle w:val="Normal"/>
        <w:numPr>
          <w:ilvl w:val="0"/>
          <w:numId w:val="2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Validation Rules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2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Example: Ensure appointment times do not overlap and required fields are completed.</w:t>
      </w:r>
    </w:p>
    <w:p>
      <w:pPr>
        <w:pStyle w:val="Normal"/>
        <w:numPr>
          <w:ilvl w:val="0"/>
          <w:numId w:val="27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b w:val="true"/>
          <w:color w:val="000000"/>
        </w:rPr>
        <w:t>Apex Triggers</w:t>
      </w:r>
      <w:r>
        <w:rPr>
          <w:color w:val="000000"/>
        </w:rPr>
        <w:t xml:space="preserve">: </w:t>
      </w:r>
    </w:p>
    <w:p>
      <w:pPr>
        <w:pStyle w:val="Normal"/>
        <w:numPr>
          <w:ilvl w:val="1"/>
          <w:numId w:val="1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1440"/>
        <w:rPr>
          <w:color w:val="000000"/>
          <w:sz w:val="24"/>
        </w:rPr>
      </w:pPr>
      <w:r>
        <w:rPr>
          <w:color w:val="000000"/>
        </w:rPr>
        <w:t>Example: Automatically update inventory levels upon service completion.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5. Testing and Validation</w:t>
      </w:r>
      <w:r/>
      <w:bookmarkStart w:id="17" w:name="_Toc9hdvb7kd0x3e"/>
      <w:bookmarkEnd w:id="17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Unit Testing</w:t>
      </w:r>
      <w:r/>
      <w:bookmarkStart w:id="18" w:name="_Tochl4sos4jywt6"/>
      <w:bookmarkEnd w:id="18"/>
    </w:p>
    <w:p>
      <w:pPr>
        <w:pStyle w:val="Normal"/>
        <w:numPr>
          <w:ilvl w:val="0"/>
          <w:numId w:val="1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Develop Apex test classes covering triggers, controllers, and batch jobs.</w:t>
      </w:r>
    </w:p>
    <w:p>
      <w:pPr>
        <w:pStyle w:val="Normal"/>
        <w:numPr>
          <w:ilvl w:val="0"/>
          <w:numId w:val="1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Achieve Salesforce's recommended code coverage of 75% or higher.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User Interface Testing</w:t>
      </w:r>
      <w:r/>
      <w:bookmarkStart w:id="19" w:name="_Toclndxjmr572gg"/>
      <w:bookmarkEnd w:id="19"/>
    </w:p>
    <w:p>
      <w:pPr>
        <w:pStyle w:val="Normal"/>
        <w:numPr>
          <w:ilvl w:val="0"/>
          <w:numId w:val="1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Conduct focus group testing with real users to assess usability and accessibility.</w:t>
      </w:r>
    </w:p>
    <w:p>
      <w:pPr>
        <w:pStyle w:val="Normal"/>
        <w:numPr>
          <w:ilvl w:val="0"/>
          <w:numId w:val="1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Incorporate feedback to refine the design and functionality.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Integration Testing</w:t>
      </w:r>
      <w:r/>
      <w:bookmarkStart w:id="20" w:name="_Toc7ecm6lnrjf7n"/>
      <w:bookmarkEnd w:id="20"/>
    </w:p>
    <w:p>
      <w:pPr>
        <w:pStyle w:val="Normal"/>
        <w:numPr>
          <w:ilvl w:val="0"/>
          <w:numId w:val="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Test seamless interaction between different Salesforce clouds (e.g., Sales Cloud and Service Cloud).</w:t>
      </w:r>
    </w:p>
    <w:p>
      <w:pPr>
        <w:pStyle w:val="Normal"/>
        <w:numPr>
          <w:ilvl w:val="0"/>
          <w:numId w:val="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Ensure smooth data flow between custom objects and standard Salesforce components.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rPr>
          <w:color w:val="000000"/>
          <w:sz w:val="28"/>
        </w:rPr>
        <w:t>6. Key Scenarios Addressed by Salesforce in the Implementation Project</w:t>
      </w:r>
      <w:r/>
      <w:bookmarkStart w:id="21" w:name="_Tocgy4wjjf7b88h"/>
      <w:bookmarkEnd w:id="21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Appointment Scheduling</w:t>
      </w:r>
      <w:r/>
      <w:bookmarkStart w:id="22" w:name="_Tocb8yjkqug5ygu"/>
      <w:bookmarkEnd w:id="22"/>
    </w:p>
    <w:p>
      <w:pPr>
        <w:pStyle w:val="Normal"/>
        <w:numPr>
          <w:ilvl w:val="0"/>
          <w:numId w:val="3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Enable customers to view available slots and book services via an online portal.</w:t>
      </w:r>
    </w:p>
    <w:p>
      <w:pPr>
        <w:pStyle w:val="Normal"/>
        <w:numPr>
          <w:ilvl w:val="0"/>
          <w:numId w:val="3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Integrate with Google Calendar or Outlook for real-time scheduling updates.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Inventory Management</w:t>
      </w:r>
      <w:r/>
      <w:bookmarkStart w:id="23" w:name="_Tocg1ofi2ij6tx2"/>
      <w:bookmarkEnd w:id="23"/>
    </w:p>
    <w:p>
      <w:pPr>
        <w:pStyle w:val="Normal"/>
        <w:numPr>
          <w:ilvl w:val="0"/>
          <w:numId w:val="1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Track incoming and outgoing stock to ensure operational readiness.</w:t>
      </w:r>
    </w:p>
    <w:p>
      <w:pPr>
        <w:pStyle w:val="Normal"/>
        <w:numPr>
          <w:ilvl w:val="0"/>
          <w:numId w:val="11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Provide alerts for expiring warranties or products nearing depletion.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Customer Communication</w:t>
      </w:r>
      <w:r/>
      <w:bookmarkStart w:id="24" w:name="_Tocibcpdab7mx2r"/>
      <w:bookmarkEnd w:id="24"/>
    </w:p>
    <w:p>
      <w:pPr>
        <w:pStyle w:val="Normal"/>
        <w:numPr>
          <w:ilvl w:val="0"/>
          <w:numId w:val="2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Automatically send “thank you” emails post-service and collect feedback.</w:t>
      </w:r>
    </w:p>
    <w:p>
      <w:pPr>
        <w:pStyle w:val="Normal"/>
        <w:numPr>
          <w:ilvl w:val="0"/>
          <w:numId w:val="24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Run personalized marketing campaigns, such as discounts for loyal customers.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Reporting and Analytics</w:t>
      </w:r>
      <w:r/>
      <w:bookmarkStart w:id="25" w:name="_Tocnu15zdi8u4vh"/>
      <w:bookmarkEnd w:id="25"/>
    </w:p>
    <w:p>
      <w:pPr>
        <w:pStyle w:val="Normal"/>
        <w:numPr>
          <w:ilvl w:val="0"/>
          <w:numId w:val="3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Generate custom dashboards displaying revenue trends, top-performing services, and customer feedback.</w:t>
      </w:r>
    </w:p>
    <w:p>
      <w:pPr>
        <w:pStyle w:val="Normal"/>
        <w:numPr>
          <w:ilvl w:val="0"/>
          <w:numId w:val="32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Use predictive analytics to identify upcoming demand for specific services.</w:t>
      </w:r>
    </w:p>
    <w:p>
      <w:pPr>
        <w:pStyle w:val="Heading3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280" w:before="280"/>
        <w:outlineLvl w:val="2"/>
      </w:pPr>
      <w:r>
        <w:br w:type="page"/>
      </w:r>
      <w:r>
        <w:rPr>
          <w:color w:val="000000"/>
          <w:sz w:val="28"/>
        </w:rPr>
        <w:t>7. Conclusion</w:t>
      </w:r>
      <w:r/>
      <w:bookmarkStart w:id="26" w:name="_Tocmi2r1780vk63"/>
      <w:bookmarkEnd w:id="26"/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Summary of Achievements</w:t>
      </w:r>
      <w:r/>
      <w:bookmarkStart w:id="27" w:name="_Tocnqw70bwifb5l"/>
      <w:bookmarkEnd w:id="27"/>
    </w:p>
    <w:p>
      <w:pPr>
        <w:pStyle w:val="Normal"/>
        <w:numPr>
          <w:ilvl w:val="0"/>
          <w:numId w:val="3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Delivered a comprehensive Garage Management System tailored to specific operational needs.</w:t>
      </w:r>
    </w:p>
    <w:p>
      <w:pPr>
        <w:pStyle w:val="Normal"/>
        <w:numPr>
          <w:ilvl w:val="0"/>
          <w:numId w:val="3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Improved customer satisfaction through automated communication and personalized services.</w:t>
      </w:r>
    </w:p>
    <w:p>
      <w:pPr>
        <w:pStyle w:val="Normal"/>
        <w:numPr>
          <w:ilvl w:val="0"/>
          <w:numId w:val="3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Enhanced operational efficiency and resource utilization using Salesforce's robust features.</w:t>
      </w:r>
    </w:p>
    <w:p>
      <w:pPr>
        <w:pStyle w:val="Normal"/>
        <w:numPr>
          <w:ilvl w:val="0"/>
          <w:numId w:val="30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Established a foundation for long-term business growth with scalable and adaptable solutions.</w:t>
      </w:r>
    </w:p>
    <w:p>
      <w:pPr>
        <w:pStyle w:val="Heading4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spacing w:after="319" w:before="319"/>
        <w:outlineLvl w:val="3"/>
      </w:pPr>
      <w:r>
        <w:rPr>
          <w:color w:val="000000"/>
          <w:sz w:val="24"/>
          <w:i w:val="false"/>
        </w:rPr>
        <w:t>Future Enhancements</w:t>
      </w:r>
      <w:r/>
      <w:bookmarkStart w:id="28" w:name="_Tocfia3tixxm4vk"/>
      <w:bookmarkEnd w:id="28"/>
    </w:p>
    <w:p>
      <w:pPr>
        <w:pStyle w:val="Normal"/>
        <w:numPr>
          <w:ilvl w:val="0"/>
          <w:numId w:val="16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Integrate with IoT devices for advanced diagnostics and real-time monitoring.</w:t>
      </w:r>
    </w:p>
    <w:p>
      <w:pPr>
        <w:pStyle w:val="Normal"/>
        <w:numPr>
          <w:ilvl w:val="0"/>
          <w:numId w:val="16"/>
        </w:num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after="0"/>
        <w:ind w:hanging="360" w:left="720"/>
        <w:rPr>
          <w:color w:val="000000"/>
          <w:sz w:val="24"/>
        </w:rPr>
      </w:pPr>
      <w:r>
        <w:rPr>
          <w:color w:val="000000"/>
        </w:rPr>
        <w:t>Introduce a mobile app for customers and technicians for on-the-go access.</w:t>
      </w: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34327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ind w:hanging="0" w:left="0"/>
        <w:rPr>
          <w:color w:val="000000"/>
          <w:sz w:val="24"/>
        </w:rPr>
      </w:pPr>
      <w:r>
        <w:drawing>
          <wp:inline distT="0" distR="0" distB="0" distL="0">
            <wp:extent cx="5943600" cy="334327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327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  <w:bidi w:val="false"/>
        <w:spacing w:before="240"/>
        <w:rPr>
          <w:color w:val="000000"/>
          <w:sz w:val="24"/>
        </w:rPr>
      </w:pPr>
    </w:p>
    <w:p>
      <w:pPr>
        <w:pBdr>
          <w:top w:themeColor="text1" w:color="000000" w:val="none" w:sz="0" w:space="0"/>
          <w:left w:themeColor="text1" w:color="000000" w:val="none" w:sz="0" w:space="3"/>
          <w:bottom w:themeColor="text1" w:color="000000" w:val="none" w:sz="0" w:space="0"/>
          <w:right w:themeColor="text1" w:color="000000" w:val="none" w:sz="0" w:space="3"/>
        </w:pBdr>
      </w:pPr>
    </w:p>
    <w:sectPr>
      <w:headerReference r:id="rId11" w:type="default"/>
      <w:footerReference r:id="rId12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7d7835dc-f5c2-4fe5-b131-109112a9a01e" w:fontKey="{00000000-0000-0000-0000-000000000000}" w:subsetted="0"/>
  </w:font>
  <w:font w:name="Roboto Regular">
    <w:embedRegular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2462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2173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77336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10603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5714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918693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28662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3921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986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7903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04383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28716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4609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58259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13042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32803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132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9810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63483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68970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8374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29771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11838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08245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581452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1634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91274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278419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65248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3532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2226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34926">
    <w:lvl w:ilvl="5">
      <w:start w:val="1"/>
      <w:numFmt w:val="bullet"/>
      <w:lvlText w:val="●"/>
      <w:lvlJc w:val="left"/>
      <w:pPr>
        <w:ind w:left="4320" w:hanging="360"/>
      </w:pPr>
    </w:lvl>
    <w:lvl w:ilvl="4">
      <w:start w:val="1"/>
      <w:numFmt w:val="bullet"/>
      <w:lvlText w:val="▪"/>
      <w:lvlJc w:val="left"/>
      <w:pPr>
        <w:ind w:left="3600" w:hanging="360"/>
      </w:pPr>
    </w:lvl>
    <w:lvl w:ilvl="7">
      <w:start w:val="1"/>
      <w:numFmt w:val="bullet"/>
      <w:lvlText w:val="▪"/>
      <w:lvlJc w:val="left"/>
      <w:pPr>
        <w:ind w:left="5760" w:hanging="360"/>
      </w:pPr>
    </w:lvl>
    <w:lvl w:ilvl="6">
      <w:start w:val="1"/>
      <w:numFmt w:val="bullet"/>
      <w:lvlText w:val="○"/>
      <w:lvlJc w:val="left"/>
      <w:pPr>
        <w:ind w:left="5040" w:hanging="360"/>
      </w:pPr>
    </w:lvl>
    <w:lvl w:ilvl="8">
      <w:start w:val="1"/>
      <w:numFmt w:val="bullet"/>
      <w:lvlText w:val="●"/>
      <w:lvlJc w:val="left"/>
      <w:pPr>
        <w:ind w:left="6480" w:hanging="360"/>
      </w:pPr>
    </w:lvl>
    <w:lvl w:ilvl="1">
      <w:start w:val="1"/>
      <w:numFmt w:val="bullet"/>
      <w:lvlText w:val="▪"/>
      <w:lvlJc w:val="left"/>
      <w:pPr>
        <w:ind w:left="1440" w:hanging="360"/>
      </w:pPr>
    </w:lvl>
    <w:lvl w:ilvl="0">
      <w:start w:val="1"/>
      <w:numFmt w:val="bullet"/>
      <w:lvlText w:val="○"/>
      <w:lvlJc w:val="left"/>
      <w:pPr>
        <w:ind w:left="720" w:hanging="360"/>
      </w:pPr>
    </w:lvl>
    <w:lvl w:ilvl="3">
      <w:start w:val="1"/>
      <w:numFmt w:val="bullet"/>
      <w:lvlText w:val="○"/>
      <w:lvlJc w:val="left"/>
      <w:pPr>
        <w:ind w:left="2880" w:hanging="360"/>
      </w:pPr>
    </w:lvl>
    <w:lvl w:ilvl="2">
      <w:start w:val="1"/>
      <w:numFmt w:val="bullet"/>
      <w:lvlText w:val="●"/>
      <w:lvlJc w:val="left"/>
      <w:pPr>
        <w:ind w:left="2160" w:hanging="360"/>
      </w:pPr>
    </w:lvl>
  </w:abstractNum>
  <w:abstractNum w:abstractNumId="62408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91354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num w:numId="1">
    <w:abstractNumId w:val="24625"/>
  </w:num>
  <w:num w:numId="2">
    <w:abstractNumId w:val="821730"/>
  </w:num>
  <w:num w:numId="3">
    <w:abstractNumId w:val="377336"/>
  </w:num>
  <w:num w:numId="4">
    <w:abstractNumId w:val="106034"/>
  </w:num>
  <w:num w:numId="5">
    <w:abstractNumId w:val="685714"/>
  </w:num>
  <w:num w:numId="6">
    <w:abstractNumId w:val="918693"/>
  </w:num>
  <w:num w:numId="7">
    <w:abstractNumId w:val="286622"/>
  </w:num>
  <w:num w:numId="9">
    <w:abstractNumId w:val="539217"/>
  </w:num>
  <w:num w:numId="10">
    <w:abstractNumId w:val="39863"/>
  </w:num>
  <w:num w:numId="11">
    <w:abstractNumId w:val="479032"/>
  </w:num>
  <w:num w:numId="12">
    <w:abstractNumId w:val="504383"/>
  </w:num>
  <w:num w:numId="13">
    <w:abstractNumId w:val="287166"/>
  </w:num>
  <w:num w:numId="14">
    <w:abstractNumId w:val="346099"/>
  </w:num>
  <w:num w:numId="15">
    <w:abstractNumId w:val="258259"/>
  </w:num>
  <w:num w:numId="16">
    <w:abstractNumId w:val="130422"/>
  </w:num>
  <w:num w:numId="17">
    <w:abstractNumId w:val="432803"/>
  </w:num>
  <w:num w:numId="18">
    <w:abstractNumId w:val="513297"/>
  </w:num>
  <w:num w:numId="19">
    <w:abstractNumId w:val="398103"/>
  </w:num>
  <w:num w:numId="20">
    <w:abstractNumId w:val="263483"/>
  </w:num>
  <w:num w:numId="21">
    <w:abstractNumId w:val="689707"/>
  </w:num>
  <w:num w:numId="22">
    <w:abstractNumId w:val="183748"/>
  </w:num>
  <w:num w:numId="23">
    <w:abstractNumId w:val="829771"/>
  </w:num>
  <w:num w:numId="24">
    <w:abstractNumId w:val="118389"/>
  </w:num>
  <w:num w:numId="25">
    <w:abstractNumId w:val="208245"/>
  </w:num>
  <w:num w:numId="26">
    <w:abstractNumId w:val="581452"/>
  </w:num>
  <w:num w:numId="27">
    <w:abstractNumId w:val="163472"/>
  </w:num>
  <w:num w:numId="28">
    <w:abstractNumId w:val="591274"/>
  </w:num>
  <w:num w:numId="29">
    <w:abstractNumId w:val="278419"/>
  </w:num>
  <w:num w:numId="30">
    <w:abstractNumId w:val="652482"/>
  </w:num>
  <w:num w:numId="31">
    <w:abstractNumId w:val="135322"/>
  </w:num>
  <w:num w:numId="32">
    <w:abstractNumId w:val="722261"/>
  </w:num>
  <w:num w:numId="33">
    <w:abstractNumId w:val="534926"/>
  </w:num>
  <w:num w:numId="34">
    <w:abstractNumId w:val="624080"/>
  </w:num>
  <w:num w:numId="35">
    <w:abstractNumId w:val="691354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header1.xml" Type="http://schemas.openxmlformats.org/officeDocument/2006/relationships/header"/><Relationship Id="rId12" Target="footer1.xml" Type="http://schemas.openxmlformats.org/officeDocument/2006/relationships/footer"/><Relationship Id="rId2" Target="styles.xml" Type="http://schemas.openxmlformats.org/officeDocument/2006/relationships/styles"/><Relationship Id="rId3" Target="fontTable.xml" Type="http://schemas.openxmlformats.org/officeDocument/2006/relationships/fontTable"/><Relationship Id="rId4" Target="theme/theme1.xml" Type="http://schemas.openxmlformats.org/officeDocument/2006/relationships/theme"/><Relationship Id="rId5" Target="numbering.xml" Type="http://schemas.openxmlformats.org/officeDocument/2006/relationships/numbering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7d7835dc-f5c2-4fe5-b131-109112a9a01e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36252122440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2025-01-07T12:15:22Z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