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sz w:val="56"/>
        </w:rPr>
        <w:t>Hacksathon.com Website Review</w:t>
      </w:r>
    </w:p>
    <w:p>
      <w:pPr>
        <w:jc w:val="center"/>
      </w:pPr>
      <w:r>
        <w:rPr>
          <w:i/>
          <w:color w:val="505050"/>
          <w:sz w:val="28"/>
        </w:rPr>
        <w:t>Master Conversion, Messaging, and Cohesion Audit</w:t>
      </w:r>
    </w:p>
    <w:p>
      <w:pPr>
        <w:jc w:val="center"/>
      </w:pPr>
      <w:r>
        <w:rPr>
          <w:sz w:val="20"/>
        </w:rPr>
        <w:t>Prepared for Nick Murtola / Hacksathon.com</w:t>
        <w:br/>
        <w:t>Source reviewed: Full Site Copy Master Export, generated July 6, 2026</w:t>
      </w:r>
    </w:p>
    <w:p/>
    <w:p>
      <w:pPr>
        <w:pStyle w:val="Callout"/>
      </w:pPr>
      <w:r>
        <w:rPr>
          <w:b/>
          <w:color w:val="18506E"/>
        </w:rPr>
        <w:t xml:space="preserve">Review stance: </w:t>
      </w:r>
      <w:r>
        <w:rPr>
          <w:color w:val="2D2D2D"/>
        </w:rPr>
        <w:t>This is a strategic copy audit. It flags cohesion issues, buyer friction, proof gaps, and conversion opportunities while preserving the strongest parts of the current voice. It is not a rewrite.</w:t>
      </w:r>
    </w:p>
    <w:p>
      <w:pPr>
        <w:pStyle w:val="Callout"/>
      </w:pPr>
      <w:r>
        <w:rPr>
          <w:b/>
          <w:color w:val="18506E"/>
        </w:rPr>
        <w:t xml:space="preserve">Best use: </w:t>
      </w:r>
      <w:r>
        <w:rPr>
          <w:color w:val="2D2D2D"/>
        </w:rPr>
        <w:t>Use this as a working launch document. Start with the top five changes, then work through the page reviews in order of funnel importance.</w:t>
      </w:r>
    </w:p>
    <w:p>
      <w:r>
        <w:br w:type="page"/>
      </w:r>
    </w:p>
    <w:p>
      <w:pPr>
        <w:pStyle w:val="Heading1"/>
      </w:pPr>
      <w:r>
        <w:t>1. Executive Summary</w:t>
      </w:r>
    </w:p>
    <w:p>
      <w:r>
        <w:t>The current Hacksathon.com copy is strategically strong. It does the hardest thing well: it does not sell generic AI training, generic hackathons, or generic team building. It sells a more interesting and more valuable belief: AI adoption happens when real people build real things they care about. That is a strong thesis, and the site returns to it consistently.</w:t>
      </w:r>
    </w:p>
    <w:p>
      <w:r>
        <w:t>The biggest opportunity is not a new positioning direction. It is sharper conversion architecture. The site sometimes spends too much time re-proving the same philosophical argument after the reader has already accepted it. The next pass should preserve the emotional clarity while increasing product clarity, proof density, and objection handling.</w:t>
      </w:r>
    </w:p>
    <w:tbl>
      <w:tblPr>
        <w:tblStyle w:val="TableGrid"/>
        <w:tblW w:type="auto" w:w="0"/>
        <w:jc w:val="center"/>
        <w:tblLayout w:type="autofit"/>
        <w:tblLook w:firstColumn="1" w:firstRow="1" w:lastColumn="0" w:lastRow="0" w:noHBand="0" w:noVBand="1" w:val="04A0"/>
      </w:tblPr>
      <w:tblGrid>
        <w:gridCol w:w="5083"/>
        <w:gridCol w:w="5083"/>
      </w:tblGrid>
      <w:tr>
        <w:tc>
          <w:tcPr>
            <w:tcW w:type="dxa" w:w="5083"/>
            <w:vAlign w:val="top"/>
            <w:shd w:fill="EAEAEA"/>
          </w:tcPr>
          <w:p>
            <w:r/>
            <w:r>
              <w:rPr>
                <w:b/>
                <w:sz w:val="18"/>
              </w:rPr>
              <w:t>Dimension</w:t>
            </w:r>
          </w:p>
        </w:tc>
        <w:tc>
          <w:tcPr>
            <w:tcW w:type="dxa" w:w="5083"/>
            <w:vAlign w:val="top"/>
            <w:shd w:fill="EAEAEA"/>
          </w:tcPr>
          <w:p>
            <w:r/>
            <w:r>
              <w:rPr>
                <w:b/>
                <w:sz w:val="18"/>
              </w:rPr>
              <w:t>Score</w:t>
            </w:r>
          </w:p>
        </w:tc>
      </w:tr>
      <w:tr>
        <w:tc>
          <w:tcPr>
            <w:tcW w:type="dxa" w:w="5083"/>
          </w:tcPr>
          <w:p>
            <w:r/>
            <w:r>
              <w:rPr>
                <w:b w:val="0"/>
                <w:sz w:val="18"/>
              </w:rPr>
              <w:t>Overall site quality</w:t>
            </w:r>
          </w:p>
        </w:tc>
        <w:tc>
          <w:tcPr>
            <w:tcW w:type="dxa" w:w="5083"/>
          </w:tcPr>
          <w:p>
            <w:r/>
            <w:r>
              <w:rPr>
                <w:b w:val="0"/>
                <w:sz w:val="18"/>
              </w:rPr>
              <w:t>9.2 / 10</w:t>
            </w:r>
          </w:p>
        </w:tc>
      </w:tr>
      <w:tr>
        <w:tc>
          <w:tcPr>
            <w:tcW w:type="dxa" w:w="5083"/>
          </w:tcPr>
          <w:p>
            <w:r/>
            <w:r>
              <w:rPr>
                <w:b w:val="0"/>
                <w:sz w:val="18"/>
              </w:rPr>
              <w:t>Strategic positioning</w:t>
            </w:r>
          </w:p>
        </w:tc>
        <w:tc>
          <w:tcPr>
            <w:tcW w:type="dxa" w:w="5083"/>
          </w:tcPr>
          <w:p>
            <w:r/>
            <w:r>
              <w:rPr>
                <w:b w:val="0"/>
                <w:sz w:val="18"/>
              </w:rPr>
              <w:t>9.7 / 10</w:t>
            </w:r>
          </w:p>
        </w:tc>
      </w:tr>
      <w:tr>
        <w:tc>
          <w:tcPr>
            <w:tcW w:type="dxa" w:w="5083"/>
          </w:tcPr>
          <w:p>
            <w:r/>
            <w:r>
              <w:rPr>
                <w:b w:val="0"/>
                <w:sz w:val="18"/>
              </w:rPr>
              <w:t>Copywriting quality</w:t>
            </w:r>
          </w:p>
        </w:tc>
        <w:tc>
          <w:tcPr>
            <w:tcW w:type="dxa" w:w="5083"/>
          </w:tcPr>
          <w:p>
            <w:r/>
            <w:r>
              <w:rPr>
                <w:b w:val="0"/>
                <w:sz w:val="18"/>
              </w:rPr>
              <w:t>9.0 / 10</w:t>
            </w:r>
          </w:p>
        </w:tc>
      </w:tr>
      <w:tr>
        <w:tc>
          <w:tcPr>
            <w:tcW w:type="dxa" w:w="5083"/>
          </w:tcPr>
          <w:p>
            <w:r/>
            <w:r>
              <w:rPr>
                <w:b w:val="0"/>
                <w:sz w:val="18"/>
              </w:rPr>
              <w:t>Conversion effectiveness</w:t>
            </w:r>
          </w:p>
        </w:tc>
        <w:tc>
          <w:tcPr>
            <w:tcW w:type="dxa" w:w="5083"/>
          </w:tcPr>
          <w:p>
            <w:r/>
            <w:r>
              <w:rPr>
                <w:b w:val="0"/>
                <w:sz w:val="18"/>
              </w:rPr>
              <w:t>8.7 / 10</w:t>
            </w:r>
          </w:p>
        </w:tc>
      </w:tr>
      <w:tr>
        <w:tc>
          <w:tcPr>
            <w:tcW w:type="dxa" w:w="5083"/>
          </w:tcPr>
          <w:p>
            <w:r/>
            <w:r>
              <w:rPr>
                <w:b w:val="0"/>
                <w:sz w:val="18"/>
              </w:rPr>
              <w:t>Launch readiness</w:t>
            </w:r>
          </w:p>
        </w:tc>
        <w:tc>
          <w:tcPr>
            <w:tcW w:type="dxa" w:w="5083"/>
          </w:tcPr>
          <w:p>
            <w:r/>
            <w:r>
              <w:rPr>
                <w:b w:val="0"/>
                <w:sz w:val="18"/>
              </w:rPr>
              <w:t>9.0 / 10</w:t>
            </w:r>
          </w:p>
        </w:tc>
      </w:tr>
    </w:tbl>
    <w:p>
      <w:pPr>
        <w:pStyle w:val="Heading2"/>
      </w:pPr>
      <w:r>
        <w:t>The short version</w:t>
      </w:r>
    </w:p>
    <w:p>
      <w:pPr>
        <w:pStyle w:val="ListBullet"/>
      </w:pPr>
      <w:r>
        <w:t>The positioning around AI confidence through creation is compelling and differentiated.</w:t>
      </w:r>
    </w:p>
    <w:p>
      <w:pPr>
        <w:pStyle w:val="ListBullet"/>
      </w:pPr>
      <w:r>
        <w:t>The founder story and Seven2 proof are major assets, but the proof should appear earlier and more often in compact form.</w:t>
      </w:r>
    </w:p>
    <w:p>
      <w:pPr>
        <w:pStyle w:val="ListBullet"/>
      </w:pPr>
      <w:r>
        <w:t>Some messaging repeats across pages. Repetition is the main copy risk, not lack of clarity.</w:t>
      </w:r>
    </w:p>
    <w:p>
      <w:pPr>
        <w:pStyle w:val="ListBullet"/>
      </w:pPr>
      <w:r>
        <w:t>Pricing is very strong. At $995 for up to 25 people, the offer feels easy to approve and low-risk.</w:t>
      </w:r>
    </w:p>
    <w:p>
      <w:pPr>
        <w:pStyle w:val="ListBullet"/>
      </w:pPr>
      <w:r>
        <w:t>The product is credible because it came from a real agency event, but visitors still need a clearer answer to why they should not simply run their own internal hackathon.</w:t>
      </w:r>
    </w:p>
    <w:p>
      <w:pPr>
        <w:pStyle w:val="ListBullet"/>
      </w:pPr>
      <w:r>
        <w:t>The strongest conversion lift will come from proof placement, objection handling, and making product mechanics more concrete sooner.</w:t>
      </w:r>
    </w:p>
    <w:p>
      <w:pPr>
        <w:pStyle w:val="Callout"/>
      </w:pPr>
      <w:r>
        <w:rPr>
          <w:b/>
          <w:color w:val="18506E"/>
        </w:rPr>
        <w:t xml:space="preserve">Bottom line: </w:t>
      </w:r>
      <w:r>
        <w:rPr>
          <w:color w:val="2D2D2D"/>
        </w:rPr>
        <w:t>This copy is launchable. I would not hold launch for a full rewrite. I would make a focused round of high-leverage improvements before launch, especially around proof placement, objection handling, and page-level pacing.</w:t>
      </w:r>
    </w:p>
    <w:p>
      <w:pPr>
        <w:pStyle w:val="Heading1"/>
      </w:pPr>
      <w:r>
        <w:t>2. Top 10 Highest-ROI Improvements</w:t>
      </w:r>
    </w:p>
    <w:tbl>
      <w:tblPr>
        <w:tblStyle w:val="TableGrid"/>
        <w:tblW w:type="auto" w:w="0"/>
        <w:jc w:val="center"/>
        <w:tblLayout w:type="autofit"/>
        <w:tblLook w:firstColumn="1" w:firstRow="1" w:lastColumn="0" w:lastRow="0" w:noHBand="0" w:noVBand="1" w:val="04A0"/>
      </w:tblPr>
      <w:tblGrid>
        <w:gridCol w:w="3389"/>
        <w:gridCol w:w="3389"/>
        <w:gridCol w:w="3389"/>
      </w:tblGrid>
      <w:tr>
        <w:tc>
          <w:tcPr>
            <w:tcW w:type="dxa" w:w="3389"/>
            <w:vAlign w:val="top"/>
            <w:shd w:fill="EAEAEA"/>
          </w:tcPr>
          <w:p>
            <w:r/>
            <w:r>
              <w:rPr>
                <w:b/>
                <w:sz w:val="16"/>
              </w:rPr>
              <w:t>Priority</w:t>
            </w:r>
          </w:p>
        </w:tc>
        <w:tc>
          <w:tcPr>
            <w:tcW w:type="dxa" w:w="3389"/>
            <w:vAlign w:val="top"/>
            <w:shd w:fill="EAEAEA"/>
          </w:tcPr>
          <w:p>
            <w:r/>
            <w:r>
              <w:rPr>
                <w:b/>
                <w:sz w:val="16"/>
              </w:rPr>
              <w:t>Recommendation</w:t>
            </w:r>
          </w:p>
        </w:tc>
        <w:tc>
          <w:tcPr>
            <w:tcW w:type="dxa" w:w="3389"/>
            <w:vAlign w:val="top"/>
            <w:shd w:fill="EAEAEA"/>
          </w:tcPr>
          <w:p>
            <w:r/>
            <w:r>
              <w:rPr>
                <w:b/>
                <w:sz w:val="16"/>
              </w:rPr>
              <w:t>Why it matters</w:t>
            </w:r>
          </w:p>
        </w:tc>
      </w:tr>
      <w:tr>
        <w:tc>
          <w:tcPr>
            <w:tcW w:type="dxa" w:w="3389"/>
          </w:tcPr>
          <w:p>
            <w:r/>
            <w:r>
              <w:rPr>
                <w:b w:val="0"/>
                <w:sz w:val="16"/>
              </w:rPr>
              <w:t>1</w:t>
            </w:r>
          </w:p>
        </w:tc>
        <w:tc>
          <w:tcPr>
            <w:tcW w:type="dxa" w:w="3389"/>
          </w:tcPr>
          <w:p>
            <w:r/>
            <w:r>
              <w:rPr>
                <w:b w:val="0"/>
                <w:sz w:val="16"/>
              </w:rPr>
              <w:t>Move proof higher on the Home page</w:t>
            </w:r>
          </w:p>
        </w:tc>
        <w:tc>
          <w:tcPr>
            <w:tcW w:type="dxa" w:w="3389"/>
          </w:tcPr>
          <w:p>
            <w:r/>
            <w:r>
              <w:rPr>
                <w:b w:val="0"/>
                <w:sz w:val="16"/>
              </w:rPr>
              <w:t>The hero and early problem sections are persuasive, but the page asks for belief before showing enough evidence. Add compact proof near the top: Proven at Seven2: 19 people, 19 projects, 100% completion.</w:t>
            </w:r>
          </w:p>
        </w:tc>
      </w:tr>
      <w:tr>
        <w:tc>
          <w:tcPr>
            <w:tcW w:type="dxa" w:w="3389"/>
          </w:tcPr>
          <w:p>
            <w:r/>
            <w:r>
              <w:rPr>
                <w:b w:val="0"/>
                <w:sz w:val="16"/>
              </w:rPr>
              <w:t>2</w:t>
            </w:r>
          </w:p>
        </w:tc>
        <w:tc>
          <w:tcPr>
            <w:tcW w:type="dxa" w:w="3389"/>
          </w:tcPr>
          <w:p>
            <w:r/>
            <w:r>
              <w:rPr>
                <w:b w:val="0"/>
                <w:sz w:val="16"/>
              </w:rPr>
              <w:t>Add a direct DIY objection answer</w:t>
            </w:r>
          </w:p>
        </w:tc>
        <w:tc>
          <w:tcPr>
            <w:tcW w:type="dxa" w:w="3389"/>
          </w:tcPr>
          <w:p>
            <w:r/>
            <w:r>
              <w:rPr>
                <w:b w:val="0"/>
                <w:sz w:val="16"/>
              </w:rPr>
              <w:t>A motivated buyer may think they can copy the idea with a spreadsheet, a Slack channel, and a demo day. Explain why the guided system, Blueprint handoff, admin tooling, awards, reflections, and showcase matter.</w:t>
            </w:r>
          </w:p>
        </w:tc>
      </w:tr>
      <w:tr>
        <w:tc>
          <w:tcPr>
            <w:tcW w:type="dxa" w:w="3389"/>
          </w:tcPr>
          <w:p>
            <w:r/>
            <w:r>
              <w:rPr>
                <w:b w:val="0"/>
                <w:sz w:val="16"/>
              </w:rPr>
              <w:t>3</w:t>
            </w:r>
          </w:p>
        </w:tc>
        <w:tc>
          <w:tcPr>
            <w:tcW w:type="dxa" w:w="3389"/>
          </w:tcPr>
          <w:p>
            <w:r/>
            <w:r>
              <w:rPr>
                <w:b w:val="0"/>
                <w:sz w:val="16"/>
              </w:rPr>
              <w:t>Reduce repeated phrases around confidence, creating, and something real</w:t>
            </w:r>
          </w:p>
        </w:tc>
        <w:tc>
          <w:tcPr>
            <w:tcW w:type="dxa" w:w="3389"/>
          </w:tcPr>
          <w:p>
            <w:r/>
            <w:r>
              <w:rPr>
                <w:b w:val="0"/>
                <w:sz w:val="16"/>
              </w:rPr>
              <w:t>These are the right ideas, but they appear so often that they may start to lose force. Keep the concept. Vary the expression.</w:t>
            </w:r>
          </w:p>
        </w:tc>
      </w:tr>
      <w:tr>
        <w:tc>
          <w:tcPr>
            <w:tcW w:type="dxa" w:w="3389"/>
          </w:tcPr>
          <w:p>
            <w:r/>
            <w:r>
              <w:rPr>
                <w:b w:val="0"/>
                <w:sz w:val="16"/>
              </w:rPr>
              <w:t>4</w:t>
            </w:r>
          </w:p>
        </w:tc>
        <w:tc>
          <w:tcPr>
            <w:tcW w:type="dxa" w:w="3389"/>
          </w:tcPr>
          <w:p>
            <w:r/>
            <w:r>
              <w:rPr>
                <w:b w:val="0"/>
                <w:sz w:val="16"/>
              </w:rPr>
              <w:t>Make what the buyer actually buys clearer earlier</w:t>
            </w:r>
          </w:p>
        </w:tc>
        <w:tc>
          <w:tcPr>
            <w:tcW w:type="dxa" w:w="3389"/>
          </w:tcPr>
          <w:p>
            <w:r/>
            <w:r>
              <w:rPr>
                <w:b w:val="0"/>
                <w:sz w:val="16"/>
              </w:rPr>
              <w:t>The Home and How It Works pages sell the belief beautifully. A buyer should understand sooner that this is a self-serve platform for running a structured 10-block internal AI adoption event.</w:t>
            </w:r>
          </w:p>
        </w:tc>
      </w:tr>
      <w:tr>
        <w:tc>
          <w:tcPr>
            <w:tcW w:type="dxa" w:w="3389"/>
          </w:tcPr>
          <w:p>
            <w:r/>
            <w:r>
              <w:rPr>
                <w:b w:val="0"/>
                <w:sz w:val="16"/>
              </w:rPr>
              <w:t>5</w:t>
            </w:r>
          </w:p>
        </w:tc>
        <w:tc>
          <w:tcPr>
            <w:tcW w:type="dxa" w:w="3389"/>
          </w:tcPr>
          <w:p>
            <w:r/>
            <w:r>
              <w:rPr>
                <w:b w:val="0"/>
                <w:sz w:val="16"/>
              </w:rPr>
              <w:t>Name the personal-project mechanism</w:t>
            </w:r>
          </w:p>
        </w:tc>
        <w:tc>
          <w:tcPr>
            <w:tcW w:type="dxa" w:w="3389"/>
          </w:tcPr>
          <w:p>
            <w:r/>
            <w:r>
              <w:rPr>
                <w:b w:val="0"/>
                <w:sz w:val="16"/>
              </w:rPr>
              <w:t>Personal passion projects can sound indulgent unless the mechanism is explicit: motivation creates completion, completion creates confidence, confidence transfers to work.</w:t>
            </w:r>
          </w:p>
        </w:tc>
      </w:tr>
      <w:tr>
        <w:tc>
          <w:tcPr>
            <w:tcW w:type="dxa" w:w="3389"/>
          </w:tcPr>
          <w:p>
            <w:r/>
            <w:r>
              <w:rPr>
                <w:b w:val="0"/>
                <w:sz w:val="16"/>
              </w:rPr>
              <w:t>6</w:t>
            </w:r>
          </w:p>
        </w:tc>
        <w:tc>
          <w:tcPr>
            <w:tcW w:type="dxa" w:w="3389"/>
          </w:tcPr>
          <w:p>
            <w:r/>
            <w:r>
              <w:rPr>
                <w:b w:val="0"/>
                <w:sz w:val="16"/>
              </w:rPr>
              <w:t>Add a compact included-in-your-event block</w:t>
            </w:r>
          </w:p>
        </w:tc>
        <w:tc>
          <w:tcPr>
            <w:tcW w:type="dxa" w:w="3389"/>
          </w:tcPr>
          <w:p>
            <w:r/>
            <w:r>
              <w:rPr>
                <w:b w:val="0"/>
                <w:sz w:val="16"/>
              </w:rPr>
              <w:t>Before long feature descriptions, give buyers a fast summary: admin setup, participant journey, Blueprint docs, starter prompts, voting, awards, reflection recap, showcase, emails, branding.</w:t>
            </w:r>
          </w:p>
        </w:tc>
      </w:tr>
      <w:tr>
        <w:tc>
          <w:tcPr>
            <w:tcW w:type="dxa" w:w="3389"/>
          </w:tcPr>
          <w:p>
            <w:r/>
            <w:r>
              <w:rPr>
                <w:b w:val="0"/>
                <w:sz w:val="16"/>
              </w:rPr>
              <w:t>7</w:t>
            </w:r>
          </w:p>
        </w:tc>
        <w:tc>
          <w:tcPr>
            <w:tcW w:type="dxa" w:w="3389"/>
          </w:tcPr>
          <w:p>
            <w:r/>
            <w:r>
              <w:rPr>
                <w:b w:val="0"/>
                <w:sz w:val="16"/>
              </w:rPr>
              <w:t>Give corporate buyers more risk-reduction signals</w:t>
            </w:r>
          </w:p>
        </w:tc>
        <w:tc>
          <w:tcPr>
            <w:tcW w:type="dxa" w:w="3389"/>
          </w:tcPr>
          <w:p>
            <w:r/>
            <w:r>
              <w:rPr>
                <w:b w:val="0"/>
                <w:sz w:val="16"/>
              </w:rPr>
              <w:t>Agency buyers are covered well. Corporate buyers need signals around structure, privacy, optional public sharing, time management, and no outside facilitator.</w:t>
            </w:r>
          </w:p>
        </w:tc>
      </w:tr>
      <w:tr>
        <w:tc>
          <w:tcPr>
            <w:tcW w:type="dxa" w:w="3389"/>
          </w:tcPr>
          <w:p>
            <w:r/>
            <w:r>
              <w:rPr>
                <w:b w:val="0"/>
                <w:sz w:val="16"/>
              </w:rPr>
              <w:t>8</w:t>
            </w:r>
          </w:p>
        </w:tc>
        <w:tc>
          <w:tcPr>
            <w:tcW w:type="dxa" w:w="3389"/>
          </w:tcPr>
          <w:p>
            <w:r/>
            <w:r>
              <w:rPr>
                <w:b w:val="0"/>
                <w:sz w:val="16"/>
              </w:rPr>
              <w:t>Use the Seven2 story as a recurring proof device</w:t>
            </w:r>
          </w:p>
        </w:tc>
        <w:tc>
          <w:tcPr>
            <w:tcW w:type="dxa" w:w="3389"/>
          </w:tcPr>
          <w:p>
            <w:r/>
            <w:r>
              <w:rPr>
                <w:b w:val="0"/>
                <w:sz w:val="16"/>
              </w:rPr>
              <w:t>The case study is the proof node, but the rest of the site should borrow its stats and outcomes more aggressively.</w:t>
            </w:r>
          </w:p>
        </w:tc>
      </w:tr>
      <w:tr>
        <w:tc>
          <w:tcPr>
            <w:tcW w:type="dxa" w:w="3389"/>
          </w:tcPr>
          <w:p>
            <w:r/>
            <w:r>
              <w:rPr>
                <w:b w:val="0"/>
                <w:sz w:val="16"/>
              </w:rPr>
              <w:t>9</w:t>
            </w:r>
          </w:p>
        </w:tc>
        <w:tc>
          <w:tcPr>
            <w:tcW w:type="dxa" w:w="3389"/>
          </w:tcPr>
          <w:p>
            <w:r/>
            <w:r>
              <w:rPr>
                <w:b w:val="0"/>
                <w:sz w:val="16"/>
              </w:rPr>
              <w:t>Sharpen CTA sequencing</w:t>
            </w:r>
          </w:p>
        </w:tc>
        <w:tc>
          <w:tcPr>
            <w:tcW w:type="dxa" w:w="3389"/>
          </w:tcPr>
          <w:p>
            <w:r/>
            <w:r>
              <w:rPr>
                <w:b w:val="0"/>
                <w:sz w:val="16"/>
              </w:rPr>
              <w:t>Make every CTA match the reader stage. Belief pages earn See How It Works. Product pages earn See Pricing. Pricing earns Buy.</w:t>
            </w:r>
          </w:p>
        </w:tc>
      </w:tr>
      <w:tr>
        <w:tc>
          <w:tcPr>
            <w:tcW w:type="dxa" w:w="3389"/>
          </w:tcPr>
          <w:p>
            <w:r/>
            <w:r>
              <w:rPr>
                <w:b w:val="0"/>
                <w:sz w:val="16"/>
              </w:rPr>
              <w:t>10</w:t>
            </w:r>
          </w:p>
        </w:tc>
        <w:tc>
          <w:tcPr>
            <w:tcW w:type="dxa" w:w="3389"/>
          </w:tcPr>
          <w:p>
            <w:r/>
            <w:r>
              <w:rPr>
                <w:b w:val="0"/>
                <w:sz w:val="16"/>
              </w:rPr>
              <w:t>Protect founder voice but contain it mostly to About and proof sections</w:t>
            </w:r>
          </w:p>
        </w:tc>
        <w:tc>
          <w:tcPr>
            <w:tcW w:type="dxa" w:w="3389"/>
          </w:tcPr>
          <w:p>
            <w:r/>
            <w:r>
              <w:rPr>
                <w:b w:val="0"/>
                <w:sz w:val="16"/>
              </w:rPr>
              <w:t>The founder story is compelling. On primary conversion pages, keep the voice conversational but make product and outcome clarity tighter.</w:t>
            </w:r>
          </w:p>
        </w:tc>
      </w:tr>
    </w:tbl>
    <w:p>
      <w:r>
        <w:br w:type="page"/>
      </w:r>
    </w:p>
    <w:p>
      <w:pPr>
        <w:pStyle w:val="Heading1"/>
      </w:pPr>
      <w:r>
        <w:t>3. Funnel Review</w:t>
      </w:r>
    </w:p>
    <w:p>
      <w:r>
        <w:t>The intended funnel is smart: Home sells the belief, How It Works proves the method, The Program details the goods, Pricing closes, Built For and Resources feed into the chain, and the Seven2 case study is proof. That is the right architecture.</w:t>
      </w:r>
    </w:p>
    <w:tbl>
      <w:tblPr>
        <w:tblStyle w:val="TableGrid"/>
        <w:tblW w:type="auto" w:w="0"/>
        <w:jc w:val="center"/>
        <w:tblLayout w:type="autofit"/>
        <w:tblLook w:firstColumn="1" w:firstRow="1" w:lastColumn="0" w:lastRow="0" w:noHBand="0" w:noVBand="1" w:val="04A0"/>
      </w:tblPr>
      <w:tblGrid>
        <w:gridCol w:w="2541"/>
        <w:gridCol w:w="2541"/>
        <w:gridCol w:w="2541"/>
        <w:gridCol w:w="2541"/>
      </w:tblGrid>
      <w:tr>
        <w:tc>
          <w:tcPr>
            <w:tcW w:type="dxa" w:w="2541"/>
            <w:vAlign w:val="top"/>
            <w:shd w:fill="EAEAEA"/>
          </w:tcPr>
          <w:p>
            <w:r/>
            <w:r>
              <w:rPr>
                <w:b/>
                <w:sz w:val="16"/>
              </w:rPr>
              <w:t>Funnel stage</w:t>
            </w:r>
          </w:p>
        </w:tc>
        <w:tc>
          <w:tcPr>
            <w:tcW w:type="dxa" w:w="2541"/>
            <w:vAlign w:val="top"/>
            <w:shd w:fill="EAEAEA"/>
          </w:tcPr>
          <w:p>
            <w:r/>
            <w:r>
              <w:rPr>
                <w:b/>
                <w:sz w:val="16"/>
              </w:rPr>
              <w:t>Current job</w:t>
            </w:r>
          </w:p>
        </w:tc>
        <w:tc>
          <w:tcPr>
            <w:tcW w:type="dxa" w:w="2541"/>
            <w:vAlign w:val="top"/>
            <w:shd w:fill="EAEAEA"/>
          </w:tcPr>
          <w:p>
            <w:r/>
            <w:r>
              <w:rPr>
                <w:b/>
                <w:sz w:val="16"/>
              </w:rPr>
              <w:t>Current performance</w:t>
            </w:r>
          </w:p>
        </w:tc>
        <w:tc>
          <w:tcPr>
            <w:tcW w:type="dxa" w:w="2541"/>
            <w:vAlign w:val="top"/>
            <w:shd w:fill="EAEAEA"/>
          </w:tcPr>
          <w:p>
            <w:r/>
            <w:r>
              <w:rPr>
                <w:b/>
                <w:sz w:val="16"/>
              </w:rPr>
              <w:t>Best improvement</w:t>
            </w:r>
          </w:p>
        </w:tc>
      </w:tr>
      <w:tr>
        <w:tc>
          <w:tcPr>
            <w:tcW w:type="dxa" w:w="2541"/>
          </w:tcPr>
          <w:p>
            <w:r/>
            <w:r>
              <w:rPr>
                <w:b w:val="0"/>
                <w:sz w:val="16"/>
              </w:rPr>
              <w:t>Home</w:t>
            </w:r>
          </w:p>
        </w:tc>
        <w:tc>
          <w:tcPr>
            <w:tcW w:type="dxa" w:w="2541"/>
          </w:tcPr>
          <w:p>
            <w:r/>
            <w:r>
              <w:rPr>
                <w:b w:val="0"/>
                <w:sz w:val="16"/>
              </w:rPr>
              <w:t>Create belief and curiosity</w:t>
            </w:r>
          </w:p>
        </w:tc>
        <w:tc>
          <w:tcPr>
            <w:tcW w:type="dxa" w:w="2541"/>
          </w:tcPr>
          <w:p>
            <w:r/>
            <w:r>
              <w:rPr>
                <w:b w:val="0"/>
                <w:sz w:val="16"/>
              </w:rPr>
              <w:t>Strong, but proof should arrive sooner</w:t>
            </w:r>
          </w:p>
        </w:tc>
        <w:tc>
          <w:tcPr>
            <w:tcW w:type="dxa" w:w="2541"/>
          </w:tcPr>
          <w:p>
            <w:r/>
            <w:r>
              <w:rPr>
                <w:b w:val="0"/>
                <w:sz w:val="16"/>
              </w:rPr>
              <w:t>Add Seven2 stat proof above or near the problem section</w:t>
            </w:r>
          </w:p>
        </w:tc>
      </w:tr>
      <w:tr>
        <w:tc>
          <w:tcPr>
            <w:tcW w:type="dxa" w:w="2541"/>
          </w:tcPr>
          <w:p>
            <w:r/>
            <w:r>
              <w:rPr>
                <w:b w:val="0"/>
                <w:sz w:val="16"/>
              </w:rPr>
              <w:t>How It Works</w:t>
            </w:r>
          </w:p>
        </w:tc>
        <w:tc>
          <w:tcPr>
            <w:tcW w:type="dxa" w:w="2541"/>
          </w:tcPr>
          <w:p>
            <w:r/>
            <w:r>
              <w:rPr>
                <w:b w:val="0"/>
                <w:sz w:val="16"/>
              </w:rPr>
              <w:t>Explain the behavior-change mechanism</w:t>
            </w:r>
          </w:p>
        </w:tc>
        <w:tc>
          <w:tcPr>
            <w:tcW w:type="dxa" w:w="2541"/>
          </w:tcPr>
          <w:p>
            <w:r/>
            <w:r>
              <w:rPr>
                <w:b w:val="0"/>
                <w:sz w:val="16"/>
              </w:rPr>
              <w:t>Very strong strategically, slightly long philosophically</w:t>
            </w:r>
          </w:p>
        </w:tc>
        <w:tc>
          <w:tcPr>
            <w:tcW w:type="dxa" w:w="2541"/>
          </w:tcPr>
          <w:p>
            <w:r/>
            <w:r>
              <w:rPr>
                <w:b w:val="0"/>
                <w:sz w:val="16"/>
              </w:rPr>
              <w:t>Tighten repeated language and add proof in-line</w:t>
            </w:r>
          </w:p>
        </w:tc>
      </w:tr>
      <w:tr>
        <w:tc>
          <w:tcPr>
            <w:tcW w:type="dxa" w:w="2541"/>
          </w:tcPr>
          <w:p>
            <w:r/>
            <w:r>
              <w:rPr>
                <w:b w:val="0"/>
                <w:sz w:val="16"/>
              </w:rPr>
              <w:t>The Program</w:t>
            </w:r>
          </w:p>
        </w:tc>
        <w:tc>
          <w:tcPr>
            <w:tcW w:type="dxa" w:w="2541"/>
          </w:tcPr>
          <w:p>
            <w:r/>
            <w:r>
              <w:rPr>
                <w:b w:val="0"/>
                <w:sz w:val="16"/>
              </w:rPr>
              <w:t>Show what the buyer receives</w:t>
            </w:r>
          </w:p>
        </w:tc>
        <w:tc>
          <w:tcPr>
            <w:tcW w:type="dxa" w:w="2541"/>
          </w:tcPr>
          <w:p>
            <w:r/>
            <w:r>
              <w:rPr>
                <w:b w:val="0"/>
                <w:sz w:val="16"/>
              </w:rPr>
              <w:t>Strong and useful, but dense</w:t>
            </w:r>
          </w:p>
        </w:tc>
        <w:tc>
          <w:tcPr>
            <w:tcW w:type="dxa" w:w="2541"/>
          </w:tcPr>
          <w:p>
            <w:r/>
            <w:r>
              <w:rPr>
                <w:b w:val="0"/>
                <w:sz w:val="16"/>
              </w:rPr>
              <w:t>Add scannable hierarchy and make self-serve product clearer</w:t>
            </w:r>
          </w:p>
        </w:tc>
      </w:tr>
      <w:tr>
        <w:tc>
          <w:tcPr>
            <w:tcW w:type="dxa" w:w="2541"/>
          </w:tcPr>
          <w:p>
            <w:r/>
            <w:r>
              <w:rPr>
                <w:b w:val="0"/>
                <w:sz w:val="16"/>
              </w:rPr>
              <w:t>Built For</w:t>
            </w:r>
          </w:p>
        </w:tc>
        <w:tc>
          <w:tcPr>
            <w:tcW w:type="dxa" w:w="2541"/>
          </w:tcPr>
          <w:p>
            <w:r/>
            <w:r>
              <w:rPr>
                <w:b w:val="0"/>
                <w:sz w:val="16"/>
              </w:rPr>
              <w:t>Help buyers recognize themselves</w:t>
            </w:r>
          </w:p>
        </w:tc>
        <w:tc>
          <w:tcPr>
            <w:tcW w:type="dxa" w:w="2541"/>
          </w:tcPr>
          <w:p>
            <w:r/>
            <w:r>
              <w:rPr>
                <w:b w:val="0"/>
                <w:sz w:val="16"/>
              </w:rPr>
              <w:t>Good for agencies, less complete for corporate buyers</w:t>
            </w:r>
          </w:p>
        </w:tc>
        <w:tc>
          <w:tcPr>
            <w:tcW w:type="dxa" w:w="2541"/>
          </w:tcPr>
          <w:p>
            <w:r/>
            <w:r>
              <w:rPr>
                <w:b w:val="0"/>
                <w:sz w:val="16"/>
              </w:rPr>
              <w:t>Broaden buyer specificity</w:t>
            </w:r>
          </w:p>
        </w:tc>
      </w:tr>
      <w:tr>
        <w:tc>
          <w:tcPr>
            <w:tcW w:type="dxa" w:w="2541"/>
          </w:tcPr>
          <w:p>
            <w:r/>
            <w:r>
              <w:rPr>
                <w:b w:val="0"/>
                <w:sz w:val="16"/>
              </w:rPr>
              <w:t>Pricing</w:t>
            </w:r>
          </w:p>
        </w:tc>
        <w:tc>
          <w:tcPr>
            <w:tcW w:type="dxa" w:w="2541"/>
          </w:tcPr>
          <w:p>
            <w:r/>
            <w:r>
              <w:rPr>
                <w:b w:val="0"/>
                <w:sz w:val="16"/>
              </w:rPr>
              <w:t>Close with simplicity and value</w:t>
            </w:r>
          </w:p>
        </w:tc>
        <w:tc>
          <w:tcPr>
            <w:tcW w:type="dxa" w:w="2541"/>
          </w:tcPr>
          <w:p>
            <w:r/>
            <w:r>
              <w:rPr>
                <w:b w:val="0"/>
                <w:sz w:val="16"/>
              </w:rPr>
              <w:t>Very strong</w:t>
            </w:r>
          </w:p>
        </w:tc>
        <w:tc>
          <w:tcPr>
            <w:tcW w:type="dxa" w:w="2541"/>
          </w:tcPr>
          <w:p>
            <w:r/>
            <w:r>
              <w:rPr>
                <w:b w:val="0"/>
                <w:sz w:val="16"/>
              </w:rPr>
              <w:t>Add DIY objection and post-purchase sequence</w:t>
            </w:r>
          </w:p>
        </w:tc>
      </w:tr>
      <w:tr>
        <w:tc>
          <w:tcPr>
            <w:tcW w:type="dxa" w:w="2541"/>
          </w:tcPr>
          <w:p>
            <w:r/>
            <w:r>
              <w:rPr>
                <w:b w:val="0"/>
                <w:sz w:val="16"/>
              </w:rPr>
              <w:t>Resources</w:t>
            </w:r>
          </w:p>
        </w:tc>
        <w:tc>
          <w:tcPr>
            <w:tcW w:type="dxa" w:w="2541"/>
          </w:tcPr>
          <w:p>
            <w:r/>
            <w:r>
              <w:rPr>
                <w:b w:val="0"/>
                <w:sz w:val="16"/>
              </w:rPr>
              <w:t>Support education and SEO</w:t>
            </w:r>
          </w:p>
        </w:tc>
        <w:tc>
          <w:tcPr>
            <w:tcW w:type="dxa" w:w="2541"/>
          </w:tcPr>
          <w:p>
            <w:r/>
            <w:r>
              <w:rPr>
                <w:b w:val="0"/>
                <w:sz w:val="16"/>
              </w:rPr>
              <w:t>Good concept, thin page</w:t>
            </w:r>
          </w:p>
        </w:tc>
        <w:tc>
          <w:tcPr>
            <w:tcW w:type="dxa" w:w="2541"/>
          </w:tcPr>
          <w:p>
            <w:r/>
            <w:r>
              <w:rPr>
                <w:b w:val="0"/>
                <w:sz w:val="16"/>
              </w:rPr>
              <w:t>Use resources to answer objections</w:t>
            </w:r>
          </w:p>
        </w:tc>
      </w:tr>
      <w:tr>
        <w:tc>
          <w:tcPr>
            <w:tcW w:type="dxa" w:w="2541"/>
          </w:tcPr>
          <w:p>
            <w:r/>
            <w:r>
              <w:rPr>
                <w:b w:val="0"/>
                <w:sz w:val="16"/>
              </w:rPr>
              <w:t>About</w:t>
            </w:r>
          </w:p>
        </w:tc>
        <w:tc>
          <w:tcPr>
            <w:tcW w:type="dxa" w:w="2541"/>
          </w:tcPr>
          <w:p>
            <w:r/>
            <w:r>
              <w:rPr>
                <w:b w:val="0"/>
                <w:sz w:val="16"/>
              </w:rPr>
              <w:t>Founder trust and origin story</w:t>
            </w:r>
          </w:p>
        </w:tc>
        <w:tc>
          <w:tcPr>
            <w:tcW w:type="dxa" w:w="2541"/>
          </w:tcPr>
          <w:p>
            <w:r/>
            <w:r>
              <w:rPr>
                <w:b w:val="0"/>
                <w:sz w:val="16"/>
              </w:rPr>
              <w:t>Excellent voice, long</w:t>
            </w:r>
          </w:p>
        </w:tc>
        <w:tc>
          <w:tcPr>
            <w:tcW w:type="dxa" w:w="2541"/>
          </w:tcPr>
          <w:p>
            <w:r/>
            <w:r>
              <w:rPr>
                <w:b w:val="0"/>
                <w:sz w:val="16"/>
              </w:rPr>
              <w:t>Make the aha moment visually prominent</w:t>
            </w:r>
          </w:p>
        </w:tc>
      </w:tr>
      <w:tr>
        <w:tc>
          <w:tcPr>
            <w:tcW w:type="dxa" w:w="2541"/>
          </w:tcPr>
          <w:p>
            <w:r/>
            <w:r>
              <w:rPr>
                <w:b w:val="0"/>
                <w:sz w:val="16"/>
              </w:rPr>
              <w:t>Seven2 Case Study</w:t>
            </w:r>
          </w:p>
        </w:tc>
        <w:tc>
          <w:tcPr>
            <w:tcW w:type="dxa" w:w="2541"/>
          </w:tcPr>
          <w:p>
            <w:r/>
            <w:r>
              <w:rPr>
                <w:b w:val="0"/>
                <w:sz w:val="16"/>
              </w:rPr>
              <w:t>Concrete proof</w:t>
            </w:r>
          </w:p>
        </w:tc>
        <w:tc>
          <w:tcPr>
            <w:tcW w:type="dxa" w:w="2541"/>
          </w:tcPr>
          <w:p>
            <w:r/>
            <w:r>
              <w:rPr>
                <w:b w:val="0"/>
                <w:sz w:val="16"/>
              </w:rPr>
              <w:t>Essential</w:t>
            </w:r>
          </w:p>
        </w:tc>
        <w:tc>
          <w:tcPr>
            <w:tcW w:type="dxa" w:w="2541"/>
          </w:tcPr>
          <w:p>
            <w:r/>
            <w:r>
              <w:rPr>
                <w:b w:val="0"/>
                <w:sz w:val="16"/>
              </w:rPr>
              <w:t>Surface stats throughout the site</w:t>
            </w:r>
          </w:p>
        </w:tc>
      </w:tr>
    </w:tbl>
    <w:p>
      <w:pPr>
        <w:pStyle w:val="Heading2"/>
      </w:pPr>
      <w:r>
        <w:t>Narrative flow</w:t>
      </w:r>
    </w:p>
    <w:p>
      <w:pPr>
        <w:pStyle w:val="ListNumber"/>
      </w:pPr>
      <w:r>
        <w:t>The visitor arrives with vague AI urgency.</w:t>
      </w:r>
    </w:p>
    <w:p>
      <w:pPr>
        <w:pStyle w:val="ListNumber"/>
      </w:pPr>
      <w:r>
        <w:t>The Home page reframes the problem from AI access to human adoption.</w:t>
      </w:r>
    </w:p>
    <w:p>
      <w:pPr>
        <w:pStyle w:val="ListNumber"/>
      </w:pPr>
      <w:r>
        <w:t>How It Works shows that the path to adoption is not another lecture, but a guided first success.</w:t>
      </w:r>
    </w:p>
    <w:p>
      <w:pPr>
        <w:pStyle w:val="ListNumber"/>
      </w:pPr>
      <w:r>
        <w:t>The Program proves that this first success is operationalized inside a structured product.</w:t>
      </w:r>
    </w:p>
    <w:p>
      <w:pPr>
        <w:pStyle w:val="ListNumber"/>
      </w:pPr>
      <w:r>
        <w:t>Pricing removes friction by making the buying decision simple.</w:t>
      </w:r>
    </w:p>
    <w:p>
      <w:pPr>
        <w:pStyle w:val="ListNumber"/>
      </w:pPr>
      <w:r>
        <w:t>The Seven2 case study proves that this already worked once with the exact kind of team the buyer likely has.</w:t>
      </w:r>
    </w:p>
    <w:p>
      <w:pPr>
        <w:pStyle w:val="Callout"/>
      </w:pPr>
      <w:r>
        <w:rPr>
          <w:b/>
          <w:color w:val="18506E"/>
        </w:rPr>
        <w:t xml:space="preserve">Conversion thesis: </w:t>
      </w:r>
      <w:r>
        <w:rPr>
          <w:color w:val="2D2D2D"/>
        </w:rPr>
        <w:t>The buyer should feel three things by the time they reach Pricing: this is different, this is proven, and I can actually run this without becoming the AI expert.</w:t>
      </w:r>
    </w:p>
    <w:p>
      <w:r>
        <w:br w:type="page"/>
      </w:r>
    </w:p>
    <w:p>
      <w:pPr>
        <w:pStyle w:val="Heading1"/>
      </w:pPr>
      <w:r>
        <w:t>4. Buyer Psychology Walkthrough</w:t>
      </w:r>
    </w:p>
    <w:p>
      <w:r>
        <w:t>The site is selling to a buyer who likely believes AI matters but is tired of abstract AI content. The buyer does not need more thought leadership. They need momentum inside their organization.</w:t>
      </w:r>
    </w:p>
    <w:tbl>
      <w:tblPr>
        <w:tblStyle w:val="TableGrid"/>
        <w:tblW w:type="auto" w:w="0"/>
        <w:jc w:val="center"/>
        <w:tblLayout w:type="autofit"/>
        <w:tblLook w:firstColumn="1" w:firstRow="1" w:lastColumn="0" w:lastRow="0" w:noHBand="0" w:noVBand="1" w:val="04A0"/>
      </w:tblPr>
      <w:tblGrid>
        <w:gridCol w:w="2541"/>
        <w:gridCol w:w="2541"/>
        <w:gridCol w:w="2541"/>
        <w:gridCol w:w="2541"/>
      </w:tblGrid>
      <w:tr>
        <w:tc>
          <w:tcPr>
            <w:tcW w:type="dxa" w:w="2541"/>
            <w:vAlign w:val="top"/>
            <w:shd w:fill="EAEAEA"/>
          </w:tcPr>
          <w:p>
            <w:r/>
            <w:r>
              <w:rPr>
                <w:b/>
                <w:sz w:val="16"/>
              </w:rPr>
              <w:t>Buyer thought</w:t>
            </w:r>
          </w:p>
        </w:tc>
        <w:tc>
          <w:tcPr>
            <w:tcW w:type="dxa" w:w="2541"/>
            <w:vAlign w:val="top"/>
            <w:shd w:fill="EAEAEA"/>
          </w:tcPr>
          <w:p>
            <w:r/>
            <w:r>
              <w:rPr>
                <w:b/>
                <w:sz w:val="16"/>
              </w:rPr>
              <w:t>Where it happens</w:t>
            </w:r>
          </w:p>
        </w:tc>
        <w:tc>
          <w:tcPr>
            <w:tcW w:type="dxa" w:w="2541"/>
            <w:vAlign w:val="top"/>
            <w:shd w:fill="EAEAEA"/>
          </w:tcPr>
          <w:p>
            <w:r/>
            <w:r>
              <w:rPr>
                <w:b/>
                <w:sz w:val="16"/>
              </w:rPr>
              <w:t>Does current copy answer it?</w:t>
            </w:r>
          </w:p>
        </w:tc>
        <w:tc>
          <w:tcPr>
            <w:tcW w:type="dxa" w:w="2541"/>
            <w:vAlign w:val="top"/>
            <w:shd w:fill="EAEAEA"/>
          </w:tcPr>
          <w:p>
            <w:r/>
            <w:r>
              <w:rPr>
                <w:b/>
                <w:sz w:val="16"/>
              </w:rPr>
              <w:t>Recommendation</w:t>
            </w:r>
          </w:p>
        </w:tc>
      </w:tr>
      <w:tr>
        <w:tc>
          <w:tcPr>
            <w:tcW w:type="dxa" w:w="2541"/>
          </w:tcPr>
          <w:p>
            <w:r/>
            <w:r>
              <w:rPr>
                <w:b w:val="0"/>
                <w:sz w:val="16"/>
              </w:rPr>
              <w:t>AI adoption is a problem here.</w:t>
            </w:r>
          </w:p>
        </w:tc>
        <w:tc>
          <w:tcPr>
            <w:tcW w:type="dxa" w:w="2541"/>
          </w:tcPr>
          <w:p>
            <w:r/>
            <w:r>
              <w:rPr>
                <w:b w:val="0"/>
                <w:sz w:val="16"/>
              </w:rPr>
              <w:t>Home</w:t>
            </w:r>
          </w:p>
        </w:tc>
        <w:tc>
          <w:tcPr>
            <w:tcW w:type="dxa" w:w="2541"/>
          </w:tcPr>
          <w:p>
            <w:r/>
            <w:r>
              <w:rPr>
                <w:b w:val="0"/>
                <w:sz w:val="16"/>
              </w:rPr>
              <w:t>Yes</w:t>
            </w:r>
          </w:p>
        </w:tc>
        <w:tc>
          <w:tcPr>
            <w:tcW w:type="dxa" w:w="2541"/>
          </w:tcPr>
          <w:p>
            <w:r/>
            <w:r>
              <w:rPr>
                <w:b w:val="0"/>
                <w:sz w:val="16"/>
              </w:rPr>
              <w:t>Keep the problem framing. It is clear and broad.</w:t>
            </w:r>
          </w:p>
        </w:tc>
      </w:tr>
      <w:tr>
        <w:tc>
          <w:tcPr>
            <w:tcW w:type="dxa" w:w="2541"/>
          </w:tcPr>
          <w:p>
            <w:r/>
            <w:r>
              <w:rPr>
                <w:b w:val="0"/>
                <w:sz w:val="16"/>
              </w:rPr>
              <w:t>We have already done training.</w:t>
            </w:r>
          </w:p>
        </w:tc>
        <w:tc>
          <w:tcPr>
            <w:tcW w:type="dxa" w:w="2541"/>
          </w:tcPr>
          <w:p>
            <w:r/>
            <w:r>
              <w:rPr>
                <w:b w:val="0"/>
                <w:sz w:val="16"/>
              </w:rPr>
              <w:t>How It Works</w:t>
            </w:r>
          </w:p>
        </w:tc>
        <w:tc>
          <w:tcPr>
            <w:tcW w:type="dxa" w:w="2541"/>
          </w:tcPr>
          <w:p>
            <w:r/>
            <w:r>
              <w:rPr>
                <w:b w:val="0"/>
                <w:sz w:val="16"/>
              </w:rPr>
              <w:t>Yes</w:t>
            </w:r>
          </w:p>
        </w:tc>
        <w:tc>
          <w:tcPr>
            <w:tcW w:type="dxa" w:w="2541"/>
          </w:tcPr>
          <w:p>
            <w:r/>
            <w:r>
              <w:rPr>
                <w:b w:val="0"/>
                <w:sz w:val="16"/>
              </w:rPr>
              <w:t>This is one of the strongest arguments.</w:t>
            </w:r>
          </w:p>
        </w:tc>
      </w:tr>
      <w:tr>
        <w:tc>
          <w:tcPr>
            <w:tcW w:type="dxa" w:w="2541"/>
          </w:tcPr>
          <w:p>
            <w:r/>
            <w:r>
              <w:rPr>
                <w:b w:val="0"/>
                <w:sz w:val="16"/>
              </w:rPr>
              <w:t>Would my non-technical team actually finish?</w:t>
            </w:r>
          </w:p>
        </w:tc>
        <w:tc>
          <w:tcPr>
            <w:tcW w:type="dxa" w:w="2541"/>
          </w:tcPr>
          <w:p>
            <w:r/>
            <w:r>
              <w:rPr>
                <w:b w:val="0"/>
                <w:sz w:val="16"/>
              </w:rPr>
              <w:t>Home, Built For, Case Study</w:t>
            </w:r>
          </w:p>
        </w:tc>
        <w:tc>
          <w:tcPr>
            <w:tcW w:type="dxa" w:w="2541"/>
          </w:tcPr>
          <w:p>
            <w:r/>
            <w:r>
              <w:rPr>
                <w:b w:val="0"/>
                <w:sz w:val="16"/>
              </w:rPr>
              <w:t>Mostly</w:t>
            </w:r>
          </w:p>
        </w:tc>
        <w:tc>
          <w:tcPr>
            <w:tcW w:type="dxa" w:w="2541"/>
          </w:tcPr>
          <w:p>
            <w:r/>
            <w:r>
              <w:rPr>
                <w:b w:val="0"/>
                <w:sz w:val="16"/>
              </w:rPr>
              <w:t>Use 19/19 proof earlier and repeatedly.</w:t>
            </w:r>
          </w:p>
        </w:tc>
      </w:tr>
      <w:tr>
        <w:tc>
          <w:tcPr>
            <w:tcW w:type="dxa" w:w="2541"/>
          </w:tcPr>
          <w:p>
            <w:r/>
            <w:r>
              <w:rPr>
                <w:b w:val="0"/>
                <w:sz w:val="16"/>
              </w:rPr>
              <w:t>Why personal projects?</w:t>
            </w:r>
          </w:p>
        </w:tc>
        <w:tc>
          <w:tcPr>
            <w:tcW w:type="dxa" w:w="2541"/>
          </w:tcPr>
          <w:p>
            <w:r/>
            <w:r>
              <w:rPr>
                <w:b w:val="0"/>
                <w:sz w:val="16"/>
              </w:rPr>
              <w:t>How It Works</w:t>
            </w:r>
          </w:p>
        </w:tc>
        <w:tc>
          <w:tcPr>
            <w:tcW w:type="dxa" w:w="2541"/>
          </w:tcPr>
          <w:p>
            <w:r/>
            <w:r>
              <w:rPr>
                <w:b w:val="0"/>
                <w:sz w:val="16"/>
              </w:rPr>
              <w:t>Yes, but late</w:t>
            </w:r>
          </w:p>
        </w:tc>
        <w:tc>
          <w:tcPr>
            <w:tcW w:type="dxa" w:w="2541"/>
          </w:tcPr>
          <w:p>
            <w:r/>
            <w:r>
              <w:rPr>
                <w:b w:val="0"/>
                <w:sz w:val="16"/>
              </w:rPr>
              <w:t>Introduce the mechanism earlier in compact form.</w:t>
            </w:r>
          </w:p>
        </w:tc>
      </w:tr>
      <w:tr>
        <w:tc>
          <w:tcPr>
            <w:tcW w:type="dxa" w:w="2541"/>
          </w:tcPr>
          <w:p>
            <w:r/>
            <w:r>
              <w:rPr>
                <w:b w:val="0"/>
                <w:sz w:val="16"/>
              </w:rPr>
              <w:t>What exactly am I buying?</w:t>
            </w:r>
          </w:p>
        </w:tc>
        <w:tc>
          <w:tcPr>
            <w:tcW w:type="dxa" w:w="2541"/>
          </w:tcPr>
          <w:p>
            <w:r/>
            <w:r>
              <w:rPr>
                <w:b w:val="0"/>
                <w:sz w:val="16"/>
              </w:rPr>
              <w:t>Program, Pricing</w:t>
            </w:r>
          </w:p>
        </w:tc>
        <w:tc>
          <w:tcPr>
            <w:tcW w:type="dxa" w:w="2541"/>
          </w:tcPr>
          <w:p>
            <w:r/>
            <w:r>
              <w:rPr>
                <w:b w:val="0"/>
                <w:sz w:val="16"/>
              </w:rPr>
              <w:t>Yes</w:t>
            </w:r>
          </w:p>
        </w:tc>
        <w:tc>
          <w:tcPr>
            <w:tcW w:type="dxa" w:w="2541"/>
          </w:tcPr>
          <w:p>
            <w:r/>
            <w:r>
              <w:rPr>
                <w:b w:val="0"/>
                <w:sz w:val="16"/>
              </w:rPr>
              <w:t>Bring a shorter version earlier.</w:t>
            </w:r>
          </w:p>
        </w:tc>
      </w:tr>
      <w:tr>
        <w:tc>
          <w:tcPr>
            <w:tcW w:type="dxa" w:w="2541"/>
          </w:tcPr>
          <w:p>
            <w:r/>
            <w:r>
              <w:rPr>
                <w:b w:val="0"/>
                <w:sz w:val="16"/>
              </w:rPr>
              <w:t>Do I need to facilitate this?</w:t>
            </w:r>
          </w:p>
        </w:tc>
        <w:tc>
          <w:tcPr>
            <w:tcW w:type="dxa" w:w="2541"/>
          </w:tcPr>
          <w:p>
            <w:r/>
            <w:r>
              <w:rPr>
                <w:b w:val="0"/>
                <w:sz w:val="16"/>
              </w:rPr>
              <w:t>Pricing FAQ</w:t>
            </w:r>
          </w:p>
        </w:tc>
        <w:tc>
          <w:tcPr>
            <w:tcW w:type="dxa" w:w="2541"/>
          </w:tcPr>
          <w:p>
            <w:r/>
            <w:r>
              <w:rPr>
                <w:b w:val="0"/>
                <w:sz w:val="16"/>
              </w:rPr>
              <w:t>Yes</w:t>
            </w:r>
          </w:p>
        </w:tc>
        <w:tc>
          <w:tcPr>
            <w:tcW w:type="dxa" w:w="2541"/>
          </w:tcPr>
          <w:p>
            <w:r/>
            <w:r>
              <w:rPr>
                <w:b w:val="0"/>
                <w:sz w:val="16"/>
              </w:rPr>
              <w:t>Also answer on Program.</w:t>
            </w:r>
          </w:p>
        </w:tc>
      </w:tr>
      <w:tr>
        <w:tc>
          <w:tcPr>
            <w:tcW w:type="dxa" w:w="2541"/>
          </w:tcPr>
          <w:p>
            <w:r/>
            <w:r>
              <w:rPr>
                <w:b w:val="0"/>
                <w:sz w:val="16"/>
              </w:rPr>
              <w:t>Are build tools included?</w:t>
            </w:r>
          </w:p>
        </w:tc>
        <w:tc>
          <w:tcPr>
            <w:tcW w:type="dxa" w:w="2541"/>
          </w:tcPr>
          <w:p>
            <w:r/>
            <w:r>
              <w:rPr>
                <w:b w:val="0"/>
                <w:sz w:val="16"/>
              </w:rPr>
              <w:t>Program, Pricing FAQ</w:t>
            </w:r>
          </w:p>
        </w:tc>
        <w:tc>
          <w:tcPr>
            <w:tcW w:type="dxa" w:w="2541"/>
          </w:tcPr>
          <w:p>
            <w:r/>
            <w:r>
              <w:rPr>
                <w:b w:val="0"/>
                <w:sz w:val="16"/>
              </w:rPr>
              <w:t>Yes</w:t>
            </w:r>
          </w:p>
        </w:tc>
        <w:tc>
          <w:tcPr>
            <w:tcW w:type="dxa" w:w="2541"/>
          </w:tcPr>
          <w:p>
            <w:r/>
            <w:r>
              <w:rPr>
                <w:b w:val="0"/>
                <w:sz w:val="16"/>
              </w:rPr>
              <w:t>Good. Keep explicit.</w:t>
            </w:r>
          </w:p>
        </w:tc>
      </w:tr>
      <w:tr>
        <w:tc>
          <w:tcPr>
            <w:tcW w:type="dxa" w:w="2541"/>
          </w:tcPr>
          <w:p>
            <w:r/>
            <w:r>
              <w:rPr>
                <w:b w:val="0"/>
                <w:sz w:val="16"/>
              </w:rPr>
              <w:t>Why not run our own hackathon?</w:t>
            </w:r>
          </w:p>
        </w:tc>
        <w:tc>
          <w:tcPr>
            <w:tcW w:type="dxa" w:w="2541"/>
          </w:tcPr>
          <w:p>
            <w:r/>
            <w:r>
              <w:rPr>
                <w:b w:val="0"/>
                <w:sz w:val="16"/>
              </w:rPr>
              <w:t>Not directly enough</w:t>
            </w:r>
          </w:p>
        </w:tc>
        <w:tc>
          <w:tcPr>
            <w:tcW w:type="dxa" w:w="2541"/>
          </w:tcPr>
          <w:p>
            <w:r/>
            <w:r>
              <w:rPr>
                <w:b w:val="0"/>
                <w:sz w:val="16"/>
              </w:rPr>
              <w:t>No</w:t>
            </w:r>
          </w:p>
        </w:tc>
        <w:tc>
          <w:tcPr>
            <w:tcW w:type="dxa" w:w="2541"/>
          </w:tcPr>
          <w:p>
            <w:r/>
            <w:r>
              <w:rPr>
                <w:b w:val="0"/>
                <w:sz w:val="16"/>
              </w:rPr>
              <w:t>Add a direct objection answer.</w:t>
            </w:r>
          </w:p>
        </w:tc>
      </w:tr>
      <w:tr>
        <w:tc>
          <w:tcPr>
            <w:tcW w:type="dxa" w:w="2541"/>
          </w:tcPr>
          <w:p>
            <w:r/>
            <w:r>
              <w:rPr>
                <w:b w:val="0"/>
                <w:sz w:val="16"/>
              </w:rPr>
              <w:t>Will leadership take this seriously?</w:t>
            </w:r>
          </w:p>
        </w:tc>
        <w:tc>
          <w:tcPr>
            <w:tcW w:type="dxa" w:w="2541"/>
          </w:tcPr>
          <w:p>
            <w:r/>
            <w:r>
              <w:rPr>
                <w:b w:val="0"/>
                <w:sz w:val="16"/>
              </w:rPr>
              <w:t>Case Study, Public Showcase</w:t>
            </w:r>
          </w:p>
        </w:tc>
        <w:tc>
          <w:tcPr>
            <w:tcW w:type="dxa" w:w="2541"/>
          </w:tcPr>
          <w:p>
            <w:r/>
            <w:r>
              <w:rPr>
                <w:b w:val="0"/>
                <w:sz w:val="16"/>
              </w:rPr>
              <w:t>Partly</w:t>
            </w:r>
          </w:p>
        </w:tc>
        <w:tc>
          <w:tcPr>
            <w:tcW w:type="dxa" w:w="2541"/>
          </w:tcPr>
          <w:p>
            <w:r/>
            <w:r>
              <w:rPr>
                <w:b w:val="0"/>
                <w:sz w:val="16"/>
              </w:rPr>
              <w:t>Show the shareable recap/showcase value more clearly.</w:t>
            </w:r>
          </w:p>
        </w:tc>
      </w:tr>
      <w:tr>
        <w:tc>
          <w:tcPr>
            <w:tcW w:type="dxa" w:w="2541"/>
          </w:tcPr>
          <w:p>
            <w:r/>
            <w:r>
              <w:rPr>
                <w:b w:val="0"/>
                <w:sz w:val="16"/>
              </w:rPr>
              <w:t>Is this worth $995?</w:t>
            </w:r>
          </w:p>
        </w:tc>
        <w:tc>
          <w:tcPr>
            <w:tcW w:type="dxa" w:w="2541"/>
          </w:tcPr>
          <w:p>
            <w:r/>
            <w:r>
              <w:rPr>
                <w:b w:val="0"/>
                <w:sz w:val="16"/>
              </w:rPr>
              <w:t>Pricing</w:t>
            </w:r>
          </w:p>
        </w:tc>
        <w:tc>
          <w:tcPr>
            <w:tcW w:type="dxa" w:w="2541"/>
          </w:tcPr>
          <w:p>
            <w:r/>
            <w:r>
              <w:rPr>
                <w:b w:val="0"/>
                <w:sz w:val="16"/>
              </w:rPr>
              <w:t>Yes</w:t>
            </w:r>
          </w:p>
        </w:tc>
        <w:tc>
          <w:tcPr>
            <w:tcW w:type="dxa" w:w="2541"/>
          </w:tcPr>
          <w:p>
            <w:r/>
            <w:r>
              <w:rPr>
                <w:b w:val="0"/>
                <w:sz w:val="16"/>
              </w:rPr>
              <w:t>Pricing page is a strength.</w:t>
            </w:r>
          </w:p>
        </w:tc>
      </w:tr>
    </w:tbl>
    <w:p>
      <w:r>
        <w:br w:type="page"/>
      </w:r>
    </w:p>
    <w:p>
      <w:pPr>
        <w:pStyle w:val="Heading1"/>
      </w:pPr>
      <w:r>
        <w:t>5. Messaging Architecture</w:t>
      </w:r>
    </w:p>
    <w:p>
      <w:r>
        <w:t>The site currently has four strong pillars. They are the right pillars. The improvement is to assign each pillar a clear role so every page does not carry all of them equally.</w:t>
      </w:r>
    </w:p>
    <w:tbl>
      <w:tblPr>
        <w:tblStyle w:val="TableGrid"/>
        <w:tblW w:type="auto" w:w="0"/>
        <w:jc w:val="center"/>
        <w:tblLayout w:type="autofit"/>
        <w:tblLook w:firstColumn="1" w:firstRow="1" w:lastColumn="0" w:lastRow="0" w:noHBand="0" w:noVBand="1" w:val="04A0"/>
      </w:tblPr>
      <w:tblGrid>
        <w:gridCol w:w="2541"/>
        <w:gridCol w:w="2541"/>
        <w:gridCol w:w="2541"/>
        <w:gridCol w:w="2541"/>
      </w:tblGrid>
      <w:tr>
        <w:tc>
          <w:tcPr>
            <w:tcW w:type="dxa" w:w="2541"/>
            <w:vAlign w:val="top"/>
            <w:shd w:fill="EAEAEA"/>
          </w:tcPr>
          <w:p>
            <w:r/>
            <w:r>
              <w:rPr>
                <w:b/>
                <w:sz w:val="16"/>
              </w:rPr>
              <w:t>Pillar</w:t>
            </w:r>
          </w:p>
        </w:tc>
        <w:tc>
          <w:tcPr>
            <w:tcW w:type="dxa" w:w="2541"/>
            <w:vAlign w:val="top"/>
            <w:shd w:fill="EAEAEA"/>
          </w:tcPr>
          <w:p>
            <w:r/>
            <w:r>
              <w:rPr>
                <w:b/>
                <w:sz w:val="16"/>
              </w:rPr>
              <w:t>Best page role</w:t>
            </w:r>
          </w:p>
        </w:tc>
        <w:tc>
          <w:tcPr>
            <w:tcW w:type="dxa" w:w="2541"/>
            <w:vAlign w:val="top"/>
            <w:shd w:fill="EAEAEA"/>
          </w:tcPr>
          <w:p>
            <w:r/>
            <w:r>
              <w:rPr>
                <w:b/>
                <w:sz w:val="16"/>
              </w:rPr>
              <w:t>Risk</w:t>
            </w:r>
          </w:p>
        </w:tc>
        <w:tc>
          <w:tcPr>
            <w:tcW w:type="dxa" w:w="2541"/>
            <w:vAlign w:val="top"/>
            <w:shd w:fill="EAEAEA"/>
          </w:tcPr>
          <w:p>
            <w:r/>
            <w:r>
              <w:rPr>
                <w:b/>
                <w:sz w:val="16"/>
              </w:rPr>
              <w:t>Recommendation</w:t>
            </w:r>
          </w:p>
        </w:tc>
      </w:tr>
      <w:tr>
        <w:tc>
          <w:tcPr>
            <w:tcW w:type="dxa" w:w="2541"/>
          </w:tcPr>
          <w:p>
            <w:r/>
            <w:r>
              <w:rPr>
                <w:b w:val="0"/>
                <w:sz w:val="16"/>
              </w:rPr>
              <w:t>AI adoption happens through people</w:t>
            </w:r>
          </w:p>
        </w:tc>
        <w:tc>
          <w:tcPr>
            <w:tcW w:type="dxa" w:w="2541"/>
          </w:tcPr>
          <w:p>
            <w:r/>
            <w:r>
              <w:rPr>
                <w:b w:val="0"/>
                <w:sz w:val="16"/>
              </w:rPr>
              <w:t>Home</w:t>
            </w:r>
          </w:p>
        </w:tc>
        <w:tc>
          <w:tcPr>
            <w:tcW w:type="dxa" w:w="2541"/>
          </w:tcPr>
          <w:p>
            <w:r/>
            <w:r>
              <w:rPr>
                <w:b w:val="0"/>
                <w:sz w:val="16"/>
              </w:rPr>
              <w:t>Can sound broad if unsupported</w:t>
            </w:r>
          </w:p>
        </w:tc>
        <w:tc>
          <w:tcPr>
            <w:tcW w:type="dxa" w:w="2541"/>
          </w:tcPr>
          <w:p>
            <w:r/>
            <w:r>
              <w:rPr>
                <w:b w:val="0"/>
                <w:sz w:val="16"/>
              </w:rPr>
              <w:t>Pair quickly with Seven2 proof</w:t>
            </w:r>
          </w:p>
        </w:tc>
      </w:tr>
      <w:tr>
        <w:tc>
          <w:tcPr>
            <w:tcW w:type="dxa" w:w="2541"/>
          </w:tcPr>
          <w:p>
            <w:r/>
            <w:r>
              <w:rPr>
                <w:b w:val="0"/>
                <w:sz w:val="16"/>
              </w:rPr>
              <w:t>Confidence is built by creating</w:t>
            </w:r>
          </w:p>
        </w:tc>
        <w:tc>
          <w:tcPr>
            <w:tcW w:type="dxa" w:w="2541"/>
          </w:tcPr>
          <w:p>
            <w:r/>
            <w:r>
              <w:rPr>
                <w:b w:val="0"/>
                <w:sz w:val="16"/>
              </w:rPr>
              <w:t>Home + How It Works</w:t>
            </w:r>
          </w:p>
        </w:tc>
        <w:tc>
          <w:tcPr>
            <w:tcW w:type="dxa" w:w="2541"/>
          </w:tcPr>
          <w:p>
            <w:r/>
            <w:r>
              <w:rPr>
                <w:b w:val="0"/>
                <w:sz w:val="16"/>
              </w:rPr>
              <w:t>Repeated too often</w:t>
            </w:r>
          </w:p>
        </w:tc>
        <w:tc>
          <w:tcPr>
            <w:tcW w:type="dxa" w:w="2541"/>
          </w:tcPr>
          <w:p>
            <w:r/>
            <w:r>
              <w:rPr>
                <w:b w:val="0"/>
                <w:sz w:val="16"/>
              </w:rPr>
              <w:t>Keep as core thesis, vary expression</w:t>
            </w:r>
          </w:p>
        </w:tc>
      </w:tr>
      <w:tr>
        <w:tc>
          <w:tcPr>
            <w:tcW w:type="dxa" w:w="2541"/>
          </w:tcPr>
          <w:p>
            <w:r/>
            <w:r>
              <w:rPr>
                <w:b w:val="0"/>
                <w:sz w:val="16"/>
              </w:rPr>
              <w:t>Personal projects create business value</w:t>
            </w:r>
          </w:p>
        </w:tc>
        <w:tc>
          <w:tcPr>
            <w:tcW w:type="dxa" w:w="2541"/>
          </w:tcPr>
          <w:p>
            <w:r/>
            <w:r>
              <w:rPr>
                <w:b w:val="0"/>
                <w:sz w:val="16"/>
              </w:rPr>
              <w:t>How It Works + Built For</w:t>
            </w:r>
          </w:p>
        </w:tc>
        <w:tc>
          <w:tcPr>
            <w:tcW w:type="dxa" w:w="2541"/>
          </w:tcPr>
          <w:p>
            <w:r/>
            <w:r>
              <w:rPr>
                <w:b w:val="0"/>
                <w:sz w:val="16"/>
              </w:rPr>
              <w:t>May sound non-strategic</w:t>
            </w:r>
          </w:p>
        </w:tc>
        <w:tc>
          <w:tcPr>
            <w:tcW w:type="dxa" w:w="2541"/>
          </w:tcPr>
          <w:p>
            <w:r/>
            <w:r>
              <w:rPr>
                <w:b w:val="0"/>
                <w:sz w:val="16"/>
              </w:rPr>
              <w:t>Name the transfer mechanism</w:t>
            </w:r>
          </w:p>
        </w:tc>
      </w:tr>
      <w:tr>
        <w:tc>
          <w:tcPr>
            <w:tcW w:type="dxa" w:w="2541"/>
          </w:tcPr>
          <w:p>
            <w:r/>
            <w:r>
              <w:rPr>
                <w:b w:val="0"/>
                <w:sz w:val="16"/>
              </w:rPr>
              <w:t>The platform operationalizes the event</w:t>
            </w:r>
          </w:p>
        </w:tc>
        <w:tc>
          <w:tcPr>
            <w:tcW w:type="dxa" w:w="2541"/>
          </w:tcPr>
          <w:p>
            <w:r/>
            <w:r>
              <w:rPr>
                <w:b w:val="0"/>
                <w:sz w:val="16"/>
              </w:rPr>
              <w:t>Program + Pricing</w:t>
            </w:r>
          </w:p>
        </w:tc>
        <w:tc>
          <w:tcPr>
            <w:tcW w:type="dxa" w:w="2541"/>
          </w:tcPr>
          <w:p>
            <w:r/>
            <w:r>
              <w:rPr>
                <w:b w:val="0"/>
                <w:sz w:val="16"/>
              </w:rPr>
              <w:t>Could appear too late</w:t>
            </w:r>
          </w:p>
        </w:tc>
        <w:tc>
          <w:tcPr>
            <w:tcW w:type="dxa" w:w="2541"/>
          </w:tcPr>
          <w:p>
            <w:r/>
            <w:r>
              <w:rPr>
                <w:b w:val="0"/>
                <w:sz w:val="16"/>
              </w:rPr>
              <w:t>Use a compact product summary earlier</w:t>
            </w:r>
          </w:p>
        </w:tc>
      </w:tr>
    </w:tbl>
    <w:p>
      <w:pPr>
        <w:pStyle w:val="Callout"/>
      </w:pPr>
      <w:r>
        <w:rPr>
          <w:b/>
          <w:color w:val="18506E"/>
        </w:rPr>
        <w:t xml:space="preserve">Positioning to protect: </w:t>
      </w:r>
      <w:r>
        <w:rPr>
          <w:color w:val="2D2D2D"/>
        </w:rPr>
        <w:t>Hacks-a-Thon is not AI training. It is a guided internal adoption event that turns AI curiosity into confidence by helping every participant ship something real.</w:t>
      </w:r>
    </w:p>
    <w:p>
      <w:pPr>
        <w:pStyle w:val="Heading2"/>
      </w:pPr>
      <w:r>
        <w:t>Language to keep using</w:t>
      </w:r>
    </w:p>
    <w:p>
      <w:pPr>
        <w:pStyle w:val="ListBullet"/>
      </w:pPr>
      <w:r>
        <w:t>AI adoption</w:t>
      </w:r>
    </w:p>
    <w:p>
      <w:pPr>
        <w:pStyle w:val="ListBullet"/>
      </w:pPr>
      <w:r>
        <w:t>Confidence to create</w:t>
      </w:r>
    </w:p>
    <w:p>
      <w:pPr>
        <w:pStyle w:val="ListBullet"/>
      </w:pPr>
      <w:r>
        <w:t>Built by creating</w:t>
      </w:r>
    </w:p>
    <w:p>
      <w:pPr>
        <w:pStyle w:val="ListBullet"/>
      </w:pPr>
      <w:r>
        <w:t>Every employee</w:t>
      </w:r>
    </w:p>
    <w:p>
      <w:pPr>
        <w:pStyle w:val="ListBullet"/>
      </w:pPr>
      <w:r>
        <w:t>Non-technical teams</w:t>
      </w:r>
    </w:p>
    <w:p>
      <w:pPr>
        <w:pStyle w:val="ListBullet"/>
      </w:pPr>
      <w:r>
        <w:t>Guided program</w:t>
      </w:r>
    </w:p>
    <w:p>
      <w:pPr>
        <w:pStyle w:val="ListBullet"/>
      </w:pPr>
      <w:r>
        <w:t>Ten guided blocks</w:t>
      </w:r>
    </w:p>
    <w:p>
      <w:pPr>
        <w:pStyle w:val="ListBullet"/>
      </w:pPr>
      <w:r>
        <w:t>Ship something real</w:t>
      </w:r>
    </w:p>
    <w:p>
      <w:pPr>
        <w:pStyle w:val="ListBullet"/>
      </w:pPr>
      <w:r>
        <w:t>AI-first culture</w:t>
      </w:r>
    </w:p>
    <w:p>
      <w:pPr>
        <w:pStyle w:val="ListBullet"/>
      </w:pPr>
      <w:r>
        <w:t>No subscription</w:t>
      </w:r>
    </w:p>
    <w:p>
      <w:pPr>
        <w:pStyle w:val="Heading2"/>
      </w:pPr>
      <w:r>
        <w:t>Language to use carefully</w:t>
      </w:r>
    </w:p>
    <w:p>
      <w:pPr>
        <w:pStyle w:val="ListBullet"/>
      </w:pPr>
      <w:r>
        <w:t>Hackathon: Useful for context, but avoid letting the product sound like a generic weekend hackathon.</w:t>
      </w:r>
    </w:p>
    <w:p>
      <w:pPr>
        <w:pStyle w:val="ListBullet"/>
      </w:pPr>
      <w:r>
        <w:t>Team building: The copy rightly rejects this as the primary frame. Shared accomplishment is better.</w:t>
      </w:r>
    </w:p>
    <w:p>
      <w:pPr>
        <w:pStyle w:val="ListBullet"/>
      </w:pPr>
      <w:r>
        <w:t>AI mastery: Avoid. The product creates confidence and momentum, not mastery.</w:t>
      </w:r>
    </w:p>
    <w:p>
      <w:pPr>
        <w:pStyle w:val="ListBullet"/>
      </w:pPr>
      <w:r>
        <w:t>Vibe coding: Useful in founder/story contexts, but some corporate buyers may need plainer language.</w:t>
      </w:r>
    </w:p>
    <w:p>
      <w:r>
        <w:br w:type="page"/>
      </w:r>
    </w:p>
    <w:p>
      <w:pPr>
        <w:pStyle w:val="Heading1"/>
      </w:pPr>
      <w:r>
        <w:t>6. Page Score Summary</w:t>
      </w:r>
    </w:p>
    <w:tbl>
      <w:tblPr>
        <w:tblStyle w:val="TableGrid"/>
        <w:tblW w:type="auto" w:w="0"/>
        <w:jc w:val="center"/>
        <w:tblLayout w:type="autofit"/>
        <w:tblLook w:firstColumn="1" w:firstRow="1" w:lastColumn="0" w:lastRow="0" w:noHBand="0" w:noVBand="1" w:val="04A0"/>
      </w:tblPr>
      <w:tblGrid>
        <w:gridCol w:w="1452"/>
        <w:gridCol w:w="1452"/>
        <w:gridCol w:w="1452"/>
        <w:gridCol w:w="1452"/>
        <w:gridCol w:w="1452"/>
        <w:gridCol w:w="1452"/>
        <w:gridCol w:w="1452"/>
      </w:tblGrid>
      <w:tr>
        <w:tc>
          <w:tcPr>
            <w:tcW w:type="dxa" w:w="1452"/>
            <w:vAlign w:val="top"/>
            <w:shd w:fill="EAEAEA"/>
          </w:tcPr>
          <w:p>
            <w:r/>
            <w:r>
              <w:rPr>
                <w:b/>
                <w:sz w:val="16"/>
              </w:rPr>
              <w:t>Page</w:t>
            </w:r>
          </w:p>
        </w:tc>
        <w:tc>
          <w:tcPr>
            <w:tcW w:type="dxa" w:w="1452"/>
            <w:vAlign w:val="top"/>
            <w:shd w:fill="EAEAEA"/>
          </w:tcPr>
          <w:p>
            <w:r/>
            <w:r>
              <w:rPr>
                <w:b/>
                <w:sz w:val="16"/>
              </w:rPr>
              <w:t>Clarity</w:t>
            </w:r>
          </w:p>
        </w:tc>
        <w:tc>
          <w:tcPr>
            <w:tcW w:type="dxa" w:w="1452"/>
            <w:vAlign w:val="top"/>
            <w:shd w:fill="EAEAEA"/>
          </w:tcPr>
          <w:p>
            <w:r/>
            <w:r>
              <w:rPr>
                <w:b/>
                <w:sz w:val="16"/>
              </w:rPr>
              <w:t>Credibility</w:t>
            </w:r>
          </w:p>
        </w:tc>
        <w:tc>
          <w:tcPr>
            <w:tcW w:type="dxa" w:w="1452"/>
            <w:vAlign w:val="top"/>
            <w:shd w:fill="EAEAEA"/>
          </w:tcPr>
          <w:p>
            <w:r/>
            <w:r>
              <w:rPr>
                <w:b/>
                <w:sz w:val="16"/>
              </w:rPr>
              <w:t>Emotional Impact</w:t>
            </w:r>
          </w:p>
        </w:tc>
        <w:tc>
          <w:tcPr>
            <w:tcW w:type="dxa" w:w="1452"/>
            <w:vAlign w:val="top"/>
            <w:shd w:fill="EAEAEA"/>
          </w:tcPr>
          <w:p>
            <w:r/>
            <w:r>
              <w:rPr>
                <w:b/>
                <w:sz w:val="16"/>
              </w:rPr>
              <w:t>Differentiation</w:t>
            </w:r>
          </w:p>
        </w:tc>
        <w:tc>
          <w:tcPr>
            <w:tcW w:type="dxa" w:w="1452"/>
            <w:vAlign w:val="top"/>
            <w:shd w:fill="EAEAEA"/>
          </w:tcPr>
          <w:p>
            <w:r/>
            <w:r>
              <w:rPr>
                <w:b/>
                <w:sz w:val="16"/>
              </w:rPr>
              <w:t>Purchase Motivation</w:t>
            </w:r>
          </w:p>
        </w:tc>
        <w:tc>
          <w:tcPr>
            <w:tcW w:type="dxa" w:w="1452"/>
            <w:vAlign w:val="top"/>
            <w:shd w:fill="EAEAEA"/>
          </w:tcPr>
          <w:p>
            <w:r/>
            <w:r>
              <w:rPr>
                <w:b/>
                <w:sz w:val="16"/>
              </w:rPr>
              <w:t>Overall</w:t>
            </w:r>
          </w:p>
        </w:tc>
      </w:tr>
      <w:tr>
        <w:tc>
          <w:tcPr>
            <w:tcW w:type="dxa" w:w="1452"/>
          </w:tcPr>
          <w:p>
            <w:r/>
            <w:r>
              <w:rPr>
                <w:b w:val="0"/>
                <w:sz w:val="16"/>
              </w:rPr>
              <w:t>Home</w:t>
            </w:r>
          </w:p>
        </w:tc>
        <w:tc>
          <w:tcPr>
            <w:tcW w:type="dxa" w:w="1452"/>
          </w:tcPr>
          <w:p>
            <w:r/>
            <w:r>
              <w:rPr>
                <w:b w:val="0"/>
                <w:sz w:val="16"/>
              </w:rPr>
              <w:t>8.8</w:t>
            </w:r>
          </w:p>
        </w:tc>
        <w:tc>
          <w:tcPr>
            <w:tcW w:type="dxa" w:w="1452"/>
          </w:tcPr>
          <w:p>
            <w:r/>
            <w:r>
              <w:rPr>
                <w:b w:val="0"/>
                <w:sz w:val="16"/>
              </w:rPr>
              <w:t>8.7</w:t>
            </w:r>
          </w:p>
        </w:tc>
        <w:tc>
          <w:tcPr>
            <w:tcW w:type="dxa" w:w="1452"/>
          </w:tcPr>
          <w:p>
            <w:r/>
            <w:r>
              <w:rPr>
                <w:b w:val="0"/>
                <w:sz w:val="16"/>
              </w:rPr>
              <w:t>9.3</w:t>
            </w:r>
          </w:p>
        </w:tc>
        <w:tc>
          <w:tcPr>
            <w:tcW w:type="dxa" w:w="1452"/>
          </w:tcPr>
          <w:p>
            <w:r/>
            <w:r>
              <w:rPr>
                <w:b w:val="0"/>
                <w:sz w:val="16"/>
              </w:rPr>
              <w:t>9.1</w:t>
            </w:r>
          </w:p>
        </w:tc>
        <w:tc>
          <w:tcPr>
            <w:tcW w:type="dxa" w:w="1452"/>
          </w:tcPr>
          <w:p>
            <w:r/>
            <w:r>
              <w:rPr>
                <w:b w:val="0"/>
                <w:sz w:val="16"/>
              </w:rPr>
              <w:t>8.7</w:t>
            </w:r>
          </w:p>
        </w:tc>
        <w:tc>
          <w:tcPr>
            <w:tcW w:type="dxa" w:w="1452"/>
          </w:tcPr>
          <w:p>
            <w:r/>
            <w:r>
              <w:rPr>
                <w:b w:val="0"/>
                <w:sz w:val="16"/>
              </w:rPr>
              <w:t>8.9</w:t>
            </w:r>
          </w:p>
        </w:tc>
      </w:tr>
      <w:tr>
        <w:tc>
          <w:tcPr>
            <w:tcW w:type="dxa" w:w="1452"/>
          </w:tcPr>
          <w:p>
            <w:r/>
            <w:r>
              <w:rPr>
                <w:b w:val="0"/>
                <w:sz w:val="16"/>
              </w:rPr>
              <w:t>The Program</w:t>
            </w:r>
          </w:p>
        </w:tc>
        <w:tc>
          <w:tcPr>
            <w:tcW w:type="dxa" w:w="1452"/>
          </w:tcPr>
          <w:p>
            <w:r/>
            <w:r>
              <w:rPr>
                <w:b w:val="0"/>
                <w:sz w:val="16"/>
              </w:rPr>
              <w:t>9.0</w:t>
            </w:r>
          </w:p>
        </w:tc>
        <w:tc>
          <w:tcPr>
            <w:tcW w:type="dxa" w:w="1452"/>
          </w:tcPr>
          <w:p>
            <w:r/>
            <w:r>
              <w:rPr>
                <w:b w:val="0"/>
                <w:sz w:val="16"/>
              </w:rPr>
              <w:t>8.8</w:t>
            </w:r>
          </w:p>
        </w:tc>
        <w:tc>
          <w:tcPr>
            <w:tcW w:type="dxa" w:w="1452"/>
          </w:tcPr>
          <w:p>
            <w:r/>
            <w:r>
              <w:rPr>
                <w:b w:val="0"/>
                <w:sz w:val="16"/>
              </w:rPr>
              <w:t>8.5</w:t>
            </w:r>
          </w:p>
        </w:tc>
        <w:tc>
          <w:tcPr>
            <w:tcW w:type="dxa" w:w="1452"/>
          </w:tcPr>
          <w:p>
            <w:r/>
            <w:r>
              <w:rPr>
                <w:b w:val="0"/>
                <w:sz w:val="16"/>
              </w:rPr>
              <w:t>9.0</w:t>
            </w:r>
          </w:p>
        </w:tc>
        <w:tc>
          <w:tcPr>
            <w:tcW w:type="dxa" w:w="1452"/>
          </w:tcPr>
          <w:p>
            <w:r/>
            <w:r>
              <w:rPr>
                <w:b w:val="0"/>
                <w:sz w:val="16"/>
              </w:rPr>
              <w:t>9.1</w:t>
            </w:r>
          </w:p>
        </w:tc>
        <w:tc>
          <w:tcPr>
            <w:tcW w:type="dxa" w:w="1452"/>
          </w:tcPr>
          <w:p>
            <w:r/>
            <w:r>
              <w:rPr>
                <w:b w:val="0"/>
                <w:sz w:val="16"/>
              </w:rPr>
              <w:t>8.9</w:t>
            </w:r>
          </w:p>
        </w:tc>
      </w:tr>
      <w:tr>
        <w:tc>
          <w:tcPr>
            <w:tcW w:type="dxa" w:w="1452"/>
          </w:tcPr>
          <w:p>
            <w:r/>
            <w:r>
              <w:rPr>
                <w:b w:val="0"/>
                <w:sz w:val="16"/>
              </w:rPr>
              <w:t>How It Works</w:t>
            </w:r>
          </w:p>
        </w:tc>
        <w:tc>
          <w:tcPr>
            <w:tcW w:type="dxa" w:w="1452"/>
          </w:tcPr>
          <w:p>
            <w:r/>
            <w:r>
              <w:rPr>
                <w:b w:val="0"/>
                <w:sz w:val="16"/>
              </w:rPr>
              <w:t>9.2</w:t>
            </w:r>
          </w:p>
        </w:tc>
        <w:tc>
          <w:tcPr>
            <w:tcW w:type="dxa" w:w="1452"/>
          </w:tcPr>
          <w:p>
            <w:r/>
            <w:r>
              <w:rPr>
                <w:b w:val="0"/>
                <w:sz w:val="16"/>
              </w:rPr>
              <w:t>8.9</w:t>
            </w:r>
          </w:p>
        </w:tc>
        <w:tc>
          <w:tcPr>
            <w:tcW w:type="dxa" w:w="1452"/>
          </w:tcPr>
          <w:p>
            <w:r/>
            <w:r>
              <w:rPr>
                <w:b w:val="0"/>
                <w:sz w:val="16"/>
              </w:rPr>
              <w:t>9.5</w:t>
            </w:r>
          </w:p>
        </w:tc>
        <w:tc>
          <w:tcPr>
            <w:tcW w:type="dxa" w:w="1452"/>
          </w:tcPr>
          <w:p>
            <w:r/>
            <w:r>
              <w:rPr>
                <w:b w:val="0"/>
                <w:sz w:val="16"/>
              </w:rPr>
              <w:t>9.6</w:t>
            </w:r>
          </w:p>
        </w:tc>
        <w:tc>
          <w:tcPr>
            <w:tcW w:type="dxa" w:w="1452"/>
          </w:tcPr>
          <w:p>
            <w:r/>
            <w:r>
              <w:rPr>
                <w:b w:val="0"/>
                <w:sz w:val="16"/>
              </w:rPr>
              <w:t>8.6</w:t>
            </w:r>
          </w:p>
        </w:tc>
        <w:tc>
          <w:tcPr>
            <w:tcW w:type="dxa" w:w="1452"/>
          </w:tcPr>
          <w:p>
            <w:r/>
            <w:r>
              <w:rPr>
                <w:b w:val="0"/>
                <w:sz w:val="16"/>
              </w:rPr>
              <w:t>9.1</w:t>
            </w:r>
          </w:p>
        </w:tc>
      </w:tr>
      <w:tr>
        <w:tc>
          <w:tcPr>
            <w:tcW w:type="dxa" w:w="1452"/>
          </w:tcPr>
          <w:p>
            <w:r/>
            <w:r>
              <w:rPr>
                <w:b w:val="0"/>
                <w:sz w:val="16"/>
              </w:rPr>
              <w:t>Built For</w:t>
            </w:r>
          </w:p>
        </w:tc>
        <w:tc>
          <w:tcPr>
            <w:tcW w:type="dxa" w:w="1452"/>
          </w:tcPr>
          <w:p>
            <w:r/>
            <w:r>
              <w:rPr>
                <w:b w:val="0"/>
                <w:sz w:val="16"/>
              </w:rPr>
              <w:t>8.6</w:t>
            </w:r>
          </w:p>
        </w:tc>
        <w:tc>
          <w:tcPr>
            <w:tcW w:type="dxa" w:w="1452"/>
          </w:tcPr>
          <w:p>
            <w:r/>
            <w:r>
              <w:rPr>
                <w:b w:val="0"/>
                <w:sz w:val="16"/>
              </w:rPr>
              <w:t>8.7</w:t>
            </w:r>
          </w:p>
        </w:tc>
        <w:tc>
          <w:tcPr>
            <w:tcW w:type="dxa" w:w="1452"/>
          </w:tcPr>
          <w:p>
            <w:r/>
            <w:r>
              <w:rPr>
                <w:b w:val="0"/>
                <w:sz w:val="16"/>
              </w:rPr>
              <w:t>8.8</w:t>
            </w:r>
          </w:p>
        </w:tc>
        <w:tc>
          <w:tcPr>
            <w:tcW w:type="dxa" w:w="1452"/>
          </w:tcPr>
          <w:p>
            <w:r/>
            <w:r>
              <w:rPr>
                <w:b w:val="0"/>
                <w:sz w:val="16"/>
              </w:rPr>
              <w:t>9.0</w:t>
            </w:r>
          </w:p>
        </w:tc>
        <w:tc>
          <w:tcPr>
            <w:tcW w:type="dxa" w:w="1452"/>
          </w:tcPr>
          <w:p>
            <w:r/>
            <w:r>
              <w:rPr>
                <w:b w:val="0"/>
                <w:sz w:val="16"/>
              </w:rPr>
              <w:t>8.3</w:t>
            </w:r>
          </w:p>
        </w:tc>
        <w:tc>
          <w:tcPr>
            <w:tcW w:type="dxa" w:w="1452"/>
          </w:tcPr>
          <w:p>
            <w:r/>
            <w:r>
              <w:rPr>
                <w:b w:val="0"/>
                <w:sz w:val="16"/>
              </w:rPr>
              <w:t>8.7</w:t>
            </w:r>
          </w:p>
        </w:tc>
      </w:tr>
      <w:tr>
        <w:tc>
          <w:tcPr>
            <w:tcW w:type="dxa" w:w="1452"/>
          </w:tcPr>
          <w:p>
            <w:r/>
            <w:r>
              <w:rPr>
                <w:b w:val="0"/>
                <w:sz w:val="16"/>
              </w:rPr>
              <w:t>Pricing</w:t>
            </w:r>
          </w:p>
        </w:tc>
        <w:tc>
          <w:tcPr>
            <w:tcW w:type="dxa" w:w="1452"/>
          </w:tcPr>
          <w:p>
            <w:r/>
            <w:r>
              <w:rPr>
                <w:b w:val="0"/>
                <w:sz w:val="16"/>
              </w:rPr>
              <w:t>9.5</w:t>
            </w:r>
          </w:p>
        </w:tc>
        <w:tc>
          <w:tcPr>
            <w:tcW w:type="dxa" w:w="1452"/>
          </w:tcPr>
          <w:p>
            <w:r/>
            <w:r>
              <w:rPr>
                <w:b w:val="0"/>
                <w:sz w:val="16"/>
              </w:rPr>
              <w:t>9.1</w:t>
            </w:r>
          </w:p>
        </w:tc>
        <w:tc>
          <w:tcPr>
            <w:tcW w:type="dxa" w:w="1452"/>
          </w:tcPr>
          <w:p>
            <w:r/>
            <w:r>
              <w:rPr>
                <w:b w:val="0"/>
                <w:sz w:val="16"/>
              </w:rPr>
              <w:t>8.4</w:t>
            </w:r>
          </w:p>
        </w:tc>
        <w:tc>
          <w:tcPr>
            <w:tcW w:type="dxa" w:w="1452"/>
          </w:tcPr>
          <w:p>
            <w:r/>
            <w:r>
              <w:rPr>
                <w:b w:val="0"/>
                <w:sz w:val="16"/>
              </w:rPr>
              <w:t>8.8</w:t>
            </w:r>
          </w:p>
        </w:tc>
        <w:tc>
          <w:tcPr>
            <w:tcW w:type="dxa" w:w="1452"/>
          </w:tcPr>
          <w:p>
            <w:r/>
            <w:r>
              <w:rPr>
                <w:b w:val="0"/>
                <w:sz w:val="16"/>
              </w:rPr>
              <w:t>9.6</w:t>
            </w:r>
          </w:p>
        </w:tc>
        <w:tc>
          <w:tcPr>
            <w:tcW w:type="dxa" w:w="1452"/>
          </w:tcPr>
          <w:p>
            <w:r/>
            <w:r>
              <w:rPr>
                <w:b w:val="0"/>
                <w:sz w:val="16"/>
              </w:rPr>
              <w:t>9.2</w:t>
            </w:r>
          </w:p>
        </w:tc>
      </w:tr>
      <w:tr>
        <w:tc>
          <w:tcPr>
            <w:tcW w:type="dxa" w:w="1452"/>
          </w:tcPr>
          <w:p>
            <w:r/>
            <w:r>
              <w:rPr>
                <w:b w:val="0"/>
                <w:sz w:val="16"/>
              </w:rPr>
              <w:t>Resources</w:t>
            </w:r>
          </w:p>
        </w:tc>
        <w:tc>
          <w:tcPr>
            <w:tcW w:type="dxa" w:w="1452"/>
          </w:tcPr>
          <w:p>
            <w:r/>
            <w:r>
              <w:rPr>
                <w:b w:val="0"/>
                <w:sz w:val="16"/>
              </w:rPr>
              <w:t>8.3</w:t>
            </w:r>
          </w:p>
        </w:tc>
        <w:tc>
          <w:tcPr>
            <w:tcW w:type="dxa" w:w="1452"/>
          </w:tcPr>
          <w:p>
            <w:r/>
            <w:r>
              <w:rPr>
                <w:b w:val="0"/>
                <w:sz w:val="16"/>
              </w:rPr>
              <w:t>7.8</w:t>
            </w:r>
          </w:p>
        </w:tc>
        <w:tc>
          <w:tcPr>
            <w:tcW w:type="dxa" w:w="1452"/>
          </w:tcPr>
          <w:p>
            <w:r/>
            <w:r>
              <w:rPr>
                <w:b w:val="0"/>
                <w:sz w:val="16"/>
              </w:rPr>
              <w:t>7.9</w:t>
            </w:r>
          </w:p>
        </w:tc>
        <w:tc>
          <w:tcPr>
            <w:tcW w:type="dxa" w:w="1452"/>
          </w:tcPr>
          <w:p>
            <w:r/>
            <w:r>
              <w:rPr>
                <w:b w:val="0"/>
                <w:sz w:val="16"/>
              </w:rPr>
              <w:t>8.2</w:t>
            </w:r>
          </w:p>
        </w:tc>
        <w:tc>
          <w:tcPr>
            <w:tcW w:type="dxa" w:w="1452"/>
          </w:tcPr>
          <w:p>
            <w:r/>
            <w:r>
              <w:rPr>
                <w:b w:val="0"/>
                <w:sz w:val="16"/>
              </w:rPr>
              <w:t>7.4</w:t>
            </w:r>
          </w:p>
        </w:tc>
        <w:tc>
          <w:tcPr>
            <w:tcW w:type="dxa" w:w="1452"/>
          </w:tcPr>
          <w:p>
            <w:r/>
            <w:r>
              <w:rPr>
                <w:b w:val="0"/>
                <w:sz w:val="16"/>
              </w:rPr>
              <w:t>7.9</w:t>
            </w:r>
          </w:p>
        </w:tc>
      </w:tr>
      <w:tr>
        <w:tc>
          <w:tcPr>
            <w:tcW w:type="dxa" w:w="1452"/>
          </w:tcPr>
          <w:p>
            <w:r/>
            <w:r>
              <w:rPr>
                <w:b w:val="0"/>
                <w:sz w:val="16"/>
              </w:rPr>
              <w:t>About</w:t>
            </w:r>
          </w:p>
        </w:tc>
        <w:tc>
          <w:tcPr>
            <w:tcW w:type="dxa" w:w="1452"/>
          </w:tcPr>
          <w:p>
            <w:r/>
            <w:r>
              <w:rPr>
                <w:b w:val="0"/>
                <w:sz w:val="16"/>
              </w:rPr>
              <w:t>9.0</w:t>
            </w:r>
          </w:p>
        </w:tc>
        <w:tc>
          <w:tcPr>
            <w:tcW w:type="dxa" w:w="1452"/>
          </w:tcPr>
          <w:p>
            <w:r/>
            <w:r>
              <w:rPr>
                <w:b w:val="0"/>
                <w:sz w:val="16"/>
              </w:rPr>
              <w:t>9.2</w:t>
            </w:r>
          </w:p>
        </w:tc>
        <w:tc>
          <w:tcPr>
            <w:tcW w:type="dxa" w:w="1452"/>
          </w:tcPr>
          <w:p>
            <w:r/>
            <w:r>
              <w:rPr>
                <w:b w:val="0"/>
                <w:sz w:val="16"/>
              </w:rPr>
              <w:t>9.5</w:t>
            </w:r>
          </w:p>
        </w:tc>
        <w:tc>
          <w:tcPr>
            <w:tcW w:type="dxa" w:w="1452"/>
          </w:tcPr>
          <w:p>
            <w:r/>
            <w:r>
              <w:rPr>
                <w:b w:val="0"/>
                <w:sz w:val="16"/>
              </w:rPr>
              <w:t>9.3</w:t>
            </w:r>
          </w:p>
        </w:tc>
        <w:tc>
          <w:tcPr>
            <w:tcW w:type="dxa" w:w="1452"/>
          </w:tcPr>
          <w:p>
            <w:r/>
            <w:r>
              <w:rPr>
                <w:b w:val="0"/>
                <w:sz w:val="16"/>
              </w:rPr>
              <w:t>8.2</w:t>
            </w:r>
          </w:p>
        </w:tc>
        <w:tc>
          <w:tcPr>
            <w:tcW w:type="dxa" w:w="1452"/>
          </w:tcPr>
          <w:p>
            <w:r/>
            <w:r>
              <w:rPr>
                <w:b w:val="0"/>
                <w:sz w:val="16"/>
              </w:rPr>
              <w:t>9.0</w:t>
            </w:r>
          </w:p>
        </w:tc>
      </w:tr>
      <w:tr>
        <w:tc>
          <w:tcPr>
            <w:tcW w:type="dxa" w:w="1452"/>
          </w:tcPr>
          <w:p>
            <w:r/>
            <w:r>
              <w:rPr>
                <w:b w:val="0"/>
                <w:sz w:val="16"/>
              </w:rPr>
              <w:t>Seven2 Case Study</w:t>
            </w:r>
          </w:p>
        </w:tc>
        <w:tc>
          <w:tcPr>
            <w:tcW w:type="dxa" w:w="1452"/>
          </w:tcPr>
          <w:p>
            <w:r/>
            <w:r>
              <w:rPr>
                <w:b w:val="0"/>
                <w:sz w:val="16"/>
              </w:rPr>
              <w:t>9.2</w:t>
            </w:r>
          </w:p>
        </w:tc>
        <w:tc>
          <w:tcPr>
            <w:tcW w:type="dxa" w:w="1452"/>
          </w:tcPr>
          <w:p>
            <w:r/>
            <w:r>
              <w:rPr>
                <w:b w:val="0"/>
                <w:sz w:val="16"/>
              </w:rPr>
              <w:t>9.8</w:t>
            </w:r>
          </w:p>
        </w:tc>
        <w:tc>
          <w:tcPr>
            <w:tcW w:type="dxa" w:w="1452"/>
          </w:tcPr>
          <w:p>
            <w:r/>
            <w:r>
              <w:rPr>
                <w:b w:val="0"/>
                <w:sz w:val="16"/>
              </w:rPr>
              <w:t>9.2</w:t>
            </w:r>
          </w:p>
        </w:tc>
        <w:tc>
          <w:tcPr>
            <w:tcW w:type="dxa" w:w="1452"/>
          </w:tcPr>
          <w:p>
            <w:r/>
            <w:r>
              <w:rPr>
                <w:b w:val="0"/>
                <w:sz w:val="16"/>
              </w:rPr>
              <w:t>9.4</w:t>
            </w:r>
          </w:p>
        </w:tc>
        <w:tc>
          <w:tcPr>
            <w:tcW w:type="dxa" w:w="1452"/>
          </w:tcPr>
          <w:p>
            <w:r/>
            <w:r>
              <w:rPr>
                <w:b w:val="0"/>
                <w:sz w:val="16"/>
              </w:rPr>
              <w:t>9.1</w:t>
            </w:r>
          </w:p>
        </w:tc>
        <w:tc>
          <w:tcPr>
            <w:tcW w:type="dxa" w:w="1452"/>
          </w:tcPr>
          <w:p>
            <w:r/>
            <w:r>
              <w:rPr>
                <w:b w:val="0"/>
                <w:sz w:val="16"/>
              </w:rPr>
              <w:t>9.4</w:t>
            </w:r>
          </w:p>
        </w:tc>
      </w:tr>
    </w:tbl>
    <w:p>
      <w:r>
        <w:br w:type="page"/>
      </w:r>
    </w:p>
    <w:p>
      <w:pPr>
        <w:pStyle w:val="Heading1"/>
      </w:pPr>
      <w:r>
        <w:t>7. Homepage Review</w:t>
      </w:r>
    </w:p>
    <w:tbl>
      <w:tblPr>
        <w:tblStyle w:val="TableGrid"/>
        <w:tblW w:type="auto" w:w="0"/>
        <w:jc w:val="center"/>
        <w:tblLayout w:type="autofit"/>
        <w:tblLook w:firstColumn="1" w:firstRow="1" w:lastColumn="0" w:lastRow="0" w:noHBand="0" w:noVBand="1" w:val="04A0"/>
      </w:tblPr>
      <w:tblGrid>
        <w:gridCol w:w="5083"/>
        <w:gridCol w:w="5083"/>
      </w:tblGrid>
      <w:tr>
        <w:tc>
          <w:tcPr>
            <w:tcW w:type="dxa" w:w="5083"/>
            <w:vAlign w:val="top"/>
            <w:shd w:fill="EAEAEA"/>
          </w:tcPr>
          <w:p>
            <w:r/>
            <w:r>
              <w:rPr>
                <w:b/>
                <w:sz w:val="18"/>
              </w:rPr>
              <w:t>Dimension</w:t>
            </w:r>
          </w:p>
        </w:tc>
        <w:tc>
          <w:tcPr>
            <w:tcW w:type="dxa" w:w="5083"/>
            <w:vAlign w:val="top"/>
            <w:shd w:fill="EAEAEA"/>
          </w:tcPr>
          <w:p>
            <w:r/>
            <w:r>
              <w:rPr>
                <w:b/>
                <w:sz w:val="18"/>
              </w:rPr>
              <w:t>Score</w:t>
            </w:r>
          </w:p>
        </w:tc>
      </w:tr>
      <w:tr>
        <w:tc>
          <w:tcPr>
            <w:tcW w:type="dxa" w:w="5083"/>
          </w:tcPr>
          <w:p>
            <w:r/>
            <w:r>
              <w:rPr>
                <w:b w:val="0"/>
                <w:sz w:val="18"/>
              </w:rPr>
              <w:t>Clarity</w:t>
            </w:r>
          </w:p>
        </w:tc>
        <w:tc>
          <w:tcPr>
            <w:tcW w:type="dxa" w:w="5083"/>
          </w:tcPr>
          <w:p>
            <w:r/>
            <w:r>
              <w:rPr>
                <w:b w:val="0"/>
                <w:sz w:val="18"/>
              </w:rPr>
              <w:t>8.8 / 10</w:t>
            </w:r>
          </w:p>
        </w:tc>
      </w:tr>
      <w:tr>
        <w:tc>
          <w:tcPr>
            <w:tcW w:type="dxa" w:w="5083"/>
          </w:tcPr>
          <w:p>
            <w:r/>
            <w:r>
              <w:rPr>
                <w:b w:val="0"/>
                <w:sz w:val="18"/>
              </w:rPr>
              <w:t>Credibility</w:t>
            </w:r>
          </w:p>
        </w:tc>
        <w:tc>
          <w:tcPr>
            <w:tcW w:type="dxa" w:w="5083"/>
          </w:tcPr>
          <w:p>
            <w:r/>
            <w:r>
              <w:rPr>
                <w:b w:val="0"/>
                <w:sz w:val="18"/>
              </w:rPr>
              <w:t>8.7 / 10</w:t>
            </w:r>
          </w:p>
        </w:tc>
      </w:tr>
      <w:tr>
        <w:tc>
          <w:tcPr>
            <w:tcW w:type="dxa" w:w="5083"/>
          </w:tcPr>
          <w:p>
            <w:r/>
            <w:r>
              <w:rPr>
                <w:b w:val="0"/>
                <w:sz w:val="18"/>
              </w:rPr>
              <w:t>Emotional impact</w:t>
            </w:r>
          </w:p>
        </w:tc>
        <w:tc>
          <w:tcPr>
            <w:tcW w:type="dxa" w:w="5083"/>
          </w:tcPr>
          <w:p>
            <w:r/>
            <w:r>
              <w:rPr>
                <w:b w:val="0"/>
                <w:sz w:val="18"/>
              </w:rPr>
              <w:t>9.3 / 10</w:t>
            </w:r>
          </w:p>
        </w:tc>
      </w:tr>
      <w:tr>
        <w:tc>
          <w:tcPr>
            <w:tcW w:type="dxa" w:w="5083"/>
          </w:tcPr>
          <w:p>
            <w:r/>
            <w:r>
              <w:rPr>
                <w:b w:val="0"/>
                <w:sz w:val="18"/>
              </w:rPr>
              <w:t>Differentiation</w:t>
            </w:r>
          </w:p>
        </w:tc>
        <w:tc>
          <w:tcPr>
            <w:tcW w:type="dxa" w:w="5083"/>
          </w:tcPr>
          <w:p>
            <w:r/>
            <w:r>
              <w:rPr>
                <w:b w:val="0"/>
                <w:sz w:val="18"/>
              </w:rPr>
              <w:t>9.1 / 10</w:t>
            </w:r>
          </w:p>
        </w:tc>
      </w:tr>
      <w:tr>
        <w:tc>
          <w:tcPr>
            <w:tcW w:type="dxa" w:w="5083"/>
          </w:tcPr>
          <w:p>
            <w:r/>
            <w:r>
              <w:rPr>
                <w:b w:val="0"/>
                <w:sz w:val="18"/>
              </w:rPr>
              <w:t>Purchase motivation</w:t>
            </w:r>
          </w:p>
        </w:tc>
        <w:tc>
          <w:tcPr>
            <w:tcW w:type="dxa" w:w="5083"/>
          </w:tcPr>
          <w:p>
            <w:r/>
            <w:r>
              <w:rPr>
                <w:b w:val="0"/>
                <w:sz w:val="18"/>
              </w:rPr>
              <w:t>8.7 / 10</w:t>
            </w:r>
          </w:p>
        </w:tc>
      </w:tr>
      <w:tr>
        <w:tc>
          <w:tcPr>
            <w:tcW w:type="dxa" w:w="5083"/>
          </w:tcPr>
          <w:p>
            <w:r/>
            <w:r>
              <w:rPr>
                <w:b w:val="0"/>
                <w:sz w:val="18"/>
              </w:rPr>
              <w:t>Overall</w:t>
            </w:r>
          </w:p>
        </w:tc>
        <w:tc>
          <w:tcPr>
            <w:tcW w:type="dxa" w:w="5083"/>
          </w:tcPr>
          <w:p>
            <w:r/>
            <w:r>
              <w:rPr>
                <w:b w:val="0"/>
                <w:sz w:val="18"/>
              </w:rPr>
              <w:t>8.9 / 10</w:t>
            </w:r>
          </w:p>
        </w:tc>
      </w:tr>
    </w:tbl>
    <w:p>
      <w:r>
        <w:t>The Home page has a clear strategic job: make visitors believe the real AI problem is adoption, not access. It does that well. The copy is emotional without being fluffy, and the participant reflections make the promise feel human.</w:t>
      </w:r>
    </w:p>
    <w:p>
      <w:pPr>
        <w:pStyle w:val="Heading2"/>
      </w:pPr>
      <w:r>
        <w:t>Primary job of this page</w:t>
      </w:r>
    </w:p>
    <w:p>
      <w:r>
        <w:t>Get a buyer to agree with the core belief and click into How It Works. The Home page should not have to explain every feature, but it does need enough proof and product clarity to avoid feeling like a manifesto.</w:t>
      </w:r>
    </w:p>
    <w:p>
      <w:pPr>
        <w:pStyle w:val="Heading2"/>
      </w:pPr>
      <w:r>
        <w:t>What is working</w:t>
      </w:r>
    </w:p>
    <w:p>
      <w:pPr>
        <w:pStyle w:val="ListBullet"/>
      </w:pPr>
      <w:r>
        <w:t>The opening problem is clear: AI access is not the bottleneck, adoption is.</w:t>
      </w:r>
    </w:p>
    <w:p>
      <w:pPr>
        <w:pStyle w:val="ListBullet"/>
      </w:pPr>
      <w:r>
        <w:t>The “Companies do not adopt AI. People do.” sequence is memorable.</w:t>
      </w:r>
    </w:p>
    <w:p>
      <w:pPr>
        <w:pStyle w:val="ListBullet"/>
      </w:pPr>
      <w:r>
        <w:t>The page avoids sounding like a training company.</w:t>
      </w:r>
    </w:p>
    <w:p>
      <w:pPr>
        <w:pStyle w:val="ListBullet"/>
      </w:pPr>
      <w:r>
        <w:t>The participant reflections are strong because they show an internal mindset shift.</w:t>
      </w:r>
    </w:p>
    <w:p>
      <w:pPr>
        <w:pStyle w:val="ListBullet"/>
      </w:pPr>
      <w:r>
        <w:t>The outcome section correctly sells what happens after the event, not just what happens during it.</w:t>
      </w:r>
    </w:p>
    <w:p>
      <w:pPr>
        <w:pStyle w:val="Heading2"/>
      </w:pPr>
      <w:r>
        <w:t>Where momentum slows</w:t>
      </w:r>
    </w:p>
    <w:p>
      <w:pPr>
        <w:pStyle w:val="ListBullet"/>
      </w:pPr>
      <w:r>
        <w:t>The page asks for belief before showing enough proof.</w:t>
      </w:r>
    </w:p>
    <w:p>
      <w:pPr>
        <w:pStyle w:val="ListBullet"/>
      </w:pPr>
      <w:r>
        <w:t>The product mechanics are slightly vague from the hero alone.</w:t>
      </w:r>
    </w:p>
    <w:p>
      <w:pPr>
        <w:pStyle w:val="ListBullet"/>
      </w:pPr>
      <w:r>
        <w:t>The middle sections repeat confidence and creation language in ways that may flatten momentum.</w:t>
      </w:r>
    </w:p>
    <w:p>
      <w:pPr>
        <w:pStyle w:val="ListBullet"/>
      </w:pPr>
      <w:r>
        <w:t>The Seven2 proof could be a much bigger trust accelerant.</w:t>
      </w:r>
    </w:p>
    <w:p>
      <w:pPr>
        <w:pStyle w:val="Heading3"/>
      </w:pPr>
      <w:r>
        <w:t>Issue log</w:t>
      </w:r>
    </w:p>
    <w:tbl>
      <w:tblPr>
        <w:tblStyle w:val="TableGrid"/>
        <w:tblW w:type="auto" w:w="0"/>
        <w:jc w:val="center"/>
        <w:tblLayout w:type="autofit"/>
        <w:tblLook w:firstColumn="1" w:firstRow="1" w:lastColumn="0" w:lastRow="0" w:noHBand="0" w:noVBand="1" w:val="04A0"/>
      </w:tblPr>
      <w:tblGrid>
        <w:gridCol w:w="2541"/>
        <w:gridCol w:w="2541"/>
        <w:gridCol w:w="2541"/>
        <w:gridCol w:w="2541"/>
      </w:tblGrid>
      <w:tr>
        <w:tc>
          <w:tcPr>
            <w:tcW w:type="dxa" w:w="2541"/>
            <w:vAlign w:val="top"/>
            <w:shd w:fill="EAEAEA"/>
          </w:tcPr>
          <w:p>
            <w:r/>
            <w:r>
              <w:rPr>
                <w:b/>
                <w:sz w:val="16"/>
              </w:rPr>
              <w:t>Priority</w:t>
            </w:r>
          </w:p>
        </w:tc>
        <w:tc>
          <w:tcPr>
            <w:tcW w:type="dxa" w:w="2541"/>
            <w:vAlign w:val="top"/>
            <w:shd w:fill="EAEAEA"/>
          </w:tcPr>
          <w:p>
            <w:r/>
            <w:r>
              <w:rPr>
                <w:b/>
                <w:sz w:val="16"/>
              </w:rPr>
              <w:t>Issue</w:t>
            </w:r>
          </w:p>
        </w:tc>
        <w:tc>
          <w:tcPr>
            <w:tcW w:type="dxa" w:w="2541"/>
            <w:vAlign w:val="top"/>
            <w:shd w:fill="EAEAEA"/>
          </w:tcPr>
          <w:p>
            <w:r/>
            <w:r>
              <w:rPr>
                <w:b/>
                <w:sz w:val="16"/>
              </w:rPr>
              <w:t>Why it matters</w:t>
            </w:r>
          </w:p>
        </w:tc>
        <w:tc>
          <w:tcPr>
            <w:tcW w:type="dxa" w:w="2541"/>
            <w:vAlign w:val="top"/>
            <w:shd w:fill="EAEAEA"/>
          </w:tcPr>
          <w:p>
            <w:r/>
            <w:r>
              <w:rPr>
                <w:b/>
                <w:sz w:val="16"/>
              </w:rPr>
              <w:t>Suggested direction</w:t>
            </w:r>
          </w:p>
        </w:tc>
      </w:tr>
      <w:tr>
        <w:tc>
          <w:tcPr>
            <w:tcW w:type="dxa" w:w="2541"/>
          </w:tcPr>
          <w:p>
            <w:r/>
            <w:r>
              <w:rPr>
                <w:b w:val="0"/>
                <w:sz w:val="16"/>
              </w:rPr>
              <w:t>High</w:t>
            </w:r>
          </w:p>
        </w:tc>
        <w:tc>
          <w:tcPr>
            <w:tcW w:type="dxa" w:w="2541"/>
          </w:tcPr>
          <w:p>
            <w:r/>
            <w:r>
              <w:rPr>
                <w:b w:val="0"/>
                <w:sz w:val="16"/>
              </w:rPr>
              <w:t>Proof appears too late</w:t>
            </w:r>
          </w:p>
        </w:tc>
        <w:tc>
          <w:tcPr>
            <w:tcW w:type="dxa" w:w="2541"/>
          </w:tcPr>
          <w:p>
            <w:r/>
            <w:r>
              <w:rPr>
                <w:b w:val="0"/>
                <w:sz w:val="16"/>
              </w:rPr>
              <w:t>A cold buyer may not yet trust the claim that non-technical employees will finish working projects.</w:t>
            </w:r>
          </w:p>
        </w:tc>
        <w:tc>
          <w:tcPr>
            <w:tcW w:type="dxa" w:w="2541"/>
          </w:tcPr>
          <w:p>
            <w:r/>
            <w:r>
              <w:rPr>
                <w:b w:val="0"/>
                <w:sz w:val="16"/>
              </w:rPr>
              <w:t>Add a compact proof chip near the hero: Proven at Seven2: 19 participants, 19 projects, 100% completion.</w:t>
            </w:r>
          </w:p>
        </w:tc>
      </w:tr>
      <w:tr>
        <w:tc>
          <w:tcPr>
            <w:tcW w:type="dxa" w:w="2541"/>
          </w:tcPr>
          <w:p>
            <w:r/>
            <w:r>
              <w:rPr>
                <w:b w:val="0"/>
                <w:sz w:val="16"/>
              </w:rPr>
              <w:t>Medium</w:t>
            </w:r>
          </w:p>
        </w:tc>
        <w:tc>
          <w:tcPr>
            <w:tcW w:type="dxa" w:w="2541"/>
          </w:tcPr>
          <w:p>
            <w:r/>
            <w:r>
              <w:rPr>
                <w:b w:val="0"/>
                <w:sz w:val="16"/>
              </w:rPr>
              <w:t>Hero is aspirational but not fully concrete</w:t>
            </w:r>
          </w:p>
        </w:tc>
        <w:tc>
          <w:tcPr>
            <w:tcW w:type="dxa" w:w="2541"/>
          </w:tcPr>
          <w:p>
            <w:r/>
            <w:r>
              <w:rPr>
                <w:b w:val="0"/>
                <w:sz w:val="16"/>
              </w:rPr>
              <w:t>The buyer may ask “Is this software, a workshop, a course, or consulting?”</w:t>
            </w:r>
          </w:p>
        </w:tc>
        <w:tc>
          <w:tcPr>
            <w:tcW w:type="dxa" w:w="2541"/>
          </w:tcPr>
          <w:p>
            <w:r/>
            <w:r>
              <w:rPr>
                <w:b w:val="0"/>
                <w:sz w:val="16"/>
              </w:rPr>
              <w:t>Add one clarifying phrase like self-serve guided program/platform.</w:t>
            </w:r>
          </w:p>
        </w:tc>
      </w:tr>
      <w:tr>
        <w:tc>
          <w:tcPr>
            <w:tcW w:type="dxa" w:w="2541"/>
          </w:tcPr>
          <w:p>
            <w:r/>
            <w:r>
              <w:rPr>
                <w:b w:val="0"/>
                <w:sz w:val="16"/>
              </w:rPr>
              <w:t>Medium</w:t>
            </w:r>
          </w:p>
        </w:tc>
        <w:tc>
          <w:tcPr>
            <w:tcW w:type="dxa" w:w="2541"/>
          </w:tcPr>
          <w:p>
            <w:r/>
            <w:r>
              <w:rPr>
                <w:b w:val="0"/>
                <w:sz w:val="16"/>
              </w:rPr>
              <w:t>Repetition in middle sections</w:t>
            </w:r>
          </w:p>
        </w:tc>
        <w:tc>
          <w:tcPr>
            <w:tcW w:type="dxa" w:w="2541"/>
          </w:tcPr>
          <w:p>
            <w:r/>
            <w:r>
              <w:rPr>
                <w:b w:val="0"/>
                <w:sz w:val="16"/>
              </w:rPr>
              <w:t>The reader may feel the page is circling the same idea.</w:t>
            </w:r>
          </w:p>
        </w:tc>
        <w:tc>
          <w:tcPr>
            <w:tcW w:type="dxa" w:w="2541"/>
          </w:tcPr>
          <w:p>
            <w:r/>
            <w:r>
              <w:rPr>
                <w:b w:val="0"/>
                <w:sz w:val="16"/>
              </w:rPr>
              <w:t>Make each section advance the argument: problem, mechanism, proof, outcome.</w:t>
            </w:r>
          </w:p>
        </w:tc>
      </w:tr>
    </w:tbl>
    <w:p>
      <w:pPr>
        <w:pStyle w:val="Heading2"/>
      </w:pPr>
      <w:r>
        <w:t>Suggested alternatives, not rewrites</w:t>
      </w:r>
    </w:p>
    <w:p>
      <w:pPr>
        <w:pStyle w:val="ListBullet"/>
      </w:pPr>
      <w:r>
        <w:t>Consider adding a proof strip immediately after the hero or after “Adoption is.”</w:t>
      </w:r>
    </w:p>
    <w:p>
      <w:pPr>
        <w:pStyle w:val="ListBullet"/>
      </w:pPr>
      <w:r>
        <w:t>Consider one short sentence that says what Hacks-a-Thon is operationally: a self-serve platform for running a guided internal AI adoption event.</w:t>
      </w:r>
    </w:p>
    <w:p>
      <w:pPr>
        <w:pStyle w:val="ListBullet"/>
      </w:pPr>
      <w:r>
        <w:t>Consider moving one participant quote higher, especially Sena’s quote because it shows the shift from “someone should” to “I could.”</w:t>
      </w:r>
    </w:p>
    <w:p>
      <w:pPr>
        <w:pStyle w:val="ListBullet"/>
      </w:pPr>
      <w:r>
        <w:t>Consider tightening “What Participants Discover” so it does not restate ideas already established by the preceding sections.</w:t>
      </w:r>
    </w:p>
    <w:p>
      <w:pPr>
        <w:pStyle w:val="Heading2"/>
      </w:pPr>
      <w:r>
        <w:t>Things I would protect</w:t>
      </w:r>
    </w:p>
    <w:p>
      <w:pPr>
        <w:pStyle w:val="ListBullet"/>
      </w:pPr>
      <w:r>
        <w:t>Protect the adoption-not-access framing.</w:t>
      </w:r>
    </w:p>
    <w:p>
      <w:pPr>
        <w:pStyle w:val="ListBullet"/>
      </w:pPr>
      <w:r>
        <w:t>Protect “Companies do not adopt AI. People do.”</w:t>
      </w:r>
    </w:p>
    <w:p>
      <w:pPr>
        <w:pStyle w:val="ListBullet"/>
      </w:pPr>
      <w:r>
        <w:t>Protect the participant reflection quotes.</w:t>
      </w:r>
    </w:p>
    <w:p>
      <w:pPr>
        <w:pStyle w:val="ListBullet"/>
      </w:pPr>
      <w:r>
        <w:t>Protect the final outcome language around people continuing to create.</w:t>
      </w:r>
    </w:p>
    <w:p>
      <w:pPr>
        <w:pStyle w:val="Callout"/>
      </w:pPr>
      <w:r>
        <w:rPr>
          <w:b/>
          <w:color w:val="18506E"/>
        </w:rPr>
        <w:t xml:space="preserve">CEO margin note: </w:t>
      </w:r>
      <w:r>
        <w:rPr>
          <w:color w:val="2D2D2D"/>
        </w:rPr>
        <w:t>This page is close to excellent. The main improvement is not a better concept. It is making the proof hit earlier so the buyer does not have to take the promise on faith.</w:t>
      </w:r>
    </w:p>
    <w:p>
      <w:r>
        <w:br w:type="page"/>
      </w:r>
    </w:p>
    <w:p>
      <w:pPr>
        <w:pStyle w:val="Heading1"/>
      </w:pPr>
      <w:r>
        <w:t>8. The Program Review</w:t>
      </w:r>
    </w:p>
    <w:tbl>
      <w:tblPr>
        <w:tblStyle w:val="TableGrid"/>
        <w:tblW w:type="auto" w:w="0"/>
        <w:jc w:val="center"/>
        <w:tblLayout w:type="autofit"/>
        <w:tblLook w:firstColumn="1" w:firstRow="1" w:lastColumn="0" w:lastRow="0" w:noHBand="0" w:noVBand="1" w:val="04A0"/>
      </w:tblPr>
      <w:tblGrid>
        <w:gridCol w:w="5083"/>
        <w:gridCol w:w="5083"/>
      </w:tblGrid>
      <w:tr>
        <w:tc>
          <w:tcPr>
            <w:tcW w:type="dxa" w:w="5083"/>
            <w:vAlign w:val="top"/>
            <w:shd w:fill="EAEAEA"/>
          </w:tcPr>
          <w:p>
            <w:r/>
            <w:r>
              <w:rPr>
                <w:b/>
                <w:sz w:val="18"/>
              </w:rPr>
              <w:t>Dimension</w:t>
            </w:r>
          </w:p>
        </w:tc>
        <w:tc>
          <w:tcPr>
            <w:tcW w:type="dxa" w:w="5083"/>
            <w:vAlign w:val="top"/>
            <w:shd w:fill="EAEAEA"/>
          </w:tcPr>
          <w:p>
            <w:r/>
            <w:r>
              <w:rPr>
                <w:b/>
                <w:sz w:val="18"/>
              </w:rPr>
              <w:t>Score</w:t>
            </w:r>
          </w:p>
        </w:tc>
      </w:tr>
      <w:tr>
        <w:tc>
          <w:tcPr>
            <w:tcW w:type="dxa" w:w="5083"/>
          </w:tcPr>
          <w:p>
            <w:r/>
            <w:r>
              <w:rPr>
                <w:b w:val="0"/>
                <w:sz w:val="18"/>
              </w:rPr>
              <w:t>Clarity</w:t>
            </w:r>
          </w:p>
        </w:tc>
        <w:tc>
          <w:tcPr>
            <w:tcW w:type="dxa" w:w="5083"/>
          </w:tcPr>
          <w:p>
            <w:r/>
            <w:r>
              <w:rPr>
                <w:b w:val="0"/>
                <w:sz w:val="18"/>
              </w:rPr>
              <w:t>9.0 / 10</w:t>
            </w:r>
          </w:p>
        </w:tc>
      </w:tr>
      <w:tr>
        <w:tc>
          <w:tcPr>
            <w:tcW w:type="dxa" w:w="5083"/>
          </w:tcPr>
          <w:p>
            <w:r/>
            <w:r>
              <w:rPr>
                <w:b w:val="0"/>
                <w:sz w:val="18"/>
              </w:rPr>
              <w:t>Credibility</w:t>
            </w:r>
          </w:p>
        </w:tc>
        <w:tc>
          <w:tcPr>
            <w:tcW w:type="dxa" w:w="5083"/>
          </w:tcPr>
          <w:p>
            <w:r/>
            <w:r>
              <w:rPr>
                <w:b w:val="0"/>
                <w:sz w:val="18"/>
              </w:rPr>
              <w:t>8.8 / 10</w:t>
            </w:r>
          </w:p>
        </w:tc>
      </w:tr>
      <w:tr>
        <w:tc>
          <w:tcPr>
            <w:tcW w:type="dxa" w:w="5083"/>
          </w:tcPr>
          <w:p>
            <w:r/>
            <w:r>
              <w:rPr>
                <w:b w:val="0"/>
                <w:sz w:val="18"/>
              </w:rPr>
              <w:t>Emotional impact</w:t>
            </w:r>
          </w:p>
        </w:tc>
        <w:tc>
          <w:tcPr>
            <w:tcW w:type="dxa" w:w="5083"/>
          </w:tcPr>
          <w:p>
            <w:r/>
            <w:r>
              <w:rPr>
                <w:b w:val="0"/>
                <w:sz w:val="18"/>
              </w:rPr>
              <w:t>8.5 / 10</w:t>
            </w:r>
          </w:p>
        </w:tc>
      </w:tr>
      <w:tr>
        <w:tc>
          <w:tcPr>
            <w:tcW w:type="dxa" w:w="5083"/>
          </w:tcPr>
          <w:p>
            <w:r/>
            <w:r>
              <w:rPr>
                <w:b w:val="0"/>
                <w:sz w:val="18"/>
              </w:rPr>
              <w:t>Differentiation</w:t>
            </w:r>
          </w:p>
        </w:tc>
        <w:tc>
          <w:tcPr>
            <w:tcW w:type="dxa" w:w="5083"/>
          </w:tcPr>
          <w:p>
            <w:r/>
            <w:r>
              <w:rPr>
                <w:b w:val="0"/>
                <w:sz w:val="18"/>
              </w:rPr>
              <w:t>9.0 / 10</w:t>
            </w:r>
          </w:p>
        </w:tc>
      </w:tr>
      <w:tr>
        <w:tc>
          <w:tcPr>
            <w:tcW w:type="dxa" w:w="5083"/>
          </w:tcPr>
          <w:p>
            <w:r/>
            <w:r>
              <w:rPr>
                <w:b w:val="0"/>
                <w:sz w:val="18"/>
              </w:rPr>
              <w:t>Purchase motivation</w:t>
            </w:r>
          </w:p>
        </w:tc>
        <w:tc>
          <w:tcPr>
            <w:tcW w:type="dxa" w:w="5083"/>
          </w:tcPr>
          <w:p>
            <w:r/>
            <w:r>
              <w:rPr>
                <w:b w:val="0"/>
                <w:sz w:val="18"/>
              </w:rPr>
              <w:t>9.1 / 10</w:t>
            </w:r>
          </w:p>
        </w:tc>
      </w:tr>
      <w:tr>
        <w:tc>
          <w:tcPr>
            <w:tcW w:type="dxa" w:w="5083"/>
          </w:tcPr>
          <w:p>
            <w:r/>
            <w:r>
              <w:rPr>
                <w:b w:val="0"/>
                <w:sz w:val="18"/>
              </w:rPr>
              <w:t>Overall</w:t>
            </w:r>
          </w:p>
        </w:tc>
        <w:tc>
          <w:tcPr>
            <w:tcW w:type="dxa" w:w="5083"/>
          </w:tcPr>
          <w:p>
            <w:r/>
            <w:r>
              <w:rPr>
                <w:b w:val="0"/>
                <w:sz w:val="18"/>
              </w:rPr>
              <w:t>8.9 / 10</w:t>
            </w:r>
          </w:p>
        </w:tc>
      </w:tr>
    </w:tbl>
    <w:p>
      <w:r>
        <w:t>The Program page is where the site becomes tangible. It explains the pieces of the product clearly and makes the event feel manageable. The biggest opportunity is scanability.</w:t>
      </w:r>
    </w:p>
    <w:p>
      <w:pPr>
        <w:pStyle w:val="Heading2"/>
      </w:pPr>
      <w:r>
        <w:t>Primary job of this page</w:t>
      </w:r>
    </w:p>
    <w:p>
      <w:r>
        <w:t>Move the buyer from “I like the idea” to “I understand what I get and how this would run with my team.”</w:t>
      </w:r>
    </w:p>
    <w:p>
      <w:pPr>
        <w:pStyle w:val="Heading2"/>
      </w:pPr>
      <w:r>
        <w:t>What is working</w:t>
      </w:r>
    </w:p>
    <w:p>
      <w:pPr>
        <w:pStyle w:val="ListBullet"/>
      </w:pPr>
      <w:r>
        <w:t>The feature names are memorable and on-brand.</w:t>
      </w:r>
    </w:p>
    <w:p>
      <w:pPr>
        <w:pStyle w:val="ListBullet"/>
      </w:pPr>
      <w:r>
        <w:t>The page makes the event feel structured without sounding rigid.</w:t>
      </w:r>
    </w:p>
    <w:p>
      <w:pPr>
        <w:pStyle w:val="ListBullet"/>
      </w:pPr>
      <w:r>
        <w:t>The “One thing to know” note about AI build tools is clear and important.</w:t>
      </w:r>
    </w:p>
    <w:p>
      <w:pPr>
        <w:pStyle w:val="ListBullet"/>
      </w:pPr>
      <w:r>
        <w:t>Admin Dashboard, Hacky Helper, Blueprint, Awards, Reflections, and Public Showcase all sound like real product value.</w:t>
      </w:r>
    </w:p>
    <w:p>
      <w:pPr>
        <w:pStyle w:val="ListBullet"/>
      </w:pPr>
      <w:r>
        <w:t>The time commitment section reduces fear around disrupting real work.</w:t>
      </w:r>
    </w:p>
    <w:p>
      <w:pPr>
        <w:pStyle w:val="Heading2"/>
      </w:pPr>
      <w:r>
        <w:t>Where momentum slows</w:t>
      </w:r>
    </w:p>
    <w:p>
      <w:pPr>
        <w:pStyle w:val="ListBullet"/>
      </w:pPr>
      <w:r>
        <w:t>The What You Get section is dense.</w:t>
      </w:r>
    </w:p>
    <w:p>
      <w:pPr>
        <w:pStyle w:val="ListBullet"/>
      </w:pPr>
      <w:r>
        <w:t>Some feature descriptions are doing both emotional and functional work, which makes them longer.</w:t>
      </w:r>
    </w:p>
    <w:p>
      <w:pPr>
        <w:pStyle w:val="ListBullet"/>
      </w:pPr>
      <w:r>
        <w:t>The self-serve nature could be clearer before the feature list.</w:t>
      </w:r>
    </w:p>
    <w:p>
      <w:pPr>
        <w:pStyle w:val="ListBullet"/>
      </w:pPr>
      <w:r>
        <w:t>The page does not yet fully answer why the platform is better than a homegrown event.</w:t>
      </w:r>
    </w:p>
    <w:p>
      <w:pPr>
        <w:pStyle w:val="Heading3"/>
      </w:pPr>
      <w:r>
        <w:t>Issue log</w:t>
      </w:r>
    </w:p>
    <w:tbl>
      <w:tblPr>
        <w:tblStyle w:val="TableGrid"/>
        <w:tblW w:type="auto" w:w="0"/>
        <w:jc w:val="center"/>
        <w:tblLayout w:type="autofit"/>
        <w:tblLook w:firstColumn="1" w:firstRow="1" w:lastColumn="0" w:lastRow="0" w:noHBand="0" w:noVBand="1" w:val="04A0"/>
      </w:tblPr>
      <w:tblGrid>
        <w:gridCol w:w="2541"/>
        <w:gridCol w:w="2541"/>
        <w:gridCol w:w="2541"/>
        <w:gridCol w:w="2541"/>
      </w:tblGrid>
      <w:tr>
        <w:tc>
          <w:tcPr>
            <w:tcW w:type="dxa" w:w="2541"/>
            <w:vAlign w:val="top"/>
            <w:shd w:fill="EAEAEA"/>
          </w:tcPr>
          <w:p>
            <w:r/>
            <w:r>
              <w:rPr>
                <w:b/>
                <w:sz w:val="16"/>
              </w:rPr>
              <w:t>Priority</w:t>
            </w:r>
          </w:p>
        </w:tc>
        <w:tc>
          <w:tcPr>
            <w:tcW w:type="dxa" w:w="2541"/>
            <w:vAlign w:val="top"/>
            <w:shd w:fill="EAEAEA"/>
          </w:tcPr>
          <w:p>
            <w:r/>
            <w:r>
              <w:rPr>
                <w:b/>
                <w:sz w:val="16"/>
              </w:rPr>
              <w:t>Issue</w:t>
            </w:r>
          </w:p>
        </w:tc>
        <w:tc>
          <w:tcPr>
            <w:tcW w:type="dxa" w:w="2541"/>
            <w:vAlign w:val="top"/>
            <w:shd w:fill="EAEAEA"/>
          </w:tcPr>
          <w:p>
            <w:r/>
            <w:r>
              <w:rPr>
                <w:b/>
                <w:sz w:val="16"/>
              </w:rPr>
              <w:t>Why it matters</w:t>
            </w:r>
          </w:p>
        </w:tc>
        <w:tc>
          <w:tcPr>
            <w:tcW w:type="dxa" w:w="2541"/>
            <w:vAlign w:val="top"/>
            <w:shd w:fill="EAEAEA"/>
          </w:tcPr>
          <w:p>
            <w:r/>
            <w:r>
              <w:rPr>
                <w:b/>
                <w:sz w:val="16"/>
              </w:rPr>
              <w:t>Suggested direction</w:t>
            </w:r>
          </w:p>
        </w:tc>
      </w:tr>
      <w:tr>
        <w:tc>
          <w:tcPr>
            <w:tcW w:type="dxa" w:w="2541"/>
          </w:tcPr>
          <w:p>
            <w:r/>
            <w:r>
              <w:rPr>
                <w:b w:val="0"/>
                <w:sz w:val="16"/>
              </w:rPr>
              <w:t>High</w:t>
            </w:r>
          </w:p>
        </w:tc>
        <w:tc>
          <w:tcPr>
            <w:tcW w:type="dxa" w:w="2541"/>
          </w:tcPr>
          <w:p>
            <w:r/>
            <w:r>
              <w:rPr>
                <w:b w:val="0"/>
                <w:sz w:val="16"/>
              </w:rPr>
              <w:t>Feature list may feel text-heavy</w:t>
            </w:r>
          </w:p>
        </w:tc>
        <w:tc>
          <w:tcPr>
            <w:tcW w:type="dxa" w:w="2541"/>
          </w:tcPr>
          <w:p>
            <w:r/>
            <w:r>
              <w:rPr>
                <w:b w:val="0"/>
                <w:sz w:val="16"/>
              </w:rPr>
              <w:t>Busy buyers scan before they read. Dense descriptions can hide value.</w:t>
            </w:r>
          </w:p>
        </w:tc>
        <w:tc>
          <w:tcPr>
            <w:tcW w:type="dxa" w:w="2541"/>
          </w:tcPr>
          <w:p>
            <w:r/>
            <w:r>
              <w:rPr>
                <w:b w:val="0"/>
                <w:sz w:val="16"/>
              </w:rPr>
              <w:t>Add a quick “What your event includes” summary before detailed descriptions.</w:t>
            </w:r>
          </w:p>
        </w:tc>
      </w:tr>
      <w:tr>
        <w:tc>
          <w:tcPr>
            <w:tcW w:type="dxa" w:w="2541"/>
          </w:tcPr>
          <w:p>
            <w:r/>
            <w:r>
              <w:rPr>
                <w:b w:val="0"/>
                <w:sz w:val="16"/>
              </w:rPr>
              <w:t>High</w:t>
            </w:r>
          </w:p>
        </w:tc>
        <w:tc>
          <w:tcPr>
            <w:tcW w:type="dxa" w:w="2541"/>
          </w:tcPr>
          <w:p>
            <w:r/>
            <w:r>
              <w:rPr>
                <w:b w:val="0"/>
                <w:sz w:val="16"/>
              </w:rPr>
              <w:t>DIY objection not handled</w:t>
            </w:r>
          </w:p>
        </w:tc>
        <w:tc>
          <w:tcPr>
            <w:tcW w:type="dxa" w:w="2541"/>
          </w:tcPr>
          <w:p>
            <w:r/>
            <w:r>
              <w:rPr>
                <w:b w:val="0"/>
                <w:sz w:val="16"/>
              </w:rPr>
              <w:t>A buyer may think the idea is simple enough to copy.</w:t>
            </w:r>
          </w:p>
        </w:tc>
        <w:tc>
          <w:tcPr>
            <w:tcW w:type="dxa" w:w="2541"/>
          </w:tcPr>
          <w:p>
            <w:r/>
            <w:r>
              <w:rPr>
                <w:b w:val="0"/>
                <w:sz w:val="16"/>
              </w:rPr>
              <w:t>Add a section explaining why structure, guidance, deadlines, Blueprint, and showcase matter.</w:t>
            </w:r>
          </w:p>
        </w:tc>
      </w:tr>
      <w:tr>
        <w:tc>
          <w:tcPr>
            <w:tcW w:type="dxa" w:w="2541"/>
          </w:tcPr>
          <w:p>
            <w:r/>
            <w:r>
              <w:rPr>
                <w:b w:val="0"/>
                <w:sz w:val="16"/>
              </w:rPr>
              <w:t>Medium</w:t>
            </w:r>
          </w:p>
        </w:tc>
        <w:tc>
          <w:tcPr>
            <w:tcW w:type="dxa" w:w="2541"/>
          </w:tcPr>
          <w:p>
            <w:r/>
            <w:r>
              <w:rPr>
                <w:b w:val="0"/>
                <w:sz w:val="16"/>
              </w:rPr>
              <w:t>Admin value could be stronger</w:t>
            </w:r>
          </w:p>
        </w:tc>
        <w:tc>
          <w:tcPr>
            <w:tcW w:type="dxa" w:w="2541"/>
          </w:tcPr>
          <w:p>
            <w:r/>
            <w:r>
              <w:rPr>
                <w:b w:val="0"/>
                <w:sz w:val="16"/>
              </w:rPr>
              <w:t>The buyer/admin wants to know they will not become the expert in the room.</w:t>
            </w:r>
          </w:p>
        </w:tc>
        <w:tc>
          <w:tcPr>
            <w:tcW w:type="dxa" w:w="2541"/>
          </w:tcPr>
          <w:p>
            <w:r/>
            <w:r>
              <w:rPr>
                <w:b w:val="0"/>
                <w:sz w:val="16"/>
              </w:rPr>
              <w:t>Make Hacky Helper and admin setup feel like the safety net.</w:t>
            </w:r>
          </w:p>
        </w:tc>
      </w:tr>
      <w:tr>
        <w:tc>
          <w:tcPr>
            <w:tcW w:type="dxa" w:w="2541"/>
          </w:tcPr>
          <w:p>
            <w:r/>
            <w:r>
              <w:rPr>
                <w:b w:val="0"/>
                <w:sz w:val="16"/>
              </w:rPr>
              <w:t>Low</w:t>
            </w:r>
          </w:p>
        </w:tc>
        <w:tc>
          <w:tcPr>
            <w:tcW w:type="dxa" w:w="2541"/>
          </w:tcPr>
          <w:p>
            <w:r/>
            <w:r>
              <w:rPr>
                <w:b w:val="0"/>
                <w:sz w:val="16"/>
              </w:rPr>
              <w:t>Public Showcase may need privacy reassurance</w:t>
            </w:r>
          </w:p>
        </w:tc>
        <w:tc>
          <w:tcPr>
            <w:tcW w:type="dxa" w:w="2541"/>
          </w:tcPr>
          <w:p>
            <w:r/>
            <w:r>
              <w:rPr>
                <w:b w:val="0"/>
                <w:sz w:val="16"/>
              </w:rPr>
              <w:t>Some companies may hesitate about public sharing.</w:t>
            </w:r>
          </w:p>
        </w:tc>
        <w:tc>
          <w:tcPr>
            <w:tcW w:type="dxa" w:w="2541"/>
          </w:tcPr>
          <w:p>
            <w:r/>
            <w:r>
              <w:rPr>
                <w:b w:val="0"/>
                <w:sz w:val="16"/>
              </w:rPr>
              <w:t>Keep “switch off” privacy language and consider repeating it near Pricing.</w:t>
            </w:r>
          </w:p>
        </w:tc>
      </w:tr>
    </w:tbl>
    <w:p>
      <w:pPr>
        <w:pStyle w:val="Heading2"/>
      </w:pPr>
      <w:r>
        <w:t>Suggested alternatives, not rewrites</w:t>
      </w:r>
    </w:p>
    <w:p>
      <w:pPr>
        <w:pStyle w:val="ListBullet"/>
      </w:pPr>
      <w:r>
        <w:t>Group features into three buckets: Run the event, Guide participants, Prove the outcome.</w:t>
      </w:r>
    </w:p>
    <w:p>
      <w:pPr>
        <w:pStyle w:val="ListBullet"/>
      </w:pPr>
      <w:r>
        <w:t>Add a one-screen summary: Admin Dashboard, IdeaLab, Blueprint, guided blocks, demos, awards, reflections, showcase.</w:t>
      </w:r>
    </w:p>
    <w:p>
      <w:pPr>
        <w:pStyle w:val="ListBullet"/>
      </w:pPr>
      <w:r>
        <w:t>Add a “What happens after purchase” mini-flow: buy, set up event, invite team, run blocks, showcase results.</w:t>
      </w:r>
    </w:p>
    <w:p>
      <w:pPr>
        <w:pStyle w:val="ListBullet"/>
      </w:pPr>
      <w:r>
        <w:t>Consider turning the AI build tool disclaimer into a small callout box so it is impossible to miss.</w:t>
      </w:r>
    </w:p>
    <w:p>
      <w:pPr>
        <w:pStyle w:val="Heading2"/>
      </w:pPr>
      <w:r>
        <w:t>Things I would protect</w:t>
      </w:r>
    </w:p>
    <w:p>
      <w:pPr>
        <w:pStyle w:val="ListBullet"/>
      </w:pPr>
      <w:r>
        <w:t>Protect the detailed feature names.</w:t>
      </w:r>
    </w:p>
    <w:p>
      <w:pPr>
        <w:pStyle w:val="ListBullet"/>
      </w:pPr>
      <w:r>
        <w:t>Protect the “You do not have to be the expert in the room. The program already is.” idea.</w:t>
      </w:r>
    </w:p>
    <w:p>
      <w:pPr>
        <w:pStyle w:val="ListBullet"/>
      </w:pPr>
      <w:r>
        <w:t>Protect the build-tool disclaimer.</w:t>
      </w:r>
    </w:p>
    <w:p>
      <w:pPr>
        <w:pStyle w:val="ListBullet"/>
      </w:pPr>
      <w:r>
        <w:t>Protect the flexible time framing.</w:t>
      </w:r>
    </w:p>
    <w:p>
      <w:pPr>
        <w:pStyle w:val="Callout"/>
      </w:pPr>
      <w:r>
        <w:rPr>
          <w:b/>
          <w:color w:val="18506E"/>
        </w:rPr>
        <w:t xml:space="preserve">CEO margin note: </w:t>
      </w:r>
      <w:r>
        <w:rPr>
          <w:color w:val="2D2D2D"/>
        </w:rPr>
        <w:t>This is the buyer’s product-understanding page. It should be the clearest page on the site. It is already strong, but it needs more visual hierarchy.</w:t>
      </w:r>
    </w:p>
    <w:p>
      <w:r>
        <w:br w:type="page"/>
      </w:r>
    </w:p>
    <w:p>
      <w:pPr>
        <w:pStyle w:val="Heading1"/>
      </w:pPr>
      <w:r>
        <w:t>9. How It Works Review</w:t>
      </w:r>
    </w:p>
    <w:tbl>
      <w:tblPr>
        <w:tblStyle w:val="TableGrid"/>
        <w:tblW w:type="auto" w:w="0"/>
        <w:jc w:val="center"/>
        <w:tblLayout w:type="autofit"/>
        <w:tblLook w:firstColumn="1" w:firstRow="1" w:lastColumn="0" w:lastRow="0" w:noHBand="0" w:noVBand="1" w:val="04A0"/>
      </w:tblPr>
      <w:tblGrid>
        <w:gridCol w:w="5083"/>
        <w:gridCol w:w="5083"/>
      </w:tblGrid>
      <w:tr>
        <w:tc>
          <w:tcPr>
            <w:tcW w:type="dxa" w:w="5083"/>
            <w:vAlign w:val="top"/>
            <w:shd w:fill="EAEAEA"/>
          </w:tcPr>
          <w:p>
            <w:r/>
            <w:r>
              <w:rPr>
                <w:b/>
                <w:sz w:val="18"/>
              </w:rPr>
              <w:t>Dimension</w:t>
            </w:r>
          </w:p>
        </w:tc>
        <w:tc>
          <w:tcPr>
            <w:tcW w:type="dxa" w:w="5083"/>
            <w:vAlign w:val="top"/>
            <w:shd w:fill="EAEAEA"/>
          </w:tcPr>
          <w:p>
            <w:r/>
            <w:r>
              <w:rPr>
                <w:b/>
                <w:sz w:val="18"/>
              </w:rPr>
              <w:t>Score</w:t>
            </w:r>
          </w:p>
        </w:tc>
      </w:tr>
      <w:tr>
        <w:tc>
          <w:tcPr>
            <w:tcW w:type="dxa" w:w="5083"/>
          </w:tcPr>
          <w:p>
            <w:r/>
            <w:r>
              <w:rPr>
                <w:b w:val="0"/>
                <w:sz w:val="18"/>
              </w:rPr>
              <w:t>Clarity</w:t>
            </w:r>
          </w:p>
        </w:tc>
        <w:tc>
          <w:tcPr>
            <w:tcW w:type="dxa" w:w="5083"/>
          </w:tcPr>
          <w:p>
            <w:r/>
            <w:r>
              <w:rPr>
                <w:b w:val="0"/>
                <w:sz w:val="18"/>
              </w:rPr>
              <w:t>9.2 / 10</w:t>
            </w:r>
          </w:p>
        </w:tc>
      </w:tr>
      <w:tr>
        <w:tc>
          <w:tcPr>
            <w:tcW w:type="dxa" w:w="5083"/>
          </w:tcPr>
          <w:p>
            <w:r/>
            <w:r>
              <w:rPr>
                <w:b w:val="0"/>
                <w:sz w:val="18"/>
              </w:rPr>
              <w:t>Credibility</w:t>
            </w:r>
          </w:p>
        </w:tc>
        <w:tc>
          <w:tcPr>
            <w:tcW w:type="dxa" w:w="5083"/>
          </w:tcPr>
          <w:p>
            <w:r/>
            <w:r>
              <w:rPr>
                <w:b w:val="0"/>
                <w:sz w:val="18"/>
              </w:rPr>
              <w:t>8.9 / 10</w:t>
            </w:r>
          </w:p>
        </w:tc>
      </w:tr>
      <w:tr>
        <w:tc>
          <w:tcPr>
            <w:tcW w:type="dxa" w:w="5083"/>
          </w:tcPr>
          <w:p>
            <w:r/>
            <w:r>
              <w:rPr>
                <w:b w:val="0"/>
                <w:sz w:val="18"/>
              </w:rPr>
              <w:t>Emotional impact</w:t>
            </w:r>
          </w:p>
        </w:tc>
        <w:tc>
          <w:tcPr>
            <w:tcW w:type="dxa" w:w="5083"/>
          </w:tcPr>
          <w:p>
            <w:r/>
            <w:r>
              <w:rPr>
                <w:b w:val="0"/>
                <w:sz w:val="18"/>
              </w:rPr>
              <w:t>9.5 / 10</w:t>
            </w:r>
          </w:p>
        </w:tc>
      </w:tr>
      <w:tr>
        <w:tc>
          <w:tcPr>
            <w:tcW w:type="dxa" w:w="5083"/>
          </w:tcPr>
          <w:p>
            <w:r/>
            <w:r>
              <w:rPr>
                <w:b w:val="0"/>
                <w:sz w:val="18"/>
              </w:rPr>
              <w:t>Differentiation</w:t>
            </w:r>
          </w:p>
        </w:tc>
        <w:tc>
          <w:tcPr>
            <w:tcW w:type="dxa" w:w="5083"/>
          </w:tcPr>
          <w:p>
            <w:r/>
            <w:r>
              <w:rPr>
                <w:b w:val="0"/>
                <w:sz w:val="18"/>
              </w:rPr>
              <w:t>9.6 / 10</w:t>
            </w:r>
          </w:p>
        </w:tc>
      </w:tr>
      <w:tr>
        <w:tc>
          <w:tcPr>
            <w:tcW w:type="dxa" w:w="5083"/>
          </w:tcPr>
          <w:p>
            <w:r/>
            <w:r>
              <w:rPr>
                <w:b w:val="0"/>
                <w:sz w:val="18"/>
              </w:rPr>
              <w:t>Purchase motivation</w:t>
            </w:r>
          </w:p>
        </w:tc>
        <w:tc>
          <w:tcPr>
            <w:tcW w:type="dxa" w:w="5083"/>
          </w:tcPr>
          <w:p>
            <w:r/>
            <w:r>
              <w:rPr>
                <w:b w:val="0"/>
                <w:sz w:val="18"/>
              </w:rPr>
              <w:t>8.6 / 10</w:t>
            </w:r>
          </w:p>
        </w:tc>
      </w:tr>
      <w:tr>
        <w:tc>
          <w:tcPr>
            <w:tcW w:type="dxa" w:w="5083"/>
          </w:tcPr>
          <w:p>
            <w:r/>
            <w:r>
              <w:rPr>
                <w:b w:val="0"/>
                <w:sz w:val="18"/>
              </w:rPr>
              <w:t>Overall</w:t>
            </w:r>
          </w:p>
        </w:tc>
        <w:tc>
          <w:tcPr>
            <w:tcW w:type="dxa" w:w="5083"/>
          </w:tcPr>
          <w:p>
            <w:r/>
            <w:r>
              <w:rPr>
                <w:b w:val="0"/>
                <w:sz w:val="18"/>
              </w:rPr>
              <w:t>9.1 / 10</w:t>
            </w:r>
          </w:p>
        </w:tc>
      </w:tr>
    </w:tbl>
    <w:p>
      <w:r>
        <w:t>This is the strongest strategic page. It is the page that makes Hacks-a-Thon feel like a method rather than an event. The Ownership, Confidence, Culture structure is excellent.</w:t>
      </w:r>
    </w:p>
    <w:p>
      <w:pPr>
        <w:pStyle w:val="Heading2"/>
      </w:pPr>
      <w:r>
        <w:t>Primary job of this page</w:t>
      </w:r>
    </w:p>
    <w:p>
      <w:r>
        <w:t>Explain why the approach works and make the buyer believe that personal creation can produce organizational AI adoption.</w:t>
      </w:r>
    </w:p>
    <w:p>
      <w:pPr>
        <w:pStyle w:val="Heading2"/>
      </w:pPr>
      <w:r>
        <w:t>What is working</w:t>
      </w:r>
    </w:p>
    <w:p>
      <w:pPr>
        <w:pStyle w:val="ListBullet"/>
      </w:pPr>
      <w:r>
        <w:t>The training critique is excellent and respectful.</w:t>
      </w:r>
    </w:p>
    <w:p>
      <w:pPr>
        <w:pStyle w:val="ListBullet"/>
      </w:pPr>
      <w:r>
        <w:t>The personal-project argument is differentiated and persuasive.</w:t>
      </w:r>
    </w:p>
    <w:p>
      <w:pPr>
        <w:pStyle w:val="ListBullet"/>
      </w:pPr>
      <w:r>
        <w:t>The page makes behavior change feel engineered, not accidental.</w:t>
      </w:r>
    </w:p>
    <w:p>
      <w:pPr>
        <w:pStyle w:val="ListBullet"/>
      </w:pPr>
      <w:r>
        <w:t>The multi-week rhythm is explained well.</w:t>
      </w:r>
    </w:p>
    <w:p>
      <w:pPr>
        <w:pStyle w:val="ListBullet"/>
      </w:pPr>
      <w:r>
        <w:t>The culture section has some of the best copy on the site.</w:t>
      </w:r>
    </w:p>
    <w:p>
      <w:pPr>
        <w:pStyle w:val="Heading2"/>
      </w:pPr>
      <w:r>
        <w:t>Where momentum slows</w:t>
      </w:r>
    </w:p>
    <w:p>
      <w:pPr>
        <w:pStyle w:val="ListBullet"/>
      </w:pPr>
      <w:r>
        <w:t>The page may be longer than necessary for readers who already agree.</w:t>
      </w:r>
    </w:p>
    <w:p>
      <w:pPr>
        <w:pStyle w:val="ListBullet"/>
      </w:pPr>
      <w:r>
        <w:t>Some language repeats from Home.</w:t>
      </w:r>
    </w:p>
    <w:p>
      <w:pPr>
        <w:pStyle w:val="ListBullet"/>
      </w:pPr>
      <w:r>
        <w:t>The argument would benefit from more proof sprinkled throughout.</w:t>
      </w:r>
    </w:p>
    <w:p>
      <w:pPr>
        <w:pStyle w:val="ListBullet"/>
      </w:pPr>
      <w:r>
        <w:t>The page is philosophical enough that practical buyers may want one or two product anchors.</w:t>
      </w:r>
    </w:p>
    <w:p>
      <w:pPr>
        <w:pStyle w:val="Heading3"/>
      </w:pPr>
      <w:r>
        <w:t>Issue log</w:t>
      </w:r>
    </w:p>
    <w:tbl>
      <w:tblPr>
        <w:tblStyle w:val="TableGrid"/>
        <w:tblW w:type="auto" w:w="0"/>
        <w:jc w:val="center"/>
        <w:tblLayout w:type="autofit"/>
        <w:tblLook w:firstColumn="1" w:firstRow="1" w:lastColumn="0" w:lastRow="0" w:noHBand="0" w:noVBand="1" w:val="04A0"/>
      </w:tblPr>
      <w:tblGrid>
        <w:gridCol w:w="2541"/>
        <w:gridCol w:w="2541"/>
        <w:gridCol w:w="2541"/>
        <w:gridCol w:w="2541"/>
      </w:tblGrid>
      <w:tr>
        <w:tc>
          <w:tcPr>
            <w:tcW w:type="dxa" w:w="2541"/>
            <w:vAlign w:val="top"/>
            <w:shd w:fill="EAEAEA"/>
          </w:tcPr>
          <w:p>
            <w:r/>
            <w:r>
              <w:rPr>
                <w:b/>
                <w:sz w:val="16"/>
              </w:rPr>
              <w:t>Priority</w:t>
            </w:r>
          </w:p>
        </w:tc>
        <w:tc>
          <w:tcPr>
            <w:tcW w:type="dxa" w:w="2541"/>
            <w:vAlign w:val="top"/>
            <w:shd w:fill="EAEAEA"/>
          </w:tcPr>
          <w:p>
            <w:r/>
            <w:r>
              <w:rPr>
                <w:b/>
                <w:sz w:val="16"/>
              </w:rPr>
              <w:t>Issue</w:t>
            </w:r>
          </w:p>
        </w:tc>
        <w:tc>
          <w:tcPr>
            <w:tcW w:type="dxa" w:w="2541"/>
            <w:vAlign w:val="top"/>
            <w:shd w:fill="EAEAEA"/>
          </w:tcPr>
          <w:p>
            <w:r/>
            <w:r>
              <w:rPr>
                <w:b/>
                <w:sz w:val="16"/>
              </w:rPr>
              <w:t>Why it matters</w:t>
            </w:r>
          </w:p>
        </w:tc>
        <w:tc>
          <w:tcPr>
            <w:tcW w:type="dxa" w:w="2541"/>
            <w:vAlign w:val="top"/>
            <w:shd w:fill="EAEAEA"/>
          </w:tcPr>
          <w:p>
            <w:r/>
            <w:r>
              <w:rPr>
                <w:b/>
                <w:sz w:val="16"/>
              </w:rPr>
              <w:t>Suggested direction</w:t>
            </w:r>
          </w:p>
        </w:tc>
      </w:tr>
      <w:tr>
        <w:tc>
          <w:tcPr>
            <w:tcW w:type="dxa" w:w="2541"/>
          </w:tcPr>
          <w:p>
            <w:r/>
            <w:r>
              <w:rPr>
                <w:b w:val="0"/>
                <w:sz w:val="16"/>
              </w:rPr>
              <w:t>Medium</w:t>
            </w:r>
          </w:p>
        </w:tc>
        <w:tc>
          <w:tcPr>
            <w:tcW w:type="dxa" w:w="2541"/>
          </w:tcPr>
          <w:p>
            <w:r/>
            <w:r>
              <w:rPr>
                <w:b w:val="0"/>
                <w:sz w:val="16"/>
              </w:rPr>
              <w:t>Philosophy may outrun proof</w:t>
            </w:r>
          </w:p>
        </w:tc>
        <w:tc>
          <w:tcPr>
            <w:tcW w:type="dxa" w:w="2541"/>
          </w:tcPr>
          <w:p>
            <w:r/>
            <w:r>
              <w:rPr>
                <w:b w:val="0"/>
                <w:sz w:val="16"/>
              </w:rPr>
              <w:t>The argument is strong, but proof makes it more believable.</w:t>
            </w:r>
          </w:p>
        </w:tc>
        <w:tc>
          <w:tcPr>
            <w:tcW w:type="dxa" w:w="2541"/>
          </w:tcPr>
          <w:p>
            <w:r/>
            <w:r>
              <w:rPr>
                <w:b w:val="0"/>
                <w:sz w:val="16"/>
              </w:rPr>
              <w:t>Add small Seven2 proof anchors inside Ownership, Confidence, and Culture.</w:t>
            </w:r>
          </w:p>
        </w:tc>
      </w:tr>
      <w:tr>
        <w:tc>
          <w:tcPr>
            <w:tcW w:type="dxa" w:w="2541"/>
          </w:tcPr>
          <w:p>
            <w:r/>
            <w:r>
              <w:rPr>
                <w:b w:val="0"/>
                <w:sz w:val="16"/>
              </w:rPr>
              <w:t>Medium</w:t>
            </w:r>
          </w:p>
        </w:tc>
        <w:tc>
          <w:tcPr>
            <w:tcW w:type="dxa" w:w="2541"/>
          </w:tcPr>
          <w:p>
            <w:r/>
            <w:r>
              <w:rPr>
                <w:b w:val="0"/>
                <w:sz w:val="16"/>
              </w:rPr>
              <w:t>Repeated confidence language</w:t>
            </w:r>
          </w:p>
        </w:tc>
        <w:tc>
          <w:tcPr>
            <w:tcW w:type="dxa" w:w="2541"/>
          </w:tcPr>
          <w:p>
            <w:r/>
            <w:r>
              <w:rPr>
                <w:b w:val="0"/>
                <w:sz w:val="16"/>
              </w:rPr>
              <w:t>The core thesis is repeated across pages.</w:t>
            </w:r>
          </w:p>
        </w:tc>
        <w:tc>
          <w:tcPr>
            <w:tcW w:type="dxa" w:w="2541"/>
          </w:tcPr>
          <w:p>
            <w:r/>
            <w:r>
              <w:rPr>
                <w:b w:val="0"/>
                <w:sz w:val="16"/>
              </w:rPr>
              <w:t>Trim sentences that do not add a new mechanism or example.</w:t>
            </w:r>
          </w:p>
        </w:tc>
      </w:tr>
      <w:tr>
        <w:tc>
          <w:tcPr>
            <w:tcW w:type="dxa" w:w="2541"/>
          </w:tcPr>
          <w:p>
            <w:r/>
            <w:r>
              <w:rPr>
                <w:b w:val="0"/>
                <w:sz w:val="16"/>
              </w:rPr>
              <w:t>Low</w:t>
            </w:r>
          </w:p>
        </w:tc>
        <w:tc>
          <w:tcPr>
            <w:tcW w:type="dxa" w:w="2541"/>
          </w:tcPr>
          <w:p>
            <w:r/>
            <w:r>
              <w:rPr>
                <w:b w:val="0"/>
                <w:sz w:val="16"/>
              </w:rPr>
              <w:t>Product connection appears lightly</w:t>
            </w:r>
          </w:p>
        </w:tc>
        <w:tc>
          <w:tcPr>
            <w:tcW w:type="dxa" w:w="2541"/>
          </w:tcPr>
          <w:p>
            <w:r/>
            <w:r>
              <w:rPr>
                <w:b w:val="0"/>
                <w:sz w:val="16"/>
              </w:rPr>
              <w:t>The method is clear, but the platform value could be lightly reinforced.</w:t>
            </w:r>
          </w:p>
        </w:tc>
        <w:tc>
          <w:tcPr>
            <w:tcW w:type="dxa" w:w="2541"/>
          </w:tcPr>
          <w:p>
            <w:r/>
            <w:r>
              <w:rPr>
                <w:b w:val="0"/>
                <w:sz w:val="16"/>
              </w:rPr>
              <w:t>Mention Blueprint or guided blocks as proof of how the method is operationalized.</w:t>
            </w:r>
          </w:p>
        </w:tc>
      </w:tr>
    </w:tbl>
    <w:p>
      <w:pPr>
        <w:pStyle w:val="Heading2"/>
      </w:pPr>
      <w:r>
        <w:t>Suggested alternatives, not rewrites</w:t>
      </w:r>
    </w:p>
    <w:p>
      <w:pPr>
        <w:pStyle w:val="ListBullet"/>
      </w:pPr>
      <w:r>
        <w:t>Keep the three-part structure exactly: Ownership, Confidence, Culture.</w:t>
      </w:r>
    </w:p>
    <w:p>
      <w:pPr>
        <w:pStyle w:val="ListBullet"/>
      </w:pPr>
      <w:r>
        <w:t>Add a small proof sentence under each section: what Seven2 participants did, finished, or kept doing.</w:t>
      </w:r>
    </w:p>
    <w:p>
      <w:pPr>
        <w:pStyle w:val="ListBullet"/>
      </w:pPr>
      <w:r>
        <w:t>Consider a compact mechanism line: personal motivation drives completion; completion creates confidence; confidence transfers to work.</w:t>
      </w:r>
    </w:p>
    <w:p>
      <w:pPr>
        <w:pStyle w:val="ListBullet"/>
      </w:pPr>
      <w:r>
        <w:t>Use the block timeline visual here. This page deserves it.</w:t>
      </w:r>
    </w:p>
    <w:p>
      <w:pPr>
        <w:pStyle w:val="Heading2"/>
      </w:pPr>
      <w:r>
        <w:t>Things I would protect</w:t>
      </w:r>
    </w:p>
    <w:p>
      <w:pPr>
        <w:pStyle w:val="ListBullet"/>
      </w:pPr>
      <w:r>
        <w:t>Protect “Confidence is not taught. It is built.”</w:t>
      </w:r>
    </w:p>
    <w:p>
      <w:pPr>
        <w:pStyle w:val="ListBullet"/>
      </w:pPr>
      <w:r>
        <w:t>Protect the line that personal projects are not a detour from business value.</w:t>
      </w:r>
    </w:p>
    <w:p>
      <w:pPr>
        <w:pStyle w:val="ListBullet"/>
      </w:pPr>
      <w:r>
        <w:t>Protect the “one-day hackathon produces adrenaline, a few weeks produce skill” argument.</w:t>
      </w:r>
    </w:p>
    <w:p>
      <w:pPr>
        <w:pStyle w:val="ListBullet"/>
      </w:pPr>
      <w:r>
        <w:t>Protect the culture definition: culture is what people do when nobody schedules it.</w:t>
      </w:r>
    </w:p>
    <w:p>
      <w:pPr>
        <w:pStyle w:val="Callout"/>
      </w:pPr>
      <w:r>
        <w:rPr>
          <w:b/>
          <w:color w:val="18506E"/>
        </w:rPr>
        <w:t xml:space="preserve">CEO margin note: </w:t>
      </w:r>
      <w:r>
        <w:rPr>
          <w:color w:val="2D2D2D"/>
        </w:rPr>
        <w:t>This page is the category argument. It should feel like the founder could say it from stage. Do not over-optimize the soul out of it.</w:t>
      </w:r>
    </w:p>
    <w:p>
      <w:r>
        <w:br w:type="page"/>
      </w:r>
    </w:p>
    <w:p>
      <w:pPr>
        <w:pStyle w:val="Heading1"/>
      </w:pPr>
      <w:r>
        <w:t>10. Built For Review</w:t>
      </w:r>
    </w:p>
    <w:tbl>
      <w:tblPr>
        <w:tblStyle w:val="TableGrid"/>
        <w:tblW w:type="auto" w:w="0"/>
        <w:jc w:val="center"/>
        <w:tblLayout w:type="autofit"/>
        <w:tblLook w:firstColumn="1" w:firstRow="1" w:lastColumn="0" w:lastRow="0" w:noHBand="0" w:noVBand="1" w:val="04A0"/>
      </w:tblPr>
      <w:tblGrid>
        <w:gridCol w:w="5083"/>
        <w:gridCol w:w="5083"/>
      </w:tblGrid>
      <w:tr>
        <w:tc>
          <w:tcPr>
            <w:tcW w:type="dxa" w:w="5083"/>
            <w:vAlign w:val="top"/>
            <w:shd w:fill="EAEAEA"/>
          </w:tcPr>
          <w:p>
            <w:r/>
            <w:r>
              <w:rPr>
                <w:b/>
                <w:sz w:val="18"/>
              </w:rPr>
              <w:t>Dimension</w:t>
            </w:r>
          </w:p>
        </w:tc>
        <w:tc>
          <w:tcPr>
            <w:tcW w:type="dxa" w:w="5083"/>
            <w:vAlign w:val="top"/>
            <w:shd w:fill="EAEAEA"/>
          </w:tcPr>
          <w:p>
            <w:r/>
            <w:r>
              <w:rPr>
                <w:b/>
                <w:sz w:val="18"/>
              </w:rPr>
              <w:t>Score</w:t>
            </w:r>
          </w:p>
        </w:tc>
      </w:tr>
      <w:tr>
        <w:tc>
          <w:tcPr>
            <w:tcW w:type="dxa" w:w="5083"/>
          </w:tcPr>
          <w:p>
            <w:r/>
            <w:r>
              <w:rPr>
                <w:b w:val="0"/>
                <w:sz w:val="18"/>
              </w:rPr>
              <w:t>Clarity</w:t>
            </w:r>
          </w:p>
        </w:tc>
        <w:tc>
          <w:tcPr>
            <w:tcW w:type="dxa" w:w="5083"/>
          </w:tcPr>
          <w:p>
            <w:r/>
            <w:r>
              <w:rPr>
                <w:b w:val="0"/>
                <w:sz w:val="18"/>
              </w:rPr>
              <w:t>8.6 / 10</w:t>
            </w:r>
          </w:p>
        </w:tc>
      </w:tr>
      <w:tr>
        <w:tc>
          <w:tcPr>
            <w:tcW w:type="dxa" w:w="5083"/>
          </w:tcPr>
          <w:p>
            <w:r/>
            <w:r>
              <w:rPr>
                <w:b w:val="0"/>
                <w:sz w:val="18"/>
              </w:rPr>
              <w:t>Credibility</w:t>
            </w:r>
          </w:p>
        </w:tc>
        <w:tc>
          <w:tcPr>
            <w:tcW w:type="dxa" w:w="5083"/>
          </w:tcPr>
          <w:p>
            <w:r/>
            <w:r>
              <w:rPr>
                <w:b w:val="0"/>
                <w:sz w:val="18"/>
              </w:rPr>
              <w:t>8.7 / 10</w:t>
            </w:r>
          </w:p>
        </w:tc>
      </w:tr>
      <w:tr>
        <w:tc>
          <w:tcPr>
            <w:tcW w:type="dxa" w:w="5083"/>
          </w:tcPr>
          <w:p>
            <w:r/>
            <w:r>
              <w:rPr>
                <w:b w:val="0"/>
                <w:sz w:val="18"/>
              </w:rPr>
              <w:t>Emotional impact</w:t>
            </w:r>
          </w:p>
        </w:tc>
        <w:tc>
          <w:tcPr>
            <w:tcW w:type="dxa" w:w="5083"/>
          </w:tcPr>
          <w:p>
            <w:r/>
            <w:r>
              <w:rPr>
                <w:b w:val="0"/>
                <w:sz w:val="18"/>
              </w:rPr>
              <w:t>8.8 / 10</w:t>
            </w:r>
          </w:p>
        </w:tc>
      </w:tr>
      <w:tr>
        <w:tc>
          <w:tcPr>
            <w:tcW w:type="dxa" w:w="5083"/>
          </w:tcPr>
          <w:p>
            <w:r/>
            <w:r>
              <w:rPr>
                <w:b w:val="0"/>
                <w:sz w:val="18"/>
              </w:rPr>
              <w:t>Differentiation</w:t>
            </w:r>
          </w:p>
        </w:tc>
        <w:tc>
          <w:tcPr>
            <w:tcW w:type="dxa" w:w="5083"/>
          </w:tcPr>
          <w:p>
            <w:r/>
            <w:r>
              <w:rPr>
                <w:b w:val="0"/>
                <w:sz w:val="18"/>
              </w:rPr>
              <w:t>9.0 / 10</w:t>
            </w:r>
          </w:p>
        </w:tc>
      </w:tr>
      <w:tr>
        <w:tc>
          <w:tcPr>
            <w:tcW w:type="dxa" w:w="5083"/>
          </w:tcPr>
          <w:p>
            <w:r/>
            <w:r>
              <w:rPr>
                <w:b w:val="0"/>
                <w:sz w:val="18"/>
              </w:rPr>
              <w:t>Purchase motivation</w:t>
            </w:r>
          </w:p>
        </w:tc>
        <w:tc>
          <w:tcPr>
            <w:tcW w:type="dxa" w:w="5083"/>
          </w:tcPr>
          <w:p>
            <w:r/>
            <w:r>
              <w:rPr>
                <w:b w:val="0"/>
                <w:sz w:val="18"/>
              </w:rPr>
              <w:t>8.3 / 10</w:t>
            </w:r>
          </w:p>
        </w:tc>
      </w:tr>
      <w:tr>
        <w:tc>
          <w:tcPr>
            <w:tcW w:type="dxa" w:w="5083"/>
          </w:tcPr>
          <w:p>
            <w:r/>
            <w:r>
              <w:rPr>
                <w:b w:val="0"/>
                <w:sz w:val="18"/>
              </w:rPr>
              <w:t>Overall</w:t>
            </w:r>
          </w:p>
        </w:tc>
        <w:tc>
          <w:tcPr>
            <w:tcW w:type="dxa" w:w="5083"/>
          </w:tcPr>
          <w:p>
            <w:r/>
            <w:r>
              <w:rPr>
                <w:b w:val="0"/>
                <w:sz w:val="18"/>
              </w:rPr>
              <w:t>8.7 / 10</w:t>
            </w:r>
          </w:p>
        </w:tc>
      </w:tr>
    </w:tbl>
    <w:p>
      <w:r>
        <w:t>Built For has a great opening and a very credible agency section. The risk is market narrowing. The page may make agency buyers feel seen, but corporate buyers may not get enough specificity.</w:t>
      </w:r>
    </w:p>
    <w:p>
      <w:pPr>
        <w:pStyle w:val="Heading2"/>
      </w:pPr>
      <w:r>
        <w:t>Primary job of this page</w:t>
      </w:r>
    </w:p>
    <w:p>
      <w:r>
        <w:t>Help different buyer types recognize themselves and believe the product was built for teams like theirs.</w:t>
      </w:r>
    </w:p>
    <w:p>
      <w:pPr>
        <w:pStyle w:val="Heading2"/>
      </w:pPr>
      <w:r>
        <w:t>What is working</w:t>
      </w:r>
    </w:p>
    <w:p>
      <w:pPr>
        <w:pStyle w:val="ListBullet"/>
      </w:pPr>
      <w:r>
        <w:t>“Teams nobody calls technical” is excellent positioning.</w:t>
      </w:r>
    </w:p>
    <w:p>
      <w:pPr>
        <w:pStyle w:val="ListBullet"/>
      </w:pPr>
      <w:r>
        <w:t>The agency origin gives credibility and specificity.</w:t>
      </w:r>
    </w:p>
    <w:p>
      <w:pPr>
        <w:pStyle w:val="ListBullet"/>
      </w:pPr>
      <w:r>
        <w:t>The copy respects skeptics instead of mocking them.</w:t>
      </w:r>
    </w:p>
    <w:p>
      <w:pPr>
        <w:pStyle w:val="ListBullet"/>
      </w:pPr>
      <w:r>
        <w:t>The agency business case around client AI questions is strong.</w:t>
      </w:r>
    </w:p>
    <w:p>
      <w:pPr>
        <w:pStyle w:val="ListBullet"/>
      </w:pPr>
      <w:r>
        <w:t>The section has a strong sense of reality around deadlines and creative culture.</w:t>
      </w:r>
    </w:p>
    <w:p>
      <w:pPr>
        <w:pStyle w:val="Heading2"/>
      </w:pPr>
      <w:r>
        <w:t>Where momentum slows</w:t>
      </w:r>
    </w:p>
    <w:p>
      <w:pPr>
        <w:pStyle w:val="ListBullet"/>
      </w:pPr>
      <w:r>
        <w:t>The page is heavily weighted toward agencies.</w:t>
      </w:r>
    </w:p>
    <w:p>
      <w:pPr>
        <w:pStyle w:val="ListBullet"/>
      </w:pPr>
      <w:r>
        <w:t>The “Your Organization” section is broad compared with the agency section.</w:t>
      </w:r>
    </w:p>
    <w:p>
      <w:pPr>
        <w:pStyle w:val="ListBullet"/>
      </w:pPr>
      <w:r>
        <w:t>Corporate innovation, HR, operations, and leadership buyers could use more targeted cues.</w:t>
      </w:r>
    </w:p>
    <w:p>
      <w:pPr>
        <w:pStyle w:val="ListBullet"/>
      </w:pPr>
      <w:r>
        <w:t>The page may unintentionally imply agencies are the primary or only best-fit buyer.</w:t>
      </w:r>
    </w:p>
    <w:p>
      <w:pPr>
        <w:pStyle w:val="Heading3"/>
      </w:pPr>
      <w:r>
        <w:t>Issue log</w:t>
      </w:r>
    </w:p>
    <w:tbl>
      <w:tblPr>
        <w:tblStyle w:val="TableGrid"/>
        <w:tblW w:type="auto" w:w="0"/>
        <w:jc w:val="center"/>
        <w:tblLayout w:type="autofit"/>
        <w:tblLook w:firstColumn="1" w:firstRow="1" w:lastColumn="0" w:lastRow="0" w:noHBand="0" w:noVBand="1" w:val="04A0"/>
      </w:tblPr>
      <w:tblGrid>
        <w:gridCol w:w="2541"/>
        <w:gridCol w:w="2541"/>
        <w:gridCol w:w="2541"/>
        <w:gridCol w:w="2541"/>
      </w:tblGrid>
      <w:tr>
        <w:tc>
          <w:tcPr>
            <w:tcW w:type="dxa" w:w="2541"/>
            <w:vAlign w:val="top"/>
            <w:shd w:fill="EAEAEA"/>
          </w:tcPr>
          <w:p>
            <w:r/>
            <w:r>
              <w:rPr>
                <w:b/>
                <w:sz w:val="16"/>
              </w:rPr>
              <w:t>Priority</w:t>
            </w:r>
          </w:p>
        </w:tc>
        <w:tc>
          <w:tcPr>
            <w:tcW w:type="dxa" w:w="2541"/>
            <w:vAlign w:val="top"/>
            <w:shd w:fill="EAEAEA"/>
          </w:tcPr>
          <w:p>
            <w:r/>
            <w:r>
              <w:rPr>
                <w:b/>
                <w:sz w:val="16"/>
              </w:rPr>
              <w:t>Issue</w:t>
            </w:r>
          </w:p>
        </w:tc>
        <w:tc>
          <w:tcPr>
            <w:tcW w:type="dxa" w:w="2541"/>
            <w:vAlign w:val="top"/>
            <w:shd w:fill="EAEAEA"/>
          </w:tcPr>
          <w:p>
            <w:r/>
            <w:r>
              <w:rPr>
                <w:b/>
                <w:sz w:val="16"/>
              </w:rPr>
              <w:t>Why it matters</w:t>
            </w:r>
          </w:p>
        </w:tc>
        <w:tc>
          <w:tcPr>
            <w:tcW w:type="dxa" w:w="2541"/>
            <w:vAlign w:val="top"/>
            <w:shd w:fill="EAEAEA"/>
          </w:tcPr>
          <w:p>
            <w:r/>
            <w:r>
              <w:rPr>
                <w:b/>
                <w:sz w:val="16"/>
              </w:rPr>
              <w:t>Suggested direction</w:t>
            </w:r>
          </w:p>
        </w:tc>
      </w:tr>
      <w:tr>
        <w:tc>
          <w:tcPr>
            <w:tcW w:type="dxa" w:w="2541"/>
          </w:tcPr>
          <w:p>
            <w:r/>
            <w:r>
              <w:rPr>
                <w:b w:val="0"/>
                <w:sz w:val="16"/>
              </w:rPr>
              <w:t>High</w:t>
            </w:r>
          </w:p>
        </w:tc>
        <w:tc>
          <w:tcPr>
            <w:tcW w:type="dxa" w:w="2541"/>
          </w:tcPr>
          <w:p>
            <w:r/>
            <w:r>
              <w:rPr>
                <w:b w:val="0"/>
                <w:sz w:val="16"/>
              </w:rPr>
              <w:t>Corporate buyer specificity is light</w:t>
            </w:r>
          </w:p>
        </w:tc>
        <w:tc>
          <w:tcPr>
            <w:tcW w:type="dxa" w:w="2541"/>
          </w:tcPr>
          <w:p>
            <w:r/>
            <w:r>
              <w:rPr>
                <w:b w:val="0"/>
                <w:sz w:val="16"/>
              </w:rPr>
              <w:t>Non-agency buyers may not see enough examples from their world.</w:t>
            </w:r>
          </w:p>
        </w:tc>
        <w:tc>
          <w:tcPr>
            <w:tcW w:type="dxa" w:w="2541"/>
          </w:tcPr>
          <w:p>
            <w:r/>
            <w:r>
              <w:rPr>
                <w:b w:val="0"/>
                <w:sz w:val="16"/>
              </w:rPr>
              <w:t>Add short sections for operations teams, HR/learning teams, innovation leaders, and small companies.</w:t>
            </w:r>
          </w:p>
        </w:tc>
      </w:tr>
      <w:tr>
        <w:tc>
          <w:tcPr>
            <w:tcW w:type="dxa" w:w="2541"/>
          </w:tcPr>
          <w:p>
            <w:r/>
            <w:r>
              <w:rPr>
                <w:b w:val="0"/>
                <w:sz w:val="16"/>
              </w:rPr>
              <w:t>Medium</w:t>
            </w:r>
          </w:p>
        </w:tc>
        <w:tc>
          <w:tcPr>
            <w:tcW w:type="dxa" w:w="2541"/>
          </w:tcPr>
          <w:p>
            <w:r/>
            <w:r>
              <w:rPr>
                <w:b w:val="0"/>
                <w:sz w:val="16"/>
              </w:rPr>
              <w:t>Business case could be more concrete</w:t>
            </w:r>
          </w:p>
        </w:tc>
        <w:tc>
          <w:tcPr>
            <w:tcW w:type="dxa" w:w="2541"/>
          </w:tcPr>
          <w:p>
            <w:r/>
            <w:r>
              <w:rPr>
                <w:b w:val="0"/>
                <w:sz w:val="16"/>
              </w:rPr>
              <w:t>The copy sells culture well, but some buyers need workflow and adoption value.</w:t>
            </w:r>
          </w:p>
        </w:tc>
        <w:tc>
          <w:tcPr>
            <w:tcW w:type="dxa" w:w="2541"/>
          </w:tcPr>
          <w:p>
            <w:r/>
            <w:r>
              <w:rPr>
                <w:b w:val="0"/>
                <w:sz w:val="16"/>
              </w:rPr>
              <w:t>Add examples: internal tools, process fixes, prototypes, enablement, cross-functional collaboration.</w:t>
            </w:r>
          </w:p>
        </w:tc>
      </w:tr>
      <w:tr>
        <w:tc>
          <w:tcPr>
            <w:tcW w:type="dxa" w:w="2541"/>
          </w:tcPr>
          <w:p>
            <w:r/>
            <w:r>
              <w:rPr>
                <w:b w:val="0"/>
                <w:sz w:val="16"/>
              </w:rPr>
              <w:t>Medium</w:t>
            </w:r>
          </w:p>
        </w:tc>
        <w:tc>
          <w:tcPr>
            <w:tcW w:type="dxa" w:w="2541"/>
          </w:tcPr>
          <w:p>
            <w:r/>
            <w:r>
              <w:rPr>
                <w:b w:val="0"/>
                <w:sz w:val="16"/>
              </w:rPr>
              <w:t>Agency section may dominate</w:t>
            </w:r>
          </w:p>
        </w:tc>
        <w:tc>
          <w:tcPr>
            <w:tcW w:type="dxa" w:w="2541"/>
          </w:tcPr>
          <w:p>
            <w:r/>
            <w:r>
              <w:rPr>
                <w:b w:val="0"/>
                <w:sz w:val="16"/>
              </w:rPr>
              <w:t>Origin story is valuable, but it can narrow perceived market.</w:t>
            </w:r>
          </w:p>
        </w:tc>
        <w:tc>
          <w:tcPr>
            <w:tcW w:type="dxa" w:w="2541"/>
          </w:tcPr>
          <w:p>
            <w:r/>
            <w:r>
              <w:rPr>
                <w:b w:val="0"/>
                <w:sz w:val="16"/>
              </w:rPr>
              <w:t>Frame agencies as “where it started,” not “who it is only for.”</w:t>
            </w:r>
          </w:p>
        </w:tc>
      </w:tr>
    </w:tbl>
    <w:p>
      <w:pPr>
        <w:pStyle w:val="Heading2"/>
      </w:pPr>
      <w:r>
        <w:t>Suggested alternatives, not rewrites</w:t>
      </w:r>
    </w:p>
    <w:p>
      <w:pPr>
        <w:pStyle w:val="ListBullet"/>
      </w:pPr>
      <w:r>
        <w:t>Keep Marketing and Creative Agencies, but add “Also built for...” sections.</w:t>
      </w:r>
    </w:p>
    <w:p>
      <w:pPr>
        <w:pStyle w:val="ListBullet"/>
      </w:pPr>
      <w:r>
        <w:t>Create short use-case blocks: Operations, HR/Learning, Innovation, Leadership, Agencies.</w:t>
      </w:r>
    </w:p>
    <w:p>
      <w:pPr>
        <w:pStyle w:val="ListBullet"/>
      </w:pPr>
      <w:r>
        <w:t>Use examples of people closest to the work: coordinators, analysts, producers, office managers, account leads.</w:t>
      </w:r>
    </w:p>
    <w:p>
      <w:pPr>
        <w:pStyle w:val="ListBullet"/>
      </w:pPr>
      <w:r>
        <w:t>Add a small line that the format does not care what industry you are in because the mechanism is human, not industry-specific.</w:t>
      </w:r>
    </w:p>
    <w:p>
      <w:pPr>
        <w:pStyle w:val="Heading2"/>
      </w:pPr>
      <w:r>
        <w:t>Things I would protect</w:t>
      </w:r>
    </w:p>
    <w:p>
      <w:pPr>
        <w:pStyle w:val="ListBullet"/>
      </w:pPr>
      <w:r>
        <w:t>Protect the “teams nobody calls technical” hero.</w:t>
      </w:r>
    </w:p>
    <w:p>
      <w:pPr>
        <w:pStyle w:val="ListBullet"/>
      </w:pPr>
      <w:r>
        <w:t>Protect the respectful AI skeptic paragraph.</w:t>
      </w:r>
    </w:p>
    <w:p>
      <w:pPr>
        <w:pStyle w:val="ListBullet"/>
      </w:pPr>
      <w:r>
        <w:t>Protect the client-facing agency proof idea.</w:t>
      </w:r>
    </w:p>
    <w:p>
      <w:pPr>
        <w:pStyle w:val="ListBullet"/>
      </w:pPr>
      <w:r>
        <w:t>Protect the front-desk-to-founders participation line.</w:t>
      </w:r>
    </w:p>
    <w:p>
      <w:pPr>
        <w:pStyle w:val="Callout"/>
      </w:pPr>
      <w:r>
        <w:rPr>
          <w:b/>
          <w:color w:val="18506E"/>
        </w:rPr>
        <w:t xml:space="preserve">CEO margin note: </w:t>
      </w:r>
      <w:r>
        <w:rPr>
          <w:color w:val="2D2D2D"/>
        </w:rPr>
        <w:t>This page is where market expansion happens. It can still honor the agency origin while making the buyer pool feel much larger.</w:t>
      </w:r>
    </w:p>
    <w:p>
      <w:r>
        <w:br w:type="page"/>
      </w:r>
    </w:p>
    <w:p>
      <w:pPr>
        <w:pStyle w:val="Heading1"/>
      </w:pPr>
      <w:r>
        <w:t>11. Pricing Review</w:t>
      </w:r>
    </w:p>
    <w:tbl>
      <w:tblPr>
        <w:tblStyle w:val="TableGrid"/>
        <w:tblW w:type="auto" w:w="0"/>
        <w:jc w:val="center"/>
        <w:tblLayout w:type="autofit"/>
        <w:tblLook w:firstColumn="1" w:firstRow="1" w:lastColumn="0" w:lastRow="0" w:noHBand="0" w:noVBand="1" w:val="04A0"/>
      </w:tblPr>
      <w:tblGrid>
        <w:gridCol w:w="5083"/>
        <w:gridCol w:w="5083"/>
      </w:tblGrid>
      <w:tr>
        <w:tc>
          <w:tcPr>
            <w:tcW w:type="dxa" w:w="5083"/>
            <w:vAlign w:val="top"/>
            <w:shd w:fill="EAEAEA"/>
          </w:tcPr>
          <w:p>
            <w:r/>
            <w:r>
              <w:rPr>
                <w:b/>
                <w:sz w:val="18"/>
              </w:rPr>
              <w:t>Dimension</w:t>
            </w:r>
          </w:p>
        </w:tc>
        <w:tc>
          <w:tcPr>
            <w:tcW w:type="dxa" w:w="5083"/>
            <w:vAlign w:val="top"/>
            <w:shd w:fill="EAEAEA"/>
          </w:tcPr>
          <w:p>
            <w:r/>
            <w:r>
              <w:rPr>
                <w:b/>
                <w:sz w:val="18"/>
              </w:rPr>
              <w:t>Score</w:t>
            </w:r>
          </w:p>
        </w:tc>
      </w:tr>
      <w:tr>
        <w:tc>
          <w:tcPr>
            <w:tcW w:type="dxa" w:w="5083"/>
          </w:tcPr>
          <w:p>
            <w:r/>
            <w:r>
              <w:rPr>
                <w:b w:val="0"/>
                <w:sz w:val="18"/>
              </w:rPr>
              <w:t>Clarity</w:t>
            </w:r>
          </w:p>
        </w:tc>
        <w:tc>
          <w:tcPr>
            <w:tcW w:type="dxa" w:w="5083"/>
          </w:tcPr>
          <w:p>
            <w:r/>
            <w:r>
              <w:rPr>
                <w:b w:val="0"/>
                <w:sz w:val="18"/>
              </w:rPr>
              <w:t>9.5 / 10</w:t>
            </w:r>
          </w:p>
        </w:tc>
      </w:tr>
      <w:tr>
        <w:tc>
          <w:tcPr>
            <w:tcW w:type="dxa" w:w="5083"/>
          </w:tcPr>
          <w:p>
            <w:r/>
            <w:r>
              <w:rPr>
                <w:b w:val="0"/>
                <w:sz w:val="18"/>
              </w:rPr>
              <w:t>Credibility</w:t>
            </w:r>
          </w:p>
        </w:tc>
        <w:tc>
          <w:tcPr>
            <w:tcW w:type="dxa" w:w="5083"/>
          </w:tcPr>
          <w:p>
            <w:r/>
            <w:r>
              <w:rPr>
                <w:b w:val="0"/>
                <w:sz w:val="18"/>
              </w:rPr>
              <w:t>9.1 / 10</w:t>
            </w:r>
          </w:p>
        </w:tc>
      </w:tr>
      <w:tr>
        <w:tc>
          <w:tcPr>
            <w:tcW w:type="dxa" w:w="5083"/>
          </w:tcPr>
          <w:p>
            <w:r/>
            <w:r>
              <w:rPr>
                <w:b w:val="0"/>
                <w:sz w:val="18"/>
              </w:rPr>
              <w:t>Emotional impact</w:t>
            </w:r>
          </w:p>
        </w:tc>
        <w:tc>
          <w:tcPr>
            <w:tcW w:type="dxa" w:w="5083"/>
          </w:tcPr>
          <w:p>
            <w:r/>
            <w:r>
              <w:rPr>
                <w:b w:val="0"/>
                <w:sz w:val="18"/>
              </w:rPr>
              <w:t>8.4 / 10</w:t>
            </w:r>
          </w:p>
        </w:tc>
      </w:tr>
      <w:tr>
        <w:tc>
          <w:tcPr>
            <w:tcW w:type="dxa" w:w="5083"/>
          </w:tcPr>
          <w:p>
            <w:r/>
            <w:r>
              <w:rPr>
                <w:b w:val="0"/>
                <w:sz w:val="18"/>
              </w:rPr>
              <w:t>Differentiation</w:t>
            </w:r>
          </w:p>
        </w:tc>
        <w:tc>
          <w:tcPr>
            <w:tcW w:type="dxa" w:w="5083"/>
          </w:tcPr>
          <w:p>
            <w:r/>
            <w:r>
              <w:rPr>
                <w:b w:val="0"/>
                <w:sz w:val="18"/>
              </w:rPr>
              <w:t>8.8 / 10</w:t>
            </w:r>
          </w:p>
        </w:tc>
      </w:tr>
      <w:tr>
        <w:tc>
          <w:tcPr>
            <w:tcW w:type="dxa" w:w="5083"/>
          </w:tcPr>
          <w:p>
            <w:r/>
            <w:r>
              <w:rPr>
                <w:b w:val="0"/>
                <w:sz w:val="18"/>
              </w:rPr>
              <w:t>Purchase motivation</w:t>
            </w:r>
          </w:p>
        </w:tc>
        <w:tc>
          <w:tcPr>
            <w:tcW w:type="dxa" w:w="5083"/>
          </w:tcPr>
          <w:p>
            <w:r/>
            <w:r>
              <w:rPr>
                <w:b w:val="0"/>
                <w:sz w:val="18"/>
              </w:rPr>
              <w:t>9.6 / 10</w:t>
            </w:r>
          </w:p>
        </w:tc>
      </w:tr>
      <w:tr>
        <w:tc>
          <w:tcPr>
            <w:tcW w:type="dxa" w:w="5083"/>
          </w:tcPr>
          <w:p>
            <w:r/>
            <w:r>
              <w:rPr>
                <w:b w:val="0"/>
                <w:sz w:val="18"/>
              </w:rPr>
              <w:t>Overall</w:t>
            </w:r>
          </w:p>
        </w:tc>
        <w:tc>
          <w:tcPr>
            <w:tcW w:type="dxa" w:w="5083"/>
          </w:tcPr>
          <w:p>
            <w:r/>
            <w:r>
              <w:rPr>
                <w:b w:val="0"/>
                <w:sz w:val="18"/>
              </w:rPr>
              <w:t>9.2 / 10</w:t>
            </w:r>
          </w:p>
        </w:tc>
      </w:tr>
    </w:tbl>
    <w:p>
      <w:r>
        <w:t>Pricing is one of the strongest pages. The flat-price model is easy to understand, easy to expense, and emotionally aligned with the “whole team” philosophy.</w:t>
      </w:r>
    </w:p>
    <w:p>
      <w:pPr>
        <w:pStyle w:val="Heading2"/>
      </w:pPr>
      <w:r>
        <w:t>Primary job of this page</w:t>
      </w:r>
    </w:p>
    <w:p>
      <w:r>
        <w:t>Remove buying friction and make $995 feel obvious, low-risk, and complete.</w:t>
      </w:r>
    </w:p>
    <w:p>
      <w:pPr>
        <w:pStyle w:val="Heading2"/>
      </w:pPr>
      <w:r>
        <w:t>What is working</w:t>
      </w:r>
    </w:p>
    <w:p>
      <w:pPr>
        <w:pStyle w:val="ListBullet"/>
      </w:pPr>
      <w:r>
        <w:t>Simple flat pricing is a major advantage.</w:t>
      </w:r>
    </w:p>
    <w:p>
      <w:pPr>
        <w:pStyle w:val="ListBullet"/>
      </w:pPr>
      <w:r>
        <w:t>The per-person math makes the product feel like a bargain.</w:t>
      </w:r>
    </w:p>
    <w:p>
      <w:pPr>
        <w:pStyle w:val="ListBullet"/>
      </w:pPr>
      <w:r>
        <w:t>The no-subscription framing removes future anxiety.</w:t>
      </w:r>
    </w:p>
    <w:p>
      <w:pPr>
        <w:pStyle w:val="ListBullet"/>
      </w:pPr>
      <w:r>
        <w:t>The pizza comparison is casual, concrete, and effective.</w:t>
      </w:r>
    </w:p>
    <w:p>
      <w:pPr>
        <w:pStyle w:val="ListBullet"/>
      </w:pPr>
      <w:r>
        <w:t>The build-tool FAQ is clear and necessary.</w:t>
      </w:r>
    </w:p>
    <w:p>
      <w:pPr>
        <w:pStyle w:val="Heading2"/>
      </w:pPr>
      <w:r>
        <w:t>Where momentum slows</w:t>
      </w:r>
    </w:p>
    <w:p>
      <w:pPr>
        <w:pStyle w:val="ListBullet"/>
      </w:pPr>
      <w:r>
        <w:t>The page could more directly answer why the price is worth paying instead of DIY.</w:t>
      </w:r>
    </w:p>
    <w:p>
      <w:pPr>
        <w:pStyle w:val="ListBullet"/>
      </w:pPr>
      <w:r>
        <w:t>The phrase “platform is the facilitator” is good but may raise questions about support.</w:t>
      </w:r>
    </w:p>
    <w:p>
      <w:pPr>
        <w:pStyle w:val="ListBullet"/>
      </w:pPr>
      <w:r>
        <w:t>The buyer may want to know exactly what happens immediately after purchase.</w:t>
      </w:r>
    </w:p>
    <w:p>
      <w:pPr>
        <w:pStyle w:val="ListBullet"/>
      </w:pPr>
      <w:r>
        <w:t>Teams over 50 people need a clear next step.</w:t>
      </w:r>
    </w:p>
    <w:p>
      <w:pPr>
        <w:pStyle w:val="Heading3"/>
      </w:pPr>
      <w:r>
        <w:t>Issue log</w:t>
      </w:r>
    </w:p>
    <w:tbl>
      <w:tblPr>
        <w:tblStyle w:val="TableGrid"/>
        <w:tblW w:type="auto" w:w="0"/>
        <w:jc w:val="center"/>
        <w:tblLayout w:type="autofit"/>
        <w:tblLook w:firstColumn="1" w:firstRow="1" w:lastColumn="0" w:lastRow="0" w:noHBand="0" w:noVBand="1" w:val="04A0"/>
      </w:tblPr>
      <w:tblGrid>
        <w:gridCol w:w="2541"/>
        <w:gridCol w:w="2541"/>
        <w:gridCol w:w="2541"/>
        <w:gridCol w:w="2541"/>
      </w:tblGrid>
      <w:tr>
        <w:tc>
          <w:tcPr>
            <w:tcW w:type="dxa" w:w="2541"/>
            <w:vAlign w:val="top"/>
            <w:shd w:fill="EAEAEA"/>
          </w:tcPr>
          <w:p>
            <w:r/>
            <w:r>
              <w:rPr>
                <w:b/>
                <w:sz w:val="16"/>
              </w:rPr>
              <w:t>Priority</w:t>
            </w:r>
          </w:p>
        </w:tc>
        <w:tc>
          <w:tcPr>
            <w:tcW w:type="dxa" w:w="2541"/>
            <w:vAlign w:val="top"/>
            <w:shd w:fill="EAEAEA"/>
          </w:tcPr>
          <w:p>
            <w:r/>
            <w:r>
              <w:rPr>
                <w:b/>
                <w:sz w:val="16"/>
              </w:rPr>
              <w:t>Issue</w:t>
            </w:r>
          </w:p>
        </w:tc>
        <w:tc>
          <w:tcPr>
            <w:tcW w:type="dxa" w:w="2541"/>
            <w:vAlign w:val="top"/>
            <w:shd w:fill="EAEAEA"/>
          </w:tcPr>
          <w:p>
            <w:r/>
            <w:r>
              <w:rPr>
                <w:b/>
                <w:sz w:val="16"/>
              </w:rPr>
              <w:t>Why it matters</w:t>
            </w:r>
          </w:p>
        </w:tc>
        <w:tc>
          <w:tcPr>
            <w:tcW w:type="dxa" w:w="2541"/>
            <w:vAlign w:val="top"/>
            <w:shd w:fill="EAEAEA"/>
          </w:tcPr>
          <w:p>
            <w:r/>
            <w:r>
              <w:rPr>
                <w:b/>
                <w:sz w:val="16"/>
              </w:rPr>
              <w:t>Suggested direction</w:t>
            </w:r>
          </w:p>
        </w:tc>
      </w:tr>
      <w:tr>
        <w:tc>
          <w:tcPr>
            <w:tcW w:type="dxa" w:w="2541"/>
          </w:tcPr>
          <w:p>
            <w:r/>
            <w:r>
              <w:rPr>
                <w:b w:val="0"/>
                <w:sz w:val="16"/>
              </w:rPr>
              <w:t>High</w:t>
            </w:r>
          </w:p>
        </w:tc>
        <w:tc>
          <w:tcPr>
            <w:tcW w:type="dxa" w:w="2541"/>
          </w:tcPr>
          <w:p>
            <w:r/>
            <w:r>
              <w:rPr>
                <w:b w:val="0"/>
                <w:sz w:val="16"/>
              </w:rPr>
              <w:t>DIY value gap</w:t>
            </w:r>
          </w:p>
        </w:tc>
        <w:tc>
          <w:tcPr>
            <w:tcW w:type="dxa" w:w="2541"/>
          </w:tcPr>
          <w:p>
            <w:r/>
            <w:r>
              <w:rPr>
                <w:b w:val="0"/>
                <w:sz w:val="16"/>
              </w:rPr>
              <w:t>The buyer may like the model enough to copy it.</w:t>
            </w:r>
          </w:p>
        </w:tc>
        <w:tc>
          <w:tcPr>
            <w:tcW w:type="dxa" w:w="2541"/>
          </w:tcPr>
          <w:p>
            <w:r/>
            <w:r>
              <w:rPr>
                <w:b w:val="0"/>
                <w:sz w:val="16"/>
              </w:rPr>
              <w:t>Add a “Why buy instead of run your own?” FAQ.</w:t>
            </w:r>
          </w:p>
        </w:tc>
      </w:tr>
      <w:tr>
        <w:tc>
          <w:tcPr>
            <w:tcW w:type="dxa" w:w="2541"/>
          </w:tcPr>
          <w:p>
            <w:r/>
            <w:r>
              <w:rPr>
                <w:b w:val="0"/>
                <w:sz w:val="16"/>
              </w:rPr>
              <w:t>Medium</w:t>
            </w:r>
          </w:p>
        </w:tc>
        <w:tc>
          <w:tcPr>
            <w:tcW w:type="dxa" w:w="2541"/>
          </w:tcPr>
          <w:p>
            <w:r/>
            <w:r>
              <w:rPr>
                <w:b w:val="0"/>
                <w:sz w:val="16"/>
              </w:rPr>
              <w:t>Post-purchase path could be clearer</w:t>
            </w:r>
          </w:p>
        </w:tc>
        <w:tc>
          <w:tcPr>
            <w:tcW w:type="dxa" w:w="2541"/>
          </w:tcPr>
          <w:p>
            <w:r/>
            <w:r>
              <w:rPr>
                <w:b w:val="0"/>
                <w:sz w:val="16"/>
              </w:rPr>
              <w:t>Buyers like knowing what happens after payment.</w:t>
            </w:r>
          </w:p>
        </w:tc>
        <w:tc>
          <w:tcPr>
            <w:tcW w:type="dxa" w:w="2541"/>
          </w:tcPr>
          <w:p>
            <w:r/>
            <w:r>
              <w:rPr>
                <w:b w:val="0"/>
                <w:sz w:val="16"/>
              </w:rPr>
              <w:t>Add: purchase, create event, follow Hacky Helper, invite team, run blocks.</w:t>
            </w:r>
          </w:p>
        </w:tc>
      </w:tr>
      <w:tr>
        <w:tc>
          <w:tcPr>
            <w:tcW w:type="dxa" w:w="2541"/>
          </w:tcPr>
          <w:p>
            <w:r/>
            <w:r>
              <w:rPr>
                <w:b w:val="0"/>
                <w:sz w:val="16"/>
              </w:rPr>
              <w:t>Medium</w:t>
            </w:r>
          </w:p>
        </w:tc>
        <w:tc>
          <w:tcPr>
            <w:tcW w:type="dxa" w:w="2541"/>
          </w:tcPr>
          <w:p>
            <w:r/>
            <w:r>
              <w:rPr>
                <w:b w:val="0"/>
                <w:sz w:val="16"/>
              </w:rPr>
              <w:t>Support expectations</w:t>
            </w:r>
          </w:p>
        </w:tc>
        <w:tc>
          <w:tcPr>
            <w:tcW w:type="dxa" w:w="2541"/>
          </w:tcPr>
          <w:p>
            <w:r/>
            <w:r>
              <w:rPr>
                <w:b w:val="0"/>
                <w:sz w:val="16"/>
              </w:rPr>
              <w:t>Self-serve is good, but buyers want reassurance.</w:t>
            </w:r>
          </w:p>
        </w:tc>
        <w:tc>
          <w:tcPr>
            <w:tcW w:type="dxa" w:w="2541"/>
          </w:tcPr>
          <w:p>
            <w:r/>
            <w:r>
              <w:rPr>
                <w:b w:val="0"/>
                <w:sz w:val="16"/>
              </w:rPr>
              <w:t>Use language like guided setup rather than implying human facilitation.</w:t>
            </w:r>
          </w:p>
        </w:tc>
      </w:tr>
      <w:tr>
        <w:tc>
          <w:tcPr>
            <w:tcW w:type="dxa" w:w="2541"/>
          </w:tcPr>
          <w:p>
            <w:r/>
            <w:r>
              <w:rPr>
                <w:b w:val="0"/>
                <w:sz w:val="16"/>
              </w:rPr>
              <w:t>Low</w:t>
            </w:r>
          </w:p>
        </w:tc>
        <w:tc>
          <w:tcPr>
            <w:tcW w:type="dxa" w:w="2541"/>
          </w:tcPr>
          <w:p>
            <w:r/>
            <w:r>
              <w:rPr>
                <w:b w:val="0"/>
                <w:sz w:val="16"/>
              </w:rPr>
              <w:t>Large teams path</w:t>
            </w:r>
          </w:p>
        </w:tc>
        <w:tc>
          <w:tcPr>
            <w:tcW w:type="dxa" w:w="2541"/>
          </w:tcPr>
          <w:p>
            <w:r/>
            <w:r>
              <w:rPr>
                <w:b w:val="0"/>
                <w:sz w:val="16"/>
              </w:rPr>
              <w:t>Teams above 50 may need confidence there is a solution.</w:t>
            </w:r>
          </w:p>
        </w:tc>
        <w:tc>
          <w:tcPr>
            <w:tcW w:type="dxa" w:w="2541"/>
          </w:tcPr>
          <w:p>
            <w:r/>
            <w:r>
              <w:rPr>
                <w:b w:val="0"/>
                <w:sz w:val="16"/>
              </w:rPr>
              <w:t>Make “Let’s talk” more specific: larger events, multi-team rollouts, or custom support.</w:t>
            </w:r>
          </w:p>
        </w:tc>
      </w:tr>
    </w:tbl>
    <w:p>
      <w:pPr>
        <w:pStyle w:val="Heading2"/>
      </w:pPr>
      <w:r>
        <w:t>Suggested alternatives, not rewrites</w:t>
      </w:r>
    </w:p>
    <w:p>
      <w:pPr>
        <w:pStyle w:val="ListBullet"/>
      </w:pPr>
      <w:r>
        <w:t>Add a value comparison against a workshop, internal event planning time, or offsite spend.</w:t>
      </w:r>
    </w:p>
    <w:p>
      <w:pPr>
        <w:pStyle w:val="ListBullet"/>
      </w:pPr>
      <w:r>
        <w:t>Add a “What happens after purchase” section below the price card.</w:t>
      </w:r>
    </w:p>
    <w:p>
      <w:pPr>
        <w:pStyle w:val="ListBullet"/>
      </w:pPr>
      <w:r>
        <w:t>Add a direct answer to whether facilitation, support, or setup help is included.</w:t>
      </w:r>
    </w:p>
    <w:p>
      <w:pPr>
        <w:pStyle w:val="ListBullet"/>
      </w:pPr>
      <w:r>
        <w:t>Consider a launch guarantee or soft reassurance if you are comfortable: if your team can schedule blocks, the platform guides the rest.</w:t>
      </w:r>
    </w:p>
    <w:p>
      <w:pPr>
        <w:pStyle w:val="Heading2"/>
      </w:pPr>
      <w:r>
        <w:t>Things I would protect</w:t>
      </w:r>
    </w:p>
    <w:p>
      <w:pPr>
        <w:pStyle w:val="ListBullet"/>
      </w:pPr>
      <w:r>
        <w:t>Protect the flat-rate model.</w:t>
      </w:r>
    </w:p>
    <w:p>
      <w:pPr>
        <w:pStyle w:val="ListBullet"/>
      </w:pPr>
      <w:r>
        <w:t>Protect the no-subscription language.</w:t>
      </w:r>
    </w:p>
    <w:p>
      <w:pPr>
        <w:pStyle w:val="ListBullet"/>
      </w:pPr>
      <w:r>
        <w:t>Protect the per-person table.</w:t>
      </w:r>
    </w:p>
    <w:p>
      <w:pPr>
        <w:pStyle w:val="ListBullet"/>
      </w:pPr>
      <w:r>
        <w:t>Protect the AI build-tool disclaimer.</w:t>
      </w:r>
    </w:p>
    <w:p>
      <w:pPr>
        <w:pStyle w:val="ListBullet"/>
      </w:pPr>
      <w:r>
        <w:t>Protect “Invite the front desk. Invite the founders.”</w:t>
      </w:r>
    </w:p>
    <w:p>
      <w:pPr>
        <w:pStyle w:val="Callout"/>
      </w:pPr>
      <w:r>
        <w:rPr>
          <w:b/>
          <w:color w:val="18506E"/>
        </w:rPr>
        <w:t xml:space="preserve">CEO margin note: </w:t>
      </w:r>
      <w:r>
        <w:rPr>
          <w:color w:val="2D2D2D"/>
        </w:rPr>
        <w:t>This page makes the product feel easier to buy than most B2B tools. Do not complicate pricing unless enterprise demand forces it.</w:t>
      </w:r>
    </w:p>
    <w:p>
      <w:r>
        <w:br w:type="page"/>
      </w:r>
    </w:p>
    <w:p>
      <w:pPr>
        <w:pStyle w:val="Heading1"/>
      </w:pPr>
      <w:r>
        <w:t>12. Resources Review</w:t>
      </w:r>
    </w:p>
    <w:tbl>
      <w:tblPr>
        <w:tblStyle w:val="TableGrid"/>
        <w:tblW w:type="auto" w:w="0"/>
        <w:jc w:val="center"/>
        <w:tblLayout w:type="autofit"/>
        <w:tblLook w:firstColumn="1" w:firstRow="1" w:lastColumn="0" w:lastRow="0" w:noHBand="0" w:noVBand="1" w:val="04A0"/>
      </w:tblPr>
      <w:tblGrid>
        <w:gridCol w:w="5083"/>
        <w:gridCol w:w="5083"/>
      </w:tblGrid>
      <w:tr>
        <w:tc>
          <w:tcPr>
            <w:tcW w:type="dxa" w:w="5083"/>
            <w:vAlign w:val="top"/>
            <w:shd w:fill="EAEAEA"/>
          </w:tcPr>
          <w:p>
            <w:r/>
            <w:r>
              <w:rPr>
                <w:b/>
                <w:sz w:val="18"/>
              </w:rPr>
              <w:t>Dimension</w:t>
            </w:r>
          </w:p>
        </w:tc>
        <w:tc>
          <w:tcPr>
            <w:tcW w:type="dxa" w:w="5083"/>
            <w:vAlign w:val="top"/>
            <w:shd w:fill="EAEAEA"/>
          </w:tcPr>
          <w:p>
            <w:r/>
            <w:r>
              <w:rPr>
                <w:b/>
                <w:sz w:val="18"/>
              </w:rPr>
              <w:t>Score</w:t>
            </w:r>
          </w:p>
        </w:tc>
      </w:tr>
      <w:tr>
        <w:tc>
          <w:tcPr>
            <w:tcW w:type="dxa" w:w="5083"/>
          </w:tcPr>
          <w:p>
            <w:r/>
            <w:r>
              <w:rPr>
                <w:b w:val="0"/>
                <w:sz w:val="18"/>
              </w:rPr>
              <w:t>Clarity</w:t>
            </w:r>
          </w:p>
        </w:tc>
        <w:tc>
          <w:tcPr>
            <w:tcW w:type="dxa" w:w="5083"/>
          </w:tcPr>
          <w:p>
            <w:r/>
            <w:r>
              <w:rPr>
                <w:b w:val="0"/>
                <w:sz w:val="18"/>
              </w:rPr>
              <w:t>8.3 / 10</w:t>
            </w:r>
          </w:p>
        </w:tc>
      </w:tr>
      <w:tr>
        <w:tc>
          <w:tcPr>
            <w:tcW w:type="dxa" w:w="5083"/>
          </w:tcPr>
          <w:p>
            <w:r/>
            <w:r>
              <w:rPr>
                <w:b w:val="0"/>
                <w:sz w:val="18"/>
              </w:rPr>
              <w:t>Credibility</w:t>
            </w:r>
          </w:p>
        </w:tc>
        <w:tc>
          <w:tcPr>
            <w:tcW w:type="dxa" w:w="5083"/>
          </w:tcPr>
          <w:p>
            <w:r/>
            <w:r>
              <w:rPr>
                <w:b w:val="0"/>
                <w:sz w:val="18"/>
              </w:rPr>
              <w:t>7.8 / 10</w:t>
            </w:r>
          </w:p>
        </w:tc>
      </w:tr>
      <w:tr>
        <w:tc>
          <w:tcPr>
            <w:tcW w:type="dxa" w:w="5083"/>
          </w:tcPr>
          <w:p>
            <w:r/>
            <w:r>
              <w:rPr>
                <w:b w:val="0"/>
                <w:sz w:val="18"/>
              </w:rPr>
              <w:t>Emotional impact</w:t>
            </w:r>
          </w:p>
        </w:tc>
        <w:tc>
          <w:tcPr>
            <w:tcW w:type="dxa" w:w="5083"/>
          </w:tcPr>
          <w:p>
            <w:r/>
            <w:r>
              <w:rPr>
                <w:b w:val="0"/>
                <w:sz w:val="18"/>
              </w:rPr>
              <w:t>7.9 / 10</w:t>
            </w:r>
          </w:p>
        </w:tc>
      </w:tr>
      <w:tr>
        <w:tc>
          <w:tcPr>
            <w:tcW w:type="dxa" w:w="5083"/>
          </w:tcPr>
          <w:p>
            <w:r/>
            <w:r>
              <w:rPr>
                <w:b w:val="0"/>
                <w:sz w:val="18"/>
              </w:rPr>
              <w:t>Differentiation</w:t>
            </w:r>
          </w:p>
        </w:tc>
        <w:tc>
          <w:tcPr>
            <w:tcW w:type="dxa" w:w="5083"/>
          </w:tcPr>
          <w:p>
            <w:r/>
            <w:r>
              <w:rPr>
                <w:b w:val="0"/>
                <w:sz w:val="18"/>
              </w:rPr>
              <w:t>8.2 / 10</w:t>
            </w:r>
          </w:p>
        </w:tc>
      </w:tr>
      <w:tr>
        <w:tc>
          <w:tcPr>
            <w:tcW w:type="dxa" w:w="5083"/>
          </w:tcPr>
          <w:p>
            <w:r/>
            <w:r>
              <w:rPr>
                <w:b w:val="0"/>
                <w:sz w:val="18"/>
              </w:rPr>
              <w:t>Purchase motivation</w:t>
            </w:r>
          </w:p>
        </w:tc>
        <w:tc>
          <w:tcPr>
            <w:tcW w:type="dxa" w:w="5083"/>
          </w:tcPr>
          <w:p>
            <w:r/>
            <w:r>
              <w:rPr>
                <w:b w:val="0"/>
                <w:sz w:val="18"/>
              </w:rPr>
              <w:t>7.4 / 10</w:t>
            </w:r>
          </w:p>
        </w:tc>
      </w:tr>
      <w:tr>
        <w:tc>
          <w:tcPr>
            <w:tcW w:type="dxa" w:w="5083"/>
          </w:tcPr>
          <w:p>
            <w:r/>
            <w:r>
              <w:rPr>
                <w:b w:val="0"/>
                <w:sz w:val="18"/>
              </w:rPr>
              <w:t>Overall</w:t>
            </w:r>
          </w:p>
        </w:tc>
        <w:tc>
          <w:tcPr>
            <w:tcW w:type="dxa" w:w="5083"/>
          </w:tcPr>
          <w:p>
            <w:r/>
            <w:r>
              <w:rPr>
                <w:b w:val="0"/>
                <w:sz w:val="18"/>
              </w:rPr>
              <w:t>7.9 / 10</w:t>
            </w:r>
          </w:p>
        </w:tc>
      </w:tr>
    </w:tbl>
    <w:p>
      <w:r>
        <w:t>Resources is a good idea, but it is currently more of a placeholder than a conversion asset. The “Four Doors” concept is strong and should become the organizing system for future content.</w:t>
      </w:r>
    </w:p>
    <w:p>
      <w:pPr>
        <w:pStyle w:val="Heading2"/>
      </w:pPr>
      <w:r>
        <w:t>Primary job of this page</w:t>
      </w:r>
    </w:p>
    <w:p>
      <w:r>
        <w:t>Educate, build trust, support SEO, and route different buyer concerns back into the funnel.</w:t>
      </w:r>
    </w:p>
    <w:p>
      <w:pPr>
        <w:pStyle w:val="Heading2"/>
      </w:pPr>
      <w:r>
        <w:t>What is working</w:t>
      </w:r>
    </w:p>
    <w:p>
      <w:pPr>
        <w:pStyle w:val="ListBullet"/>
      </w:pPr>
      <w:r>
        <w:t>The no-gates, no-jargon tone fits the brand.</w:t>
      </w:r>
    </w:p>
    <w:p>
      <w:pPr>
        <w:pStyle w:val="ListBullet"/>
      </w:pPr>
      <w:r>
        <w:t>The Four Doors model is intuitive.</w:t>
      </w:r>
    </w:p>
    <w:p>
      <w:pPr>
        <w:pStyle w:val="ListBullet"/>
      </w:pPr>
      <w:r>
        <w:t>The page can support organic content and founder-led distribution.</w:t>
      </w:r>
    </w:p>
    <w:p>
      <w:pPr>
        <w:pStyle w:val="ListBullet"/>
      </w:pPr>
      <w:r>
        <w:t>Field Notes sounds authentic and aligned with how Nick already shares ideas.</w:t>
      </w:r>
    </w:p>
    <w:p>
      <w:pPr>
        <w:pStyle w:val="Heading2"/>
      </w:pPr>
      <w:r>
        <w:t>Where momentum slows</w:t>
      </w:r>
    </w:p>
    <w:p>
      <w:pPr>
        <w:pStyle w:val="ListBullet"/>
      </w:pPr>
      <w:r>
        <w:t>The page does not yet do much conversion work.</w:t>
      </w:r>
    </w:p>
    <w:p>
      <w:pPr>
        <w:pStyle w:val="ListBullet"/>
      </w:pPr>
      <w:r>
        <w:t>It does not strongly route readers to product pages based on their intent.</w:t>
      </w:r>
    </w:p>
    <w:p>
      <w:pPr>
        <w:pStyle w:val="ListBullet"/>
      </w:pPr>
      <w:r>
        <w:t>It depends on content that is not yet present.</w:t>
      </w:r>
    </w:p>
    <w:p>
      <w:pPr>
        <w:pStyle w:val="ListBullet"/>
      </w:pPr>
      <w:r>
        <w:t>The “proof” door should probably feature the Seven2 story more aggressively.</w:t>
      </w:r>
    </w:p>
    <w:p>
      <w:pPr>
        <w:pStyle w:val="Heading3"/>
      </w:pPr>
      <w:r>
        <w:t>Issue log</w:t>
      </w:r>
    </w:p>
    <w:tbl>
      <w:tblPr>
        <w:tblStyle w:val="TableGrid"/>
        <w:tblW w:type="auto" w:w="0"/>
        <w:jc w:val="center"/>
        <w:tblLayout w:type="autofit"/>
        <w:tblLook w:firstColumn="1" w:firstRow="1" w:lastColumn="0" w:lastRow="0" w:noHBand="0" w:noVBand="1" w:val="04A0"/>
      </w:tblPr>
      <w:tblGrid>
        <w:gridCol w:w="2541"/>
        <w:gridCol w:w="2541"/>
        <w:gridCol w:w="2541"/>
        <w:gridCol w:w="2541"/>
      </w:tblGrid>
      <w:tr>
        <w:tc>
          <w:tcPr>
            <w:tcW w:type="dxa" w:w="2541"/>
            <w:vAlign w:val="top"/>
            <w:shd w:fill="EAEAEA"/>
          </w:tcPr>
          <w:p>
            <w:r/>
            <w:r>
              <w:rPr>
                <w:b/>
                <w:sz w:val="16"/>
              </w:rPr>
              <w:t>Priority</w:t>
            </w:r>
          </w:p>
        </w:tc>
        <w:tc>
          <w:tcPr>
            <w:tcW w:type="dxa" w:w="2541"/>
            <w:vAlign w:val="top"/>
            <w:shd w:fill="EAEAEA"/>
          </w:tcPr>
          <w:p>
            <w:r/>
            <w:r>
              <w:rPr>
                <w:b/>
                <w:sz w:val="16"/>
              </w:rPr>
              <w:t>Issue</w:t>
            </w:r>
          </w:p>
        </w:tc>
        <w:tc>
          <w:tcPr>
            <w:tcW w:type="dxa" w:w="2541"/>
            <w:vAlign w:val="top"/>
            <w:shd w:fill="EAEAEA"/>
          </w:tcPr>
          <w:p>
            <w:r/>
            <w:r>
              <w:rPr>
                <w:b/>
                <w:sz w:val="16"/>
              </w:rPr>
              <w:t>Why it matters</w:t>
            </w:r>
          </w:p>
        </w:tc>
        <w:tc>
          <w:tcPr>
            <w:tcW w:type="dxa" w:w="2541"/>
            <w:vAlign w:val="top"/>
            <w:shd w:fill="EAEAEA"/>
          </w:tcPr>
          <w:p>
            <w:r/>
            <w:r>
              <w:rPr>
                <w:b/>
                <w:sz w:val="16"/>
              </w:rPr>
              <w:t>Suggested direction</w:t>
            </w:r>
          </w:p>
        </w:tc>
      </w:tr>
      <w:tr>
        <w:tc>
          <w:tcPr>
            <w:tcW w:type="dxa" w:w="2541"/>
          </w:tcPr>
          <w:p>
            <w:r/>
            <w:r>
              <w:rPr>
                <w:b w:val="0"/>
                <w:sz w:val="16"/>
              </w:rPr>
              <w:t>Medium</w:t>
            </w:r>
          </w:p>
        </w:tc>
        <w:tc>
          <w:tcPr>
            <w:tcW w:type="dxa" w:w="2541"/>
          </w:tcPr>
          <w:p>
            <w:r/>
            <w:r>
              <w:rPr>
                <w:b w:val="0"/>
                <w:sz w:val="16"/>
              </w:rPr>
              <w:t>Thin content risk</w:t>
            </w:r>
          </w:p>
        </w:tc>
        <w:tc>
          <w:tcPr>
            <w:tcW w:type="dxa" w:w="2541"/>
          </w:tcPr>
          <w:p>
            <w:r/>
            <w:r>
              <w:rPr>
                <w:b w:val="0"/>
                <w:sz w:val="16"/>
              </w:rPr>
              <w:t>A resource library without resources may feel unfinished.</w:t>
            </w:r>
          </w:p>
        </w:tc>
        <w:tc>
          <w:tcPr>
            <w:tcW w:type="dxa" w:w="2541"/>
          </w:tcPr>
          <w:p>
            <w:r/>
            <w:r>
              <w:rPr>
                <w:b w:val="0"/>
                <w:sz w:val="16"/>
              </w:rPr>
              <w:t>Launch with at least a few anchor pieces or make this a “Field Notes” page first.</w:t>
            </w:r>
          </w:p>
        </w:tc>
      </w:tr>
      <w:tr>
        <w:tc>
          <w:tcPr>
            <w:tcW w:type="dxa" w:w="2541"/>
          </w:tcPr>
          <w:p>
            <w:r/>
            <w:r>
              <w:rPr>
                <w:b w:val="0"/>
                <w:sz w:val="16"/>
              </w:rPr>
              <w:t>Medium</w:t>
            </w:r>
          </w:p>
        </w:tc>
        <w:tc>
          <w:tcPr>
            <w:tcW w:type="dxa" w:w="2541"/>
          </w:tcPr>
          <w:p>
            <w:r/>
            <w:r>
              <w:rPr>
                <w:b w:val="0"/>
                <w:sz w:val="16"/>
              </w:rPr>
              <w:t>Weak funnel routing</w:t>
            </w:r>
          </w:p>
        </w:tc>
        <w:tc>
          <w:tcPr>
            <w:tcW w:type="dxa" w:w="2541"/>
          </w:tcPr>
          <w:p>
            <w:r/>
            <w:r>
              <w:rPr>
                <w:b w:val="0"/>
                <w:sz w:val="16"/>
              </w:rPr>
              <w:t>Readers need clear next steps based on which door they choose.</w:t>
            </w:r>
          </w:p>
        </w:tc>
        <w:tc>
          <w:tcPr>
            <w:tcW w:type="dxa" w:w="2541"/>
          </w:tcPr>
          <w:p>
            <w:r/>
            <w:r>
              <w:rPr>
                <w:b w:val="0"/>
                <w:sz w:val="16"/>
              </w:rPr>
              <w:t>Each door should route to a relevant page or resource cluster.</w:t>
            </w:r>
          </w:p>
        </w:tc>
      </w:tr>
      <w:tr>
        <w:tc>
          <w:tcPr>
            <w:tcW w:type="dxa" w:w="2541"/>
          </w:tcPr>
          <w:p>
            <w:r/>
            <w:r>
              <w:rPr>
                <w:b w:val="0"/>
                <w:sz w:val="16"/>
              </w:rPr>
              <w:t>Low</w:t>
            </w:r>
          </w:p>
        </w:tc>
        <w:tc>
          <w:tcPr>
            <w:tcW w:type="dxa" w:w="2541"/>
          </w:tcPr>
          <w:p>
            <w:r/>
            <w:r>
              <w:rPr>
                <w:b w:val="0"/>
                <w:sz w:val="16"/>
              </w:rPr>
              <w:t>SEO opportunity not fully defined</w:t>
            </w:r>
          </w:p>
        </w:tc>
        <w:tc>
          <w:tcPr>
            <w:tcW w:type="dxa" w:w="2541"/>
          </w:tcPr>
          <w:p>
            <w:r/>
            <w:r>
              <w:rPr>
                <w:b w:val="0"/>
                <w:sz w:val="16"/>
              </w:rPr>
              <w:t>This could become the organic growth engine.</w:t>
            </w:r>
          </w:p>
        </w:tc>
        <w:tc>
          <w:tcPr>
            <w:tcW w:type="dxa" w:w="2541"/>
          </w:tcPr>
          <w:p>
            <w:r/>
            <w:r>
              <w:rPr>
                <w:b w:val="0"/>
                <w:sz w:val="16"/>
              </w:rPr>
              <w:t>Develop keywords around AI adoption, internal hackathon, AI confidence, non-technical AI training alternative.</w:t>
            </w:r>
          </w:p>
        </w:tc>
      </w:tr>
    </w:tbl>
    <w:p>
      <w:pPr>
        <w:pStyle w:val="Heading2"/>
      </w:pPr>
      <w:r>
        <w:t>Suggested alternatives, not rewrites</w:t>
      </w:r>
    </w:p>
    <w:p>
      <w:pPr>
        <w:pStyle w:val="ListBullet"/>
      </w:pPr>
      <w:r>
        <w:t>Make “I want proof” the strongest door at launch, anchored by Seven2.</w:t>
      </w:r>
    </w:p>
    <w:p>
      <w:pPr>
        <w:pStyle w:val="ListBullet"/>
      </w:pPr>
      <w:r>
        <w:t>Use resource cards that answer objections: why training fails, why personal projects work, how to run AI adoption events, what non-technical teams can build.</w:t>
      </w:r>
    </w:p>
    <w:p>
      <w:pPr>
        <w:pStyle w:val="ListBullet"/>
      </w:pPr>
      <w:r>
        <w:t>Add a CTA under each door, not only one footer CTA.</w:t>
      </w:r>
    </w:p>
    <w:p>
      <w:pPr>
        <w:pStyle w:val="ListBullet"/>
      </w:pPr>
      <w:r>
        <w:t>Consider calling Field Notes a living log from building AI adoption inside real teams.</w:t>
      </w:r>
    </w:p>
    <w:p>
      <w:pPr>
        <w:pStyle w:val="Heading2"/>
      </w:pPr>
      <w:r>
        <w:t>Things I would protect</w:t>
      </w:r>
    </w:p>
    <w:p>
      <w:pPr>
        <w:pStyle w:val="ListBullet"/>
      </w:pPr>
      <w:r>
        <w:t>Protect the anti-gatekeeping tone.</w:t>
      </w:r>
    </w:p>
    <w:p>
      <w:pPr>
        <w:pStyle w:val="ListBullet"/>
      </w:pPr>
      <w:r>
        <w:t>Protect the Four Doors concept.</w:t>
      </w:r>
    </w:p>
    <w:p>
      <w:pPr>
        <w:pStyle w:val="ListBullet"/>
      </w:pPr>
      <w:r>
        <w:t>Protect Field Notes as a lightweight content format.</w:t>
      </w:r>
    </w:p>
    <w:p>
      <w:pPr>
        <w:pStyle w:val="Callout"/>
      </w:pPr>
      <w:r>
        <w:rPr>
          <w:b/>
          <w:color w:val="18506E"/>
        </w:rPr>
        <w:t xml:space="preserve">CEO margin note: </w:t>
      </w:r>
      <w:r>
        <w:rPr>
          <w:color w:val="2D2D2D"/>
        </w:rPr>
        <w:t>This page does not need to be perfect at launch, but it should not feel empty. A few strong proof and objection pieces would make it useful immediately.</w:t>
      </w:r>
    </w:p>
    <w:p>
      <w:r>
        <w:br w:type="page"/>
      </w:r>
    </w:p>
    <w:p>
      <w:pPr>
        <w:pStyle w:val="Heading1"/>
      </w:pPr>
      <w:r>
        <w:t>13. About Review</w:t>
      </w:r>
    </w:p>
    <w:tbl>
      <w:tblPr>
        <w:tblStyle w:val="TableGrid"/>
        <w:tblW w:type="auto" w:w="0"/>
        <w:jc w:val="center"/>
        <w:tblLayout w:type="autofit"/>
        <w:tblLook w:firstColumn="1" w:firstRow="1" w:lastColumn="0" w:lastRow="0" w:noHBand="0" w:noVBand="1" w:val="04A0"/>
      </w:tblPr>
      <w:tblGrid>
        <w:gridCol w:w="5083"/>
        <w:gridCol w:w="5083"/>
      </w:tblGrid>
      <w:tr>
        <w:tc>
          <w:tcPr>
            <w:tcW w:type="dxa" w:w="5083"/>
            <w:vAlign w:val="top"/>
            <w:shd w:fill="EAEAEA"/>
          </w:tcPr>
          <w:p>
            <w:r/>
            <w:r>
              <w:rPr>
                <w:b/>
                <w:sz w:val="18"/>
              </w:rPr>
              <w:t>Dimension</w:t>
            </w:r>
          </w:p>
        </w:tc>
        <w:tc>
          <w:tcPr>
            <w:tcW w:type="dxa" w:w="5083"/>
            <w:vAlign w:val="top"/>
            <w:shd w:fill="EAEAEA"/>
          </w:tcPr>
          <w:p>
            <w:r/>
            <w:r>
              <w:rPr>
                <w:b/>
                <w:sz w:val="18"/>
              </w:rPr>
              <w:t>Score</w:t>
            </w:r>
          </w:p>
        </w:tc>
      </w:tr>
      <w:tr>
        <w:tc>
          <w:tcPr>
            <w:tcW w:type="dxa" w:w="5083"/>
          </w:tcPr>
          <w:p>
            <w:r/>
            <w:r>
              <w:rPr>
                <w:b w:val="0"/>
                <w:sz w:val="18"/>
              </w:rPr>
              <w:t>Clarity</w:t>
            </w:r>
          </w:p>
        </w:tc>
        <w:tc>
          <w:tcPr>
            <w:tcW w:type="dxa" w:w="5083"/>
          </w:tcPr>
          <w:p>
            <w:r/>
            <w:r>
              <w:rPr>
                <w:b w:val="0"/>
                <w:sz w:val="18"/>
              </w:rPr>
              <w:t>9.0 / 10</w:t>
            </w:r>
          </w:p>
        </w:tc>
      </w:tr>
      <w:tr>
        <w:tc>
          <w:tcPr>
            <w:tcW w:type="dxa" w:w="5083"/>
          </w:tcPr>
          <w:p>
            <w:r/>
            <w:r>
              <w:rPr>
                <w:b w:val="0"/>
                <w:sz w:val="18"/>
              </w:rPr>
              <w:t>Credibility</w:t>
            </w:r>
          </w:p>
        </w:tc>
        <w:tc>
          <w:tcPr>
            <w:tcW w:type="dxa" w:w="5083"/>
          </w:tcPr>
          <w:p>
            <w:r/>
            <w:r>
              <w:rPr>
                <w:b w:val="0"/>
                <w:sz w:val="18"/>
              </w:rPr>
              <w:t>9.2 / 10</w:t>
            </w:r>
          </w:p>
        </w:tc>
      </w:tr>
      <w:tr>
        <w:tc>
          <w:tcPr>
            <w:tcW w:type="dxa" w:w="5083"/>
          </w:tcPr>
          <w:p>
            <w:r/>
            <w:r>
              <w:rPr>
                <w:b w:val="0"/>
                <w:sz w:val="18"/>
              </w:rPr>
              <w:t>Emotional impact</w:t>
            </w:r>
          </w:p>
        </w:tc>
        <w:tc>
          <w:tcPr>
            <w:tcW w:type="dxa" w:w="5083"/>
          </w:tcPr>
          <w:p>
            <w:r/>
            <w:r>
              <w:rPr>
                <w:b w:val="0"/>
                <w:sz w:val="18"/>
              </w:rPr>
              <w:t>9.5 / 10</w:t>
            </w:r>
          </w:p>
        </w:tc>
      </w:tr>
      <w:tr>
        <w:tc>
          <w:tcPr>
            <w:tcW w:type="dxa" w:w="5083"/>
          </w:tcPr>
          <w:p>
            <w:r/>
            <w:r>
              <w:rPr>
                <w:b w:val="0"/>
                <w:sz w:val="18"/>
              </w:rPr>
              <w:t>Differentiation</w:t>
            </w:r>
          </w:p>
        </w:tc>
        <w:tc>
          <w:tcPr>
            <w:tcW w:type="dxa" w:w="5083"/>
          </w:tcPr>
          <w:p>
            <w:r/>
            <w:r>
              <w:rPr>
                <w:b w:val="0"/>
                <w:sz w:val="18"/>
              </w:rPr>
              <w:t>9.3 / 10</w:t>
            </w:r>
          </w:p>
        </w:tc>
      </w:tr>
      <w:tr>
        <w:tc>
          <w:tcPr>
            <w:tcW w:type="dxa" w:w="5083"/>
          </w:tcPr>
          <w:p>
            <w:r/>
            <w:r>
              <w:rPr>
                <w:b w:val="0"/>
                <w:sz w:val="18"/>
              </w:rPr>
              <w:t>Purchase motivation</w:t>
            </w:r>
          </w:p>
        </w:tc>
        <w:tc>
          <w:tcPr>
            <w:tcW w:type="dxa" w:w="5083"/>
          </w:tcPr>
          <w:p>
            <w:r/>
            <w:r>
              <w:rPr>
                <w:b w:val="0"/>
                <w:sz w:val="18"/>
              </w:rPr>
              <w:t>8.2 / 10</w:t>
            </w:r>
          </w:p>
        </w:tc>
      </w:tr>
      <w:tr>
        <w:tc>
          <w:tcPr>
            <w:tcW w:type="dxa" w:w="5083"/>
          </w:tcPr>
          <w:p>
            <w:r/>
            <w:r>
              <w:rPr>
                <w:b w:val="0"/>
                <w:sz w:val="18"/>
              </w:rPr>
              <w:t>Overall</w:t>
            </w:r>
          </w:p>
        </w:tc>
        <w:tc>
          <w:tcPr>
            <w:tcW w:type="dxa" w:w="5083"/>
          </w:tcPr>
          <w:p>
            <w:r/>
            <w:r>
              <w:rPr>
                <w:b w:val="0"/>
                <w:sz w:val="18"/>
              </w:rPr>
              <w:t>9.0 / 10</w:t>
            </w:r>
          </w:p>
        </w:tc>
      </w:tr>
    </w:tbl>
    <w:p>
      <w:r>
        <w:t>The About page has the strongest founder voice in the site. It makes the product feel earned, not invented in a positioning workshop. The story has real texture.</w:t>
      </w:r>
    </w:p>
    <w:p>
      <w:pPr>
        <w:pStyle w:val="Heading2"/>
      </w:pPr>
      <w:r>
        <w:t>Primary job of this page</w:t>
      </w:r>
    </w:p>
    <w:p>
      <w:r>
        <w:t>Build founder trust, explain the origin story, and make Hacksathon.com feel like it came from lived experience.</w:t>
      </w:r>
    </w:p>
    <w:p>
      <w:pPr>
        <w:pStyle w:val="Heading2"/>
      </w:pPr>
      <w:r>
        <w:t>What is working</w:t>
      </w:r>
    </w:p>
    <w:p>
      <w:pPr>
        <w:pStyle w:val="ListBullet"/>
      </w:pPr>
      <w:r>
        <w:t>The “more ideas than time” opening is very strong.</w:t>
      </w:r>
    </w:p>
    <w:p>
      <w:pPr>
        <w:pStyle w:val="ListBullet"/>
      </w:pPr>
      <w:r>
        <w:t>Been Watching and HyperChrono make the AI journey personal and concrete.</w:t>
      </w:r>
    </w:p>
    <w:p>
      <w:pPr>
        <w:pStyle w:val="ListBullet"/>
      </w:pPr>
      <w:r>
        <w:t>The “tools were never the answer, the experience was” insight is excellent.</w:t>
      </w:r>
    </w:p>
    <w:p>
      <w:pPr>
        <w:pStyle w:val="ListBullet"/>
      </w:pPr>
      <w:r>
        <w:t>The client AI-ban/Napster comparison adds real-world tension.</w:t>
      </w:r>
    </w:p>
    <w:p>
      <w:pPr>
        <w:pStyle w:val="ListBullet"/>
      </w:pPr>
      <w:r>
        <w:t>The story establishes credibility without pretending Nick is a traditional programmer.</w:t>
      </w:r>
    </w:p>
    <w:p>
      <w:pPr>
        <w:pStyle w:val="Heading2"/>
      </w:pPr>
      <w:r>
        <w:t>Where momentum slows</w:t>
      </w:r>
    </w:p>
    <w:p>
      <w:pPr>
        <w:pStyle w:val="ListBullet"/>
      </w:pPr>
      <w:r>
        <w:t>It is long for a web About page.</w:t>
      </w:r>
    </w:p>
    <w:p>
      <w:pPr>
        <w:pStyle w:val="ListBullet"/>
      </w:pPr>
      <w:r>
        <w:t>Some details may matter more to existing Nick followers than cold buyers.</w:t>
      </w:r>
    </w:p>
    <w:p>
      <w:pPr>
        <w:pStyle w:val="ListBullet"/>
      </w:pPr>
      <w:r>
        <w:t>The organizational outcome could be connected back sooner.</w:t>
      </w:r>
    </w:p>
    <w:p>
      <w:pPr>
        <w:pStyle w:val="ListBullet"/>
      </w:pPr>
      <w:r>
        <w:t>The story may need more visual breaks, pull quotes, or section cards.</w:t>
      </w:r>
    </w:p>
    <w:p>
      <w:pPr>
        <w:pStyle w:val="Heading3"/>
      </w:pPr>
      <w:r>
        <w:t>Issue log</w:t>
      </w:r>
    </w:p>
    <w:tbl>
      <w:tblPr>
        <w:tblStyle w:val="TableGrid"/>
        <w:tblW w:type="auto" w:w="0"/>
        <w:jc w:val="center"/>
        <w:tblLayout w:type="autofit"/>
        <w:tblLook w:firstColumn="1" w:firstRow="1" w:lastColumn="0" w:lastRow="0" w:noHBand="0" w:noVBand="1" w:val="04A0"/>
      </w:tblPr>
      <w:tblGrid>
        <w:gridCol w:w="2541"/>
        <w:gridCol w:w="2541"/>
        <w:gridCol w:w="2541"/>
        <w:gridCol w:w="2541"/>
      </w:tblGrid>
      <w:tr>
        <w:tc>
          <w:tcPr>
            <w:tcW w:type="dxa" w:w="2541"/>
            <w:vAlign w:val="top"/>
            <w:shd w:fill="EAEAEA"/>
          </w:tcPr>
          <w:p>
            <w:r/>
            <w:r>
              <w:rPr>
                <w:b/>
                <w:sz w:val="16"/>
              </w:rPr>
              <w:t>Priority</w:t>
            </w:r>
          </w:p>
        </w:tc>
        <w:tc>
          <w:tcPr>
            <w:tcW w:type="dxa" w:w="2541"/>
            <w:vAlign w:val="top"/>
            <w:shd w:fill="EAEAEA"/>
          </w:tcPr>
          <w:p>
            <w:r/>
            <w:r>
              <w:rPr>
                <w:b/>
                <w:sz w:val="16"/>
              </w:rPr>
              <w:t>Issue</w:t>
            </w:r>
          </w:p>
        </w:tc>
        <w:tc>
          <w:tcPr>
            <w:tcW w:type="dxa" w:w="2541"/>
            <w:vAlign w:val="top"/>
            <w:shd w:fill="EAEAEA"/>
          </w:tcPr>
          <w:p>
            <w:r/>
            <w:r>
              <w:rPr>
                <w:b/>
                <w:sz w:val="16"/>
              </w:rPr>
              <w:t>Why it matters</w:t>
            </w:r>
          </w:p>
        </w:tc>
        <w:tc>
          <w:tcPr>
            <w:tcW w:type="dxa" w:w="2541"/>
            <w:vAlign w:val="top"/>
            <w:shd w:fill="EAEAEA"/>
          </w:tcPr>
          <w:p>
            <w:r/>
            <w:r>
              <w:rPr>
                <w:b/>
                <w:sz w:val="16"/>
              </w:rPr>
              <w:t>Suggested direction</w:t>
            </w:r>
          </w:p>
        </w:tc>
      </w:tr>
      <w:tr>
        <w:tc>
          <w:tcPr>
            <w:tcW w:type="dxa" w:w="2541"/>
          </w:tcPr>
          <w:p>
            <w:r/>
            <w:r>
              <w:rPr>
                <w:b w:val="0"/>
                <w:sz w:val="16"/>
              </w:rPr>
              <w:t>Medium</w:t>
            </w:r>
          </w:p>
        </w:tc>
        <w:tc>
          <w:tcPr>
            <w:tcW w:type="dxa" w:w="2541"/>
          </w:tcPr>
          <w:p>
            <w:r/>
            <w:r>
              <w:rPr>
                <w:b w:val="0"/>
                <w:sz w:val="16"/>
              </w:rPr>
              <w:t>Length and scanability</w:t>
            </w:r>
          </w:p>
        </w:tc>
        <w:tc>
          <w:tcPr>
            <w:tcW w:type="dxa" w:w="2541"/>
          </w:tcPr>
          <w:p>
            <w:r/>
            <w:r>
              <w:rPr>
                <w:b w:val="0"/>
                <w:sz w:val="16"/>
              </w:rPr>
              <w:t>The story is good, but readers may skim.</w:t>
            </w:r>
          </w:p>
        </w:tc>
        <w:tc>
          <w:tcPr>
            <w:tcW w:type="dxa" w:w="2541"/>
          </w:tcPr>
          <w:p>
            <w:r/>
            <w:r>
              <w:rPr>
                <w:b w:val="0"/>
                <w:sz w:val="16"/>
              </w:rPr>
              <w:t>Use pull quotes, section cards, or a timeline treatment.</w:t>
            </w:r>
          </w:p>
        </w:tc>
      </w:tr>
      <w:tr>
        <w:tc>
          <w:tcPr>
            <w:tcW w:type="dxa" w:w="2541"/>
          </w:tcPr>
          <w:p>
            <w:r/>
            <w:r>
              <w:rPr>
                <w:b w:val="0"/>
                <w:sz w:val="16"/>
              </w:rPr>
              <w:t>Medium</w:t>
            </w:r>
          </w:p>
        </w:tc>
        <w:tc>
          <w:tcPr>
            <w:tcW w:type="dxa" w:w="2541"/>
          </w:tcPr>
          <w:p>
            <w:r/>
            <w:r>
              <w:rPr>
                <w:b w:val="0"/>
                <w:sz w:val="16"/>
              </w:rPr>
              <w:t>Conversion bridge</w:t>
            </w:r>
          </w:p>
        </w:tc>
        <w:tc>
          <w:tcPr>
            <w:tcW w:type="dxa" w:w="2541"/>
          </w:tcPr>
          <w:p>
            <w:r/>
            <w:r>
              <w:rPr>
                <w:b w:val="0"/>
                <w:sz w:val="16"/>
              </w:rPr>
              <w:t>The story should route back to the product more often.</w:t>
            </w:r>
          </w:p>
        </w:tc>
        <w:tc>
          <w:tcPr>
            <w:tcW w:type="dxa" w:w="2541"/>
          </w:tcPr>
          <w:p>
            <w:r/>
            <w:r>
              <w:rPr>
                <w:b w:val="0"/>
                <w:sz w:val="16"/>
              </w:rPr>
              <w:t>Add a CTA after the aha moment, not only at the end.</w:t>
            </w:r>
          </w:p>
        </w:tc>
      </w:tr>
      <w:tr>
        <w:tc>
          <w:tcPr>
            <w:tcW w:type="dxa" w:w="2541"/>
          </w:tcPr>
          <w:p>
            <w:r/>
            <w:r>
              <w:rPr>
                <w:b w:val="0"/>
                <w:sz w:val="16"/>
              </w:rPr>
              <w:t>Low</w:t>
            </w:r>
          </w:p>
        </w:tc>
        <w:tc>
          <w:tcPr>
            <w:tcW w:type="dxa" w:w="2541"/>
          </w:tcPr>
          <w:p>
            <w:r/>
            <w:r>
              <w:rPr>
                <w:b w:val="0"/>
                <w:sz w:val="16"/>
              </w:rPr>
              <w:t>Founder details vs buyer relevance</w:t>
            </w:r>
          </w:p>
        </w:tc>
        <w:tc>
          <w:tcPr>
            <w:tcW w:type="dxa" w:w="2541"/>
          </w:tcPr>
          <w:p>
            <w:r/>
            <w:r>
              <w:rPr>
                <w:b w:val="0"/>
                <w:sz w:val="16"/>
              </w:rPr>
              <w:t>Some details are charming but may not all drive purchase.</w:t>
            </w:r>
          </w:p>
        </w:tc>
        <w:tc>
          <w:tcPr>
            <w:tcW w:type="dxa" w:w="2541"/>
          </w:tcPr>
          <w:p>
            <w:r/>
            <w:r>
              <w:rPr>
                <w:b w:val="0"/>
                <w:sz w:val="16"/>
              </w:rPr>
              <w:t>Keep the human detail, but make sure each section earns its place.</w:t>
            </w:r>
          </w:p>
        </w:tc>
      </w:tr>
    </w:tbl>
    <w:p>
      <w:pPr>
        <w:pStyle w:val="Heading2"/>
      </w:pPr>
      <w:r>
        <w:t>Suggested alternatives, not rewrites</w:t>
      </w:r>
    </w:p>
    <w:p>
      <w:pPr>
        <w:pStyle w:val="ListBullet"/>
      </w:pPr>
      <w:r>
        <w:t>Make “The tools were never the answer. The experience was.” a major visual pull quote.</w:t>
      </w:r>
    </w:p>
    <w:p>
      <w:pPr>
        <w:pStyle w:val="ListBullet"/>
      </w:pPr>
      <w:r>
        <w:t>Add a short “Why this matters for your team” bridge after the origin story.</w:t>
      </w:r>
    </w:p>
    <w:p>
      <w:pPr>
        <w:pStyle w:val="ListBullet"/>
      </w:pPr>
      <w:r>
        <w:t>Consider a timeline layout: ideas, bottleneck, AI, first builds, Seven2 event, platform.</w:t>
      </w:r>
    </w:p>
    <w:p>
      <w:pPr>
        <w:pStyle w:val="ListBullet"/>
      </w:pPr>
      <w:r>
        <w:t>Add a CTA near the middle: See how the event works.</w:t>
      </w:r>
    </w:p>
    <w:p>
      <w:pPr>
        <w:pStyle w:val="Heading2"/>
      </w:pPr>
      <w:r>
        <w:t>Things I would protect</w:t>
      </w:r>
    </w:p>
    <w:p>
      <w:pPr>
        <w:pStyle w:val="ListBullet"/>
      </w:pPr>
      <w:r>
        <w:t>Protect the founder voice.</w:t>
      </w:r>
    </w:p>
    <w:p>
      <w:pPr>
        <w:pStyle w:val="ListBullet"/>
      </w:pPr>
      <w:r>
        <w:t>Protect the dad/carpet detail. It is memorable and human.</w:t>
      </w:r>
    </w:p>
    <w:p>
      <w:pPr>
        <w:pStyle w:val="ListBullet"/>
      </w:pPr>
      <w:r>
        <w:t>Protect Been Watching and HyperChrono as evidence of lived transformation.</w:t>
      </w:r>
    </w:p>
    <w:p>
      <w:pPr>
        <w:pStyle w:val="ListBullet"/>
      </w:pPr>
      <w:r>
        <w:t>Protect the aha moment.</w:t>
      </w:r>
    </w:p>
    <w:p>
      <w:pPr>
        <w:pStyle w:val="Callout"/>
      </w:pPr>
      <w:r>
        <w:rPr>
          <w:b/>
          <w:color w:val="18506E"/>
        </w:rPr>
        <w:t xml:space="preserve">CEO margin note: </w:t>
      </w:r>
      <w:r>
        <w:rPr>
          <w:color w:val="2D2D2D"/>
        </w:rPr>
        <w:t>This is the soul page. It should not be made generic. The edit should be about pacing and navigation, not sanitizing the story.</w:t>
      </w:r>
    </w:p>
    <w:p>
      <w:r>
        <w:br w:type="page"/>
      </w:r>
    </w:p>
    <w:p>
      <w:pPr>
        <w:pStyle w:val="Heading1"/>
      </w:pPr>
      <w:r>
        <w:t>14. Seven2 Case Study Review</w:t>
      </w:r>
    </w:p>
    <w:tbl>
      <w:tblPr>
        <w:tblStyle w:val="TableGrid"/>
        <w:tblW w:type="auto" w:w="0"/>
        <w:jc w:val="center"/>
        <w:tblLayout w:type="autofit"/>
        <w:tblLook w:firstColumn="1" w:firstRow="1" w:lastColumn="0" w:lastRow="0" w:noHBand="0" w:noVBand="1" w:val="04A0"/>
      </w:tblPr>
      <w:tblGrid>
        <w:gridCol w:w="5083"/>
        <w:gridCol w:w="5083"/>
      </w:tblGrid>
      <w:tr>
        <w:tc>
          <w:tcPr>
            <w:tcW w:type="dxa" w:w="5083"/>
            <w:vAlign w:val="top"/>
            <w:shd w:fill="EAEAEA"/>
          </w:tcPr>
          <w:p>
            <w:r/>
            <w:r>
              <w:rPr>
                <w:b/>
                <w:sz w:val="18"/>
              </w:rPr>
              <w:t>Dimension</w:t>
            </w:r>
          </w:p>
        </w:tc>
        <w:tc>
          <w:tcPr>
            <w:tcW w:type="dxa" w:w="5083"/>
            <w:vAlign w:val="top"/>
            <w:shd w:fill="EAEAEA"/>
          </w:tcPr>
          <w:p>
            <w:r/>
            <w:r>
              <w:rPr>
                <w:b/>
                <w:sz w:val="18"/>
              </w:rPr>
              <w:t>Score</w:t>
            </w:r>
          </w:p>
        </w:tc>
      </w:tr>
      <w:tr>
        <w:tc>
          <w:tcPr>
            <w:tcW w:type="dxa" w:w="5083"/>
          </w:tcPr>
          <w:p>
            <w:r/>
            <w:r>
              <w:rPr>
                <w:b w:val="0"/>
                <w:sz w:val="18"/>
              </w:rPr>
              <w:t>Clarity</w:t>
            </w:r>
          </w:p>
        </w:tc>
        <w:tc>
          <w:tcPr>
            <w:tcW w:type="dxa" w:w="5083"/>
          </w:tcPr>
          <w:p>
            <w:r/>
            <w:r>
              <w:rPr>
                <w:b w:val="0"/>
                <w:sz w:val="18"/>
              </w:rPr>
              <w:t>9.2 / 10</w:t>
            </w:r>
          </w:p>
        </w:tc>
      </w:tr>
      <w:tr>
        <w:tc>
          <w:tcPr>
            <w:tcW w:type="dxa" w:w="5083"/>
          </w:tcPr>
          <w:p>
            <w:r/>
            <w:r>
              <w:rPr>
                <w:b w:val="0"/>
                <w:sz w:val="18"/>
              </w:rPr>
              <w:t>Credibility</w:t>
            </w:r>
          </w:p>
        </w:tc>
        <w:tc>
          <w:tcPr>
            <w:tcW w:type="dxa" w:w="5083"/>
          </w:tcPr>
          <w:p>
            <w:r/>
            <w:r>
              <w:rPr>
                <w:b w:val="0"/>
                <w:sz w:val="18"/>
              </w:rPr>
              <w:t>9.8 / 10</w:t>
            </w:r>
          </w:p>
        </w:tc>
      </w:tr>
      <w:tr>
        <w:tc>
          <w:tcPr>
            <w:tcW w:type="dxa" w:w="5083"/>
          </w:tcPr>
          <w:p>
            <w:r/>
            <w:r>
              <w:rPr>
                <w:b w:val="0"/>
                <w:sz w:val="18"/>
              </w:rPr>
              <w:t>Emotional impact</w:t>
            </w:r>
          </w:p>
        </w:tc>
        <w:tc>
          <w:tcPr>
            <w:tcW w:type="dxa" w:w="5083"/>
          </w:tcPr>
          <w:p>
            <w:r/>
            <w:r>
              <w:rPr>
                <w:b w:val="0"/>
                <w:sz w:val="18"/>
              </w:rPr>
              <w:t>9.2 / 10</w:t>
            </w:r>
          </w:p>
        </w:tc>
      </w:tr>
      <w:tr>
        <w:tc>
          <w:tcPr>
            <w:tcW w:type="dxa" w:w="5083"/>
          </w:tcPr>
          <w:p>
            <w:r/>
            <w:r>
              <w:rPr>
                <w:b w:val="0"/>
                <w:sz w:val="18"/>
              </w:rPr>
              <w:t>Differentiation</w:t>
            </w:r>
          </w:p>
        </w:tc>
        <w:tc>
          <w:tcPr>
            <w:tcW w:type="dxa" w:w="5083"/>
          </w:tcPr>
          <w:p>
            <w:r/>
            <w:r>
              <w:rPr>
                <w:b w:val="0"/>
                <w:sz w:val="18"/>
              </w:rPr>
              <w:t>9.4 / 10</w:t>
            </w:r>
          </w:p>
        </w:tc>
      </w:tr>
      <w:tr>
        <w:tc>
          <w:tcPr>
            <w:tcW w:type="dxa" w:w="5083"/>
          </w:tcPr>
          <w:p>
            <w:r/>
            <w:r>
              <w:rPr>
                <w:b w:val="0"/>
                <w:sz w:val="18"/>
              </w:rPr>
              <w:t>Purchase motivation</w:t>
            </w:r>
          </w:p>
        </w:tc>
        <w:tc>
          <w:tcPr>
            <w:tcW w:type="dxa" w:w="5083"/>
          </w:tcPr>
          <w:p>
            <w:r/>
            <w:r>
              <w:rPr>
                <w:b w:val="0"/>
                <w:sz w:val="18"/>
              </w:rPr>
              <w:t>9.1 / 10</w:t>
            </w:r>
          </w:p>
        </w:tc>
      </w:tr>
      <w:tr>
        <w:tc>
          <w:tcPr>
            <w:tcW w:type="dxa" w:w="5083"/>
          </w:tcPr>
          <w:p>
            <w:r/>
            <w:r>
              <w:rPr>
                <w:b w:val="0"/>
                <w:sz w:val="18"/>
              </w:rPr>
              <w:t>Overall</w:t>
            </w:r>
          </w:p>
        </w:tc>
        <w:tc>
          <w:tcPr>
            <w:tcW w:type="dxa" w:w="5083"/>
          </w:tcPr>
          <w:p>
            <w:r/>
            <w:r>
              <w:rPr>
                <w:b w:val="0"/>
                <w:sz w:val="18"/>
              </w:rPr>
              <w:t>9.4 / 10</w:t>
            </w:r>
          </w:p>
        </w:tc>
      </w:tr>
    </w:tbl>
    <w:p>
      <w:r>
        <w:t>The Seven2 case study is the most important proof asset. It turns the site from a persuasive idea into something that has already happened.</w:t>
      </w:r>
    </w:p>
    <w:p>
      <w:pPr>
        <w:pStyle w:val="Heading2"/>
      </w:pPr>
      <w:r>
        <w:t>Primary job of this page</w:t>
      </w:r>
    </w:p>
    <w:p>
      <w:r>
        <w:t>Prove that non-technical employees can complete real projects in a manageable timeframe and that the behavior continues after the event.</w:t>
      </w:r>
    </w:p>
    <w:p>
      <w:pPr>
        <w:pStyle w:val="Heading2"/>
      </w:pPr>
      <w:r>
        <w:t>What is working</w:t>
      </w:r>
    </w:p>
    <w:p>
      <w:pPr>
        <w:pStyle w:val="ListBullet"/>
      </w:pPr>
      <w:r>
        <w:t>“Every single person shipped” is the strongest proof headline on the site.</w:t>
      </w:r>
    </w:p>
    <w:p>
      <w:pPr>
        <w:pStyle w:val="ListBullet"/>
      </w:pPr>
      <w:r>
        <w:t>The stat band is clear and powerful.</w:t>
      </w:r>
    </w:p>
    <w:p>
      <w:pPr>
        <w:pStyle w:val="ListBullet"/>
      </w:pPr>
      <w:r>
        <w:t>The story uses exactly the right scale: 19 participants, 19 projects, 100% completion, about 2.5 weeks.</w:t>
      </w:r>
    </w:p>
    <w:p>
      <w:pPr>
        <w:pStyle w:val="ListBullet"/>
      </w:pPr>
      <w:r>
        <w:t>The after-effect section sells the real value: the building continued.</w:t>
      </w:r>
    </w:p>
    <w:p>
      <w:pPr>
        <w:pStyle w:val="ListBullet"/>
      </w:pPr>
      <w:r>
        <w:t>Public Showcase makes the result tangible and shareable.</w:t>
      </w:r>
    </w:p>
    <w:p>
      <w:pPr>
        <w:pStyle w:val="Heading2"/>
      </w:pPr>
      <w:r>
        <w:t>Where momentum slows</w:t>
      </w:r>
    </w:p>
    <w:p>
      <w:pPr>
        <w:pStyle w:val="ListBullet"/>
      </w:pPr>
      <w:r>
        <w:t>The case study should not be isolated from the rest of the site.</w:t>
      </w:r>
    </w:p>
    <w:p>
      <w:pPr>
        <w:pStyle w:val="ListBullet"/>
      </w:pPr>
      <w:r>
        <w:t>If the live project gallery is long, the wrapper needs to help readers understand what to notice.</w:t>
      </w:r>
    </w:p>
    <w:p>
      <w:pPr>
        <w:pStyle w:val="ListBullet"/>
      </w:pPr>
      <w:r>
        <w:t>The lessons from Seven2 should be summarized in a way that transfers to other organizations.</w:t>
      </w:r>
    </w:p>
    <w:p>
      <w:pPr>
        <w:pStyle w:val="Heading3"/>
      </w:pPr>
      <w:r>
        <w:t>Issue log</w:t>
      </w:r>
    </w:p>
    <w:tbl>
      <w:tblPr>
        <w:tblStyle w:val="TableGrid"/>
        <w:tblW w:type="auto" w:w="0"/>
        <w:jc w:val="center"/>
        <w:tblLayout w:type="autofit"/>
        <w:tblLook w:firstColumn="1" w:firstRow="1" w:lastColumn="0" w:lastRow="0" w:noHBand="0" w:noVBand="1" w:val="04A0"/>
      </w:tblPr>
      <w:tblGrid>
        <w:gridCol w:w="2541"/>
        <w:gridCol w:w="2541"/>
        <w:gridCol w:w="2541"/>
        <w:gridCol w:w="2541"/>
      </w:tblGrid>
      <w:tr>
        <w:tc>
          <w:tcPr>
            <w:tcW w:type="dxa" w:w="2541"/>
            <w:vAlign w:val="top"/>
            <w:shd w:fill="EAEAEA"/>
          </w:tcPr>
          <w:p>
            <w:r/>
            <w:r>
              <w:rPr>
                <w:b/>
                <w:sz w:val="16"/>
              </w:rPr>
              <w:t>Priority</w:t>
            </w:r>
          </w:p>
        </w:tc>
        <w:tc>
          <w:tcPr>
            <w:tcW w:type="dxa" w:w="2541"/>
            <w:vAlign w:val="top"/>
            <w:shd w:fill="EAEAEA"/>
          </w:tcPr>
          <w:p>
            <w:r/>
            <w:r>
              <w:rPr>
                <w:b/>
                <w:sz w:val="16"/>
              </w:rPr>
              <w:t>Issue</w:t>
            </w:r>
          </w:p>
        </w:tc>
        <w:tc>
          <w:tcPr>
            <w:tcW w:type="dxa" w:w="2541"/>
            <w:vAlign w:val="top"/>
            <w:shd w:fill="EAEAEA"/>
          </w:tcPr>
          <w:p>
            <w:r/>
            <w:r>
              <w:rPr>
                <w:b/>
                <w:sz w:val="16"/>
              </w:rPr>
              <w:t>Why it matters</w:t>
            </w:r>
          </w:p>
        </w:tc>
        <w:tc>
          <w:tcPr>
            <w:tcW w:type="dxa" w:w="2541"/>
            <w:vAlign w:val="top"/>
            <w:shd w:fill="EAEAEA"/>
          </w:tcPr>
          <w:p>
            <w:r/>
            <w:r>
              <w:rPr>
                <w:b/>
                <w:sz w:val="16"/>
              </w:rPr>
              <w:t>Suggested direction</w:t>
            </w:r>
          </w:p>
        </w:tc>
      </w:tr>
      <w:tr>
        <w:tc>
          <w:tcPr>
            <w:tcW w:type="dxa" w:w="2541"/>
          </w:tcPr>
          <w:p>
            <w:r/>
            <w:r>
              <w:rPr>
                <w:b w:val="0"/>
                <w:sz w:val="16"/>
              </w:rPr>
              <w:t>High</w:t>
            </w:r>
          </w:p>
        </w:tc>
        <w:tc>
          <w:tcPr>
            <w:tcW w:type="dxa" w:w="2541"/>
          </w:tcPr>
          <w:p>
            <w:r/>
            <w:r>
              <w:rPr>
                <w:b w:val="0"/>
                <w:sz w:val="16"/>
              </w:rPr>
              <w:t>Proof underused elsewhere</w:t>
            </w:r>
          </w:p>
        </w:tc>
        <w:tc>
          <w:tcPr>
            <w:tcW w:type="dxa" w:w="2541"/>
          </w:tcPr>
          <w:p>
            <w:r/>
            <w:r>
              <w:rPr>
                <w:b w:val="0"/>
                <w:sz w:val="16"/>
              </w:rPr>
              <w:t>The strongest credibility asset is not visible enough on other pages.</w:t>
            </w:r>
          </w:p>
        </w:tc>
        <w:tc>
          <w:tcPr>
            <w:tcW w:type="dxa" w:w="2541"/>
          </w:tcPr>
          <w:p>
            <w:r/>
            <w:r>
              <w:rPr>
                <w:b w:val="0"/>
                <w:sz w:val="16"/>
              </w:rPr>
              <w:t>Add stat chips and links across Home, Program, Built For, and Pricing.</w:t>
            </w:r>
          </w:p>
        </w:tc>
      </w:tr>
      <w:tr>
        <w:tc>
          <w:tcPr>
            <w:tcW w:type="dxa" w:w="2541"/>
          </w:tcPr>
          <w:p>
            <w:r/>
            <w:r>
              <w:rPr>
                <w:b w:val="0"/>
                <w:sz w:val="16"/>
              </w:rPr>
              <w:t>Medium</w:t>
            </w:r>
          </w:p>
        </w:tc>
        <w:tc>
          <w:tcPr>
            <w:tcW w:type="dxa" w:w="2541"/>
          </w:tcPr>
          <w:p>
            <w:r/>
            <w:r>
              <w:rPr>
                <w:b w:val="0"/>
                <w:sz w:val="16"/>
              </w:rPr>
              <w:t>Case study lessons could be clearer</w:t>
            </w:r>
          </w:p>
        </w:tc>
        <w:tc>
          <w:tcPr>
            <w:tcW w:type="dxa" w:w="2541"/>
          </w:tcPr>
          <w:p>
            <w:r/>
            <w:r>
              <w:rPr>
                <w:b w:val="0"/>
                <w:sz w:val="16"/>
              </w:rPr>
              <w:t>Readers need to know what Seven2 proves beyond being a nice story.</w:t>
            </w:r>
          </w:p>
        </w:tc>
        <w:tc>
          <w:tcPr>
            <w:tcW w:type="dxa" w:w="2541"/>
          </w:tcPr>
          <w:p>
            <w:r/>
            <w:r>
              <w:rPr>
                <w:b w:val="0"/>
                <w:sz w:val="16"/>
              </w:rPr>
              <w:t>Add a “What this proves” section.</w:t>
            </w:r>
          </w:p>
        </w:tc>
      </w:tr>
      <w:tr>
        <w:tc>
          <w:tcPr>
            <w:tcW w:type="dxa" w:w="2541"/>
          </w:tcPr>
          <w:p>
            <w:r/>
            <w:r>
              <w:rPr>
                <w:b w:val="0"/>
                <w:sz w:val="16"/>
              </w:rPr>
              <w:t>Medium</w:t>
            </w:r>
          </w:p>
        </w:tc>
        <w:tc>
          <w:tcPr>
            <w:tcW w:type="dxa" w:w="2541"/>
          </w:tcPr>
          <w:p>
            <w:r/>
            <w:r>
              <w:rPr>
                <w:b w:val="0"/>
                <w:sz w:val="16"/>
              </w:rPr>
              <w:t>Gallery navigation</w:t>
            </w:r>
          </w:p>
        </w:tc>
        <w:tc>
          <w:tcPr>
            <w:tcW w:type="dxa" w:w="2541"/>
          </w:tcPr>
          <w:p>
            <w:r/>
            <w:r>
              <w:rPr>
                <w:b w:val="0"/>
                <w:sz w:val="16"/>
              </w:rPr>
              <w:t>Many projects can be impressive but overwhelming.</w:t>
            </w:r>
          </w:p>
        </w:tc>
        <w:tc>
          <w:tcPr>
            <w:tcW w:type="dxa" w:w="2541"/>
          </w:tcPr>
          <w:p>
            <w:r/>
            <w:r>
              <w:rPr>
                <w:b w:val="0"/>
                <w:sz w:val="16"/>
              </w:rPr>
              <w:t>Use categories, highlights, or filters if possible.</w:t>
            </w:r>
          </w:p>
        </w:tc>
      </w:tr>
    </w:tbl>
    <w:p>
      <w:pPr>
        <w:pStyle w:val="Heading2"/>
      </w:pPr>
      <w:r>
        <w:t>Suggested alternatives, not rewrites</w:t>
      </w:r>
    </w:p>
    <w:p>
      <w:pPr>
        <w:pStyle w:val="ListBullet"/>
      </w:pPr>
      <w:r>
        <w:t>Add “What Seven2 proved” with three bullets: non-technical people can ship, short sessions can work, confidence continues after the event.</w:t>
      </w:r>
    </w:p>
    <w:p>
      <w:pPr>
        <w:pStyle w:val="ListBullet"/>
      </w:pPr>
      <w:r>
        <w:t>Feature 3 standout projects before the full gallery.</w:t>
      </w:r>
    </w:p>
    <w:p>
      <w:pPr>
        <w:pStyle w:val="ListBullet"/>
      </w:pPr>
      <w:r>
        <w:t>Use participant quotes as proof of mindset shift.</w:t>
      </w:r>
    </w:p>
    <w:p>
      <w:pPr>
        <w:pStyle w:val="ListBullet"/>
      </w:pPr>
      <w:r>
        <w:t>Make the Public Showcase feel like something buyers want to show leadership.</w:t>
      </w:r>
    </w:p>
    <w:p>
      <w:pPr>
        <w:pStyle w:val="Heading2"/>
      </w:pPr>
      <w:r>
        <w:t>Things I would protect</w:t>
      </w:r>
    </w:p>
    <w:p>
      <w:pPr>
        <w:pStyle w:val="ListBullet"/>
      </w:pPr>
      <w:r>
        <w:t>Protect “Every single person shipped.”</w:t>
      </w:r>
    </w:p>
    <w:p>
      <w:pPr>
        <w:pStyle w:val="ListBullet"/>
      </w:pPr>
      <w:r>
        <w:t>Protect the stat band.</w:t>
      </w:r>
    </w:p>
    <w:p>
      <w:pPr>
        <w:pStyle w:val="ListBullet"/>
      </w:pPr>
      <w:r>
        <w:t>Protect the “what happened after” section.</w:t>
      </w:r>
    </w:p>
    <w:p>
      <w:pPr>
        <w:pStyle w:val="ListBullet"/>
      </w:pPr>
      <w:r>
        <w:t>Protect the real schedule and steal-it framing.</w:t>
      </w:r>
    </w:p>
    <w:p>
      <w:pPr>
        <w:pStyle w:val="Callout"/>
      </w:pPr>
      <w:r>
        <w:rPr>
          <w:b/>
          <w:color w:val="18506E"/>
        </w:rPr>
        <w:t xml:space="preserve">CEO margin note: </w:t>
      </w:r>
      <w:r>
        <w:rPr>
          <w:color w:val="2D2D2D"/>
        </w:rPr>
        <w:t>This is not just a case study. It is the conversion engine. Every major sales page should borrow from it.</w:t>
      </w:r>
    </w:p>
    <w:p>
      <w:r>
        <w:br w:type="page"/>
      </w:r>
    </w:p>
    <w:p>
      <w:pPr>
        <w:pStyle w:val="Heading1"/>
      </w:pPr>
      <w:r>
        <w:t>15. Site-Wide Consistency Audit</w:t>
      </w:r>
    </w:p>
    <w:p>
      <w:pPr>
        <w:pStyle w:val="Heading2"/>
      </w:pPr>
      <w:r>
        <w:t>Voice and tone</w:t>
      </w:r>
    </w:p>
    <w:p>
      <w:r>
        <w:t>The voice is mostly plain, confident, conversational, and founder-adjacent without becoming overly casual. The playful product names help the experience feel human. The risk is not tone. The risk is over-explaining the same emotional thesis in slightly different ways.</w:t>
      </w:r>
    </w:p>
    <w:p>
      <w:pPr>
        <w:pStyle w:val="ListBullet"/>
      </w:pPr>
      <w:r>
        <w:t>Keep the lack of corporate speak. It is a differentiator.</w:t>
      </w:r>
    </w:p>
    <w:p>
      <w:pPr>
        <w:pStyle w:val="ListBullet"/>
      </w:pPr>
      <w:r>
        <w:t>Keep playful names like Hacky Helper and Shark Tank Minus the Sharks because they make the event feel approachable.</w:t>
      </w:r>
    </w:p>
    <w:p>
      <w:pPr>
        <w:pStyle w:val="ListBullet"/>
      </w:pPr>
      <w:r>
        <w:t>Avoid letting the copy become too movement-focused on pages where the buyer needs product specifics.</w:t>
      </w:r>
    </w:p>
    <w:p>
      <w:pPr>
        <w:pStyle w:val="ListBullet"/>
      </w:pPr>
      <w:r>
        <w:t>Avoid sounding like a workshop, training program, or generic team-building event.</w:t>
      </w:r>
    </w:p>
    <w:p>
      <w:pPr>
        <w:pStyle w:val="Heading2"/>
      </w:pPr>
      <w:r>
        <w:t>Repetition audit</w:t>
      </w:r>
    </w:p>
    <w:tbl>
      <w:tblPr>
        <w:tblStyle w:val="TableGrid"/>
        <w:tblW w:type="auto" w:w="0"/>
        <w:jc w:val="center"/>
        <w:tblLayout w:type="autofit"/>
        <w:tblLook w:firstColumn="1" w:firstRow="1" w:lastColumn="0" w:lastRow="0" w:noHBand="0" w:noVBand="1" w:val="04A0"/>
      </w:tblPr>
      <w:tblGrid>
        <w:gridCol w:w="3389"/>
        <w:gridCol w:w="3389"/>
        <w:gridCol w:w="3389"/>
      </w:tblGrid>
      <w:tr>
        <w:tc>
          <w:tcPr>
            <w:tcW w:type="dxa" w:w="3389"/>
            <w:vAlign w:val="top"/>
            <w:shd w:fill="EAEAEA"/>
          </w:tcPr>
          <w:p>
            <w:r/>
            <w:r>
              <w:rPr>
                <w:b/>
                <w:sz w:val="16"/>
              </w:rPr>
              <w:t>Repeated idea</w:t>
            </w:r>
          </w:p>
        </w:tc>
        <w:tc>
          <w:tcPr>
            <w:tcW w:type="dxa" w:w="3389"/>
            <w:vAlign w:val="top"/>
            <w:shd w:fill="EAEAEA"/>
          </w:tcPr>
          <w:p>
            <w:r/>
            <w:r>
              <w:rPr>
                <w:b/>
                <w:sz w:val="16"/>
              </w:rPr>
              <w:t>Assessment</w:t>
            </w:r>
          </w:p>
        </w:tc>
        <w:tc>
          <w:tcPr>
            <w:tcW w:type="dxa" w:w="3389"/>
            <w:vAlign w:val="top"/>
            <w:shd w:fill="EAEAEA"/>
          </w:tcPr>
          <w:p>
            <w:r/>
            <w:r>
              <w:rPr>
                <w:b/>
                <w:sz w:val="16"/>
              </w:rPr>
              <w:t>Recommendation</w:t>
            </w:r>
          </w:p>
        </w:tc>
      </w:tr>
      <w:tr>
        <w:tc>
          <w:tcPr>
            <w:tcW w:type="dxa" w:w="3389"/>
          </w:tcPr>
          <w:p>
            <w:r/>
            <w:r>
              <w:rPr>
                <w:b w:val="0"/>
                <w:sz w:val="16"/>
              </w:rPr>
              <w:t>Confidence to create</w:t>
            </w:r>
          </w:p>
        </w:tc>
        <w:tc>
          <w:tcPr>
            <w:tcW w:type="dxa" w:w="3389"/>
          </w:tcPr>
          <w:p>
            <w:r/>
            <w:r>
              <w:rPr>
                <w:b w:val="0"/>
                <w:sz w:val="16"/>
              </w:rPr>
              <w:t>Core idea, but repeated heavily</w:t>
            </w:r>
          </w:p>
        </w:tc>
        <w:tc>
          <w:tcPr>
            <w:tcW w:type="dxa" w:w="3389"/>
          </w:tcPr>
          <w:p>
            <w:r/>
            <w:r>
              <w:rPr>
                <w:b w:val="0"/>
                <w:sz w:val="16"/>
              </w:rPr>
              <w:t>Keep as master phrase but vary supporting language</w:t>
            </w:r>
          </w:p>
        </w:tc>
      </w:tr>
      <w:tr>
        <w:tc>
          <w:tcPr>
            <w:tcW w:type="dxa" w:w="3389"/>
          </w:tcPr>
          <w:p>
            <w:r/>
            <w:r>
              <w:rPr>
                <w:b w:val="0"/>
                <w:sz w:val="16"/>
              </w:rPr>
              <w:t>Something real</w:t>
            </w:r>
          </w:p>
        </w:tc>
        <w:tc>
          <w:tcPr>
            <w:tcW w:type="dxa" w:w="3389"/>
          </w:tcPr>
          <w:p>
            <w:r/>
            <w:r>
              <w:rPr>
                <w:b w:val="0"/>
                <w:sz w:val="16"/>
              </w:rPr>
              <w:t>Useful, but appears across multiple pages</w:t>
            </w:r>
          </w:p>
        </w:tc>
        <w:tc>
          <w:tcPr>
            <w:tcW w:type="dxa" w:w="3389"/>
          </w:tcPr>
          <w:p>
            <w:r/>
            <w:r>
              <w:rPr>
                <w:b w:val="0"/>
                <w:sz w:val="16"/>
              </w:rPr>
              <w:t>Use more concrete examples sometimes</w:t>
            </w:r>
          </w:p>
        </w:tc>
      </w:tr>
      <w:tr>
        <w:tc>
          <w:tcPr>
            <w:tcW w:type="dxa" w:w="3389"/>
          </w:tcPr>
          <w:p>
            <w:r/>
            <w:r>
              <w:rPr>
                <w:b w:val="0"/>
                <w:sz w:val="16"/>
              </w:rPr>
              <w:t>AI adoption</w:t>
            </w:r>
          </w:p>
        </w:tc>
        <w:tc>
          <w:tcPr>
            <w:tcW w:type="dxa" w:w="3389"/>
          </w:tcPr>
          <w:p>
            <w:r/>
            <w:r>
              <w:rPr>
                <w:b w:val="0"/>
                <w:sz w:val="16"/>
              </w:rPr>
              <w:t>Important for buyers</w:t>
            </w:r>
          </w:p>
        </w:tc>
        <w:tc>
          <w:tcPr>
            <w:tcW w:type="dxa" w:w="3389"/>
          </w:tcPr>
          <w:p>
            <w:r/>
            <w:r>
              <w:rPr>
                <w:b w:val="0"/>
                <w:sz w:val="16"/>
              </w:rPr>
              <w:t>Pair with practical outcomes, not just belief</w:t>
            </w:r>
          </w:p>
        </w:tc>
      </w:tr>
      <w:tr>
        <w:tc>
          <w:tcPr>
            <w:tcW w:type="dxa" w:w="3389"/>
          </w:tcPr>
          <w:p>
            <w:r/>
            <w:r>
              <w:rPr>
                <w:b w:val="0"/>
                <w:sz w:val="16"/>
              </w:rPr>
              <w:t>People build confidence by creating</w:t>
            </w:r>
          </w:p>
        </w:tc>
        <w:tc>
          <w:tcPr>
            <w:tcW w:type="dxa" w:w="3389"/>
          </w:tcPr>
          <w:p>
            <w:r/>
            <w:r>
              <w:rPr>
                <w:b w:val="0"/>
                <w:sz w:val="16"/>
              </w:rPr>
              <w:t>Central thesis</w:t>
            </w:r>
          </w:p>
        </w:tc>
        <w:tc>
          <w:tcPr>
            <w:tcW w:type="dxa" w:w="3389"/>
          </w:tcPr>
          <w:p>
            <w:r/>
            <w:r>
              <w:rPr>
                <w:b w:val="0"/>
                <w:sz w:val="16"/>
              </w:rPr>
              <w:t>Use once as the clean line, then move into proof</w:t>
            </w:r>
          </w:p>
        </w:tc>
      </w:tr>
      <w:tr>
        <w:tc>
          <w:tcPr>
            <w:tcW w:type="dxa" w:w="3389"/>
          </w:tcPr>
          <w:p>
            <w:r/>
            <w:r>
              <w:rPr>
                <w:b w:val="0"/>
                <w:sz w:val="16"/>
              </w:rPr>
              <w:t>Personal projects transfer to work</w:t>
            </w:r>
          </w:p>
        </w:tc>
        <w:tc>
          <w:tcPr>
            <w:tcW w:type="dxa" w:w="3389"/>
          </w:tcPr>
          <w:p>
            <w:r/>
            <w:r>
              <w:rPr>
                <w:b w:val="0"/>
                <w:sz w:val="16"/>
              </w:rPr>
              <w:t>Differentiated</w:t>
            </w:r>
          </w:p>
        </w:tc>
        <w:tc>
          <w:tcPr>
            <w:tcW w:type="dxa" w:w="3389"/>
          </w:tcPr>
          <w:p>
            <w:r/>
            <w:r>
              <w:rPr>
                <w:b w:val="0"/>
                <w:sz w:val="16"/>
              </w:rPr>
              <w:t>Make it a named mechanism rather than repeating the same explanation</w:t>
            </w:r>
          </w:p>
        </w:tc>
      </w:tr>
    </w:tbl>
    <w:p>
      <w:pPr>
        <w:pStyle w:val="Heading2"/>
      </w:pPr>
      <w:r>
        <w:t>Terminology audit</w:t>
      </w:r>
    </w:p>
    <w:tbl>
      <w:tblPr>
        <w:tblStyle w:val="TableGrid"/>
        <w:tblW w:type="auto" w:w="0"/>
        <w:jc w:val="center"/>
        <w:tblLayout w:type="autofit"/>
        <w:tblLook w:firstColumn="1" w:firstRow="1" w:lastColumn="0" w:lastRow="0" w:noHBand="0" w:noVBand="1" w:val="04A0"/>
      </w:tblPr>
      <w:tblGrid>
        <w:gridCol w:w="2541"/>
        <w:gridCol w:w="2541"/>
        <w:gridCol w:w="2541"/>
        <w:gridCol w:w="2541"/>
      </w:tblGrid>
      <w:tr>
        <w:tc>
          <w:tcPr>
            <w:tcW w:type="dxa" w:w="2541"/>
            <w:vAlign w:val="top"/>
            <w:shd w:fill="EAEAEA"/>
          </w:tcPr>
          <w:p>
            <w:r/>
            <w:r>
              <w:rPr>
                <w:b/>
                <w:sz w:val="16"/>
              </w:rPr>
              <w:t>Term</w:t>
            </w:r>
          </w:p>
        </w:tc>
        <w:tc>
          <w:tcPr>
            <w:tcW w:type="dxa" w:w="2541"/>
            <w:vAlign w:val="top"/>
            <w:shd w:fill="EAEAEA"/>
          </w:tcPr>
          <w:p>
            <w:r/>
            <w:r>
              <w:rPr>
                <w:b/>
                <w:sz w:val="16"/>
              </w:rPr>
              <w:t>Use</w:t>
            </w:r>
          </w:p>
        </w:tc>
        <w:tc>
          <w:tcPr>
            <w:tcW w:type="dxa" w:w="2541"/>
            <w:vAlign w:val="top"/>
            <w:shd w:fill="EAEAEA"/>
          </w:tcPr>
          <w:p>
            <w:r/>
            <w:r>
              <w:rPr>
                <w:b/>
                <w:sz w:val="16"/>
              </w:rPr>
              <w:t>Risk</w:t>
            </w:r>
          </w:p>
        </w:tc>
        <w:tc>
          <w:tcPr>
            <w:tcW w:type="dxa" w:w="2541"/>
            <w:vAlign w:val="top"/>
            <w:shd w:fill="EAEAEA"/>
          </w:tcPr>
          <w:p>
            <w:r/>
            <w:r>
              <w:rPr>
                <w:b/>
                <w:sz w:val="16"/>
              </w:rPr>
              <w:t>Recommendation</w:t>
            </w:r>
          </w:p>
        </w:tc>
      </w:tr>
      <w:tr>
        <w:tc>
          <w:tcPr>
            <w:tcW w:type="dxa" w:w="2541"/>
          </w:tcPr>
          <w:p>
            <w:r/>
            <w:r>
              <w:rPr>
                <w:b w:val="0"/>
                <w:sz w:val="16"/>
              </w:rPr>
              <w:t>Hacks-a-Thon</w:t>
            </w:r>
          </w:p>
        </w:tc>
        <w:tc>
          <w:tcPr>
            <w:tcW w:type="dxa" w:w="2541"/>
          </w:tcPr>
          <w:p>
            <w:r/>
            <w:r>
              <w:rPr>
                <w:b w:val="0"/>
                <w:sz w:val="16"/>
              </w:rPr>
              <w:t>Event/program</w:t>
            </w:r>
          </w:p>
        </w:tc>
        <w:tc>
          <w:tcPr>
            <w:tcW w:type="dxa" w:w="2541"/>
          </w:tcPr>
          <w:p>
            <w:r/>
            <w:r>
              <w:rPr>
                <w:b w:val="0"/>
                <w:sz w:val="16"/>
              </w:rPr>
              <w:t>Strong and memorable</w:t>
            </w:r>
          </w:p>
        </w:tc>
        <w:tc>
          <w:tcPr>
            <w:tcW w:type="dxa" w:w="2541"/>
          </w:tcPr>
          <w:p>
            <w:r/>
            <w:r>
              <w:rPr>
                <w:b w:val="0"/>
                <w:sz w:val="16"/>
              </w:rPr>
              <w:t>Keep consistent</w:t>
            </w:r>
          </w:p>
        </w:tc>
      </w:tr>
      <w:tr>
        <w:tc>
          <w:tcPr>
            <w:tcW w:type="dxa" w:w="2541"/>
          </w:tcPr>
          <w:p>
            <w:r/>
            <w:r>
              <w:rPr>
                <w:b w:val="0"/>
                <w:sz w:val="16"/>
              </w:rPr>
              <w:t>Hacksathon.com</w:t>
            </w:r>
          </w:p>
        </w:tc>
        <w:tc>
          <w:tcPr>
            <w:tcW w:type="dxa" w:w="2541"/>
          </w:tcPr>
          <w:p>
            <w:r/>
            <w:r>
              <w:rPr>
                <w:b w:val="0"/>
                <w:sz w:val="16"/>
              </w:rPr>
              <w:t>Platform/brand</w:t>
            </w:r>
          </w:p>
        </w:tc>
        <w:tc>
          <w:tcPr>
            <w:tcW w:type="dxa" w:w="2541"/>
          </w:tcPr>
          <w:p>
            <w:r/>
            <w:r>
              <w:rPr>
                <w:b w:val="0"/>
                <w:sz w:val="16"/>
              </w:rPr>
              <w:t>Can blur with event name</w:t>
            </w:r>
          </w:p>
        </w:tc>
        <w:tc>
          <w:tcPr>
            <w:tcW w:type="dxa" w:w="2541"/>
          </w:tcPr>
          <w:p>
            <w:r/>
            <w:r>
              <w:rPr>
                <w:b w:val="0"/>
                <w:sz w:val="16"/>
              </w:rPr>
              <w:t>Clarify when needed: the platform that runs your Hacks-a-Thon</w:t>
            </w:r>
          </w:p>
        </w:tc>
      </w:tr>
      <w:tr>
        <w:tc>
          <w:tcPr>
            <w:tcW w:type="dxa" w:w="2541"/>
          </w:tcPr>
          <w:p>
            <w:r/>
            <w:r>
              <w:rPr>
                <w:b w:val="0"/>
                <w:sz w:val="16"/>
              </w:rPr>
              <w:t>AI-first culture</w:t>
            </w:r>
          </w:p>
        </w:tc>
        <w:tc>
          <w:tcPr>
            <w:tcW w:type="dxa" w:w="2541"/>
          </w:tcPr>
          <w:p>
            <w:r/>
            <w:r>
              <w:rPr>
                <w:b w:val="0"/>
                <w:sz w:val="16"/>
              </w:rPr>
              <w:t>Primary outcome</w:t>
            </w:r>
          </w:p>
        </w:tc>
        <w:tc>
          <w:tcPr>
            <w:tcW w:type="dxa" w:w="2541"/>
          </w:tcPr>
          <w:p>
            <w:r/>
            <w:r>
              <w:rPr>
                <w:b w:val="0"/>
                <w:sz w:val="16"/>
              </w:rPr>
              <w:t>Can sound abstract</w:t>
            </w:r>
          </w:p>
        </w:tc>
        <w:tc>
          <w:tcPr>
            <w:tcW w:type="dxa" w:w="2541"/>
          </w:tcPr>
          <w:p>
            <w:r/>
            <w:r>
              <w:rPr>
                <w:b w:val="0"/>
                <w:sz w:val="16"/>
              </w:rPr>
              <w:t>Use alongside concrete behavior examples</w:t>
            </w:r>
          </w:p>
        </w:tc>
      </w:tr>
      <w:tr>
        <w:tc>
          <w:tcPr>
            <w:tcW w:type="dxa" w:w="2541"/>
          </w:tcPr>
          <w:p>
            <w:r/>
            <w:r>
              <w:rPr>
                <w:b w:val="0"/>
                <w:sz w:val="16"/>
              </w:rPr>
              <w:t>Team building</w:t>
            </w:r>
          </w:p>
        </w:tc>
        <w:tc>
          <w:tcPr>
            <w:tcW w:type="dxa" w:w="2541"/>
          </w:tcPr>
          <w:p>
            <w:r/>
            <w:r>
              <w:rPr>
                <w:b w:val="0"/>
                <w:sz w:val="16"/>
              </w:rPr>
              <w:t>Rejected framing</w:t>
            </w:r>
          </w:p>
        </w:tc>
        <w:tc>
          <w:tcPr>
            <w:tcW w:type="dxa" w:w="2541"/>
          </w:tcPr>
          <w:p>
            <w:r/>
            <w:r>
              <w:rPr>
                <w:b w:val="0"/>
                <w:sz w:val="16"/>
              </w:rPr>
              <w:t>May creep into copy</w:t>
            </w:r>
          </w:p>
        </w:tc>
        <w:tc>
          <w:tcPr>
            <w:tcW w:type="dxa" w:w="2541"/>
          </w:tcPr>
          <w:p>
            <w:r/>
            <w:r>
              <w:rPr>
                <w:b w:val="0"/>
                <w:sz w:val="16"/>
              </w:rPr>
              <w:t>Use shared accomplishment instead</w:t>
            </w:r>
          </w:p>
        </w:tc>
      </w:tr>
      <w:tr>
        <w:tc>
          <w:tcPr>
            <w:tcW w:type="dxa" w:w="2541"/>
          </w:tcPr>
          <w:p>
            <w:r/>
            <w:r>
              <w:rPr>
                <w:b w:val="0"/>
                <w:sz w:val="16"/>
              </w:rPr>
              <w:t>AI build tool</w:t>
            </w:r>
          </w:p>
        </w:tc>
        <w:tc>
          <w:tcPr>
            <w:tcW w:type="dxa" w:w="2541"/>
          </w:tcPr>
          <w:p>
            <w:r/>
            <w:r>
              <w:rPr>
                <w:b w:val="0"/>
                <w:sz w:val="16"/>
              </w:rPr>
              <w:t>Separate product</w:t>
            </w:r>
          </w:p>
        </w:tc>
        <w:tc>
          <w:tcPr>
            <w:tcW w:type="dxa" w:w="2541"/>
          </w:tcPr>
          <w:p>
            <w:r/>
            <w:r>
              <w:rPr>
                <w:b w:val="0"/>
                <w:sz w:val="16"/>
              </w:rPr>
              <w:t>Critical clarity point</w:t>
            </w:r>
          </w:p>
        </w:tc>
        <w:tc>
          <w:tcPr>
            <w:tcW w:type="dxa" w:w="2541"/>
          </w:tcPr>
          <w:p>
            <w:r/>
            <w:r>
              <w:rPr>
                <w:b w:val="0"/>
                <w:sz w:val="16"/>
              </w:rPr>
              <w:t>Keep explicit on Program and Pricing</w:t>
            </w:r>
          </w:p>
        </w:tc>
      </w:tr>
      <w:tr>
        <w:tc>
          <w:tcPr>
            <w:tcW w:type="dxa" w:w="2541"/>
          </w:tcPr>
          <w:p>
            <w:r/>
            <w:r>
              <w:rPr>
                <w:b w:val="0"/>
                <w:sz w:val="16"/>
              </w:rPr>
              <w:t>Guided blocks</w:t>
            </w:r>
          </w:p>
        </w:tc>
        <w:tc>
          <w:tcPr>
            <w:tcW w:type="dxa" w:w="2541"/>
          </w:tcPr>
          <w:p>
            <w:r/>
            <w:r>
              <w:rPr>
                <w:b w:val="0"/>
                <w:sz w:val="16"/>
              </w:rPr>
              <w:t>Program structure</w:t>
            </w:r>
          </w:p>
        </w:tc>
        <w:tc>
          <w:tcPr>
            <w:tcW w:type="dxa" w:w="2541"/>
          </w:tcPr>
          <w:p>
            <w:r/>
            <w:r>
              <w:rPr>
                <w:b w:val="0"/>
                <w:sz w:val="16"/>
              </w:rPr>
              <w:t>Good</w:t>
            </w:r>
          </w:p>
        </w:tc>
        <w:tc>
          <w:tcPr>
            <w:tcW w:type="dxa" w:w="2541"/>
          </w:tcPr>
          <w:p>
            <w:r/>
            <w:r>
              <w:rPr>
                <w:b w:val="0"/>
                <w:sz w:val="16"/>
              </w:rPr>
              <w:t>Show visually whenever possible</w:t>
            </w:r>
          </w:p>
        </w:tc>
      </w:tr>
    </w:tbl>
    <w:p>
      <w:r>
        <w:br w:type="page"/>
      </w:r>
    </w:p>
    <w:p>
      <w:pPr>
        <w:pStyle w:val="Heading1"/>
      </w:pPr>
      <w:r>
        <w:t>16. Conversion and Objection Audit</w:t>
      </w:r>
    </w:p>
    <w:tbl>
      <w:tblPr>
        <w:tblStyle w:val="TableGrid"/>
        <w:tblW w:type="auto" w:w="0"/>
        <w:jc w:val="center"/>
        <w:tblLayout w:type="autofit"/>
        <w:tblLook w:firstColumn="1" w:firstRow="1" w:lastColumn="0" w:lastRow="0" w:noHBand="0" w:noVBand="1" w:val="04A0"/>
      </w:tblPr>
      <w:tblGrid>
        <w:gridCol w:w="2541"/>
        <w:gridCol w:w="2541"/>
        <w:gridCol w:w="2541"/>
        <w:gridCol w:w="2541"/>
      </w:tblGrid>
      <w:tr>
        <w:tc>
          <w:tcPr>
            <w:tcW w:type="dxa" w:w="2541"/>
            <w:vAlign w:val="top"/>
            <w:shd w:fill="EAEAEA"/>
          </w:tcPr>
          <w:p>
            <w:r/>
            <w:r>
              <w:rPr>
                <w:b/>
                <w:sz w:val="16"/>
              </w:rPr>
              <w:t>Objection</w:t>
            </w:r>
          </w:p>
        </w:tc>
        <w:tc>
          <w:tcPr>
            <w:tcW w:type="dxa" w:w="2541"/>
            <w:vAlign w:val="top"/>
            <w:shd w:fill="EAEAEA"/>
          </w:tcPr>
          <w:p>
            <w:r/>
            <w:r>
              <w:rPr>
                <w:b/>
                <w:sz w:val="16"/>
              </w:rPr>
              <w:t>Severity</w:t>
            </w:r>
          </w:p>
        </w:tc>
        <w:tc>
          <w:tcPr>
            <w:tcW w:type="dxa" w:w="2541"/>
            <w:vAlign w:val="top"/>
            <w:shd w:fill="EAEAEA"/>
          </w:tcPr>
          <w:p>
            <w:r/>
            <w:r>
              <w:rPr>
                <w:b/>
                <w:sz w:val="16"/>
              </w:rPr>
              <w:t>Where to answer</w:t>
            </w:r>
          </w:p>
        </w:tc>
        <w:tc>
          <w:tcPr>
            <w:tcW w:type="dxa" w:w="2541"/>
            <w:vAlign w:val="top"/>
            <w:shd w:fill="EAEAEA"/>
          </w:tcPr>
          <w:p>
            <w:r/>
            <w:r>
              <w:rPr>
                <w:b/>
                <w:sz w:val="16"/>
              </w:rPr>
              <w:t>Suggested response direction</w:t>
            </w:r>
          </w:p>
        </w:tc>
      </w:tr>
      <w:tr>
        <w:tc>
          <w:tcPr>
            <w:tcW w:type="dxa" w:w="2541"/>
          </w:tcPr>
          <w:p>
            <w:r/>
            <w:r>
              <w:rPr>
                <w:b w:val="0"/>
                <w:sz w:val="16"/>
              </w:rPr>
              <w:t>Why not just run our own hackathon?</w:t>
            </w:r>
          </w:p>
        </w:tc>
        <w:tc>
          <w:tcPr>
            <w:tcW w:type="dxa" w:w="2541"/>
          </w:tcPr>
          <w:p>
            <w:r/>
            <w:r>
              <w:rPr>
                <w:b w:val="0"/>
                <w:sz w:val="16"/>
              </w:rPr>
              <w:t>High</w:t>
            </w:r>
          </w:p>
        </w:tc>
        <w:tc>
          <w:tcPr>
            <w:tcW w:type="dxa" w:w="2541"/>
          </w:tcPr>
          <w:p>
            <w:r/>
            <w:r>
              <w:rPr>
                <w:b w:val="0"/>
                <w:sz w:val="16"/>
              </w:rPr>
              <w:t>Program, Pricing FAQ</w:t>
            </w:r>
          </w:p>
        </w:tc>
        <w:tc>
          <w:tcPr>
            <w:tcW w:type="dxa" w:w="2541"/>
          </w:tcPr>
          <w:p>
            <w:r/>
            <w:r>
              <w:rPr>
                <w:b w:val="0"/>
                <w:sz w:val="16"/>
              </w:rPr>
              <w:t>You can, but this gives you the structure, guided participant flow, admin checklist, Blueprint planning, awards, reflections, and showcase that make completion likely.</w:t>
            </w:r>
          </w:p>
        </w:tc>
      </w:tr>
      <w:tr>
        <w:tc>
          <w:tcPr>
            <w:tcW w:type="dxa" w:w="2541"/>
          </w:tcPr>
          <w:p>
            <w:r/>
            <w:r>
              <w:rPr>
                <w:b w:val="0"/>
                <w:sz w:val="16"/>
              </w:rPr>
              <w:t>Will non-technical people actually finish?</w:t>
            </w:r>
          </w:p>
        </w:tc>
        <w:tc>
          <w:tcPr>
            <w:tcW w:type="dxa" w:w="2541"/>
          </w:tcPr>
          <w:p>
            <w:r/>
            <w:r>
              <w:rPr>
                <w:b w:val="0"/>
                <w:sz w:val="16"/>
              </w:rPr>
              <w:t>High</w:t>
            </w:r>
          </w:p>
        </w:tc>
        <w:tc>
          <w:tcPr>
            <w:tcW w:type="dxa" w:w="2541"/>
          </w:tcPr>
          <w:p>
            <w:r/>
            <w:r>
              <w:rPr>
                <w:b w:val="0"/>
                <w:sz w:val="16"/>
              </w:rPr>
              <w:t>Home, Case Study</w:t>
            </w:r>
          </w:p>
        </w:tc>
        <w:tc>
          <w:tcPr>
            <w:tcW w:type="dxa" w:w="2541"/>
          </w:tcPr>
          <w:p>
            <w:r/>
            <w:r>
              <w:rPr>
                <w:b w:val="0"/>
                <w:sz w:val="16"/>
              </w:rPr>
              <w:t>Seven2 proof: 19 participants, 19 projects, 100% completion.</w:t>
            </w:r>
          </w:p>
        </w:tc>
      </w:tr>
      <w:tr>
        <w:tc>
          <w:tcPr>
            <w:tcW w:type="dxa" w:w="2541"/>
          </w:tcPr>
          <w:p>
            <w:r/>
            <w:r>
              <w:rPr>
                <w:b w:val="0"/>
                <w:sz w:val="16"/>
              </w:rPr>
              <w:t>Is this just AI training with a fun name?</w:t>
            </w:r>
          </w:p>
        </w:tc>
        <w:tc>
          <w:tcPr>
            <w:tcW w:type="dxa" w:w="2541"/>
          </w:tcPr>
          <w:p>
            <w:r/>
            <w:r>
              <w:rPr>
                <w:b w:val="0"/>
                <w:sz w:val="16"/>
              </w:rPr>
              <w:t>High</w:t>
            </w:r>
          </w:p>
        </w:tc>
        <w:tc>
          <w:tcPr>
            <w:tcW w:type="dxa" w:w="2541"/>
          </w:tcPr>
          <w:p>
            <w:r/>
            <w:r>
              <w:rPr>
                <w:b w:val="0"/>
                <w:sz w:val="16"/>
              </w:rPr>
              <w:t>Home, How It Works</w:t>
            </w:r>
          </w:p>
        </w:tc>
        <w:tc>
          <w:tcPr>
            <w:tcW w:type="dxa" w:w="2541"/>
          </w:tcPr>
          <w:p>
            <w:r/>
            <w:r>
              <w:rPr>
                <w:b w:val="0"/>
                <w:sz w:val="16"/>
              </w:rPr>
              <w:t>No. Training transfers information. Hacks-a-Thon engineers a first success.</w:t>
            </w:r>
          </w:p>
        </w:tc>
      </w:tr>
      <w:tr>
        <w:tc>
          <w:tcPr>
            <w:tcW w:type="dxa" w:w="2541"/>
          </w:tcPr>
          <w:p>
            <w:r/>
            <w:r>
              <w:rPr>
                <w:b w:val="0"/>
                <w:sz w:val="16"/>
              </w:rPr>
              <w:t>Will this disrupt client work or daily work?</w:t>
            </w:r>
          </w:p>
        </w:tc>
        <w:tc>
          <w:tcPr>
            <w:tcW w:type="dxa" w:w="2541"/>
          </w:tcPr>
          <w:p>
            <w:r/>
            <w:r>
              <w:rPr>
                <w:b w:val="0"/>
                <w:sz w:val="16"/>
              </w:rPr>
              <w:t>Medium</w:t>
            </w:r>
          </w:p>
        </w:tc>
        <w:tc>
          <w:tcPr>
            <w:tcW w:type="dxa" w:w="2541"/>
          </w:tcPr>
          <w:p>
            <w:r/>
            <w:r>
              <w:rPr>
                <w:b w:val="0"/>
                <w:sz w:val="16"/>
              </w:rPr>
              <w:t>Program, Pricing</w:t>
            </w:r>
          </w:p>
        </w:tc>
        <w:tc>
          <w:tcPr>
            <w:tcW w:type="dxa" w:w="2541"/>
          </w:tcPr>
          <w:p>
            <w:r/>
            <w:r>
              <w:rPr>
                <w:b w:val="0"/>
                <w:sz w:val="16"/>
              </w:rPr>
              <w:t>Short guided blocks, spread across about two and a half weeks, fit around real work.</w:t>
            </w:r>
          </w:p>
        </w:tc>
      </w:tr>
      <w:tr>
        <w:tc>
          <w:tcPr>
            <w:tcW w:type="dxa" w:w="2541"/>
          </w:tcPr>
          <w:p>
            <w:r/>
            <w:r>
              <w:rPr>
                <w:b w:val="0"/>
                <w:sz w:val="16"/>
              </w:rPr>
              <w:t>Do we need an expert facilitator?</w:t>
            </w:r>
          </w:p>
        </w:tc>
        <w:tc>
          <w:tcPr>
            <w:tcW w:type="dxa" w:w="2541"/>
          </w:tcPr>
          <w:p>
            <w:r/>
            <w:r>
              <w:rPr>
                <w:b w:val="0"/>
                <w:sz w:val="16"/>
              </w:rPr>
              <w:t>Medium</w:t>
            </w:r>
          </w:p>
        </w:tc>
        <w:tc>
          <w:tcPr>
            <w:tcW w:type="dxa" w:w="2541"/>
          </w:tcPr>
          <w:p>
            <w:r/>
            <w:r>
              <w:rPr>
                <w:b w:val="0"/>
                <w:sz w:val="16"/>
              </w:rPr>
              <w:t>Program, Pricing FAQ</w:t>
            </w:r>
          </w:p>
        </w:tc>
        <w:tc>
          <w:tcPr>
            <w:tcW w:type="dxa" w:w="2541"/>
          </w:tcPr>
          <w:p>
            <w:r/>
            <w:r>
              <w:rPr>
                <w:b w:val="0"/>
                <w:sz w:val="16"/>
              </w:rPr>
              <w:t>The platform and Hacky Helper guide the admin and participant journey.</w:t>
            </w:r>
          </w:p>
        </w:tc>
      </w:tr>
      <w:tr>
        <w:tc>
          <w:tcPr>
            <w:tcW w:type="dxa" w:w="2541"/>
          </w:tcPr>
          <w:p>
            <w:r/>
            <w:r>
              <w:rPr>
                <w:b w:val="0"/>
                <w:sz w:val="16"/>
              </w:rPr>
              <w:t>Are build tools included?</w:t>
            </w:r>
          </w:p>
        </w:tc>
        <w:tc>
          <w:tcPr>
            <w:tcW w:type="dxa" w:w="2541"/>
          </w:tcPr>
          <w:p>
            <w:r/>
            <w:r>
              <w:rPr>
                <w:b w:val="0"/>
                <w:sz w:val="16"/>
              </w:rPr>
              <w:t>High</w:t>
            </w:r>
          </w:p>
        </w:tc>
        <w:tc>
          <w:tcPr>
            <w:tcW w:type="dxa" w:w="2541"/>
          </w:tcPr>
          <w:p>
            <w:r/>
            <w:r>
              <w:rPr>
                <w:b w:val="0"/>
                <w:sz w:val="16"/>
              </w:rPr>
              <w:t>Program, Pricing FAQ</w:t>
            </w:r>
          </w:p>
        </w:tc>
        <w:tc>
          <w:tcPr>
            <w:tcW w:type="dxa" w:w="2541"/>
          </w:tcPr>
          <w:p>
            <w:r/>
            <w:r>
              <w:rPr>
                <w:b w:val="0"/>
                <w:sz w:val="16"/>
              </w:rPr>
              <w:t>No. Participants bring their own AI build tool. This must remain explicit.</w:t>
            </w:r>
          </w:p>
        </w:tc>
      </w:tr>
      <w:tr>
        <w:tc>
          <w:tcPr>
            <w:tcW w:type="dxa" w:w="2541"/>
          </w:tcPr>
          <w:p>
            <w:r/>
            <w:r>
              <w:rPr>
                <w:b w:val="0"/>
                <w:sz w:val="16"/>
              </w:rPr>
              <w:t>Are personal projects a waste of business time?</w:t>
            </w:r>
          </w:p>
        </w:tc>
        <w:tc>
          <w:tcPr>
            <w:tcW w:type="dxa" w:w="2541"/>
          </w:tcPr>
          <w:p>
            <w:r/>
            <w:r>
              <w:rPr>
                <w:b w:val="0"/>
                <w:sz w:val="16"/>
              </w:rPr>
              <w:t>High</w:t>
            </w:r>
          </w:p>
        </w:tc>
        <w:tc>
          <w:tcPr>
            <w:tcW w:type="dxa" w:w="2541"/>
          </w:tcPr>
          <w:p>
            <w:r/>
            <w:r>
              <w:rPr>
                <w:b w:val="0"/>
                <w:sz w:val="16"/>
              </w:rPr>
              <w:t>How It Works, Built For</w:t>
            </w:r>
          </w:p>
        </w:tc>
        <w:tc>
          <w:tcPr>
            <w:tcW w:type="dxa" w:w="2541"/>
          </w:tcPr>
          <w:p>
            <w:r/>
            <w:r>
              <w:rPr>
                <w:b w:val="0"/>
                <w:sz w:val="16"/>
              </w:rPr>
              <w:t>Personal motivation drives completion; completion creates confidence; confidence transfers to work.</w:t>
            </w:r>
          </w:p>
        </w:tc>
      </w:tr>
      <w:tr>
        <w:tc>
          <w:tcPr>
            <w:tcW w:type="dxa" w:w="2541"/>
          </w:tcPr>
          <w:p>
            <w:r/>
            <w:r>
              <w:rPr>
                <w:b w:val="0"/>
                <w:sz w:val="16"/>
              </w:rPr>
              <w:t>Will leadership see value?</w:t>
            </w:r>
          </w:p>
        </w:tc>
        <w:tc>
          <w:tcPr>
            <w:tcW w:type="dxa" w:w="2541"/>
          </w:tcPr>
          <w:p>
            <w:r/>
            <w:r>
              <w:rPr>
                <w:b w:val="0"/>
                <w:sz w:val="16"/>
              </w:rPr>
              <w:t>Medium</w:t>
            </w:r>
          </w:p>
        </w:tc>
        <w:tc>
          <w:tcPr>
            <w:tcW w:type="dxa" w:w="2541"/>
          </w:tcPr>
          <w:p>
            <w:r/>
            <w:r>
              <w:rPr>
                <w:b w:val="0"/>
                <w:sz w:val="16"/>
              </w:rPr>
              <w:t>Case Study, Public Showcase</w:t>
            </w:r>
          </w:p>
        </w:tc>
        <w:tc>
          <w:tcPr>
            <w:tcW w:type="dxa" w:w="2541"/>
          </w:tcPr>
          <w:p>
            <w:r/>
            <w:r>
              <w:rPr>
                <w:b w:val="0"/>
                <w:sz w:val="16"/>
              </w:rPr>
              <w:t>The Public Showcase and reflection recap create a shareable proof artifact.</w:t>
            </w:r>
          </w:p>
        </w:tc>
      </w:tr>
      <w:tr>
        <w:tc>
          <w:tcPr>
            <w:tcW w:type="dxa" w:w="2541"/>
          </w:tcPr>
          <w:p>
            <w:r/>
            <w:r>
              <w:rPr>
                <w:b w:val="0"/>
                <w:sz w:val="16"/>
              </w:rPr>
              <w:t>Is the price too low to be serious?</w:t>
            </w:r>
          </w:p>
        </w:tc>
        <w:tc>
          <w:tcPr>
            <w:tcW w:type="dxa" w:w="2541"/>
          </w:tcPr>
          <w:p>
            <w:r/>
            <w:r>
              <w:rPr>
                <w:b w:val="0"/>
                <w:sz w:val="16"/>
              </w:rPr>
              <w:t>Low/Medium</w:t>
            </w:r>
          </w:p>
        </w:tc>
        <w:tc>
          <w:tcPr>
            <w:tcW w:type="dxa" w:w="2541"/>
          </w:tcPr>
          <w:p>
            <w:r/>
            <w:r>
              <w:rPr>
                <w:b w:val="0"/>
                <w:sz w:val="16"/>
              </w:rPr>
              <w:t>Pricing</w:t>
            </w:r>
          </w:p>
        </w:tc>
        <w:tc>
          <w:tcPr>
            <w:tcW w:type="dxa" w:w="2541"/>
          </w:tcPr>
          <w:p>
            <w:r/>
            <w:r>
              <w:rPr>
                <w:b w:val="0"/>
                <w:sz w:val="16"/>
              </w:rPr>
              <w:t>Emphasize self-serve model and flat event pricing.</w:t>
            </w:r>
          </w:p>
        </w:tc>
      </w:tr>
      <w:tr>
        <w:tc>
          <w:tcPr>
            <w:tcW w:type="dxa" w:w="2541"/>
          </w:tcPr>
          <w:p>
            <w:r/>
            <w:r>
              <w:rPr>
                <w:b w:val="0"/>
                <w:sz w:val="16"/>
              </w:rPr>
              <w:t>What happens after the event?</w:t>
            </w:r>
          </w:p>
        </w:tc>
        <w:tc>
          <w:tcPr>
            <w:tcW w:type="dxa" w:w="2541"/>
          </w:tcPr>
          <w:p>
            <w:r/>
            <w:r>
              <w:rPr>
                <w:b w:val="0"/>
                <w:sz w:val="16"/>
              </w:rPr>
              <w:t>High</w:t>
            </w:r>
          </w:p>
        </w:tc>
        <w:tc>
          <w:tcPr>
            <w:tcW w:type="dxa" w:w="2541"/>
          </w:tcPr>
          <w:p>
            <w:r/>
            <w:r>
              <w:rPr>
                <w:b w:val="0"/>
                <w:sz w:val="16"/>
              </w:rPr>
              <w:t>Home, Case Study</w:t>
            </w:r>
          </w:p>
        </w:tc>
        <w:tc>
          <w:tcPr>
            <w:tcW w:type="dxa" w:w="2541"/>
          </w:tcPr>
          <w:p>
            <w:r/>
            <w:r>
              <w:rPr>
                <w:b w:val="0"/>
                <w:sz w:val="16"/>
              </w:rPr>
              <w:t>People keep building. That is the real adoption signal.</w:t>
            </w:r>
          </w:p>
        </w:tc>
      </w:tr>
    </w:tbl>
    <w:p>
      <w:pPr>
        <w:pStyle w:val="Callout"/>
      </w:pPr>
      <w:r>
        <w:rPr>
          <w:b/>
          <w:color w:val="18506E"/>
        </w:rPr>
        <w:t xml:space="preserve">High-leverage missing section: </w:t>
      </w:r>
      <w:r>
        <w:rPr>
          <w:color w:val="2D2D2D"/>
        </w:rPr>
        <w:t>Add a compact “Why not just run your own?” FAQ. This may be the most important conversion gap because the buyer may like the idea enough to steal it instead of buying it.</w:t>
      </w:r>
    </w:p>
    <w:p>
      <w:pPr>
        <w:pStyle w:val="Heading1"/>
      </w:pPr>
      <w:r>
        <w:t>17. Copy Heat Map</w:t>
      </w:r>
    </w:p>
    <w:tbl>
      <w:tblPr>
        <w:tblStyle w:val="TableGrid"/>
        <w:tblW w:type="auto" w:w="0"/>
        <w:jc w:val="center"/>
        <w:tblLayout w:type="autofit"/>
        <w:tblLook w:firstColumn="1" w:firstRow="1" w:lastColumn="0" w:lastRow="0" w:noHBand="0" w:noVBand="1" w:val="04A0"/>
      </w:tblPr>
      <w:tblGrid>
        <w:gridCol w:w="3389"/>
        <w:gridCol w:w="3389"/>
        <w:gridCol w:w="3389"/>
      </w:tblGrid>
      <w:tr>
        <w:tc>
          <w:tcPr>
            <w:tcW w:type="dxa" w:w="3389"/>
            <w:vAlign w:val="top"/>
            <w:shd w:fill="EAEAEA"/>
          </w:tcPr>
          <w:p>
            <w:r/>
            <w:r>
              <w:rPr>
                <w:b/>
                <w:sz w:val="16"/>
              </w:rPr>
              <w:t>Status</w:t>
            </w:r>
          </w:p>
        </w:tc>
        <w:tc>
          <w:tcPr>
            <w:tcW w:type="dxa" w:w="3389"/>
            <w:vAlign w:val="top"/>
            <w:shd w:fill="EAEAEA"/>
          </w:tcPr>
          <w:p>
            <w:r/>
            <w:r>
              <w:rPr>
                <w:b/>
                <w:sz w:val="16"/>
              </w:rPr>
              <w:t>Sections</w:t>
            </w:r>
          </w:p>
        </w:tc>
        <w:tc>
          <w:tcPr>
            <w:tcW w:type="dxa" w:w="3389"/>
            <w:vAlign w:val="top"/>
            <w:shd w:fill="EAEAEA"/>
          </w:tcPr>
          <w:p>
            <w:r/>
            <w:r>
              <w:rPr>
                <w:b/>
                <w:sz w:val="16"/>
              </w:rPr>
              <w:t>Action</w:t>
            </w:r>
          </w:p>
        </w:tc>
      </w:tr>
      <w:tr>
        <w:tc>
          <w:tcPr>
            <w:tcW w:type="dxa" w:w="3389"/>
          </w:tcPr>
          <w:p>
            <w:r/>
            <w:r>
              <w:rPr>
                <w:b w:val="0"/>
                <w:sz w:val="16"/>
              </w:rPr>
              <w:t>Green: protect</w:t>
            </w:r>
          </w:p>
        </w:tc>
        <w:tc>
          <w:tcPr>
            <w:tcW w:type="dxa" w:w="3389"/>
          </w:tcPr>
          <w:p>
            <w:r/>
            <w:r>
              <w:rPr>
                <w:b w:val="0"/>
                <w:sz w:val="16"/>
              </w:rPr>
              <w:t>How It Works hero, Companies do not adopt AI. People do., Pricing model, Seven2 stat band, About aha moment</w:t>
            </w:r>
          </w:p>
        </w:tc>
        <w:tc>
          <w:tcPr>
            <w:tcW w:type="dxa" w:w="3389"/>
          </w:tcPr>
          <w:p>
            <w:r/>
            <w:r>
              <w:rPr>
                <w:b w:val="0"/>
                <w:sz w:val="16"/>
              </w:rPr>
              <w:t>Keep the core wording and avoid over-polishing</w:t>
            </w:r>
          </w:p>
        </w:tc>
      </w:tr>
      <w:tr>
        <w:tc>
          <w:tcPr>
            <w:tcW w:type="dxa" w:w="3389"/>
          </w:tcPr>
          <w:p>
            <w:r/>
            <w:r>
              <w:rPr>
                <w:b w:val="0"/>
                <w:sz w:val="16"/>
              </w:rPr>
              <w:t>Yellow: tighten</w:t>
            </w:r>
          </w:p>
        </w:tc>
        <w:tc>
          <w:tcPr>
            <w:tcW w:type="dxa" w:w="3389"/>
          </w:tcPr>
          <w:p>
            <w:r/>
            <w:r>
              <w:rPr>
                <w:b w:val="0"/>
                <w:sz w:val="16"/>
              </w:rPr>
              <w:t>Home middle sections, Program feature descriptions, Built For agency business case</w:t>
            </w:r>
          </w:p>
        </w:tc>
        <w:tc>
          <w:tcPr>
            <w:tcW w:type="dxa" w:w="3389"/>
          </w:tcPr>
          <w:p>
            <w:r/>
            <w:r>
              <w:rPr>
                <w:b w:val="0"/>
                <w:sz w:val="16"/>
              </w:rPr>
              <w:t>Reduce repetition and improve scanability</w:t>
            </w:r>
          </w:p>
        </w:tc>
      </w:tr>
      <w:tr>
        <w:tc>
          <w:tcPr>
            <w:tcW w:type="dxa" w:w="3389"/>
          </w:tcPr>
          <w:p>
            <w:r/>
            <w:r>
              <w:rPr>
                <w:b w:val="0"/>
                <w:sz w:val="16"/>
              </w:rPr>
              <w:t>Orange: improve</w:t>
            </w:r>
          </w:p>
        </w:tc>
        <w:tc>
          <w:tcPr>
            <w:tcW w:type="dxa" w:w="3389"/>
          </w:tcPr>
          <w:p>
            <w:r/>
            <w:r>
              <w:rPr>
                <w:b w:val="0"/>
                <w:sz w:val="16"/>
              </w:rPr>
              <w:t>Resources page, corporate buyer specificity, what-you-buy clarity on early pages</w:t>
            </w:r>
          </w:p>
        </w:tc>
        <w:tc>
          <w:tcPr>
            <w:tcW w:type="dxa" w:w="3389"/>
          </w:tcPr>
          <w:p>
            <w:r/>
            <w:r>
              <w:rPr>
                <w:b w:val="0"/>
                <w:sz w:val="16"/>
              </w:rPr>
              <w:t>Add content, proof, and stronger funnel routing</w:t>
            </w:r>
          </w:p>
        </w:tc>
      </w:tr>
      <w:tr>
        <w:tc>
          <w:tcPr>
            <w:tcW w:type="dxa" w:w="3389"/>
          </w:tcPr>
          <w:p>
            <w:r/>
            <w:r>
              <w:rPr>
                <w:b w:val="0"/>
                <w:sz w:val="16"/>
              </w:rPr>
              <w:t>Red: add before launch</w:t>
            </w:r>
          </w:p>
        </w:tc>
        <w:tc>
          <w:tcPr>
            <w:tcW w:type="dxa" w:w="3389"/>
          </w:tcPr>
          <w:p>
            <w:r/>
            <w:r>
              <w:rPr>
                <w:b w:val="0"/>
                <w:sz w:val="16"/>
              </w:rPr>
              <w:t>Direct answer to why not run it yourself, earlier proof placement, compact product summary</w:t>
            </w:r>
          </w:p>
        </w:tc>
        <w:tc>
          <w:tcPr>
            <w:tcW w:type="dxa" w:w="3389"/>
          </w:tcPr>
          <w:p>
            <w:r/>
            <w:r>
              <w:rPr>
                <w:b w:val="0"/>
                <w:sz w:val="16"/>
              </w:rPr>
              <w:t>High ROI conversion additions</w:t>
            </w:r>
          </w:p>
        </w:tc>
      </w:tr>
    </w:tbl>
    <w:p>
      <w:r>
        <w:br w:type="page"/>
      </w:r>
    </w:p>
    <w:p>
      <w:pPr>
        <w:pStyle w:val="Heading1"/>
      </w:pPr>
      <w:r>
        <w:t>18. Buyer Perspective Review</w:t>
      </w:r>
    </w:p>
    <w:tbl>
      <w:tblPr>
        <w:tblStyle w:val="TableGrid"/>
        <w:tblW w:type="auto" w:w="0"/>
        <w:jc w:val="center"/>
        <w:tblLayout w:type="autofit"/>
        <w:tblLook w:firstColumn="1" w:firstRow="1" w:lastColumn="0" w:lastRow="0" w:noHBand="0" w:noVBand="1" w:val="04A0"/>
      </w:tblPr>
      <w:tblGrid>
        <w:gridCol w:w="2541"/>
        <w:gridCol w:w="2541"/>
        <w:gridCol w:w="2541"/>
        <w:gridCol w:w="2541"/>
      </w:tblGrid>
      <w:tr>
        <w:tc>
          <w:tcPr>
            <w:tcW w:type="dxa" w:w="2541"/>
            <w:vAlign w:val="top"/>
            <w:shd w:fill="EAEAEA"/>
          </w:tcPr>
          <w:p>
            <w:r/>
            <w:r>
              <w:rPr>
                <w:b/>
                <w:sz w:val="16"/>
              </w:rPr>
              <w:t>Buyer</w:t>
            </w:r>
          </w:p>
        </w:tc>
        <w:tc>
          <w:tcPr>
            <w:tcW w:type="dxa" w:w="2541"/>
            <w:vAlign w:val="top"/>
            <w:shd w:fill="EAEAEA"/>
          </w:tcPr>
          <w:p>
            <w:r/>
            <w:r>
              <w:rPr>
                <w:b/>
                <w:sz w:val="16"/>
              </w:rPr>
              <w:t>What they like</w:t>
            </w:r>
          </w:p>
        </w:tc>
        <w:tc>
          <w:tcPr>
            <w:tcW w:type="dxa" w:w="2541"/>
            <w:vAlign w:val="top"/>
            <w:shd w:fill="EAEAEA"/>
          </w:tcPr>
          <w:p>
            <w:r/>
            <w:r>
              <w:rPr>
                <w:b/>
                <w:sz w:val="16"/>
              </w:rPr>
              <w:t>What they need more of</w:t>
            </w:r>
          </w:p>
        </w:tc>
        <w:tc>
          <w:tcPr>
            <w:tcW w:type="dxa" w:w="2541"/>
            <w:vAlign w:val="top"/>
            <w:shd w:fill="EAEAEA"/>
          </w:tcPr>
          <w:p>
            <w:r/>
            <w:r>
              <w:rPr>
                <w:b/>
                <w:sz w:val="16"/>
              </w:rPr>
              <w:t>Likely score</w:t>
            </w:r>
          </w:p>
        </w:tc>
      </w:tr>
      <w:tr>
        <w:tc>
          <w:tcPr>
            <w:tcW w:type="dxa" w:w="2541"/>
          </w:tcPr>
          <w:p>
            <w:r/>
            <w:r>
              <w:rPr>
                <w:b w:val="0"/>
                <w:sz w:val="16"/>
              </w:rPr>
              <w:t>Agency Owner</w:t>
            </w:r>
          </w:p>
        </w:tc>
        <w:tc>
          <w:tcPr>
            <w:tcW w:type="dxa" w:w="2541"/>
          </w:tcPr>
          <w:p>
            <w:r/>
            <w:r>
              <w:rPr>
                <w:b w:val="0"/>
                <w:sz w:val="16"/>
              </w:rPr>
              <w:t>Origin story, client AI pressure, culture angle, short sessions</w:t>
            </w:r>
          </w:p>
        </w:tc>
        <w:tc>
          <w:tcPr>
            <w:tcW w:type="dxa" w:w="2541"/>
          </w:tcPr>
          <w:p>
            <w:r/>
            <w:r>
              <w:rPr>
                <w:b w:val="0"/>
                <w:sz w:val="16"/>
              </w:rPr>
              <w:t>Even clearer proof that skeptics participate and finish</w:t>
            </w:r>
          </w:p>
        </w:tc>
        <w:tc>
          <w:tcPr>
            <w:tcW w:type="dxa" w:w="2541"/>
          </w:tcPr>
          <w:p>
            <w:r/>
            <w:r>
              <w:rPr>
                <w:b w:val="0"/>
                <w:sz w:val="16"/>
              </w:rPr>
              <w:t>9.3 / 10</w:t>
            </w:r>
          </w:p>
        </w:tc>
      </w:tr>
      <w:tr>
        <w:tc>
          <w:tcPr>
            <w:tcW w:type="dxa" w:w="2541"/>
          </w:tcPr>
          <w:p>
            <w:r/>
            <w:r>
              <w:rPr>
                <w:b w:val="0"/>
                <w:sz w:val="16"/>
              </w:rPr>
              <w:t>Corporate Innovation / Ops Leader</w:t>
            </w:r>
          </w:p>
        </w:tc>
        <w:tc>
          <w:tcPr>
            <w:tcW w:type="dxa" w:w="2541"/>
          </w:tcPr>
          <w:p>
            <w:r/>
            <w:r>
              <w:rPr>
                <w:b w:val="0"/>
                <w:sz w:val="16"/>
              </w:rPr>
              <w:t>AI adoption framing, structured blocks, no facilitator needed</w:t>
            </w:r>
          </w:p>
        </w:tc>
        <w:tc>
          <w:tcPr>
            <w:tcW w:type="dxa" w:w="2541"/>
          </w:tcPr>
          <w:p>
            <w:r/>
            <w:r>
              <w:rPr>
                <w:b w:val="0"/>
                <w:sz w:val="16"/>
              </w:rPr>
              <w:t>More governance, privacy, and rollout reassurance</w:t>
            </w:r>
          </w:p>
        </w:tc>
        <w:tc>
          <w:tcPr>
            <w:tcW w:type="dxa" w:w="2541"/>
          </w:tcPr>
          <w:p>
            <w:r/>
            <w:r>
              <w:rPr>
                <w:b w:val="0"/>
                <w:sz w:val="16"/>
              </w:rPr>
              <w:t>8.4 / 10</w:t>
            </w:r>
          </w:p>
        </w:tc>
      </w:tr>
      <w:tr>
        <w:tc>
          <w:tcPr>
            <w:tcW w:type="dxa" w:w="2541"/>
          </w:tcPr>
          <w:p>
            <w:r/>
            <w:r>
              <w:rPr>
                <w:b w:val="0"/>
                <w:sz w:val="16"/>
              </w:rPr>
              <w:t>HR / Learning Leader</w:t>
            </w:r>
          </w:p>
        </w:tc>
        <w:tc>
          <w:tcPr>
            <w:tcW w:type="dxa" w:w="2541"/>
          </w:tcPr>
          <w:p>
            <w:r/>
            <w:r>
              <w:rPr>
                <w:b w:val="0"/>
                <w:sz w:val="16"/>
              </w:rPr>
              <w:t>Confidence, behavior change, shared accomplishment</w:t>
            </w:r>
          </w:p>
        </w:tc>
        <w:tc>
          <w:tcPr>
            <w:tcW w:type="dxa" w:w="2541"/>
          </w:tcPr>
          <w:p>
            <w:r/>
            <w:r>
              <w:rPr>
                <w:b w:val="0"/>
                <w:sz w:val="16"/>
              </w:rPr>
              <w:t>Stronger language around employee development without calling it training</w:t>
            </w:r>
          </w:p>
        </w:tc>
        <w:tc>
          <w:tcPr>
            <w:tcW w:type="dxa" w:w="2541"/>
          </w:tcPr>
          <w:p>
            <w:r/>
            <w:r>
              <w:rPr>
                <w:b w:val="0"/>
                <w:sz w:val="16"/>
              </w:rPr>
              <w:t>8.5 / 10</w:t>
            </w:r>
          </w:p>
        </w:tc>
      </w:tr>
      <w:tr>
        <w:tc>
          <w:tcPr>
            <w:tcW w:type="dxa" w:w="2541"/>
          </w:tcPr>
          <w:p>
            <w:r/>
            <w:r>
              <w:rPr>
                <w:b w:val="0"/>
                <w:sz w:val="16"/>
              </w:rPr>
              <w:t>Skeptical Executive</w:t>
            </w:r>
          </w:p>
        </w:tc>
        <w:tc>
          <w:tcPr>
            <w:tcW w:type="dxa" w:w="2541"/>
          </w:tcPr>
          <w:p>
            <w:r/>
            <w:r>
              <w:rPr>
                <w:b w:val="0"/>
                <w:sz w:val="16"/>
              </w:rPr>
              <w:t>Price, proof, completion stats</w:t>
            </w:r>
          </w:p>
        </w:tc>
        <w:tc>
          <w:tcPr>
            <w:tcW w:type="dxa" w:w="2541"/>
          </w:tcPr>
          <w:p>
            <w:r/>
            <w:r>
              <w:rPr>
                <w:b w:val="0"/>
                <w:sz w:val="16"/>
              </w:rPr>
              <w:t>Harder ROI, why this matters after the event, why not DIY</w:t>
            </w:r>
          </w:p>
        </w:tc>
        <w:tc>
          <w:tcPr>
            <w:tcW w:type="dxa" w:w="2541"/>
          </w:tcPr>
          <w:p>
            <w:r/>
            <w:r>
              <w:rPr>
                <w:b w:val="0"/>
                <w:sz w:val="16"/>
              </w:rPr>
              <w:t>8.1 / 10</w:t>
            </w:r>
          </w:p>
        </w:tc>
      </w:tr>
      <w:tr>
        <w:tc>
          <w:tcPr>
            <w:tcW w:type="dxa" w:w="2541"/>
          </w:tcPr>
          <w:p>
            <w:r/>
            <w:r>
              <w:rPr>
                <w:b w:val="0"/>
                <w:sz w:val="16"/>
              </w:rPr>
              <w:t>Founder / Small Team Leader</w:t>
            </w:r>
          </w:p>
        </w:tc>
        <w:tc>
          <w:tcPr>
            <w:tcW w:type="dxa" w:w="2541"/>
          </w:tcPr>
          <w:p>
            <w:r/>
            <w:r>
              <w:rPr>
                <w:b w:val="0"/>
                <w:sz w:val="16"/>
              </w:rPr>
              <w:t>Flat price, fun format, team-wide participation</w:t>
            </w:r>
          </w:p>
        </w:tc>
        <w:tc>
          <w:tcPr>
            <w:tcW w:type="dxa" w:w="2541"/>
          </w:tcPr>
          <w:p>
            <w:r/>
            <w:r>
              <w:rPr>
                <w:b w:val="0"/>
                <w:sz w:val="16"/>
              </w:rPr>
              <w:t>Fast setup, examples, what happens after purchase</w:t>
            </w:r>
          </w:p>
        </w:tc>
        <w:tc>
          <w:tcPr>
            <w:tcW w:type="dxa" w:w="2541"/>
          </w:tcPr>
          <w:p>
            <w:r/>
            <w:r>
              <w:rPr>
                <w:b w:val="0"/>
                <w:sz w:val="16"/>
              </w:rPr>
              <w:t>9.0 / 10</w:t>
            </w:r>
          </w:p>
        </w:tc>
      </w:tr>
    </w:tbl>
    <w:p>
      <w:pPr>
        <w:pStyle w:val="Heading2"/>
      </w:pPr>
      <w:r>
        <w:t>Persona-specific copy opportunities</w:t>
      </w:r>
    </w:p>
    <w:p>
      <w:pPr>
        <w:pStyle w:val="ListBullet"/>
      </w:pPr>
      <w:r>
        <w:t>For agency owners, lean into client pressure, pitch prototyping, internal tools, and culture.</w:t>
      </w:r>
    </w:p>
    <w:p>
      <w:pPr>
        <w:pStyle w:val="ListBullet"/>
      </w:pPr>
      <w:r>
        <w:t>For corporate innovation or ops leaders, lean into structure, adoption, low disruption, and measurable participation.</w:t>
      </w:r>
    </w:p>
    <w:p>
      <w:pPr>
        <w:pStyle w:val="ListBullet"/>
      </w:pPr>
      <w:r>
        <w:t>For HR and learning leaders, lean into confidence, learning by doing, and employee empowerment without calling it a training course.</w:t>
      </w:r>
    </w:p>
    <w:p>
      <w:pPr>
        <w:pStyle w:val="ListBullet"/>
      </w:pPr>
      <w:r>
        <w:t>For skeptical executives, lead with completion proof, price simplicity, and post-event behavior change.</w:t>
      </w:r>
    </w:p>
    <w:p>
      <w:pPr>
        <w:pStyle w:val="ListBullet"/>
      </w:pPr>
      <w:r>
        <w:t>For founders and small-team leaders, emphasize speed, setup simplicity, and whole-team participation.</w:t>
      </w:r>
    </w:p>
    <w:p>
      <w:pPr>
        <w:pStyle w:val="Heading1"/>
      </w:pPr>
      <w:r>
        <w:t>19. Recommended New Modules</w:t>
      </w:r>
    </w:p>
    <w:p>
      <w:r>
        <w:t>These are not full rewrites. They are modular additions that could be placed into existing pages to close high-value gaps.</w:t>
      </w:r>
    </w:p>
    <w:tbl>
      <w:tblPr>
        <w:tblStyle w:val="TableGrid"/>
        <w:tblW w:type="auto" w:w="0"/>
        <w:jc w:val="center"/>
        <w:tblLayout w:type="autofit"/>
        <w:tblLook w:firstColumn="1" w:firstRow="1" w:lastColumn="0" w:lastRow="0" w:noHBand="0" w:noVBand="1" w:val="04A0"/>
      </w:tblPr>
      <w:tblGrid>
        <w:gridCol w:w="2541"/>
        <w:gridCol w:w="2541"/>
        <w:gridCol w:w="2541"/>
        <w:gridCol w:w="2541"/>
      </w:tblGrid>
      <w:tr>
        <w:tc>
          <w:tcPr>
            <w:tcW w:type="dxa" w:w="2541"/>
            <w:vAlign w:val="top"/>
            <w:shd w:fill="EAEAEA"/>
          </w:tcPr>
          <w:p>
            <w:r/>
            <w:r>
              <w:rPr>
                <w:b/>
                <w:sz w:val="16"/>
              </w:rPr>
              <w:t>Module</w:t>
            </w:r>
          </w:p>
        </w:tc>
        <w:tc>
          <w:tcPr>
            <w:tcW w:type="dxa" w:w="2541"/>
            <w:vAlign w:val="top"/>
            <w:shd w:fill="EAEAEA"/>
          </w:tcPr>
          <w:p>
            <w:r/>
            <w:r>
              <w:rPr>
                <w:b/>
                <w:sz w:val="16"/>
              </w:rPr>
              <w:t>Best location</w:t>
            </w:r>
          </w:p>
        </w:tc>
        <w:tc>
          <w:tcPr>
            <w:tcW w:type="dxa" w:w="2541"/>
            <w:vAlign w:val="top"/>
            <w:shd w:fill="EAEAEA"/>
          </w:tcPr>
          <w:p>
            <w:r/>
            <w:r>
              <w:rPr>
                <w:b/>
                <w:sz w:val="16"/>
              </w:rPr>
              <w:t>Purpose</w:t>
            </w:r>
          </w:p>
        </w:tc>
        <w:tc>
          <w:tcPr>
            <w:tcW w:type="dxa" w:w="2541"/>
            <w:vAlign w:val="top"/>
            <w:shd w:fill="EAEAEA"/>
          </w:tcPr>
          <w:p>
            <w:r/>
            <w:r>
              <w:rPr>
                <w:b/>
                <w:sz w:val="16"/>
              </w:rPr>
              <w:t>Notes</w:t>
            </w:r>
          </w:p>
        </w:tc>
      </w:tr>
      <w:tr>
        <w:tc>
          <w:tcPr>
            <w:tcW w:type="dxa" w:w="2541"/>
          </w:tcPr>
          <w:p>
            <w:r/>
            <w:r>
              <w:rPr>
                <w:b w:val="0"/>
                <w:sz w:val="16"/>
              </w:rPr>
              <w:t>Proof strip</w:t>
            </w:r>
          </w:p>
        </w:tc>
        <w:tc>
          <w:tcPr>
            <w:tcW w:type="dxa" w:w="2541"/>
          </w:tcPr>
          <w:p>
            <w:r/>
            <w:r>
              <w:rPr>
                <w:b w:val="0"/>
                <w:sz w:val="16"/>
              </w:rPr>
              <w:t>Home hero area, Program, Pricing</w:t>
            </w:r>
          </w:p>
        </w:tc>
        <w:tc>
          <w:tcPr>
            <w:tcW w:type="dxa" w:w="2541"/>
          </w:tcPr>
          <w:p>
            <w:r/>
            <w:r>
              <w:rPr>
                <w:b w:val="0"/>
                <w:sz w:val="16"/>
              </w:rPr>
              <w:t>Instant credibility</w:t>
            </w:r>
          </w:p>
        </w:tc>
        <w:tc>
          <w:tcPr>
            <w:tcW w:type="dxa" w:w="2541"/>
          </w:tcPr>
          <w:p>
            <w:r/>
            <w:r>
              <w:rPr>
                <w:b w:val="0"/>
                <w:sz w:val="16"/>
              </w:rPr>
              <w:t>Use 19 participants, 19 projects, 100% completion, about 2.5 weeks.</w:t>
            </w:r>
          </w:p>
        </w:tc>
      </w:tr>
      <w:tr>
        <w:tc>
          <w:tcPr>
            <w:tcW w:type="dxa" w:w="2541"/>
          </w:tcPr>
          <w:p>
            <w:r/>
            <w:r>
              <w:rPr>
                <w:b w:val="0"/>
                <w:sz w:val="16"/>
              </w:rPr>
              <w:t>What you actually buy</w:t>
            </w:r>
          </w:p>
        </w:tc>
        <w:tc>
          <w:tcPr>
            <w:tcW w:type="dxa" w:w="2541"/>
          </w:tcPr>
          <w:p>
            <w:r/>
            <w:r>
              <w:rPr>
                <w:b w:val="0"/>
                <w:sz w:val="16"/>
              </w:rPr>
              <w:t>Home or Program</w:t>
            </w:r>
          </w:p>
        </w:tc>
        <w:tc>
          <w:tcPr>
            <w:tcW w:type="dxa" w:w="2541"/>
          </w:tcPr>
          <w:p>
            <w:r/>
            <w:r>
              <w:rPr>
                <w:b w:val="0"/>
                <w:sz w:val="16"/>
              </w:rPr>
              <w:t>Product clarity</w:t>
            </w:r>
          </w:p>
        </w:tc>
        <w:tc>
          <w:tcPr>
            <w:tcW w:type="dxa" w:w="2541"/>
          </w:tcPr>
          <w:p>
            <w:r/>
            <w:r>
              <w:rPr>
                <w:b w:val="0"/>
                <w:sz w:val="16"/>
              </w:rPr>
              <w:t>One short block describing the self-serve platform and event system.</w:t>
            </w:r>
          </w:p>
        </w:tc>
      </w:tr>
      <w:tr>
        <w:tc>
          <w:tcPr>
            <w:tcW w:type="dxa" w:w="2541"/>
          </w:tcPr>
          <w:p>
            <w:r/>
            <w:r>
              <w:rPr>
                <w:b w:val="0"/>
                <w:sz w:val="16"/>
              </w:rPr>
              <w:t>Why not run your own?</w:t>
            </w:r>
          </w:p>
        </w:tc>
        <w:tc>
          <w:tcPr>
            <w:tcW w:type="dxa" w:w="2541"/>
          </w:tcPr>
          <w:p>
            <w:r/>
            <w:r>
              <w:rPr>
                <w:b w:val="0"/>
                <w:sz w:val="16"/>
              </w:rPr>
              <w:t>Program or Pricing FAQ</w:t>
            </w:r>
          </w:p>
        </w:tc>
        <w:tc>
          <w:tcPr>
            <w:tcW w:type="dxa" w:w="2541"/>
          </w:tcPr>
          <w:p>
            <w:r/>
            <w:r>
              <w:rPr>
                <w:b w:val="0"/>
                <w:sz w:val="16"/>
              </w:rPr>
              <w:t>Objection handling</w:t>
            </w:r>
          </w:p>
        </w:tc>
        <w:tc>
          <w:tcPr>
            <w:tcW w:type="dxa" w:w="2541"/>
          </w:tcPr>
          <w:p>
            <w:r/>
            <w:r>
              <w:rPr>
                <w:b w:val="0"/>
                <w:sz w:val="16"/>
              </w:rPr>
              <w:t>Explain the value of structure, guided flow, and completion architecture.</w:t>
            </w:r>
          </w:p>
        </w:tc>
      </w:tr>
      <w:tr>
        <w:tc>
          <w:tcPr>
            <w:tcW w:type="dxa" w:w="2541"/>
          </w:tcPr>
          <w:p>
            <w:r/>
            <w:r>
              <w:rPr>
                <w:b w:val="0"/>
                <w:sz w:val="16"/>
              </w:rPr>
              <w:t>Personal projects mechanism</w:t>
            </w:r>
          </w:p>
        </w:tc>
        <w:tc>
          <w:tcPr>
            <w:tcW w:type="dxa" w:w="2541"/>
          </w:tcPr>
          <w:p>
            <w:r/>
            <w:r>
              <w:rPr>
                <w:b w:val="0"/>
                <w:sz w:val="16"/>
              </w:rPr>
              <w:t>Home or How It Works</w:t>
            </w:r>
          </w:p>
        </w:tc>
        <w:tc>
          <w:tcPr>
            <w:tcW w:type="dxa" w:w="2541"/>
          </w:tcPr>
          <w:p>
            <w:r/>
            <w:r>
              <w:rPr>
                <w:b w:val="0"/>
                <w:sz w:val="16"/>
              </w:rPr>
              <w:t>Reduce skepticism</w:t>
            </w:r>
          </w:p>
        </w:tc>
        <w:tc>
          <w:tcPr>
            <w:tcW w:type="dxa" w:w="2541"/>
          </w:tcPr>
          <w:p>
            <w:r/>
            <w:r>
              <w:rPr>
                <w:b w:val="0"/>
                <w:sz w:val="16"/>
              </w:rPr>
              <w:t>Motivation creates completion; completion creates confidence; confidence transfers to work.</w:t>
            </w:r>
          </w:p>
        </w:tc>
      </w:tr>
      <w:tr>
        <w:tc>
          <w:tcPr>
            <w:tcW w:type="dxa" w:w="2541"/>
          </w:tcPr>
          <w:p>
            <w:r/>
            <w:r>
              <w:rPr>
                <w:b w:val="0"/>
                <w:sz w:val="16"/>
              </w:rPr>
              <w:t>After purchase flow</w:t>
            </w:r>
          </w:p>
        </w:tc>
        <w:tc>
          <w:tcPr>
            <w:tcW w:type="dxa" w:w="2541"/>
          </w:tcPr>
          <w:p>
            <w:r/>
            <w:r>
              <w:rPr>
                <w:b w:val="0"/>
                <w:sz w:val="16"/>
              </w:rPr>
              <w:t>Pricing</w:t>
            </w:r>
          </w:p>
        </w:tc>
        <w:tc>
          <w:tcPr>
            <w:tcW w:type="dxa" w:w="2541"/>
          </w:tcPr>
          <w:p>
            <w:r/>
            <w:r>
              <w:rPr>
                <w:b w:val="0"/>
                <w:sz w:val="16"/>
              </w:rPr>
              <w:t>Reduce buying anxiety</w:t>
            </w:r>
          </w:p>
        </w:tc>
        <w:tc>
          <w:tcPr>
            <w:tcW w:type="dxa" w:w="2541"/>
          </w:tcPr>
          <w:p>
            <w:r/>
            <w:r>
              <w:rPr>
                <w:b w:val="0"/>
                <w:sz w:val="16"/>
              </w:rPr>
              <w:t>Purchase, setup, invite, schedule blocks, run, showcase.</w:t>
            </w:r>
          </w:p>
        </w:tc>
      </w:tr>
      <w:tr>
        <w:tc>
          <w:tcPr>
            <w:tcW w:type="dxa" w:w="2541"/>
          </w:tcPr>
          <w:p>
            <w:r/>
            <w:r>
              <w:rPr>
                <w:b w:val="0"/>
                <w:sz w:val="16"/>
              </w:rPr>
              <w:t>Built for more teams</w:t>
            </w:r>
          </w:p>
        </w:tc>
        <w:tc>
          <w:tcPr>
            <w:tcW w:type="dxa" w:w="2541"/>
          </w:tcPr>
          <w:p>
            <w:r/>
            <w:r>
              <w:rPr>
                <w:b w:val="0"/>
                <w:sz w:val="16"/>
              </w:rPr>
              <w:t>Built For</w:t>
            </w:r>
          </w:p>
        </w:tc>
        <w:tc>
          <w:tcPr>
            <w:tcW w:type="dxa" w:w="2541"/>
          </w:tcPr>
          <w:p>
            <w:r/>
            <w:r>
              <w:rPr>
                <w:b w:val="0"/>
                <w:sz w:val="16"/>
              </w:rPr>
              <w:t>Broaden market</w:t>
            </w:r>
          </w:p>
        </w:tc>
        <w:tc>
          <w:tcPr>
            <w:tcW w:type="dxa" w:w="2541"/>
          </w:tcPr>
          <w:p>
            <w:r/>
            <w:r>
              <w:rPr>
                <w:b w:val="0"/>
                <w:sz w:val="16"/>
              </w:rPr>
              <w:t>Add operations, HR/learning, innovation, leadership.</w:t>
            </w:r>
          </w:p>
        </w:tc>
      </w:tr>
    </w:tbl>
    <w:p>
      <w:r>
        <w:br w:type="page"/>
      </w:r>
    </w:p>
    <w:p>
      <w:pPr>
        <w:pStyle w:val="Heading1"/>
      </w:pPr>
      <w:r>
        <w:t>20. Final Launch Recommendations</w:t>
      </w:r>
    </w:p>
    <w:p>
      <w:pPr>
        <w:pStyle w:val="Heading2"/>
      </w:pPr>
      <w:r>
        <w:t>If I only changed five things before launch</w:t>
      </w:r>
    </w:p>
    <w:p>
      <w:pPr>
        <w:pStyle w:val="ListNumber"/>
      </w:pPr>
      <w:r>
        <w:t>Add Seven2 proof directly under the Home hero: 19 participants, 19 projects, 100% completion, about 2.5 weeks.</w:t>
      </w:r>
    </w:p>
    <w:p>
      <w:pPr>
        <w:pStyle w:val="ListNumber"/>
      </w:pPr>
      <w:r>
        <w:t>Add a direct “Why not just run this yourself?” section or FAQ.</w:t>
      </w:r>
    </w:p>
    <w:p>
      <w:pPr>
        <w:pStyle w:val="ListNumber"/>
      </w:pPr>
      <w:r>
        <w:t>Tighten repeated confidence and creation language across Home and How It Works.</w:t>
      </w:r>
    </w:p>
    <w:p>
      <w:pPr>
        <w:pStyle w:val="ListNumber"/>
      </w:pPr>
      <w:r>
        <w:t>Add one compact “what you actually get” block before the detailed Program page feature descriptions.</w:t>
      </w:r>
    </w:p>
    <w:p>
      <w:pPr>
        <w:pStyle w:val="ListNumber"/>
      </w:pPr>
      <w:r>
        <w:t>Broaden Built For beyond agencies with short sections or bullets for operations, HR/learning, innovation, and leadership teams.</w:t>
      </w:r>
    </w:p>
    <w:p>
      <w:pPr>
        <w:pStyle w:val="Heading2"/>
      </w:pPr>
      <w:r>
        <w:t>What I would not change</w:t>
      </w:r>
    </w:p>
    <w:p>
      <w:pPr>
        <w:pStyle w:val="ListBullet"/>
      </w:pPr>
      <w:r>
        <w:t>Do not abandon the confidence-through-creation thesis.</w:t>
      </w:r>
    </w:p>
    <w:p>
      <w:pPr>
        <w:pStyle w:val="ListBullet"/>
      </w:pPr>
      <w:r>
        <w:t>Do not over-corporatize the voice.</w:t>
      </w:r>
    </w:p>
    <w:p>
      <w:pPr>
        <w:pStyle w:val="ListBullet"/>
      </w:pPr>
      <w:r>
        <w:t>Do not hide the personal-project mechanism. It is one of the best differentiators.</w:t>
      </w:r>
    </w:p>
    <w:p>
      <w:pPr>
        <w:pStyle w:val="ListBullet"/>
      </w:pPr>
      <w:r>
        <w:t>Do not remove the playful names unless user testing proves confusion.</w:t>
      </w:r>
    </w:p>
    <w:p>
      <w:pPr>
        <w:pStyle w:val="ListBullet"/>
      </w:pPr>
      <w:r>
        <w:t>Do not turn the About page into generic company copy. The founder voice is a trust asset.</w:t>
      </w:r>
    </w:p>
    <w:p>
      <w:pPr>
        <w:pStyle w:val="Heading2"/>
      </w:pPr>
      <w:r>
        <w:t>Launch readiness</w:t>
      </w:r>
    </w:p>
    <w:p>
      <w:r>
        <w:t>I would consider this site ready for a soft launch after the top five changes above. I would consider it ready for a larger founder-led launch after adding stronger proof placement, tightening repetition, and ensuring the Seven2 showcase page is visually compelling.</w:t>
      </w:r>
    </w:p>
    <w:tbl>
      <w:tblPr>
        <w:tblStyle w:val="TableGrid"/>
        <w:tblW w:type="auto" w:w="0"/>
        <w:jc w:val="center"/>
        <w:tblLayout w:type="autofit"/>
        <w:tblLook w:firstColumn="1" w:firstRow="1" w:lastColumn="0" w:lastRow="0" w:noHBand="0" w:noVBand="1" w:val="04A0"/>
      </w:tblPr>
      <w:tblGrid>
        <w:gridCol w:w="5083"/>
        <w:gridCol w:w="5083"/>
      </w:tblGrid>
      <w:tr>
        <w:tc>
          <w:tcPr>
            <w:tcW w:type="dxa" w:w="5083"/>
            <w:vAlign w:val="top"/>
            <w:shd w:fill="EAEAEA"/>
          </w:tcPr>
          <w:p>
            <w:r/>
            <w:r>
              <w:rPr>
                <w:b/>
                <w:sz w:val="18"/>
              </w:rPr>
              <w:t>Dimension</w:t>
            </w:r>
          </w:p>
        </w:tc>
        <w:tc>
          <w:tcPr>
            <w:tcW w:type="dxa" w:w="5083"/>
            <w:vAlign w:val="top"/>
            <w:shd w:fill="EAEAEA"/>
          </w:tcPr>
          <w:p>
            <w:r/>
            <w:r>
              <w:rPr>
                <w:b/>
                <w:sz w:val="18"/>
              </w:rPr>
              <w:t>Score</w:t>
            </w:r>
          </w:p>
        </w:tc>
      </w:tr>
      <w:tr>
        <w:tc>
          <w:tcPr>
            <w:tcW w:type="dxa" w:w="5083"/>
          </w:tcPr>
          <w:p>
            <w:r/>
            <w:r>
              <w:rPr>
                <w:b w:val="0"/>
                <w:sz w:val="18"/>
              </w:rPr>
              <w:t>Soft launch readiness</w:t>
            </w:r>
          </w:p>
        </w:tc>
        <w:tc>
          <w:tcPr>
            <w:tcW w:type="dxa" w:w="5083"/>
          </w:tcPr>
          <w:p>
            <w:r/>
            <w:r>
              <w:rPr>
                <w:b w:val="0"/>
                <w:sz w:val="18"/>
              </w:rPr>
              <w:t>9.1 / 10</w:t>
            </w:r>
          </w:p>
        </w:tc>
      </w:tr>
      <w:tr>
        <w:tc>
          <w:tcPr>
            <w:tcW w:type="dxa" w:w="5083"/>
          </w:tcPr>
          <w:p>
            <w:r/>
            <w:r>
              <w:rPr>
                <w:b w:val="0"/>
                <w:sz w:val="18"/>
              </w:rPr>
              <w:t>Paid traffic readiness</w:t>
            </w:r>
          </w:p>
        </w:tc>
        <w:tc>
          <w:tcPr>
            <w:tcW w:type="dxa" w:w="5083"/>
          </w:tcPr>
          <w:p>
            <w:r/>
            <w:r>
              <w:rPr>
                <w:b w:val="0"/>
                <w:sz w:val="18"/>
              </w:rPr>
              <w:t>8.3 / 10</w:t>
            </w:r>
          </w:p>
        </w:tc>
      </w:tr>
      <w:tr>
        <w:tc>
          <w:tcPr>
            <w:tcW w:type="dxa" w:w="5083"/>
          </w:tcPr>
          <w:p>
            <w:r/>
            <w:r>
              <w:rPr>
                <w:b w:val="0"/>
                <w:sz w:val="18"/>
              </w:rPr>
              <w:t>Founder-led organic launch readiness</w:t>
            </w:r>
          </w:p>
        </w:tc>
        <w:tc>
          <w:tcPr>
            <w:tcW w:type="dxa" w:w="5083"/>
          </w:tcPr>
          <w:p>
            <w:r/>
            <w:r>
              <w:rPr>
                <w:b w:val="0"/>
                <w:sz w:val="18"/>
              </w:rPr>
              <w:t>9.3 / 10</w:t>
            </w:r>
          </w:p>
        </w:tc>
      </w:tr>
      <w:tr>
        <w:tc>
          <w:tcPr>
            <w:tcW w:type="dxa" w:w="5083"/>
          </w:tcPr>
          <w:p>
            <w:r/>
            <w:r>
              <w:rPr>
                <w:b w:val="0"/>
                <w:sz w:val="18"/>
              </w:rPr>
              <w:t>Enterprise buyer readiness</w:t>
            </w:r>
          </w:p>
        </w:tc>
        <w:tc>
          <w:tcPr>
            <w:tcW w:type="dxa" w:w="5083"/>
          </w:tcPr>
          <w:p>
            <w:r/>
            <w:r>
              <w:rPr>
                <w:b w:val="0"/>
                <w:sz w:val="18"/>
              </w:rPr>
              <w:t>8.2 / 10</w:t>
            </w:r>
          </w:p>
        </w:tc>
      </w:tr>
      <w:tr>
        <w:tc>
          <w:tcPr>
            <w:tcW w:type="dxa" w:w="5083"/>
          </w:tcPr>
          <w:p>
            <w:r/>
            <w:r>
              <w:rPr>
                <w:b w:val="0"/>
                <w:sz w:val="18"/>
              </w:rPr>
              <w:t>Agency buyer readiness</w:t>
            </w:r>
          </w:p>
        </w:tc>
        <w:tc>
          <w:tcPr>
            <w:tcW w:type="dxa" w:w="5083"/>
          </w:tcPr>
          <w:p>
            <w:r/>
            <w:r>
              <w:rPr>
                <w:b w:val="0"/>
                <w:sz w:val="18"/>
              </w:rPr>
              <w:t>9.4 / 10</w:t>
            </w:r>
          </w:p>
        </w:tc>
      </w:tr>
    </w:tbl>
    <w:p>
      <w:r>
        <w:br w:type="page"/>
      </w:r>
    </w:p>
    <w:p>
      <w:pPr>
        <w:pStyle w:val="Heading1"/>
      </w:pPr>
      <w:r>
        <w:t>21. Appendix: Working Decision Log</w:t>
      </w:r>
    </w:p>
    <w:p>
      <w:pPr>
        <w:pStyle w:val="ListBullet"/>
      </w:pPr>
      <w:r>
        <w:t>Preserve facts: 19 participants, 19 projects, 100% completion, about 2.5 weeks, spring 2026.</w:t>
      </w:r>
    </w:p>
    <w:p>
      <w:pPr>
        <w:pStyle w:val="ListBullet"/>
      </w:pPr>
      <w:r>
        <w:t>Preserve pricing: $995 for up to 25 people, $30 per additional participant up to 50, no subscription.</w:t>
      </w:r>
    </w:p>
    <w:p>
      <w:pPr>
        <w:pStyle w:val="ListBullet"/>
      </w:pPr>
      <w:r>
        <w:t>Preserve clarity that AI build tools are separate and not included.</w:t>
      </w:r>
    </w:p>
    <w:p>
      <w:pPr>
        <w:pStyle w:val="ListBullet"/>
      </w:pPr>
      <w:r>
        <w:t>Preserve positioning: AI-first culture is the primary outcome; team building is not the primary framing.</w:t>
      </w:r>
    </w:p>
    <w:p>
      <w:pPr>
        <w:pStyle w:val="ListBullet"/>
      </w:pPr>
      <w:r>
        <w:t>Preserve product names: Hacks-a-Thon, Hacksathon.com, IdeaLab, Blueprint, Hacky Helper, Shark Tank Minus the Sharks, Showcase Showdown, Hacky Awards, Reflections, Public Showcase.</w:t>
      </w:r>
    </w:p>
    <w:p>
      <w:pPr>
        <w:pStyle w:val="Heading2"/>
      </w:pPr>
      <w:r>
        <w:t>Recommended next working pass</w:t>
      </w:r>
    </w:p>
    <w:p>
      <w:pPr>
        <w:pStyle w:val="ListNumber"/>
      </w:pPr>
      <w:r>
        <w:t>Create a revised Home page with proof added earlier and repeated philosophy tightened.</w:t>
      </w:r>
    </w:p>
    <w:p>
      <w:pPr>
        <w:pStyle w:val="ListNumber"/>
      </w:pPr>
      <w:r>
        <w:t>Create a “why not DIY?” objection module that can appear on Program or Pricing.</w:t>
      </w:r>
    </w:p>
    <w:p>
      <w:pPr>
        <w:pStyle w:val="ListNumber"/>
      </w:pPr>
      <w:r>
        <w:t>Build a compact product summary block for Home, Program, and Pricing reuse.</w:t>
      </w:r>
    </w:p>
    <w:p>
      <w:pPr>
        <w:pStyle w:val="ListNumber"/>
      </w:pPr>
      <w:r>
        <w:t>Decide whether Built For should remain agency-centered or broaden into 3-4 buyer categories.</w:t>
      </w:r>
    </w:p>
    <w:p>
      <w:pPr>
        <w:pStyle w:val="ListNumber"/>
      </w:pPr>
      <w:r>
        <w:t>Use the Seven2 proof stats as recurring trust chips throughout the site.</w:t>
      </w:r>
    </w:p>
    <w:sectPr w:rsidR="00FC693F" w:rsidRPr="0006063C" w:rsidSect="00034616">
      <w:footerReference w:type="default" r:id="rId9"/>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6"/>
      </w:rPr>
      <w:t>Hacksathon.com Website Review | Master Audit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41414"/>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41414"/>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41414"/>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41414"/>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pPr>
      <w:spacing w:before="120" w:after="120"/>
      <w:ind w:left="288" w:right="288"/>
    </w:pPr>
    <w:rPr>
      <w:rFonts w:ascii="Aptos" w:hAnsi="Aptos"/>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