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52"/>
        </w:rPr>
        <w:t>LeoCore ERP — Mobile API</w:t>
      </w:r>
    </w:p>
    <w:p>
      <w:r>
        <w:rPr>
          <w:color w:val="2E74B5"/>
          <w:sz w:val="28"/>
        </w:rPr>
        <w:t>Architecture, Security, Licensing &amp; Implementation Plan</w:t>
      </w:r>
    </w:p>
    <w:p>
      <w:r>
        <w:rPr>
          <w:i/>
          <w:color w:val="595959"/>
          <w:sz w:val="18"/>
        </w:rPr>
        <w:t>Reference document · Generated 08 June 2026 · Status: Backend implemented (read API + item-master writes + permission-gated menu); runtime test pending; mobile writes now flow into the platform audit trail</w:t>
      </w:r>
    </w:p>
    <w:p>
      <w:pPr>
        <w:spacing w:before="120"/>
      </w:pPr>
      <w:r>
        <w:t>Scope: a read-mostly mobile application connecting to LeoCore for management reports, stock ledger, product/customer/supplier lists, statements and KPIs — plus item-master maintenance (barcode + product images) from mobile, a permission-gated downloadable menu, and a forward path to document approvals and per-concurrent-user licensing across multiple clients.</w:t>
      </w:r>
    </w:p>
    <w:p/>
    <w:p>
      <w:pPr>
        <w:pStyle w:val="Heading1"/>
      </w:pPr>
      <w:r>
        <w:t>0. Implementation Status (this build)</w:t>
      </w:r>
    </w:p>
    <w:p>
      <w:pPr>
        <w:spacing w:after="120"/>
      </w:pPr>
      <w:r>
        <w:rPr>
          <w:b/>
        </w:rPr>
        <w:t>The mobile API backend is now implemented and compiles clean (default + INCLUDE_PRODUCTION). It has NOT yet been runtime-tested against a live database/device. Recent platform updates reflected here: (1) the audit trail now auto-records mobile item-master writes (Item edits) with field-level before→after diffs, fail-open so auditing never breaks a write; (2) dashboard/KPI reporting was hardened against empty-database SUMs (the mobile /dashboard/kpis endpoint already used the null-safe pattern, so it was unaffected); (3) the new Production Planner and Quality Inspector roles carry sensible Mobile* permissions, and the wizard-seeded demo users inherit their role grants.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417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JWT auth (login / refresh / logout / 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Controllers/Mobile/MobileAuthController.cs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JWT scheme + signing key + rate limits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Program.cs (scheme 'MobileJwt'; key from config or App_Data/mobile-jwt-signing.key)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service + refresh-token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Services/Mobile/MobileJwt.cs; Models/Mobile/MobileRefreshToken.cs + migration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Read endpoints (products, customers, suppliers, statements, stock-ledger, KPIs)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Controllers/Mobile/MobileApiController.cs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Item-master writes (PATCH barcode/model/price; image upload/delete)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MobileApiController — gated by MobileProducts/Edit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Permission group 'Mobile App' (the new permission tab)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Services/FeatureCatalog.cs — 8 keys, appears as a section on the permission page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Downloadable, permission-filtered menu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GET /api/mobile/v1/menu + Services/Mobile/MobileMenuCatalog.cs</w:t>
            </w:r>
          </w:p>
        </w:tc>
      </w:tr>
      <w:tr>
        <w:tc>
          <w:tcPr>
            <w:tcW w:type="dxa" w:w="3744"/>
          </w:tcPr>
          <w:p>
            <w:r>
              <w:t>Audit trail (writes auto-logged, incl. mobile item-master edits)</w:t>
            </w:r>
          </w:p>
        </w:tc>
        <w:tc>
          <w:tcPr>
            <w:tcW w:type="dxa" w:w="2160"/>
          </w:tcPr>
          <w:p>
            <w:r>
              <w:t>Done (platform)</w:t>
            </w:r>
          </w:p>
        </w:tc>
        <w:tc>
          <w:tcPr>
            <w:tcW w:type="dxa" w:w="4176"/>
          </w:tcPr>
          <w:p>
            <w:r>
              <w:t>ApplicationDbContext SaveChanges hook + Models/AuditLog.cs; Audit Log page at /Audit (Tools menu)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Per-concurrent-user licensing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Designed, not built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MobileRefreshToken carries DeviceId/LastSeenAt for it (Section 8)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 approvals from mobile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Designed, not built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7 — additive write phase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1. Executive Summary</w:t>
      </w:r>
    </w:p>
    <w:p>
      <w:pPr>
        <w:spacing w:after="120"/>
      </w:pPr>
      <w:r>
        <w:t>The mobile application should consume a new, dedicated, versioned, READ-ONLY API surface (</w:t>
      </w:r>
      <w:r>
        <w:rPr>
          <w:rFonts w:ascii="Consolas" w:hAnsi="Consolas"/>
          <w:sz w:val="18"/>
        </w:rPr>
        <w:t>/api/mobile/v1</w:t>
      </w:r>
      <w:r>
        <w:t>) layered on top of LeoCore's existing service and permission (RBAC) layers. LeoCore does not yet expose a mobile API, but roughly 80% of the required plumbing already exists: the data, the reporting service layer, an API-controller pattern, and a central RBAC registry.</w:t>
      </w:r>
    </w:p>
    <w:p>
      <w:pPr>
        <w:pStyle w:val="ListBullet"/>
      </w:pPr>
      <w:r>
        <w:rPr>
          <w:b/>
        </w:rPr>
        <w:t>Authentication:</w:t>
      </w:r>
      <w:r>
        <w:t xml:space="preserve"> per-user JWT bearer tokens (access + rotating refresh), issued after an Identity login. The existing cookie auth stays untouched for the web app.</w:t>
      </w:r>
    </w:p>
    <w:p>
      <w:pPr>
        <w:pStyle w:val="ListBullet"/>
      </w:pPr>
      <w:r>
        <w:rPr>
          <w:b/>
        </w:rPr>
        <w:t>Authorization:</w:t>
      </w:r>
      <w:r>
        <w:t xml:space="preserve"> every endpoint reuses </w:t>
      </w:r>
      <w:r>
        <w:rPr>
          <w:rFonts w:ascii="Consolas" w:hAnsi="Consolas"/>
          <w:sz w:val="18"/>
        </w:rPr>
        <w:t>IRbacService</w:t>
      </w:r>
      <w:r>
        <w:t xml:space="preserve"> and the same </w:t>
      </w:r>
      <w:r>
        <w:rPr>
          <w:rFonts w:ascii="Consolas" w:hAnsi="Consolas"/>
          <w:sz w:val="18"/>
        </w:rPr>
        <w:t>FeatureCatalog</w:t>
      </w:r>
      <w:r>
        <w:t xml:space="preserve"> keys the web enforces — a mobile user sees exactly what their role allows.</w:t>
      </w:r>
    </w:p>
    <w:p>
      <w:pPr>
        <w:pStyle w:val="ListBullet"/>
      </w:pPr>
      <w:r>
        <w:rPr>
          <w:b/>
        </w:rPr>
        <w:t>Reuse, don't duplicate:</w:t>
      </w:r>
      <w:r>
        <w:t xml:space="preserve"> endpoints call the existing service layer (e.g. </w:t>
      </w:r>
      <w:r>
        <w:rPr>
          <w:rFonts w:ascii="Consolas" w:hAnsi="Consolas"/>
          <w:sz w:val="18"/>
        </w:rPr>
        <w:t>IReportingService.GetAccountStatementAsync</w:t>
      </w:r>
      <w:r>
        <w:t>) so mobile figures always match the web.</w:t>
      </w:r>
    </w:p>
    <w:p>
      <w:pPr>
        <w:pStyle w:val="ListBullet"/>
      </w:pPr>
      <w:r>
        <w:rPr>
          <w:b/>
        </w:rPr>
        <w:t>Future-proof:</w:t>
      </w:r>
      <w:r>
        <w:t xml:space="preserve"> write operations (approvals, barcode/images) add additively via new verbs + a token </w:t>
      </w:r>
      <w:r>
        <w:rPr>
          <w:rFonts w:ascii="Consolas" w:hAnsi="Consolas"/>
          <w:sz w:val="18"/>
        </w:rPr>
        <w:t>scope</w:t>
      </w:r>
      <w:r>
        <w:t xml:space="preserve"> claim. Approval and image infrastructure already partially exists.</w:t>
      </w:r>
    </w:p>
    <w:p>
      <w:pPr>
        <w:pStyle w:val="ListBullet"/>
      </w:pPr>
      <w:r>
        <w:rPr>
          <w:b/>
        </w:rPr>
        <w:t>Licensing:</w:t>
      </w:r>
      <w:r>
        <w:t xml:space="preserve"> each client runs its own deployment + database reached by its subdomain, so data isolation is physical. Per-concurrent-user limits are enforced inside each client instance via a session registry, ideally governed by a signed license file.</w:t>
      </w:r>
    </w:p>
    <w:p>
      <w:pPr>
        <w:pStyle w:val="Heading1"/>
      </w:pPr>
      <w:r>
        <w:t>2. Current State Assessment</w:t>
      </w:r>
    </w:p>
    <w:p>
      <w:pPr>
        <w:spacing w:after="120"/>
      </w:pPr>
      <w:r>
        <w:t>Confirmed by inspecting the codebase: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489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Exists today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Gap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Report/ledger data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StockLedgerEntry, Item, Customer/Supplier, AccountStatementDto via IReportingService, Dashboard/Reports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API controller pattern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EcommerceApiController (/api/v1/ec): [ApiController], rate limiting, timing-safe key compare, IEcEncryptionService, HMAC 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Server-to-server (one shared key), not per-user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Authentication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ASP.NET Core Identity, but COOKIE based (ConfigureApplicationCookie, /Account/Login)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Cookies unsuited to mobile; no JWT infrastructure yet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Authorization (RBAC)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Yes — IRbacService.HasPermissionAsync(userId, feature, accessType) + FeatureCatalog keys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Must be applied in the new API layer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Tenancy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Per-deployment: one company per database (Companies.FirstOrDefaultAsync); subdomain -&gt; that client's instance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shared multi-tenant logic (not needed)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Licensing / seats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</w:r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 be designed (Part 8)</w:t>
            </w:r>
          </w:p>
        </w:tc>
      </w:tr>
    </w:tbl>
    <w:p>
      <w:pPr>
        <w:spacing w:after="40"/>
      </w:pPr>
    </w:p>
    <w:p>
      <w:pPr>
        <w:pStyle w:val="Heading1"/>
      </w:pPr>
      <w:r>
        <w:t>3. Recommended Architecture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Mobile app (iOS / Android)</w:t>
        <w:br/>
        <w:t xml:space="preserve">        |  HTTPS + JWT Bearer</w:t>
        <w:br/>
        <w:t xml:space="preserve">        v</w:t>
        <w:br/>
        <w:t>/api/mobile/v1/...   &lt;-- MobileApi controllers  [ApiController, read-mostly: GET + item-master writes]</w:t>
        <w:br/>
        <w:t xml:space="preserve">        |</w:t>
        <w:br/>
        <w:t xml:space="preserve">        +-- JWT auth scheme  -&gt; resolves userId + companyId + scope from token</w:t>
        <w:br/>
        <w:t xml:space="preserve">        +-- IRbacService     -&gt; SAME FeatureCatalog keys the web uses</w:t>
        <w:br/>
        <w:t xml:space="preserve">        +-- IReportingService / Dashboard query helpers  (REUSE, do not duplicate)</w:t>
        <w:br/>
        <w:t xml:space="preserve">        v</w:t>
        <w:br/>
        <w:t xml:space="preserve">   ApplicationDbContext  (read, AsNoTracking, DTO projection)</w:t>
      </w:r>
    </w:p>
    <w:p>
      <w:pPr>
        <w:spacing w:after="120"/>
      </w:pPr>
      <w:r>
        <w:rPr>
          <w:b/>
        </w:rPr>
        <w:t>Four principles:</w:t>
      </w:r>
    </w:p>
    <w:p>
      <w:pPr>
        <w:pStyle w:val="ListBullet"/>
      </w:pPr>
      <w:r>
        <w:rPr>
          <w:b/>
        </w:rPr>
        <w:t>Read-only.</w:t>
      </w:r>
      <w:r>
        <w:t xml:space="preserve"> GET only. Eliminates the entire class of mobile-induced data corruption and simplifies the security review.</w:t>
      </w:r>
    </w:p>
    <w:p>
      <w:pPr>
        <w:pStyle w:val="ListBullet"/>
      </w:pPr>
      <w:r>
        <w:rPr>
          <w:b/>
        </w:rPr>
        <w:t>Reuse the service layer.</w:t>
      </w:r>
      <w:r>
        <w:t xml:space="preserve"> The API calls the same methods the Razor pages call, so numbers are identical and logic is not forked.</w:t>
      </w:r>
    </w:p>
    <w:p>
      <w:pPr>
        <w:pStyle w:val="ListBullet"/>
      </w:pPr>
      <w:r>
        <w:rPr>
          <w:b/>
        </w:rPr>
        <w:t>Reuse RBAC.</w:t>
      </w:r>
      <w:r>
        <w:t xml:space="preserve"> Each endpoint calls </w:t>
      </w:r>
      <w:r>
        <w:rPr>
          <w:rFonts w:ascii="Consolas" w:hAnsi="Consolas"/>
          <w:sz w:val="18"/>
        </w:rPr>
        <w:t>HasPermissionAsync(userId, "&lt;FeatureKey&gt;", "View")</w:t>
      </w:r>
      <w:r>
        <w:t xml:space="preserve"> with the exact keys the web enforces.</w:t>
      </w:r>
    </w:p>
    <w:p>
      <w:pPr>
        <w:pStyle w:val="ListBullet"/>
      </w:pPr>
      <w:r>
        <w:rPr>
          <w:b/>
        </w:rPr>
        <w:t>Per-user JWT, not a shared key.</w:t>
      </w:r>
      <w:r>
        <w:t xml:space="preserve"> A mobile app in users' hands needs per-user identity, RBAC and revocability.</w:t>
      </w:r>
    </w:p>
    <w:p>
      <w:pPr>
        <w:pStyle w:val="Heading1"/>
      </w:pPr>
      <w:r>
        <w:t>4. Security Design</w:t>
      </w:r>
    </w:p>
    <w:p>
      <w:pPr>
        <w:pStyle w:val="Heading2"/>
      </w:pPr>
      <w:r>
        <w:t>4.1 Authentication flow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POST /api/mobile/v1/auth/login   {username, password}</w:t>
        <w:br/>
        <w:t xml:space="preserve">   -&gt; validate via UserManager / SignInManager (reuses Identity hashing + lockout)</w:t>
        <w:br/>
        <w:t xml:space="preserve">   -&gt; issue: accessToken  (JWT, ~15 min, signed)</w:t>
        <w:br/>
        <w:t xml:space="preserve">             refreshToken (opaque, ~30 days, hashed at rest, rotating)</w:t>
        <w:br/>
        <w:t xml:space="preserve">   -&gt; JWT claims: sub=userId, companyId, role(s), scope, token_version</w:t>
        <w:br/>
        <w:br/>
        <w:t>POST /api/mobile/v1/auth/refresh {refreshToken}</w:t>
        <w:br/>
        <w:t xml:space="preserve">   -&gt; rotate: invalidate old, issue new pair (rotation + reuse detection)</w:t>
        <w:br/>
        <w:br/>
        <w:t>POST /api/mobile/v1/auth/logout  {refreshToken}</w:t>
        <w:br/>
        <w:t xml:space="preserve">   -&gt; revoke refresh token (frees a concurrent seat)</w:t>
      </w:r>
    </w:p>
    <w:p>
      <w:pPr>
        <w:pStyle w:val="Heading2"/>
      </w:pPr>
      <w:r>
        <w:t>4.2 Security controls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20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Transport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HTTPS only; UseHsts(); reject plain HTTP. Certificate pinning in the mobile app.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signing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JwtBearer. Start HS256 (symmetric secret in secret store, never plaintext appsettings); RS256 if a 2nd consumer appears.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Short access token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~15 min lifetime limits blast radius of a stolen token.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 rotation + reuse detection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MobileRefreshToken table (hashed). On refresh, rotate; reuse of a revoked token revokes the whole chain (theft signal).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Revocation kill-switch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token_version / Identity SecurityStamp claim — bump it to invalidate all of a user's tokens instantly.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RBAC per endpoint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[Authorize] + IRbacService check, ideally a [RequireFeature("...")] filter (one line per action).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Company/branch scoping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companyId comes from the TOKEN, never a client query param. Every query filters CompanyId.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Rate limiting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Reuse AddRateLimiter; add a 'MobileApi' sliding window (~100/min/user) + stricter login policy (~5/min/IP).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Lockout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CheckPasswordSignInAsync(lockoutOnFailure: true) — Identity lockout already configured.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Read-only DB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AsNoTracking everywhere; optionally a SELECT-only DB user for the mobile connection.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Payload hygiene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DTOs, never EF entities. Paginate every list (page, pageSize, max 100).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Auditing</w:t>
            </w:r>
          </w:p>
        </w:tc>
        <w:tc>
          <w:tcPr>
            <w:tcW w:type="dxa" w:w="7200"/>
          </w:tcPr>
          <w:p>
            <w:r>
              <w:t>Backed by the platform Audit Trail: every write (create/update/delete) — including mobile item-master edits — is recorded to AuditLog with field-level before→after diffs, attributed via the JWT NameIdentifier/Name claims, fail-open so it never breaks an operation, and viewable on the RBAC-gated Audit Log page. Per-request logging of read (GET) endpoints remains a future enhancement.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 storage</w:t>
            </w:r>
          </w:p>
        </w:tc>
        <w:tc>
          <w:tcPr>
            <w:tcW w:type="dxa" w:w="7200"/>
          </w:tcPr>
          <w:p>
            <w:r>
              <w:rPr>
                <w:sz w:val="18"/>
              </w:rPr>
            </w:r>
            <w:r>
              <w:rPr>
                <w:sz w:val="18"/>
              </w:rPr>
              <w:t>Tokens in iOS Keychain / Android Keystore — never plain preferences.</w:t>
            </w:r>
          </w:p>
        </w:tc>
      </w:tr>
    </w:tbl>
    <w:p>
      <w:pPr>
        <w:spacing w:after="40"/>
      </w:pPr>
    </w:p>
    <w:p>
      <w:pPr>
        <w:pStyle w:val="Heading1"/>
      </w:pPr>
      <w:r>
        <w:t>5. Implementation Plan (phased)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734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Work</w:t>
            </w:r>
          </w:p>
        </w:tc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Est.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0 — Foundations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</w:r>
            <w:r>
              <w:rPr>
                <w:sz w:val="18"/>
              </w:rPr>
              <w:t>Add JwtBearer NuGet; add a 2nd auth scheme in Program.cs (cookie stays default for MVC, JWT challenges only on /api/mobile/*); MobileRefreshToken + MobileSession entities + migration; IJwtTokenService (issue/validate/rotate) + signing config.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1–2 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1 — Auth endpoints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MobileAuthController: login, refresh, logout (reuse UserManager/SignInManager).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1 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2 — Read endpoints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MobileApi controllers wired to existing services: statements -&gt; IReportingService; KPIs -&gt; extract IDashboardQueryService from DashboardController privates; lists -&gt; DbContext + DTO. [RequireFeature] per route.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3–5 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3 — Hardening &amp; docs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</w:r>
            <w:r>
              <w:rPr>
                <w:sz w:val="18"/>
              </w:rPr>
              <w:t>Rate-limit policies, lockout, audit logging, HSTS; Swagger/OpenAPI scoped to the mobile group with Bearer button (the living API page); export OpenAPI JSON to the mobile team.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2 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4 — Pilot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</w:r>
            <w:r>
              <w:rPr>
                <w:sz w:val="18"/>
              </w:rPr>
              <w:t>Ship 2–3 endpoints behind a feature flag; test with mobile team; expand.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One refactor to note:</w:t>
      </w:r>
      <w:r>
        <w:t xml:space="preserve"> Dashboard KPI logic currently lives in private DashboardController methods. Extract it into an injectable IDashboardQueryService so the API reuses rather than duplicates it. Everything else is additive.</w:t>
      </w:r>
    </w:p>
    <w:p>
      <w:pPr>
        <w:pStyle w:val="Heading1"/>
      </w:pPr>
      <w:r>
        <w:t>6. API Guide (mobile-consumable reference)</w:t>
      </w:r>
    </w:p>
    <w:p>
      <w:pPr>
        <w:spacing w:after="120"/>
      </w:pPr>
      <w:r>
        <w:t>The Swagger/OpenAPI output is the canonical, always-accurate version. This is the contract.</w:t>
      </w:r>
    </w:p>
    <w:p>
      <w:pPr>
        <w:pStyle w:val="Heading2"/>
      </w:pPr>
      <w:r>
        <w:t>6.1 Conventions</w:t>
      </w:r>
    </w:p>
    <w:p>
      <w:pPr>
        <w:pStyle w:val="ListBullet"/>
      </w:pPr>
      <w:r>
        <w:rPr>
          <w:b/>
        </w:rPr>
        <w:t>Base URL:</w:t>
      </w:r>
      <w:r>
        <w:t xml:space="preserve"> </w:t>
      </w:r>
      <w:r>
        <w:rPr>
          <w:rFonts w:ascii="Consolas" w:hAnsi="Consolas"/>
          <w:sz w:val="18"/>
        </w:rPr>
        <w:t>https://&lt;tenant-subdomain&gt;/api/mobile/v1</w:t>
      </w:r>
    </w:p>
    <w:p>
      <w:pPr>
        <w:pStyle w:val="ListBullet"/>
      </w:pPr>
      <w:r>
        <w:rPr>
          <w:b/>
        </w:rPr>
        <w:t>Auth header:</w:t>
      </w:r>
      <w:r>
        <w:t xml:space="preserve"> </w:t>
      </w:r>
      <w:r>
        <w:rPr>
          <w:rFonts w:ascii="Consolas" w:hAnsi="Consolas"/>
          <w:sz w:val="18"/>
        </w:rPr>
        <w:t>Authorization: Bearer &lt;accessToken&gt;</w:t>
      </w:r>
      <w:r>
        <w:t xml:space="preserve"> on every endpoint except /auth/login</w:t>
      </w:r>
    </w:p>
    <w:p>
      <w:pPr>
        <w:pStyle w:val="ListBullet"/>
      </w:pPr>
      <w:r>
        <w:rPr>
          <w:b/>
        </w:rPr>
        <w:t>Format:</w:t>
      </w:r>
      <w:r>
        <w:t xml:space="preserve"> JSON. Lists paginate: </w:t>
      </w:r>
      <w:r>
        <w:rPr>
          <w:rFonts w:ascii="Consolas" w:hAnsi="Consolas"/>
          <w:sz w:val="18"/>
        </w:rPr>
        <w:t>?page=1&amp;pageSize=50</w:t>
      </w:r>
      <w:r>
        <w:t xml:space="preserve"> (max 100)</w:t>
      </w:r>
    </w:p>
    <w:p>
      <w:pPr>
        <w:pStyle w:val="ListBullet"/>
      </w:pPr>
      <w:r>
        <w:rPr>
          <w:b/>
        </w:rPr>
        <w:t>Company scope:</w:t>
      </w:r>
      <w:r>
        <w:t xml:space="preserve"> implicit from the token — clients never send companyId</w:t>
      </w:r>
    </w:p>
    <w:p>
      <w:pPr>
        <w:spacing w:after="120"/>
      </w:pPr>
      <w:r>
        <w:t>Error envelope: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{ "error": { "code": "FORBIDDEN", "message": "You do not have permission to view Inventory Reports." } }</w:t>
      </w:r>
    </w:p>
    <w:p>
      <w:pPr>
        <w:spacing w:after="120"/>
      </w:pPr>
      <w:r>
        <w:t>Codes: 400 BAD_REQUEST · 401 UNAUTHENTICATED · 403 FORBIDDEN (RBAC) · 404 NOT_FOUND · 409 CONFLICT · 429 RATE_LIMITED</w:t>
      </w:r>
    </w:p>
    <w:p>
      <w:pPr>
        <w:spacing w:after="120"/>
      </w:pPr>
      <w:r>
        <w:rPr>
          <w:i/>
        </w:rPr>
        <w:t>The endpoints below are AS-BUILT. RBAC keys are the new 'Mobile App' permission group (MobileAccess, MobileDashboard, MobileProducts, MobileCustomers, MobileSuppliers, MobileStatements, MobileStockLedger, MobileReports) so mobile access is granted independently of web access. All routes require Authorization: Bearer except the auth ones noted.</w:t>
      </w:r>
    </w:p>
    <w:p>
      <w:pPr>
        <w:pStyle w:val="Heading2"/>
      </w:pPr>
      <w:r>
        <w:t>6.2 Auth endpoints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Body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Returns / notes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/auth/login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{username, password, deviceId?, deviceName?}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{accessToken, refreshToken, expiresIn, scope, user} · gated by MobileAccess · rate-limited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/auth/refresh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{refreshToken}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rotates: new {accessToken, refreshToken, expiresIn, scope}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/auth/logout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{refreshToken}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204 · revokes the refresh token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  <w:r>
              <w:rPr>
                <w:sz w:val="18"/>
              </w:rPr>
              <w:t>/auth/me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— (Bearer)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{id, name, email, roles, scope}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</w:rPr>
        <w:t>scope = "read write" when the user has MobileProducts/Edit, else "read".</w:t>
      </w:r>
    </w:p>
    <w:p>
      <w:pPr>
        <w:pStyle w:val="Heading2"/>
      </w:pPr>
      <w:r>
        <w:t>6.3 Menu (downloadable navigation)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6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Returns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RBAC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/menu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</w:r>
            <w:r>
              <w:rPr>
                <w:sz w:val="18"/>
              </w:rPr>
              <w:t>{version, items:[{id,title,icon,route,section,order,canEdit}]}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MobileAccess (View); items filtered per item's Mobile* View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</w:rPr>
        <w:t>The app builds its navigation from this download. Only items the user can View appear; canEdit reflects MobileProducts/Edit so the app shows write actions only when allowed.</w:t>
      </w:r>
    </w:p>
    <w:p>
      <w:pPr>
        <w:pStyle w:val="Heading2"/>
      </w:pPr>
      <w:r>
        <w:t>6.4 Master data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Query / body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RBAC feature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/products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page,pageSize,search,categoryId,brandId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MobileProducts (View)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/products/{id}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MobileProducts (View)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/customers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page,pageSize,search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MobileCustomers (View)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/suppliers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</w:r>
            <w:r>
              <w:rPr>
                <w:sz w:val="18"/>
              </w:rPr>
              <w:t>page,pageSize,search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MobileSuppliers (View)</w:t>
            </w:r>
          </w:p>
        </w:tc>
      </w:tr>
    </w:tbl>
    <w:p>
      <w:pPr>
        <w:spacing w:after="40"/>
      </w:pPr>
    </w:p>
    <w:p>
      <w:pPr>
        <w:pStyle w:val="Heading2"/>
      </w:pPr>
      <w:r>
        <w:t>6.5 Item-master writes (mobile maintenance)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31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Body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RBAC feature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  <w:r>
              <w:rPr>
                <w:sz w:val="18"/>
              </w:rPr>
              <w:t>/products/{id}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{barcode?, model?, defaultPrice?}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MobileProducts (Edit)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  <w:r>
              <w:rPr>
                <w:sz w:val="18"/>
              </w:rPr>
              <w:t>/products/{id}/images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multipart 'images' (≤5 MB, jpg/png/webp)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MobileProducts (Edit)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  <w:r>
              <w:rPr>
                <w:sz w:val="18"/>
              </w:rPr>
              <w:t>/products/{id}/images/{imageId}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MobileProducts (Edit)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</w:rPr>
        <w:t>Images are saved via the existing IFileService.SaveItemImageAsync (served at /Files/Pictures/...). Removing the primary image auto-promotes another. Type + size are validated server-side.</w:t>
      </w:r>
    </w:p>
    <w:p>
      <w:pPr>
        <w:pStyle w:val="Heading2"/>
      </w:pPr>
      <w:r>
        <w:t>6.6 Reports, ledgers &amp; KPIs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Query params</w:t>
            </w:r>
          </w:p>
        </w:tc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RBAC feature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  <w:r>
              <w:rPr>
                <w:sz w:val="18"/>
              </w:rPr>
              <w:t>/customers/{id}/statement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  <w:r>
              <w:rPr>
                <w:sz w:val="18"/>
              </w:rPr>
              <w:t>asOn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MobileStatements (View)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  <w:r>
              <w:rPr>
                <w:sz w:val="18"/>
              </w:rPr>
              <w:t>/suppliers/{id}/statement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  <w:r>
              <w:rPr>
                <w:sz w:val="18"/>
              </w:rPr>
              <w:t>asOn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MobileStatements (View)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  <w:r>
              <w:rPr>
                <w:sz w:val="18"/>
              </w:rPr>
              <w:t>/inventory/stock-ledger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  <w:r>
              <w:rPr>
                <w:sz w:val="18"/>
              </w:rPr>
              <w:t>itemId,warehouseId,from,to,page,pageSize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MobileStockLedger (View)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</w:r>
            <w:r>
              <w:rPr>
                <w:sz w:val="18"/>
              </w:rPr>
              <w:t>/dashboard/kpis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</w:r>
            <w:r>
              <w:rPr>
                <w:sz w:val="18"/>
              </w:rPr>
              <w:t>from,to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sz w:val="18"/>
              </w:rPr>
              <w:t>MobileDashboard (View)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/>
        </w:rPr>
        <w:t>Statements reuse IReportingService.GetAccountStatementAsync so mobile figures match the web exactly. Aging buckets and running balances are included. KPIs return sales (today + MTD), purchases MTD and master-data counts. (P&amp;L / balance-sheet / per-partner purchase history are planned next.)</w:t>
      </w:r>
    </w:p>
    <w:p>
      <w:pPr>
        <w:pStyle w:val="Heading2"/>
      </w:pPr>
      <w:r>
        <w:t>6.7 Sample response — customer statement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GET /api/mobile/v1/customers/42/statement?asOn=2026-05-31</w:t>
        <w:br/>
        <w:t>{</w:t>
        <w:br/>
        <w:t xml:space="preserve">  "entity": { "id": 42, "name": "Gulf Trading", "type": "Customer" },</w:t>
        <w:br/>
        <w:t xml:space="preserve">  "asOn": "2026-05-31",</w:t>
        <w:br/>
        <w:t xml:space="preserve">  "openingBalance": 0.000,</w:t>
        <w:br/>
        <w:t xml:space="preserve">  "closingBalance": 1840.500,</w:t>
        <w:br/>
        <w:t xml:space="preserve">  "currency": "BHD",</w:t>
        <w:br/>
        <w:t xml:space="preserve">  "lines": [</w:t>
        <w:br/>
        <w:t xml:space="preserve">    { "date":"2026-04-03","docType":"SalesInvoice","docNumber":"INV-00071",</w:t>
        <w:br/>
        <w:t xml:space="preserve">      "debit":2100.000,"credit":0.000,"balance":2100.000 },</w:t>
        <w:br/>
        <w:t xml:space="preserve">    { "date":"2026-04-20","docType":"Receipt","docNumber":"RV-00033",</w:t>
        <w:br/>
        <w:t xml:space="preserve">      "debit":0.000,"credit":259.500,"balance":1840.500 }</w:t>
        <w:br/>
        <w:t xml:space="preserve">  ]</w:t>
        <w:br/>
        <w:t>}</w:t>
      </w:r>
    </w:p>
    <w:p>
      <w:pPr>
        <w:spacing w:after="120"/>
      </w:pPr>
      <w:r>
        <w:rPr>
          <w:i/>
        </w:rPr>
        <w:t>Maps directly onto the existing AccountStatementDto from IReportingService.GetAccountStatementAsync.</w:t>
      </w:r>
    </w:p>
    <w:p>
      <w:pPr>
        <w:pStyle w:val="Heading1"/>
      </w:pPr>
      <w:r>
        <w:t>7. Write Operations — Products Implemented, Approvals Planned</w:t>
      </w:r>
    </w:p>
    <w:p>
      <w:pPr>
        <w:spacing w:after="120"/>
      </w:pPr>
      <w:r>
        <w:rPr>
          <w:b/>
        </w:rPr>
        <w:t>Product updates (barcode + images) are IMPLEMENTED on mobile (Section 6.5), gated by MobileProducts/Edit and the token's write scope. Document approvals remain the next additive write phase. The notes below document the pattern and the safeguards still to add.</w:t>
      </w:r>
    </w:p>
    <w:p>
      <w:pPr>
        <w:pStyle w:val="Heading2"/>
      </w:pPr>
      <w:r>
        <w:t>7.1 Why it is forward-compatible</w:t>
      </w:r>
    </w:p>
    <w:p>
      <w:pPr>
        <w:pStyle w:val="ListBullet"/>
      </w:pPr>
      <w:r>
        <w:rPr>
          <w:b/>
        </w:rPr>
        <w:t>Versioned API</w:t>
      </w:r>
      <w:r>
        <w:t xml:space="preserve"> — write verbs are new endpoints on /api/mobile/v1, no breaking change to shipped read clients.</w:t>
      </w:r>
    </w:p>
    <w:p>
      <w:pPr>
        <w:pStyle w:val="ListBullet"/>
      </w:pPr>
      <w:r>
        <w:rPr>
          <w:b/>
        </w:rPr>
        <w:t>RBAC already supports it</w:t>
      </w:r>
      <w:r>
        <w:t xml:space="preserve"> — HasPermissionAsync takes an accessType; write endpoints gate on "Edit" / "Add" / "Approve" instead of "View". No new permission model.</w:t>
      </w:r>
    </w:p>
    <w:p>
      <w:pPr>
        <w:pStyle w:val="ListBullet"/>
      </w:pPr>
      <w:r>
        <w:rPr>
          <w:b/>
        </w:rPr>
        <w:t>Targets already exist</w:t>
      </w:r>
      <w:r>
        <w:t xml:space="preserve"> — Item.Barcode and Item.Images (ICollection&lt;ItemImage&gt;); approvals have ApprovalRequests table, ApprovalsController, IApprovalService and a generic WorkflowController.</w:t>
      </w:r>
    </w:p>
    <w:p>
      <w:pPr>
        <w:pStyle w:val="Heading2"/>
      </w:pPr>
      <w:r>
        <w:t>7.2 Structure (decide now, build later)</w:t>
      </w:r>
    </w:p>
    <w:p>
      <w:pPr>
        <w:pStyle w:val="ListBullet"/>
      </w:pPr>
      <w:r>
        <w:rPr>
          <w:b/>
        </w:rPr>
        <w:t>Split scopes in the JWT</w:t>
      </w:r>
      <w:r>
        <w:t xml:space="preserve"> — a </w:t>
      </w:r>
      <w:r>
        <w:rPr>
          <w:rFonts w:ascii="Consolas" w:hAnsi="Consolas"/>
          <w:sz w:val="18"/>
        </w:rPr>
        <w:t>scope</w:t>
      </w:r>
      <w:r>
        <w:t xml:space="preserve"> claim (read vs read write). Approvers get write tokens; this gates before RBAC and lets you grant write to a subset of mobile users.</w:t>
      </w:r>
    </w:p>
    <w:p>
      <w:pPr>
        <w:pStyle w:val="ListBullet"/>
      </w:pPr>
      <w:r>
        <w:rPr>
          <w:b/>
        </w:rPr>
        <w:t>Service-backed write controller</w:t>
      </w:r>
      <w:r>
        <w:t xml:space="preserve"> — call existing service methods, never raw EF.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PATCH /api/mobile/v1/products/{id}            barcode, name        (ItemsMaster / Edit)</w:t>
        <w:br/>
        <w:t>POST  /api/mobile/v1/products/{id}/images     multipart upload     (ItemsMaster / Edit)</w:t>
        <w:br/>
        <w:t>POST  /api/mobile/v1/approvals/{id}/approve   {comment}            (&lt;feature&gt; / Approve)</w:t>
        <w:br/>
        <w:t>POST  /api/mobile/v1/approvals/{id}/reject    {reason}             (&lt;feature&gt; / Approve)</w:t>
        <w:br/>
        <w:t>GET   /api/mobile/v1/approvals?status=Pending                      (&lt;feature&gt; / View)</w:t>
      </w:r>
    </w:p>
    <w:p>
      <w:pPr>
        <w:pStyle w:val="Heading2"/>
      </w:pPr>
      <w:r>
        <w:t>7.3 Write-specific safeguards (add with the write phase)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777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What to add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Lost updates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</w:r>
            <w:r>
              <w:rPr>
                <w:sz w:val="18"/>
              </w:rPr>
              <w:t>BaseEntity has UpdatedAt but NO concurrency token. Add [Timestamp] RowVersion to writable entities; client echoes it; conflict -&gt; 409. Cheap to add even before writes.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Duplicate submits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</w:r>
            <w:r>
              <w:rPr>
                <w:sz w:val="18"/>
              </w:rPr>
              <w:t>Require an Idempotency-Key header on every write; store processed keys and replay the original result. Critical so a retried 'approve' does not double-approve.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Image uploads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</w:r>
            <w:r>
              <w:rPr>
                <w:sz w:val="18"/>
              </w:rPr>
              <w:t>Multipart; max size (~5 MB), allow-list content types, strip EXIF, store under AppSettings.AttachmentsPath/DefaultStoragePath, re-encode server-side. Never trust client filename/MIME.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Validation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</w:r>
            <w:r>
              <w:rPr>
                <w:sz w:val="18"/>
              </w:rPr>
              <w:t>DTO validation + service-layer business rules; reject unknown fields.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Audit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</w:r>
            <w:r>
              <w:rPr>
                <w:sz w:val="18"/>
              </w:rPr>
              <w:t>Log every write (userId, entity, before/after, device, IP).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</w:r>
            <w:r>
              <w:rPr>
                <w:sz w:val="18"/>
              </w:rPr>
              <w:t>Offline edits</w:t>
            </w:r>
          </w:p>
        </w:tc>
        <w:tc>
          <w:tcPr>
            <w:tcW w:type="dxa" w:w="7776"/>
          </w:tcPr>
          <w:p>
            <w:r>
              <w:rPr>
                <w:sz w:val="18"/>
              </w:rPr>
            </w:r>
            <w:r>
              <w:rPr>
                <w:sz w:val="18"/>
              </w:rPr>
              <w:t>RowVersion + Idempotency-Key make replay-on-reconnect safe.</w:t>
            </w:r>
          </w:p>
        </w:tc>
      </w:tr>
    </w:tbl>
    <w:p>
      <w:pPr>
        <w:spacing w:after="40"/>
      </w:pPr>
    </w:p>
    <w:p>
      <w:pPr>
        <w:pStyle w:val="Heading1"/>
      </w:pPr>
      <w:r>
        <w:t>8. Multi-Tenant Access &amp; Per-Concurrent-User Licensing</w:t>
      </w:r>
    </w:p>
    <w:p>
      <w:pPr>
        <w:pStyle w:val="Heading2"/>
      </w:pPr>
      <w:r>
        <w:t>8.1 Tenancy model — physical isolation</w:t>
      </w:r>
    </w:p>
    <w:p>
      <w:pPr>
        <w:pStyle w:val="ListBullet"/>
      </w:pPr>
      <w:r>
        <w:t>No TenantId, no subdomain routing, no shared multi-tenant DB today. Each client = its own deployment + its own MySQL database (one company per instance).</w:t>
      </w:r>
    </w:p>
    <w:p>
      <w:pPr>
        <w:pStyle w:val="ListBullet"/>
      </w:pPr>
      <w:r>
        <w:t>'Each client connects via its subdomain -&gt; sees only their ERP' is achieved by infrastructure: acme.leocore.com -&gt; Acme's app instance -&gt; Acme's DB. The mobile app is one published binary; at login the user selects/enters their tenant (subdomain) and the app sets its base URL.</w:t>
      </w:r>
    </w:p>
    <w:p>
      <w:pPr>
        <w:pStyle w:val="ListBullet"/>
      </w:pPr>
      <w:r>
        <w:rPr>
          <w:b/>
        </w:rPr>
        <w:t>Consequence:</w:t>
      </w:r>
      <w:r>
        <w:t xml:space="preserve"> the concurrent-user cap is enforced INSIDE each client's instance, counting only that client's sessions. No central license server required (can be added later for billing visibility).</w:t>
      </w:r>
    </w:p>
    <w:p>
      <w:pPr>
        <w:pStyle w:val="Heading2"/>
      </w:pPr>
      <w:r>
        <w:t>8.2 Define 'concurrent user'</w:t>
      </w:r>
    </w:p>
    <w:p>
      <w:pPr>
        <w:spacing w:after="120"/>
      </w:pPr>
      <w:r>
        <w:t>An active mobile session — from login until the earliest of: explicit logout, refresh-token expiry, or idle timeout (no request/heartbeat within a sliding window, e.g. 20–30 min). Idle timeout is what reclaims a seat when an app is force-killed without logging out. Recommended counting unit: per-user (same user on phone + tablet de-dupes to one seat).</w:t>
      </w:r>
    </w:p>
    <w:p>
      <w:pPr>
        <w:pStyle w:val="Heading2"/>
      </w:pPr>
      <w:r>
        <w:t>8.3 Where the limit lives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How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Tamper resistance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A. AppSettings field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sz w:val="18"/>
              </w:rPr>
              <w:t>Add MobileConcurrentUserLimit (per CompanyId, where EcommerceEnabled etc. already live)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Low — DB access can raise it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B. Signed license file (recommended)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</w:r>
            <w:r>
              <w:rPr>
                <w:sz w:val="18"/>
              </w:rPr>
              <w:t>Per-client license.lic: {client, mobileSeats, expiry} RSA-signed by your private key, validated at boot with the embedded public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High — cannot forge seats without your key</w:t>
            </w:r>
          </w:p>
        </w:tc>
      </w:tr>
    </w:tbl>
    <w:p>
      <w:pPr>
        <w:spacing w:after="40"/>
      </w:pPr>
    </w:p>
    <w:p>
      <w:pPr>
        <w:spacing w:after="120"/>
      </w:pPr>
      <w:r>
        <w:t>Ship A first if needed; harden to B for a paid per-seat product.</w:t>
      </w:r>
    </w:p>
    <w:p>
      <w:pPr>
        <w:pStyle w:val="Heading2"/>
      </w:pPr>
      <w:r>
        <w:t>8.4 Enforcement mechanism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Table MobileSession: Id, UserId, DeviceId, CreatedAt, LastSeenAt, RefreshTokenHash, Revoked</w:t>
        <w:br/>
        <w:br/>
        <w:t>On POST /auth/login:</w:t>
        <w:br/>
        <w:t xml:space="preserve">  1. Reclaim idle sessions   (LastSeenAt &lt; now - idleWindow -&gt; inactive)</w:t>
        <w:br/>
        <w:t xml:space="preserve">  2. activeCount = COUNT(distinct active UserId)   -- inside a txn / row lock</w:t>
        <w:br/>
        <w:t xml:space="preserve">  3. if activeCount &gt;= limit AND this user has no active session:</w:t>
        <w:br/>
        <w:t xml:space="preserve">        policy 'reject':  401 { code:'LICENSE_LIMIT_REACHED', limit, active }</w:t>
        <w:br/>
        <w:t xml:space="preserve">        policy 'evict' :  revoke oldest session, then allow   (configurable)</w:t>
        <w:br/>
        <w:t xml:space="preserve">  4. else: create/refresh this user's session, issue tokens</w:t>
        <w:br/>
        <w:br/>
        <w:t>On every authenticated request (or /heartbeat): update LastSeenAt</w:t>
        <w:br/>
        <w:t>On logout or refresh-expiry: mark inactive -&gt; frees the seat</w:t>
      </w:r>
    </w:p>
    <w:p>
      <w:pPr>
        <w:spacing w:after="120"/>
      </w:pPr>
      <w:r>
        <w:rPr>
          <w:b/>
        </w:rPr>
        <w:t>Critical details:</w:t>
      </w:r>
    </w:p>
    <w:p>
      <w:pPr>
        <w:pStyle w:val="ListBullet"/>
      </w:pPr>
      <w:r>
        <w:rPr>
          <w:b/>
        </w:rPr>
        <w:t>Race safety</w:t>
      </w:r>
      <w:r>
        <w:t xml:space="preserve"> — count-and-insert inside a DB transaction with a row lock (e.g. SELECT ... FOR UPDATE on the per-company license row); otherwise the limit leaks under simultaneous logins.</w:t>
      </w:r>
    </w:p>
    <w:p>
      <w:pPr>
        <w:pStyle w:val="ListBullet"/>
      </w:pPr>
      <w:r>
        <w:rPr>
          <w:b/>
        </w:rPr>
        <w:t>Reject vs evict</w:t>
      </w:r>
      <w:r>
        <w:t xml:space="preserve"> — configurable. Evict-oldest is friendlier (new phone bumps old session); reject is stricter.</w:t>
      </w:r>
    </w:p>
    <w:p>
      <w:pPr>
        <w:pStyle w:val="ListBullet"/>
      </w:pPr>
      <w:r>
        <w:rPr>
          <w:b/>
        </w:rPr>
        <w:t>Idle window tuning</w:t>
      </w:r>
      <w:r>
        <w:t xml:space="preserve"> is the whole game: too long and killed apps hold seats; too short and active users get dropped. ~20–30 min + a periodic heartbeat is a good default.</w:t>
      </w:r>
    </w:p>
    <w:p>
      <w:pPr>
        <w:pStyle w:val="ListBullet"/>
      </w:pPr>
      <w:r>
        <w:rPr>
          <w:b/>
        </w:rPr>
        <w:t>License expiry / grace</w:t>
      </w:r>
      <w:r>
        <w:t xml:space="preserve"> — block new logins with LICENSE_EXPIRED on expiry, with a grace period so a late renewal does not hard-lock the client.</w:t>
      </w:r>
    </w:p>
    <w:p>
      <w:pPr>
        <w:pStyle w:val="Heading2"/>
      </w:pPr>
      <w:r>
        <w:t>8.5 Admin visibility</w:t>
      </w:r>
    </w:p>
    <w:p>
      <w:pPr>
        <w:spacing w:after="120"/>
      </w:pPr>
      <w:r>
        <w:t>Give each client's admin a screen listing active mobile sessions (user, device, last seen) with a force-logout button and 'X of N seats in use' — same MobileSession table; turns lockout tickets into self-service.</w:t>
      </w:r>
    </w:p>
    <w:p>
      <w:pPr>
        <w:pStyle w:val="Heading2"/>
      </w:pPr>
      <w:r>
        <w:t>8.6 If you ever go shared multi-tenant</w:t>
      </w:r>
    </w:p>
    <w:p>
      <w:pPr>
        <w:spacing w:after="120"/>
      </w:pPr>
      <w:r>
        <w:t>If many clients are ever consolidated into one app + one DB (not the case today): resolve TenantId from the Host header in middleware, stamp it into the JWT, filter every query by it, and count seats per TenantId. The session/license logic is unchanged. Recommendation: keep the current per-deployment model — it gives data isolation for free and makes licensing trivially per-client.</w:t>
      </w:r>
    </w:p>
    <w:p>
      <w:pPr>
        <w:pStyle w:val="Heading1"/>
      </w:pPr>
      <w:r>
        <w:t>9. Open Decisions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46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Options</w:t>
            </w:r>
          </w:p>
        </w:tc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Seat counting unit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Per-user / per-device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Per-user (de-dupe)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Over-limit policy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Reject new login / evict oldest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Evict-oldest (configurable)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License storage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AppSettings field / signed license 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Signed file for paid per-seat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Deployment of mobile API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Same app instance / separate 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instance (simplest; isolation already physical)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signing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HS256 / RS256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HS256 now, RS256 if 2nd consumer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</w:r>
            <w:r>
              <w:rPr>
                <w:sz w:val="18"/>
              </w:rPr>
              <w:t>Add RowVersion now?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</w:r>
            <w:r>
              <w:rPr>
                <w:sz w:val="18"/>
              </w:rPr>
              <w:t>Now / with write phase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Now (cheap; enables safe writes later)</w:t>
            </w:r>
          </w:p>
        </w:tc>
      </w:tr>
    </w:tbl>
    <w:p>
      <w:pPr>
        <w:spacing w:after="40"/>
      </w:pPr>
    </w:p>
    <w:p>
      <w:pPr>
        <w:pStyle w:val="Heading1"/>
      </w:pPr>
      <w:r>
        <w:t>10. Appendix — Confirmed Codebase Facts</w:t>
      </w:r>
    </w:p>
    <w:p>
      <w:pPr>
        <w:pStyle w:val="ListBullet"/>
      </w:pPr>
      <w:r>
        <w:t>Auth: ASP.NET Core Identity cookie scheme (web) + NEW additive JWT bearer scheme 'MobileJwt' (mobile). Signing key from Jwt:SigningKey config or generated App_Data/mobile-jwt-signing.key. Refresh tokens in MobileRefreshTokens (hashed, rotating).</w:t>
      </w:r>
    </w:p>
    <w:p>
      <w:pPr>
        <w:pStyle w:val="ListBullet"/>
      </w:pPr>
      <w:r>
        <w:t>Mobile permission group 'Mobile App' in FeatureCatalog: MobileAccess, MobileDashboard, MobileProducts (View+Edit), MobileCustomers, MobileSuppliers, MobileStatements, MobileStockLedger, MobileReports — renders as a section on the permission page; the /menu endpoint filters on these.</w:t>
      </w:r>
    </w:p>
    <w:p>
      <w:pPr>
        <w:pStyle w:val="ListBullet"/>
      </w:pPr>
      <w:r>
        <w:t>Existing API: Controllers/EcommerceApiController.cs — /api/v1/ec, [ApiController], EnableRateLimiting("EcApi"), X-EC-API-Key timing-safe compare, IEcEncryptionService, HMAC webhook signatures.</w:t>
      </w:r>
    </w:p>
    <w:p>
      <w:pPr>
        <w:pStyle w:val="ListBullet"/>
      </w:pPr>
      <w:r>
        <w:t>RBAC: IRbacService.HasPermissionAsync(userId, feature, accessType) + GetEffectivePermissionsAsync; central FeatureCatalog registry.</w:t>
      </w:r>
    </w:p>
    <w:p>
      <w:pPr>
        <w:pStyle w:val="ListBullet"/>
      </w:pPr>
      <w:r>
        <w:t>Confirmed feature keys: ItemsMaster, Customers, Suppliers, InventoryReports, SalesReports, PurchaseReports, ExecutiveDashboard, AnalyticsSales, AnalyticsPurchase, AnalyticsInventory, AnalyticsAccounts.</w:t>
      </w:r>
    </w:p>
    <w:p>
      <w:pPr>
        <w:pStyle w:val="ListBullet"/>
      </w:pPr>
      <w:r>
        <w:t>Reporting: IReportingService.GetAccountStatementAsync(type, entityId, from, to, companyId) -&gt; AccountStatementDto. ReportsController has ProfitLoss, BalanceSheet, Aging, AccountStatement, StockValue. DashboardController has Index/Sales/Purchase/Inventory/Accounts + GetModuleData (KPI logic in private methods — extract to a service).</w:t>
      </w:r>
    </w:p>
    <w:p>
      <w:pPr>
        <w:pStyle w:val="ListBullet"/>
      </w:pPr>
      <w:r>
        <w:t>Data: StockLedgerEntry, Item (incl. Barcode + Images: ICollection&lt;ItemImage&gt;), Customer, Supplier, SalesInvoice/Line, PurchaseInvoice/Line, JournalEntry.</w:t>
      </w:r>
    </w:p>
    <w:p>
      <w:pPr>
        <w:pStyle w:val="ListBullet"/>
      </w:pPr>
      <w:r>
        <w:t>BaseEntity: Id, CreatedAt/By, UpdatedAt/By, IsDeleted — NO concurrency RowVersion token.</w:t>
      </w:r>
    </w:p>
    <w:p>
      <w:pPr>
        <w:pStyle w:val="ListBullet"/>
      </w:pPr>
      <w:r>
        <w:t>Tenancy: one company per database (Companies.FirstOrDefaultAsync); per-client deployment reached by subdomain. No TenantId / license / subscription concept exists yet.</w:t>
      </w:r>
    </w:p>
    <w:p>
      <w:pPr>
        <w:pStyle w:val="ListBullet"/>
      </w:pPr>
      <w:r>
        <w:t>Approvals: ApprovalRequests table + Modules/Production/Controllers/ApprovalsController.cs + IApprovalService; generic Controllers/WorkflowController.cs.</w:t>
      </w:r>
    </w:p>
    <w:p/>
    <w:p>
      <w:r>
        <w:rPr>
          <w:i/>
          <w:color w:val="595959"/>
          <w:sz w:val="17"/>
        </w:rPr>
        <w:t>This document reflects the codebase at the time of generation and is a design proposal, not an implementation record. Validate feature keys and service signatures before coding.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