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C50C" w14:textId="77777777" w:rsidR="007F5425" w:rsidRPr="007F5425" w:rsidRDefault="007F5425" w:rsidP="007F5425">
      <w:pPr>
        <w:rPr>
          <w:rFonts w:ascii="Baskerville Old Face" w:hAnsi="Baskerville Old Face"/>
          <w:b/>
          <w:bCs/>
          <w:sz w:val="32"/>
          <w:szCs w:val="32"/>
        </w:rPr>
      </w:pPr>
      <w:r w:rsidRPr="007F5425">
        <w:rPr>
          <w:rFonts w:ascii="Baskerville Old Face" w:hAnsi="Baskerville Old Face"/>
          <w:b/>
          <w:bCs/>
          <w:sz w:val="32"/>
          <w:szCs w:val="32"/>
        </w:rPr>
        <w:t>Tech Speculation vs. Digital Literacy: Understanding the "Mythos 5" Conversation</w:t>
      </w:r>
    </w:p>
    <w:p w14:paraId="0D4A364D"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The internet has a unique way of reacting to major technological breakthroughs. Whenever artificial intelligence reaches a new milestone, online discussions often split into two very different worlds. One is built on official research, company announcements, and verified information. The other is driven by viral posts, internet theories, and mysterious claims that spread rapidly across social media.</w:t>
      </w:r>
    </w:p>
    <w:p w14:paraId="7311F2C0"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 xml:space="preserve">The image circulating online about a supposed </w:t>
      </w:r>
      <w:r w:rsidRPr="007F5425">
        <w:rPr>
          <w:rFonts w:ascii="Baskerville Old Face" w:hAnsi="Baskerville Old Face"/>
          <w:b/>
          <w:bCs/>
          <w:sz w:val="32"/>
          <w:szCs w:val="32"/>
        </w:rPr>
        <w:t>"Mythos 5"</w:t>
      </w:r>
      <w:r w:rsidRPr="007F5425">
        <w:rPr>
          <w:rFonts w:ascii="Baskerville Old Face" w:hAnsi="Baskerville Old Face"/>
          <w:sz w:val="32"/>
          <w:szCs w:val="32"/>
        </w:rPr>
        <w:t xml:space="preserve"> model perfectly illustrates this phenomenon. With AI branding, cryptic symbols, and dramatic warnings about a "real risk nobody is talking about," it captures attention almost instantly. But it also raises an important question: how much of what we see online is based on facts, and how much is simply digital folklore?</w:t>
      </w:r>
    </w:p>
    <w:p w14:paraId="129A943B"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Terms like "Mythos 5" often emerge before any official announcement exists. Online communities create names and theories to describe what they imagine could be the next breakthrough in artificial intelligence. These ideas gain momentum because people naturally try to explain complex technology through stories, symbols, and speculation. While these discussions can be entertaining, they should not be mistaken for verified information.</w:t>
      </w:r>
    </w:p>
    <w:p w14:paraId="4F35653D"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In reality, modern AI systems are developed through years of research, extensive testing, safety evaluations, and collaboration between engineers and researchers. New models are typically introduced through official announcements, technical reports, and public documentation rather than secret releases or hidden projects.</w:t>
      </w:r>
    </w:p>
    <w:p w14:paraId="4E79ABC7"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 xml:space="preserve">When trying to understand a new AI development, it's always better to rely on trustworthy sources instead of viral posts. Official company blogs, </w:t>
      </w:r>
      <w:r w:rsidRPr="007F5425">
        <w:rPr>
          <w:rFonts w:ascii="Baskerville Old Face" w:hAnsi="Baskerville Old Face"/>
          <w:sz w:val="32"/>
          <w:szCs w:val="32"/>
        </w:rPr>
        <w:lastRenderedPageBreak/>
        <w:t>research papers, product documentation, and verified announcements provide accurate information about new models, their capabilities, and the safety measures behind them. These sources help separate genuine technological progress from online rumors.</w:t>
      </w:r>
    </w:p>
    <w:p w14:paraId="2CBFCA3C"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For businesses, the conversation around AI is much more practical than sensational headlines suggest. Organizations considering AI adoption are usually focused on questions like data security, privacy, regulatory compliance, system reliability, and how well AI aligns with business goals. These real-world considerations have a far greater impact than internet speculation.</w:t>
      </w:r>
    </w:p>
    <w:p w14:paraId="54BE2A93"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Before deploying AI at scale, companies also evaluate factors such as integration with existing systems, operational costs, model performance, and governance policies. A successful implementation depends on careful planning, secure infrastructure, and responsible use rather than chasing the latest online trend.</w:t>
      </w:r>
    </w:p>
    <w:p w14:paraId="1E742DE2"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The "Mythos 5" discussion serves as a reminder of how quickly speculation can spread in the digital age. Eye-catching graphics and mysterious claims may attract attention, but they rarely replace credible evidence. Developing strong digital literacy means questioning viral content, checking reliable sources, and understanding the difference between imagination and documented reality.</w:t>
      </w:r>
    </w:p>
    <w:p w14:paraId="6A1100D4" w14:textId="77777777" w:rsidR="007F5425" w:rsidRPr="007F5425" w:rsidRDefault="007F5425" w:rsidP="007F5425">
      <w:pPr>
        <w:rPr>
          <w:rFonts w:ascii="Baskerville Old Face" w:hAnsi="Baskerville Old Face"/>
          <w:sz w:val="32"/>
          <w:szCs w:val="32"/>
        </w:rPr>
      </w:pPr>
      <w:r w:rsidRPr="007F5425">
        <w:rPr>
          <w:rFonts w:ascii="Baskerville Old Face" w:hAnsi="Baskerville Old Face"/>
          <w:sz w:val="32"/>
          <w:szCs w:val="32"/>
        </w:rPr>
        <w:t>As artificial intelligence continues to evolve, staying informed through trusted information will become more important than ever. Curiosity is valuable, but it should always be paired with critical thinking. By focusing on verified research instead of online myths, individuals and businesses can make smarter decisions and better understand where AI technology is truly heading.</w:t>
      </w:r>
    </w:p>
    <w:p w14:paraId="6153D9F3" w14:textId="77777777" w:rsidR="00185F3F" w:rsidRPr="007F5425" w:rsidRDefault="00185F3F">
      <w:pPr>
        <w:rPr>
          <w:rFonts w:ascii="Baskerville Old Face" w:hAnsi="Baskerville Old Face"/>
          <w:sz w:val="32"/>
          <w:szCs w:val="32"/>
        </w:rPr>
      </w:pPr>
    </w:p>
    <w:sectPr w:rsidR="00185F3F" w:rsidRPr="007F5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25"/>
    <w:rsid w:val="000D7D33"/>
    <w:rsid w:val="00185F3F"/>
    <w:rsid w:val="002B54EC"/>
    <w:rsid w:val="007F5425"/>
    <w:rsid w:val="00B33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6C7C"/>
  <w15:chartTrackingRefBased/>
  <w15:docId w15:val="{67FA7D51-D79E-4456-A4F5-99A9EC6B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25"/>
    <w:rPr>
      <w:rFonts w:eastAsiaTheme="majorEastAsia" w:cstheme="majorBidi"/>
      <w:color w:val="272727" w:themeColor="text1" w:themeTint="D8"/>
    </w:rPr>
  </w:style>
  <w:style w:type="paragraph" w:styleId="Title">
    <w:name w:val="Title"/>
    <w:basedOn w:val="Normal"/>
    <w:next w:val="Normal"/>
    <w:link w:val="TitleChar"/>
    <w:uiPriority w:val="10"/>
    <w:qFormat/>
    <w:rsid w:val="007F5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25"/>
    <w:pPr>
      <w:spacing w:before="160"/>
      <w:jc w:val="center"/>
    </w:pPr>
    <w:rPr>
      <w:i/>
      <w:iCs/>
      <w:color w:val="404040" w:themeColor="text1" w:themeTint="BF"/>
    </w:rPr>
  </w:style>
  <w:style w:type="character" w:customStyle="1" w:styleId="QuoteChar">
    <w:name w:val="Quote Char"/>
    <w:basedOn w:val="DefaultParagraphFont"/>
    <w:link w:val="Quote"/>
    <w:uiPriority w:val="29"/>
    <w:rsid w:val="007F5425"/>
    <w:rPr>
      <w:i/>
      <w:iCs/>
      <w:color w:val="404040" w:themeColor="text1" w:themeTint="BF"/>
    </w:rPr>
  </w:style>
  <w:style w:type="paragraph" w:styleId="ListParagraph">
    <w:name w:val="List Paragraph"/>
    <w:basedOn w:val="Normal"/>
    <w:uiPriority w:val="34"/>
    <w:qFormat/>
    <w:rsid w:val="007F5425"/>
    <w:pPr>
      <w:ind w:left="720"/>
      <w:contextualSpacing/>
    </w:pPr>
  </w:style>
  <w:style w:type="character" w:styleId="IntenseEmphasis">
    <w:name w:val="Intense Emphasis"/>
    <w:basedOn w:val="DefaultParagraphFont"/>
    <w:uiPriority w:val="21"/>
    <w:qFormat/>
    <w:rsid w:val="007F5425"/>
    <w:rPr>
      <w:i/>
      <w:iCs/>
      <w:color w:val="2F5496" w:themeColor="accent1" w:themeShade="BF"/>
    </w:rPr>
  </w:style>
  <w:style w:type="paragraph" w:styleId="IntenseQuote">
    <w:name w:val="Intense Quote"/>
    <w:basedOn w:val="Normal"/>
    <w:next w:val="Normal"/>
    <w:link w:val="IntenseQuoteChar"/>
    <w:uiPriority w:val="30"/>
    <w:qFormat/>
    <w:rsid w:val="007F5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425"/>
    <w:rPr>
      <w:i/>
      <w:iCs/>
      <w:color w:val="2F5496" w:themeColor="accent1" w:themeShade="BF"/>
    </w:rPr>
  </w:style>
  <w:style w:type="character" w:styleId="IntenseReference">
    <w:name w:val="Intense Reference"/>
    <w:basedOn w:val="DefaultParagraphFont"/>
    <w:uiPriority w:val="32"/>
    <w:qFormat/>
    <w:rsid w:val="007F54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2026-07-11T17:41:00Z</dcterms:created>
  <dcterms:modified xsi:type="dcterms:W3CDTF">2026-07-11T17:42:00Z</dcterms:modified>
</cp:coreProperties>
</file>