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893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5DCE4" w:themeFill="text2" w:themeFillTint="33"/>
        <w:tblLook w:val="04A0" w:firstRow="1" w:lastRow="0" w:firstColumn="1" w:lastColumn="0" w:noHBand="0" w:noVBand="1"/>
      </w:tblPr>
      <w:tblGrid>
        <w:gridCol w:w="2883"/>
        <w:gridCol w:w="2942"/>
        <w:gridCol w:w="3106"/>
      </w:tblGrid>
      <w:tr w:rsidR="00913587" w:rsidRPr="00EB2001" w14:paraId="28ACF9E5" w14:textId="77777777" w:rsidTr="000D2CD7"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DC20E57" w14:textId="32CAE2D7" w:rsidR="00913587" w:rsidRPr="008432A7" w:rsidRDefault="000F6F14" w:rsidP="00564911">
            <w:pPr>
              <w:rPr>
                <w:rFonts w:ascii="Calibri" w:hAnsi="Calibri" w:cs="Calibri"/>
                <w:b/>
                <w:lang w:val="es-MX"/>
              </w:rPr>
            </w:pPr>
            <w:r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Incidente</w:t>
            </w:r>
            <w:r w:rsidR="00CC2F68" w:rsidRPr="008432A7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 xml:space="preserve"> </w:t>
            </w:r>
            <w:r w:rsidR="006E074B" w:rsidRPr="006E074B">
              <w:rPr>
                <w:rFonts w:ascii="Segoe UI" w:hAnsi="Segoe UI" w:cs="Segoe UI"/>
                <w:b/>
                <w:bCs/>
                <w:color w:val="424242"/>
                <w:lang w:val="es-AR" w:eastAsia="es-AR"/>
              </w:rPr>
              <w:t>{{TEST_ID}}</w:t>
            </w:r>
          </w:p>
        </w:tc>
      </w:tr>
      <w:tr w:rsidR="00913587" w14:paraId="65820CB9" w14:textId="77777777" w:rsidTr="001E5F29">
        <w:trPr>
          <w:trHeight w:val="231"/>
        </w:trPr>
        <w:tc>
          <w:tcPr>
            <w:tcW w:w="89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EFB9B50" w14:textId="30A6F9E7" w:rsidR="00913587" w:rsidRPr="00C956A1" w:rsidRDefault="002F3C9C" w:rsidP="00564911">
            <w:pPr>
              <w:tabs>
                <w:tab w:val="left" w:pos="180"/>
              </w:tabs>
              <w:rPr>
                <w:rFonts w:ascii="Calibri" w:hAnsi="Calibri" w:cs="Calibri"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Registro </w:t>
            </w:r>
            <w:r w:rsidR="00072A5D">
              <w:rPr>
                <w:rFonts w:ascii="Calibri" w:hAnsi="Calibri" w:cs="Calibri"/>
                <w:sz w:val="22"/>
                <w:szCs w:val="22"/>
                <w:lang w:val="es-MX"/>
              </w:rPr>
              <w:t>:</w:t>
            </w:r>
            <w:r w:rsidR="006E074B">
              <w:t xml:space="preserve"> </w:t>
            </w:r>
            <w:r w:rsidR="006E074B" w:rsidRPr="006E074B">
              <w:rPr>
                <w:rFonts w:ascii="Calibri" w:hAnsi="Calibri" w:cs="Calibri"/>
                <w:sz w:val="22"/>
                <w:szCs w:val="22"/>
                <w:lang w:val="es-MX"/>
              </w:rPr>
              <w:t>{{STEP_DESC}}</w:t>
            </w:r>
          </w:p>
        </w:tc>
      </w:tr>
      <w:tr w:rsidR="00913587" w14:paraId="0E1B37EA" w14:textId="77777777" w:rsidTr="000D2CD7">
        <w:tc>
          <w:tcPr>
            <w:tcW w:w="2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3C902CFC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Prioridad: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021A854F" w14:textId="77777777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Severidad:</w:t>
            </w:r>
          </w:p>
        </w:tc>
        <w:tc>
          <w:tcPr>
            <w:tcW w:w="3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hideMark/>
          </w:tcPr>
          <w:p w14:paraId="4E78DF4C" w14:textId="2D1E3183" w:rsidR="00913587" w:rsidRDefault="00913587" w:rsidP="00E26BF2">
            <w:pPr>
              <w:rPr>
                <w:rFonts w:ascii="Calibri" w:hAnsi="Calibri" w:cs="Calibri"/>
                <w:b/>
                <w:sz w:val="22"/>
                <w:szCs w:val="22"/>
                <w:lang w:val="es-MX"/>
              </w:rPr>
            </w:pPr>
            <w:r>
              <w:rPr>
                <w:rFonts w:ascii="Calibri" w:hAnsi="Calibri" w:cs="Calibri"/>
                <w:b/>
                <w:sz w:val="22"/>
                <w:szCs w:val="22"/>
                <w:lang w:val="es-MX"/>
              </w:rPr>
              <w:t>Estado:</w:t>
            </w:r>
            <w:r w:rsidR="008432A7">
              <w:t xml:space="preserve"> </w:t>
            </w:r>
            <w:r w:rsidR="008432A7" w:rsidRPr="00EE097A">
              <w:rPr>
                <w:rFonts w:ascii="Calibri" w:hAnsi="Calibri" w:cs="Calibri"/>
                <w:b/>
                <w:sz w:val="22"/>
                <w:szCs w:val="22"/>
                <w:highlight w:val="red"/>
                <w:lang w:val="es-MX"/>
              </w:rPr>
              <w:t>Requiere</w:t>
            </w:r>
            <w:r w:rsidR="008432A7" w:rsidRPr="008432A7">
              <w:rPr>
                <w:rFonts w:ascii="Calibri" w:hAnsi="Calibri" w:cs="Calibri"/>
                <w:b/>
                <w:sz w:val="22"/>
                <w:szCs w:val="22"/>
                <w:highlight w:val="yellow"/>
                <w:lang w:val="es-MX"/>
              </w:rPr>
              <w:t xml:space="preserve"> revisión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  <w:r w:rsidR="00EE097A" w:rsidRPr="00EE097A">
              <w:rPr>
                <w:rFonts w:ascii="Calibri" w:hAnsi="Calibri" w:cs="Calibri"/>
                <w:b/>
                <w:sz w:val="22"/>
                <w:szCs w:val="22"/>
                <w:highlight w:val="green"/>
                <w:lang w:val="es-MX"/>
              </w:rPr>
              <w:t>Ok-</w:t>
            </w:r>
            <w:r w:rsidR="00EE097A">
              <w:rPr>
                <w:rFonts w:ascii="Calibri" w:hAnsi="Calibri" w:cs="Calibri"/>
                <w:b/>
                <w:sz w:val="22"/>
                <w:szCs w:val="22"/>
                <w:lang w:val="es-MX"/>
              </w:rPr>
              <w:t xml:space="preserve"> </w:t>
            </w:r>
          </w:p>
        </w:tc>
      </w:tr>
    </w:tbl>
    <w:p w14:paraId="17EBD3FE" w14:textId="4D44BB91" w:rsidR="0004173A" w:rsidRPr="00742AE4" w:rsidRDefault="0004173A" w:rsidP="0004173A">
      <w:pPr>
        <w:numPr>
          <w:ilvl w:val="0"/>
          <w:numId w:val="18"/>
        </w:numPr>
        <w:shd w:val="clear" w:color="auto" w:fill="FAFAFA"/>
        <w:spacing w:before="100" w:beforeAutospacing="1" w:after="100" w:afterAutospacing="1"/>
        <w:ind w:left="0"/>
        <w:rPr>
          <w:rFonts w:ascii="Segoe UI" w:hAnsi="Segoe UI" w:cs="Segoe UI"/>
          <w:b/>
          <w:bCs/>
          <w:color w:val="424242"/>
          <w:sz w:val="20"/>
          <w:lang w:val="es-AR" w:eastAsia="es-AR"/>
        </w:rPr>
      </w:pP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 xml:space="preserve">Empresa:  </w:t>
      </w:r>
      <w:r w:rsidR="00564911">
        <w:rPr>
          <w:rFonts w:ascii="Courier New" w:hAnsi="Courier New" w:cs="Courier New"/>
          <w:color w:val="424242"/>
          <w:sz w:val="16"/>
          <w:szCs w:val="20"/>
          <w:lang w:eastAsia="es-AR"/>
        </w:rPr>
        <w:t>XXXX</w:t>
      </w: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 xml:space="preserve"> - Factura</w:t>
      </w:r>
      <w:r w:rsidRPr="00EA412B">
        <w:rPr>
          <w:rFonts w:ascii="Segoe UI" w:hAnsi="Segoe UI" w:cs="Segoe UI"/>
          <w:color w:val="424242"/>
          <w:sz w:val="20"/>
          <w:lang w:val="es-AR" w:eastAsia="es-AR"/>
        </w:rPr>
        <w:t> </w:t>
      </w: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>: </w:t>
      </w:r>
      <w:r w:rsidR="004558E8">
        <w:rPr>
          <w:rFonts w:ascii="Courier New" w:hAnsi="Courier New" w:cs="Courier New"/>
          <w:color w:val="424242"/>
          <w:sz w:val="16"/>
          <w:szCs w:val="20"/>
          <w:lang w:eastAsia="es-AR"/>
        </w:rPr>
        <w:t>xxxxx</w:t>
      </w:r>
    </w:p>
    <w:p w14:paraId="4D307863" w14:textId="3014A33F" w:rsidR="0004173A" w:rsidRPr="004558E8" w:rsidRDefault="0004173A" w:rsidP="0004173A">
      <w:pPr>
        <w:numPr>
          <w:ilvl w:val="0"/>
          <w:numId w:val="18"/>
        </w:numPr>
        <w:shd w:val="clear" w:color="auto" w:fill="FAFAFA"/>
        <w:spacing w:before="100" w:beforeAutospacing="1" w:after="100" w:afterAutospacing="1"/>
        <w:ind w:left="0"/>
        <w:rPr>
          <w:rFonts w:ascii="Segoe UI" w:hAnsi="Segoe UI" w:cs="Segoe UI"/>
          <w:b/>
          <w:bCs/>
          <w:color w:val="424242"/>
          <w:sz w:val="20"/>
          <w:lang w:val="en-US" w:eastAsia="es-AR"/>
        </w:rPr>
      </w:pP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Resumen del Problema:</w:t>
      </w: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br/>
      </w:r>
      <w:r w:rsidR="004558E8">
        <w:rPr>
          <w:rFonts w:ascii="Segoe UI" w:hAnsi="Segoe UI" w:cs="Segoe UI"/>
          <w:color w:val="424242"/>
          <w:sz w:val="18"/>
          <w:lang w:val="en-US" w:eastAsia="es-AR"/>
        </w:rPr>
        <w:t>I</w:t>
      </w:r>
      <w:r w:rsidR="004558E8" w:rsidRPr="004558E8">
        <w:rPr>
          <w:rFonts w:ascii="Segoe UI" w:hAnsi="Segoe UI" w:cs="Segoe UI"/>
          <w:color w:val="424242"/>
          <w:sz w:val="18"/>
          <w:lang w:val="en-US" w:eastAsia="es-AR"/>
        </w:rPr>
        <w:t>s simply dummy text of the p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>rinting and typesetting</w:t>
      </w:r>
      <w:r w:rsidR="004558E8" w:rsidRPr="004558E8">
        <w:rPr>
          <w:rFonts w:ascii="Segoe UI" w:hAnsi="Segoe UI" w:cs="Segoe UI"/>
          <w:color w:val="424242"/>
          <w:sz w:val="18"/>
          <w:lang w:val="en-US" w:eastAsia="es-AR"/>
        </w:rPr>
        <w:t>. Lorem Ipsum has been the industry's standard d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>ummy text ever since.</w:t>
      </w:r>
    </w:p>
    <w:p w14:paraId="578741E2" w14:textId="77777777" w:rsidR="0004173A" w:rsidRPr="00EA412B" w:rsidRDefault="0004173A" w:rsidP="007E60FF">
      <w:pPr>
        <w:numPr>
          <w:ilvl w:val="0"/>
          <w:numId w:val="18"/>
        </w:numPr>
        <w:shd w:val="clear" w:color="auto" w:fill="FAFAFA"/>
        <w:spacing w:before="120" w:after="120" w:line="240" w:lineRule="atLeast"/>
        <w:ind w:left="0"/>
        <w:rPr>
          <w:rFonts w:ascii="Segoe UI" w:hAnsi="Segoe UI" w:cs="Segoe UI"/>
          <w:b/>
          <w:bCs/>
          <w:color w:val="424242"/>
          <w:sz w:val="20"/>
          <w:lang w:val="es-AR" w:eastAsia="es-AR"/>
        </w:rPr>
      </w:pPr>
      <w:r w:rsidRPr="00EA412B">
        <w:rPr>
          <w:rFonts w:ascii="Segoe UI" w:hAnsi="Segoe UI" w:cs="Segoe UI"/>
          <w:b/>
          <w:bCs/>
          <w:color w:val="424242"/>
          <w:sz w:val="20"/>
          <w:lang w:val="es-AR" w:eastAsia="es-AR"/>
        </w:rPr>
        <w:t>Pasos para Reproducir:</w:t>
      </w:r>
    </w:p>
    <w:p w14:paraId="7AF765B9" w14:textId="52E74B42" w:rsidR="0004173A" w:rsidRPr="004558E8" w:rsidRDefault="009D184D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>
        <w:rPr>
          <w:rFonts w:ascii="Segoe UI" w:hAnsi="Segoe UI" w:cs="Segoe UI"/>
          <w:color w:val="424242"/>
          <w:sz w:val="18"/>
          <w:lang w:val="en-US" w:eastAsia="es-AR"/>
        </w:rPr>
        <w:t xml:space="preserve">Ipsum passages </w:t>
      </w:r>
      <w:r w:rsidR="004558E8" w:rsidRPr="004558E8">
        <w:rPr>
          <w:rFonts w:ascii="Segoe UI" w:hAnsi="Segoe UI" w:cs="Segoe UI"/>
          <w:color w:val="424242"/>
          <w:sz w:val="18"/>
          <w:lang w:val="en-US" w:eastAsia="es-AR"/>
        </w:rPr>
        <w:t>with desktop publishing</w:t>
      </w:r>
      <w:r w:rsidR="0004173A" w:rsidRPr="004558E8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00065642" w14:textId="203721CC" w:rsidR="0004173A" w:rsidRPr="004558E8" w:rsidRDefault="004558E8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color w:val="424242"/>
          <w:sz w:val="18"/>
          <w:lang w:val="en-US" w:eastAsia="es-AR"/>
        </w:rPr>
        <w:t>Standard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 xml:space="preserve"> dummy text ever</w:t>
      </w:r>
      <w:r w:rsidR="0004173A" w:rsidRPr="004558E8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28CD1979" w14:textId="5CC200E2" w:rsidR="0004173A" w:rsidRPr="004558E8" w:rsidRDefault="004558E8" w:rsidP="007E60FF">
      <w:pPr>
        <w:numPr>
          <w:ilvl w:val="0"/>
          <w:numId w:val="19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color w:val="424242"/>
          <w:sz w:val="18"/>
          <w:lang w:val="en-US" w:eastAsia="es-AR"/>
        </w:rPr>
        <w:t>It was popularis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>ed in the 1960s.</w:t>
      </w:r>
    </w:p>
    <w:p w14:paraId="48AC59F6" w14:textId="6FFCA72D" w:rsidR="0004173A" w:rsidRPr="004558E8" w:rsidRDefault="00564911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b/>
          <w:bCs/>
          <w:color w:val="424242"/>
          <w:sz w:val="20"/>
          <w:lang w:val="en-US" w:eastAsia="es-AR"/>
        </w:rPr>
      </w:pPr>
      <w:r>
        <w:rPr>
          <w:rFonts w:ascii="Segoe UI" w:hAnsi="Segoe UI" w:cs="Segoe UI"/>
          <w:color w:val="424242"/>
          <w:sz w:val="18"/>
          <w:lang w:eastAsia="es-AR"/>
        </w:rPr>
        <w:br/>
      </w:r>
      <w:r w:rsidR="0004173A"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Resultado observado:</w:t>
      </w:r>
    </w:p>
    <w:p w14:paraId="170416B3" w14:textId="488BDE73" w:rsidR="0004173A" w:rsidRPr="00AE1320" w:rsidRDefault="00AE1320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color w:val="424242"/>
          <w:sz w:val="18"/>
          <w:lang w:val="en-US" w:eastAsia="es-AR"/>
        </w:rPr>
      </w:pPr>
      <w:r w:rsidRPr="00AE1320">
        <w:rPr>
          <w:rFonts w:ascii="Segoe UI" w:hAnsi="Segoe UI" w:cs="Segoe UI"/>
          <w:color w:val="424242"/>
          <w:sz w:val="18"/>
          <w:lang w:val="en-US" w:eastAsia="es-AR"/>
        </w:rPr>
        <w:t>It is a long established fact that a reader will be distracted by the readable content of a page when looking at its layout. The point of using Lorem Ipsu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 xml:space="preserve">m is </w:t>
      </w:r>
      <w:r w:rsidRPr="00AE1320">
        <w:rPr>
          <w:rFonts w:ascii="Segoe UI" w:hAnsi="Segoe UI" w:cs="Segoe UI"/>
          <w:color w:val="424242"/>
          <w:sz w:val="18"/>
          <w:lang w:val="en-US" w:eastAsia="es-AR"/>
        </w:rPr>
        <w:t>normal distribution</w:t>
      </w:r>
      <w:r>
        <w:rPr>
          <w:rFonts w:ascii="Segoe UI" w:hAnsi="Segoe UI" w:cs="Segoe UI"/>
          <w:color w:val="424242"/>
          <w:sz w:val="18"/>
          <w:lang w:val="en-US" w:eastAsia="es-AR"/>
        </w:rPr>
        <w:t xml:space="preserve"> of letters</w:t>
      </w:r>
      <w:r w:rsidR="0004173A" w:rsidRPr="00AE1320">
        <w:rPr>
          <w:rFonts w:ascii="Segoe UI" w:hAnsi="Segoe UI" w:cs="Segoe UI"/>
          <w:color w:val="424242"/>
          <w:sz w:val="18"/>
          <w:lang w:val="en-US" w:eastAsia="es-AR"/>
        </w:rPr>
        <w:t>.</w:t>
      </w:r>
    </w:p>
    <w:p w14:paraId="12E78CD3" w14:textId="77777777" w:rsidR="0004173A" w:rsidRPr="004558E8" w:rsidRDefault="0004173A" w:rsidP="007E60FF">
      <w:pPr>
        <w:shd w:val="clear" w:color="auto" w:fill="FAFAFA"/>
        <w:spacing w:before="120" w:after="120" w:line="240" w:lineRule="atLeast"/>
        <w:ind w:left="-360"/>
        <w:rPr>
          <w:rFonts w:ascii="Segoe UI" w:hAnsi="Segoe UI" w:cs="Segoe UI"/>
          <w:color w:val="424242"/>
          <w:sz w:val="18"/>
          <w:lang w:val="en-US" w:eastAsia="es-AR"/>
        </w:rPr>
      </w:pPr>
      <w:r w:rsidRPr="004558E8">
        <w:rPr>
          <w:rFonts w:ascii="Segoe UI" w:hAnsi="Segoe UI" w:cs="Segoe UI"/>
          <w:b/>
          <w:bCs/>
          <w:color w:val="424242"/>
          <w:sz w:val="20"/>
          <w:lang w:val="en-US" w:eastAsia="es-AR"/>
        </w:rPr>
        <w:t>Resultado esperado:</w:t>
      </w:r>
    </w:p>
    <w:p w14:paraId="58122C2E" w14:textId="054A10EF" w:rsidR="0004173A" w:rsidRPr="00AE1320" w:rsidRDefault="00AE1320" w:rsidP="00E11C31">
      <w:pPr>
        <w:numPr>
          <w:ilvl w:val="0"/>
          <w:numId w:val="20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 w:rsidRPr="00AE1320">
        <w:rPr>
          <w:rFonts w:ascii="Segoe UI" w:hAnsi="Segoe UI" w:cs="Segoe UI"/>
          <w:color w:val="424242"/>
          <w:sz w:val="18"/>
          <w:lang w:val="en-US" w:eastAsia="es-AR"/>
        </w:rPr>
        <w:t xml:space="preserve">There are many variations of passages of Lorem </w:t>
      </w:r>
      <w:r w:rsidR="00E11C31" w:rsidRPr="00AE1320">
        <w:rPr>
          <w:rFonts w:ascii="Segoe UI" w:hAnsi="Segoe UI" w:cs="Segoe UI"/>
          <w:color w:val="424242"/>
          <w:sz w:val="18"/>
          <w:lang w:val="en-US" w:eastAsia="es-AR"/>
        </w:rPr>
        <w:t>Ipsum.</w:t>
      </w:r>
    </w:p>
    <w:p w14:paraId="44A160A0" w14:textId="38E1CC40" w:rsidR="0004173A" w:rsidRPr="00AE1320" w:rsidRDefault="00AE1320" w:rsidP="00E11C31">
      <w:pPr>
        <w:numPr>
          <w:ilvl w:val="0"/>
          <w:numId w:val="20"/>
        </w:numPr>
        <w:shd w:val="clear" w:color="auto" w:fill="FAFAFA"/>
        <w:spacing w:before="120" w:after="120" w:line="240" w:lineRule="atLeast"/>
        <w:contextualSpacing/>
        <w:rPr>
          <w:rFonts w:ascii="Segoe UI" w:hAnsi="Segoe UI" w:cs="Segoe UI"/>
          <w:color w:val="424242"/>
          <w:sz w:val="18"/>
          <w:lang w:val="en-US" w:eastAsia="es-AR"/>
        </w:rPr>
      </w:pPr>
      <w:r>
        <w:rPr>
          <w:rFonts w:ascii="Segoe UI" w:hAnsi="Segoe UI" w:cs="Segoe UI"/>
          <w:color w:val="424242"/>
          <w:sz w:val="18"/>
          <w:lang w:val="en-US" w:eastAsia="es-AR"/>
        </w:rPr>
        <w:t>H</w:t>
      </w:r>
      <w:r w:rsidRPr="00AE1320">
        <w:rPr>
          <w:rFonts w:ascii="Segoe UI" w:hAnsi="Segoe UI" w:cs="Segoe UI"/>
          <w:color w:val="424242"/>
          <w:sz w:val="18"/>
          <w:lang w:val="en-US" w:eastAsia="es-AR"/>
        </w:rPr>
        <w:t>e standard chunk of Lorem Ipsum used</w:t>
      </w:r>
      <w:r w:rsidR="009D184D">
        <w:rPr>
          <w:rFonts w:ascii="Segoe UI" w:hAnsi="Segoe UI" w:cs="Segoe UI"/>
          <w:color w:val="424242"/>
          <w:sz w:val="18"/>
          <w:lang w:val="en-US" w:eastAsia="es-AR"/>
        </w:rPr>
        <w:t>.</w:t>
      </w:r>
      <w:r w:rsidRPr="00AE1320">
        <w:rPr>
          <w:rFonts w:ascii="Segoe UI" w:hAnsi="Segoe UI" w:cs="Segoe UI"/>
          <w:color w:val="424242"/>
          <w:sz w:val="18"/>
          <w:lang w:val="en-US" w:eastAsia="es-AR"/>
        </w:rPr>
        <w:t xml:space="preserve"> </w:t>
      </w:r>
      <w:bookmarkStart w:id="0" w:name="_GoBack"/>
      <w:bookmarkEnd w:id="0"/>
    </w:p>
    <w:sectPr w:rsidR="0004173A" w:rsidRPr="00AE13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4DCF9F" w14:textId="77777777" w:rsidR="00303F62" w:rsidRDefault="00303F62" w:rsidP="009C71B2">
      <w:r>
        <w:separator/>
      </w:r>
    </w:p>
  </w:endnote>
  <w:endnote w:type="continuationSeparator" w:id="0">
    <w:p w14:paraId="7CBC14E0" w14:textId="77777777" w:rsidR="00303F62" w:rsidRDefault="00303F62" w:rsidP="009C7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F2484B" w14:textId="77777777" w:rsidR="00303F62" w:rsidRDefault="00303F62" w:rsidP="009C71B2">
      <w:r>
        <w:separator/>
      </w:r>
    </w:p>
  </w:footnote>
  <w:footnote w:type="continuationSeparator" w:id="0">
    <w:p w14:paraId="08A2125E" w14:textId="77777777" w:rsidR="00303F62" w:rsidRDefault="00303F62" w:rsidP="009C71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84715"/>
    <w:multiLevelType w:val="hybridMultilevel"/>
    <w:tmpl w:val="843EB036"/>
    <w:lvl w:ilvl="0" w:tplc="2C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2C0A0019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" w15:restartNumberingAfterBreak="0">
    <w:nsid w:val="044B6CD4"/>
    <w:multiLevelType w:val="multilevel"/>
    <w:tmpl w:val="9256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6778B5"/>
    <w:multiLevelType w:val="multilevel"/>
    <w:tmpl w:val="149C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C76F7A"/>
    <w:multiLevelType w:val="multilevel"/>
    <w:tmpl w:val="E9DA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513A7F"/>
    <w:multiLevelType w:val="multilevel"/>
    <w:tmpl w:val="C4C6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E40153"/>
    <w:multiLevelType w:val="multilevel"/>
    <w:tmpl w:val="15D6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7E21BF"/>
    <w:multiLevelType w:val="multilevel"/>
    <w:tmpl w:val="BD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6C0EB1"/>
    <w:multiLevelType w:val="multilevel"/>
    <w:tmpl w:val="9E5A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A2A3E"/>
    <w:multiLevelType w:val="multilevel"/>
    <w:tmpl w:val="A3FC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8690243"/>
    <w:multiLevelType w:val="hybridMultilevel"/>
    <w:tmpl w:val="0788269A"/>
    <w:lvl w:ilvl="0" w:tplc="2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A43A0"/>
    <w:multiLevelType w:val="multilevel"/>
    <w:tmpl w:val="214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6CF042F"/>
    <w:multiLevelType w:val="multilevel"/>
    <w:tmpl w:val="42E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0D5213"/>
    <w:multiLevelType w:val="multilevel"/>
    <w:tmpl w:val="F9A6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146ED1"/>
    <w:multiLevelType w:val="multilevel"/>
    <w:tmpl w:val="23FE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A27269"/>
    <w:multiLevelType w:val="multilevel"/>
    <w:tmpl w:val="FAAE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C41232"/>
    <w:multiLevelType w:val="multilevel"/>
    <w:tmpl w:val="6766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471C98"/>
    <w:multiLevelType w:val="hybridMultilevel"/>
    <w:tmpl w:val="E8EAFF98"/>
    <w:lvl w:ilvl="0" w:tplc="7C289D08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70956490"/>
    <w:multiLevelType w:val="multilevel"/>
    <w:tmpl w:val="58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325F0B"/>
    <w:multiLevelType w:val="multilevel"/>
    <w:tmpl w:val="C3DEB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CD37ED1"/>
    <w:multiLevelType w:val="multilevel"/>
    <w:tmpl w:val="CECC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1"/>
  </w:num>
  <w:num w:numId="3">
    <w:abstractNumId w:val="15"/>
  </w:num>
  <w:num w:numId="4">
    <w:abstractNumId w:val="10"/>
  </w:num>
  <w:num w:numId="5">
    <w:abstractNumId w:val="8"/>
  </w:num>
  <w:num w:numId="6">
    <w:abstractNumId w:val="18"/>
  </w:num>
  <w:num w:numId="7">
    <w:abstractNumId w:val="3"/>
  </w:num>
  <w:num w:numId="8">
    <w:abstractNumId w:val="12"/>
  </w:num>
  <w:num w:numId="9">
    <w:abstractNumId w:val="4"/>
  </w:num>
  <w:num w:numId="10">
    <w:abstractNumId w:val="17"/>
  </w:num>
  <w:num w:numId="11">
    <w:abstractNumId w:val="14"/>
  </w:num>
  <w:num w:numId="12">
    <w:abstractNumId w:val="13"/>
  </w:num>
  <w:num w:numId="13">
    <w:abstractNumId w:val="6"/>
  </w:num>
  <w:num w:numId="14">
    <w:abstractNumId w:val="5"/>
  </w:num>
  <w:num w:numId="15">
    <w:abstractNumId w:val="19"/>
  </w:num>
  <w:num w:numId="16">
    <w:abstractNumId w:val="2"/>
  </w:num>
  <w:num w:numId="17">
    <w:abstractNumId w:val="7"/>
  </w:num>
  <w:num w:numId="18">
    <w:abstractNumId w:val="11"/>
  </w:num>
  <w:num w:numId="19">
    <w:abstractNumId w:val="1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614"/>
    <w:rsid w:val="0001274A"/>
    <w:rsid w:val="00040D7F"/>
    <w:rsid w:val="0004173A"/>
    <w:rsid w:val="00072A5D"/>
    <w:rsid w:val="000A56D8"/>
    <w:rsid w:val="000C2010"/>
    <w:rsid w:val="000D2CD7"/>
    <w:rsid w:val="000D45F3"/>
    <w:rsid w:val="000F6E70"/>
    <w:rsid w:val="000F6F14"/>
    <w:rsid w:val="0010722F"/>
    <w:rsid w:val="00116A41"/>
    <w:rsid w:val="001305B4"/>
    <w:rsid w:val="00144F6C"/>
    <w:rsid w:val="00160782"/>
    <w:rsid w:val="0018282F"/>
    <w:rsid w:val="001E5F29"/>
    <w:rsid w:val="00214B2B"/>
    <w:rsid w:val="002334F8"/>
    <w:rsid w:val="0025096E"/>
    <w:rsid w:val="0028348A"/>
    <w:rsid w:val="002B19EB"/>
    <w:rsid w:val="002B4FFB"/>
    <w:rsid w:val="002D39C5"/>
    <w:rsid w:val="002F3C9C"/>
    <w:rsid w:val="002F408C"/>
    <w:rsid w:val="00303F62"/>
    <w:rsid w:val="00315F0C"/>
    <w:rsid w:val="00326399"/>
    <w:rsid w:val="003321B3"/>
    <w:rsid w:val="00345162"/>
    <w:rsid w:val="00357A24"/>
    <w:rsid w:val="00364913"/>
    <w:rsid w:val="00365742"/>
    <w:rsid w:val="003C41A7"/>
    <w:rsid w:val="003D086F"/>
    <w:rsid w:val="003E258B"/>
    <w:rsid w:val="00407CC0"/>
    <w:rsid w:val="00441896"/>
    <w:rsid w:val="00444F58"/>
    <w:rsid w:val="004558E8"/>
    <w:rsid w:val="00485119"/>
    <w:rsid w:val="004A0AAB"/>
    <w:rsid w:val="004D6614"/>
    <w:rsid w:val="0055290F"/>
    <w:rsid w:val="00564911"/>
    <w:rsid w:val="00595234"/>
    <w:rsid w:val="005967BC"/>
    <w:rsid w:val="005E2E86"/>
    <w:rsid w:val="00633D7B"/>
    <w:rsid w:val="006779F2"/>
    <w:rsid w:val="00686918"/>
    <w:rsid w:val="006C602D"/>
    <w:rsid w:val="006D6134"/>
    <w:rsid w:val="006D7937"/>
    <w:rsid w:val="006E074B"/>
    <w:rsid w:val="007472A0"/>
    <w:rsid w:val="00794702"/>
    <w:rsid w:val="007E60FF"/>
    <w:rsid w:val="008269E6"/>
    <w:rsid w:val="008432A7"/>
    <w:rsid w:val="00905B76"/>
    <w:rsid w:val="00913587"/>
    <w:rsid w:val="00933D12"/>
    <w:rsid w:val="00936ADA"/>
    <w:rsid w:val="00975947"/>
    <w:rsid w:val="009C71B2"/>
    <w:rsid w:val="009D184D"/>
    <w:rsid w:val="009E5FDF"/>
    <w:rsid w:val="00A012A0"/>
    <w:rsid w:val="00A333DC"/>
    <w:rsid w:val="00A84C12"/>
    <w:rsid w:val="00AA167C"/>
    <w:rsid w:val="00AC36A9"/>
    <w:rsid w:val="00AE1320"/>
    <w:rsid w:val="00B647FB"/>
    <w:rsid w:val="00BA4FBE"/>
    <w:rsid w:val="00C20F23"/>
    <w:rsid w:val="00C5643E"/>
    <w:rsid w:val="00C726D8"/>
    <w:rsid w:val="00C74EC4"/>
    <w:rsid w:val="00C80F53"/>
    <w:rsid w:val="00CC2F68"/>
    <w:rsid w:val="00CF2E8E"/>
    <w:rsid w:val="00CF7B08"/>
    <w:rsid w:val="00D04D2A"/>
    <w:rsid w:val="00D20F87"/>
    <w:rsid w:val="00D476CB"/>
    <w:rsid w:val="00E1127C"/>
    <w:rsid w:val="00E11C31"/>
    <w:rsid w:val="00E26BF2"/>
    <w:rsid w:val="00E279AA"/>
    <w:rsid w:val="00E320FD"/>
    <w:rsid w:val="00EA5AD2"/>
    <w:rsid w:val="00EB2001"/>
    <w:rsid w:val="00EB7EBD"/>
    <w:rsid w:val="00EE097A"/>
    <w:rsid w:val="00F15073"/>
    <w:rsid w:val="00F33F57"/>
    <w:rsid w:val="00F47039"/>
    <w:rsid w:val="00F74D7C"/>
    <w:rsid w:val="00FA1280"/>
    <w:rsid w:val="00FB7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85F30"/>
  <w15:chartTrackingRefBased/>
  <w15:docId w15:val="{753B7CC7-6A15-4657-B97E-8624C5A3B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73A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91358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s-AR" w:eastAsia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63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3587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  <w14:ligatures w14:val="none"/>
    </w:rPr>
  </w:style>
  <w:style w:type="paragraph" w:styleId="Prrafodelista">
    <w:name w:val="List Paragraph"/>
    <w:basedOn w:val="Normal"/>
    <w:uiPriority w:val="34"/>
    <w:qFormat/>
    <w:rsid w:val="00EB7EB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C71B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C71B2"/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79470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9470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94702"/>
    <w:rPr>
      <w:rFonts w:ascii="Times New Roman" w:eastAsia="Times New Roman" w:hAnsi="Times New Roman" w:cs="Times New Roman"/>
      <w:kern w:val="0"/>
      <w:sz w:val="20"/>
      <w:szCs w:val="20"/>
      <w:lang w:val="es-CL" w:eastAsia="es-CL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470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94702"/>
    <w:rPr>
      <w:rFonts w:ascii="Times New Roman" w:eastAsia="Times New Roman" w:hAnsi="Times New Roman" w:cs="Times New Roman"/>
      <w:b/>
      <w:bCs/>
      <w:kern w:val="0"/>
      <w:sz w:val="20"/>
      <w:szCs w:val="20"/>
      <w:lang w:val="es-CL" w:eastAsia="es-CL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470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4702"/>
    <w:rPr>
      <w:rFonts w:ascii="Segoe UI" w:eastAsia="Times New Roman" w:hAnsi="Segoe UI" w:cs="Segoe UI"/>
      <w:kern w:val="0"/>
      <w:sz w:val="18"/>
      <w:szCs w:val="18"/>
      <w:lang w:val="es-CL" w:eastAsia="es-CL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040D7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040D7F"/>
    <w:rPr>
      <w:rFonts w:eastAsiaTheme="minorEastAsia"/>
      <w:color w:val="5A5A5A" w:themeColor="text1" w:themeTint="A5"/>
      <w:spacing w:val="15"/>
      <w:kern w:val="0"/>
      <w:lang w:val="es-CL" w:eastAsia="es-CL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040D7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0D7F"/>
    <w:rPr>
      <w:rFonts w:ascii="Times New Roman" w:eastAsia="Times New Roman" w:hAnsi="Times New Roman" w:cs="Times New Roman"/>
      <w:i/>
      <w:iCs/>
      <w:color w:val="404040" w:themeColor="text1" w:themeTint="BF"/>
      <w:kern w:val="0"/>
      <w:sz w:val="24"/>
      <w:szCs w:val="24"/>
      <w:lang w:val="es-CL" w:eastAsia="es-CL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0D7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0D7F"/>
    <w:rPr>
      <w:rFonts w:ascii="Times New Roman" w:eastAsia="Times New Roman" w:hAnsi="Times New Roman" w:cs="Times New Roman"/>
      <w:i/>
      <w:iCs/>
      <w:color w:val="4472C4" w:themeColor="accent1"/>
      <w:kern w:val="0"/>
      <w:sz w:val="24"/>
      <w:szCs w:val="24"/>
      <w:lang w:val="es-CL" w:eastAsia="es-CL"/>
      <w14:ligatures w14:val="none"/>
    </w:rPr>
  </w:style>
  <w:style w:type="paragraph" w:styleId="Sinespaciado">
    <w:name w:val="No Spacing"/>
    <w:uiPriority w:val="1"/>
    <w:qFormat/>
    <w:rsid w:val="00040D7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L" w:eastAsia="es-CL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6399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s-CL"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16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51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2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0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9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8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7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64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6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9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1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1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9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4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40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9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50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1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8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0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74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8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9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0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29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12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7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9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2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68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1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3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46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7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40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19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4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6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15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32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4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0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2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9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2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8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10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8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5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3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32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6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9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16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4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4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5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3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87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3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8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1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7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9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8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2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42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79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0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81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3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24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82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46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0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1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3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3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0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5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1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1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20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3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94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9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6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85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00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39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83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9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5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3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2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2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78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6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2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8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1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8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6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4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3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7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7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30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97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29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9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2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8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8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5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4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6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3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29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02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9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4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8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9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6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58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9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36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0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2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7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27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7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0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3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7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7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85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9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nica%20Ines%20Canelo\Documents\Plantillas%20personalizadas%20de%20Office\Reporte%20de%20Incidente%20-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4DDA3-83BB-4539-A885-89AFD427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Reporte de Incidente -.dotx</Template>
  <TotalTime>3088</TotalTime>
  <Pages>1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Murua</dc:creator>
  <cp:keywords/>
  <dc:description/>
  <cp:lastModifiedBy>Pablo Murua </cp:lastModifiedBy>
  <cp:revision>13</cp:revision>
  <dcterms:created xsi:type="dcterms:W3CDTF">2025-10-14T22:56:00Z</dcterms:created>
  <dcterms:modified xsi:type="dcterms:W3CDTF">2025-11-02T16:48:00Z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5ca717-11da-4935-b601-f527b9741f2e_Enabled">
    <vt:lpwstr>true</vt:lpwstr>
  </property>
  <property fmtid="{D5CDD505-2E9C-101B-9397-08002B2CF9AE}" pid="3" name="MSIP_Label_725ca717-11da-4935-b601-f527b9741f2e_SetDate">
    <vt:lpwstr>2025-01-03T01:20:52Z</vt:lpwstr>
  </property>
  <property fmtid="{D5CDD505-2E9C-101B-9397-08002B2CF9AE}" pid="4" name="MSIP_Label_725ca717-11da-4935-b601-f527b9741f2e_Method">
    <vt:lpwstr>Standard</vt:lpwstr>
  </property>
  <property fmtid="{D5CDD505-2E9C-101B-9397-08002B2CF9AE}" pid="5" name="MSIP_Label_725ca717-11da-4935-b601-f527b9741f2e_Name">
    <vt:lpwstr>C2 - Internal</vt:lpwstr>
  </property>
  <property fmtid="{D5CDD505-2E9C-101B-9397-08002B2CF9AE}" pid="6" name="MSIP_Label_725ca717-11da-4935-b601-f527b9741f2e_SiteId">
    <vt:lpwstr>d852d5cd-724c-4128-8812-ffa5db3f8507</vt:lpwstr>
  </property>
  <property fmtid="{D5CDD505-2E9C-101B-9397-08002B2CF9AE}" pid="7" name="MSIP_Label_725ca717-11da-4935-b601-f527b9741f2e_ActionId">
    <vt:lpwstr>63d8fe2a-241a-4551-a3e2-a69d76380899</vt:lpwstr>
  </property>
  <property fmtid="{D5CDD505-2E9C-101B-9397-08002B2CF9AE}" pid="8" name="MSIP_Label_725ca717-11da-4935-b601-f527b9741f2e_ContentBits">
    <vt:lpwstr>0</vt:lpwstr>
  </property>
</Properties>
</file>