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2883"/>
        <w:gridCol w:w="2942"/>
        <w:gridCol w:w="3106"/>
      </w:tblGrid>
      <w:tr w:rsidR="00913587" w:rsidRPr="00EB2001" w14:paraId="28ACF9E5" w14:textId="77777777" w:rsidTr="000D2CD7"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DC20E57" w14:textId="296271CC" w:rsidR="00913587" w:rsidRPr="008432A7" w:rsidRDefault="000F6F14" w:rsidP="00564911">
            <w:pPr>
              <w:rPr>
                <w:rFonts w:ascii="Calibri" w:hAnsi="Calibri" w:cs="Calibri"/>
                <w:b/>
                <w:lang w:val="es-MX"/>
              </w:rPr>
            </w:pPr>
            <w:r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>Incidente</w:t>
            </w:r>
            <w:r w:rsidRPr="008432A7">
              <w:rPr>
                <w:rFonts w:ascii="Calibri" w:hAnsi="Calibri" w:cs="Calibri"/>
                <w:b/>
                <w:lang w:val="es-MX"/>
              </w:rPr>
              <w:t xml:space="preserve"> </w:t>
            </w:r>
            <w:r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>01</w:t>
            </w:r>
            <w:r w:rsidR="00CC2F68"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 xml:space="preserve"> </w:t>
            </w:r>
            <w:r w:rsidR="00564911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>- XXXX</w:t>
            </w:r>
            <w:r w:rsidR="00CC2F68"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 xml:space="preserve"> </w:t>
            </w:r>
            <w:r w:rsidRPr="008432A7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 xml:space="preserve">– Tarea </w:t>
            </w:r>
            <w:r w:rsidR="00564911">
              <w:rPr>
                <w:rFonts w:ascii="Segoe UI" w:hAnsi="Segoe UI" w:cs="Segoe UI"/>
                <w:b/>
                <w:bCs/>
                <w:color w:val="424242"/>
                <w:lang w:val="es-AR" w:eastAsia="es-AR"/>
              </w:rPr>
              <w:t>XXXX</w:t>
            </w:r>
          </w:p>
        </w:tc>
      </w:tr>
      <w:tr w:rsidR="00913587" w14:paraId="65820CB9" w14:textId="77777777" w:rsidTr="000D2CD7"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EFB9B50" w14:textId="39FC76B1" w:rsidR="00913587" w:rsidRPr="00C956A1" w:rsidRDefault="002F3C9C" w:rsidP="00564911">
            <w:pPr>
              <w:tabs>
                <w:tab w:val="left" w:pos="180"/>
              </w:tabs>
              <w:rPr>
                <w:rFonts w:ascii="Calibri" w:hAnsi="Calibri" w:cs="Calibri"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MX"/>
              </w:rPr>
              <w:t xml:space="preserve">Registro </w:t>
            </w:r>
            <w:r w:rsidR="00072A5D">
              <w:rPr>
                <w:rFonts w:ascii="Calibri" w:hAnsi="Calibri" w:cs="Calibri"/>
                <w:sz w:val="22"/>
                <w:szCs w:val="22"/>
                <w:lang w:val="es-MX"/>
              </w:rPr>
              <w:t xml:space="preserve">: </w:t>
            </w:r>
            <w:r w:rsidR="00564911">
              <w:rPr>
                <w:rFonts w:ascii="Calibri" w:hAnsi="Calibri" w:cs="Calibri"/>
                <w:sz w:val="22"/>
                <w:szCs w:val="22"/>
                <w:lang w:val="es-MX"/>
              </w:rPr>
              <w:t>XXXXXXXXXXXXXXXXXXXXXXXXXX</w:t>
            </w:r>
          </w:p>
        </w:tc>
      </w:tr>
      <w:tr w:rsidR="00913587" w14:paraId="2CEDDEFC" w14:textId="77777777" w:rsidTr="000D2CD7"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92F0C0B" w14:textId="77777777" w:rsidR="00913587" w:rsidRPr="00632D95" w:rsidRDefault="00913587" w:rsidP="00913587">
            <w:pPr>
              <w:pStyle w:val="Ttulo1"/>
              <w:shd w:val="clear" w:color="auto" w:fill="FFFFFF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13587" w14:paraId="0E1B37EA" w14:textId="77777777" w:rsidTr="000D2CD7"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C902CFC" w14:textId="77777777" w:rsidR="00913587" w:rsidRDefault="00913587" w:rsidP="00E26BF2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1A854F" w14:textId="77777777" w:rsidR="00913587" w:rsidRDefault="00913587" w:rsidP="00E26BF2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Severidad: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E78DF4C" w14:textId="2D1E3183" w:rsidR="00913587" w:rsidRDefault="00913587" w:rsidP="00E26BF2">
            <w:pPr>
              <w:rPr>
                <w:rFonts w:ascii="Calibri" w:hAnsi="Calibri" w:cs="Calibri"/>
                <w:b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MX"/>
              </w:rPr>
              <w:t>Estado:</w:t>
            </w:r>
            <w:r w:rsidR="008432A7">
              <w:t xml:space="preserve"> </w:t>
            </w:r>
            <w:r w:rsidR="008432A7" w:rsidRPr="00EE097A">
              <w:rPr>
                <w:rFonts w:ascii="Calibri" w:hAnsi="Calibri" w:cs="Calibri"/>
                <w:b/>
                <w:sz w:val="22"/>
                <w:szCs w:val="22"/>
                <w:highlight w:val="red"/>
                <w:lang w:val="es-MX"/>
              </w:rPr>
              <w:t>Requiere</w:t>
            </w:r>
            <w:r w:rsidR="008432A7" w:rsidRPr="008432A7">
              <w:rPr>
                <w:rFonts w:ascii="Calibri" w:hAnsi="Calibri" w:cs="Calibri"/>
                <w:b/>
                <w:sz w:val="22"/>
                <w:szCs w:val="22"/>
                <w:highlight w:val="yellow"/>
                <w:lang w:val="es-MX"/>
              </w:rPr>
              <w:t xml:space="preserve"> revisión</w:t>
            </w:r>
            <w:r w:rsidR="00EE097A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 xml:space="preserve"> </w:t>
            </w:r>
            <w:r w:rsidR="00EE097A" w:rsidRPr="00EE097A">
              <w:rPr>
                <w:rFonts w:ascii="Calibri" w:hAnsi="Calibri" w:cs="Calibri"/>
                <w:b/>
                <w:sz w:val="22"/>
                <w:szCs w:val="22"/>
                <w:highlight w:val="green"/>
                <w:lang w:val="es-MX"/>
              </w:rPr>
              <w:t>Ok-</w:t>
            </w:r>
            <w:r w:rsidR="00EE097A">
              <w:rPr>
                <w:rFonts w:ascii="Calibri" w:hAnsi="Calibri" w:cs="Calibri"/>
                <w:b/>
                <w:sz w:val="22"/>
                <w:szCs w:val="22"/>
                <w:lang w:val="es-MX"/>
              </w:rPr>
              <w:t xml:space="preserve"> </w:t>
            </w:r>
          </w:p>
        </w:tc>
      </w:tr>
    </w:tbl>
    <w:p w14:paraId="17EBD3FE" w14:textId="4D44BB91" w:rsidR="0004173A" w:rsidRPr="00742AE4" w:rsidRDefault="0004173A" w:rsidP="0004173A">
      <w:pPr>
        <w:numPr>
          <w:ilvl w:val="0"/>
          <w:numId w:val="18"/>
        </w:numPr>
        <w:shd w:val="clear" w:color="auto" w:fill="FAFAFA"/>
        <w:spacing w:before="100" w:beforeAutospacing="1" w:after="100" w:afterAutospacing="1"/>
        <w:ind w:left="0"/>
        <w:rPr>
          <w:rFonts w:ascii="Segoe UI" w:hAnsi="Segoe UI" w:cs="Segoe UI"/>
          <w:b/>
          <w:bCs/>
          <w:color w:val="424242"/>
          <w:sz w:val="20"/>
          <w:lang w:val="es-AR" w:eastAsia="es-AR"/>
        </w:rPr>
      </w:pP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 xml:space="preserve">Empresa:  </w:t>
      </w:r>
      <w:r w:rsidR="00564911">
        <w:rPr>
          <w:rFonts w:ascii="Courier New" w:hAnsi="Courier New" w:cs="Courier New"/>
          <w:color w:val="424242"/>
          <w:sz w:val="16"/>
          <w:szCs w:val="20"/>
          <w:lang w:eastAsia="es-AR"/>
        </w:rPr>
        <w:t>XXXX</w:t>
      </w: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 xml:space="preserve"> - Factura</w:t>
      </w:r>
      <w:r w:rsidRPr="00EA412B">
        <w:rPr>
          <w:rFonts w:ascii="Segoe UI" w:hAnsi="Segoe UI" w:cs="Segoe UI"/>
          <w:color w:val="424242"/>
          <w:sz w:val="20"/>
          <w:lang w:val="es-AR" w:eastAsia="es-AR"/>
        </w:rPr>
        <w:t> </w:t>
      </w: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>: </w:t>
      </w:r>
      <w:r w:rsidR="004558E8">
        <w:rPr>
          <w:rFonts w:ascii="Courier New" w:hAnsi="Courier New" w:cs="Courier New"/>
          <w:color w:val="424242"/>
          <w:sz w:val="16"/>
          <w:szCs w:val="20"/>
          <w:lang w:eastAsia="es-AR"/>
        </w:rPr>
        <w:t>xxxxx</w:t>
      </w:r>
    </w:p>
    <w:p w14:paraId="4D307863" w14:textId="68E595D7" w:rsidR="0004173A" w:rsidRPr="004558E8" w:rsidRDefault="0004173A" w:rsidP="0004173A">
      <w:pPr>
        <w:numPr>
          <w:ilvl w:val="0"/>
          <w:numId w:val="18"/>
        </w:numPr>
        <w:shd w:val="clear" w:color="auto" w:fill="FAFAFA"/>
        <w:spacing w:before="100" w:beforeAutospacing="1" w:after="100" w:afterAutospacing="1"/>
        <w:ind w:left="0"/>
        <w:rPr>
          <w:rFonts w:ascii="Segoe UI" w:hAnsi="Segoe UI" w:cs="Segoe UI"/>
          <w:b/>
          <w:bCs/>
          <w:color w:val="424242"/>
          <w:sz w:val="20"/>
          <w:lang w:val="en-US" w:eastAsia="es-AR"/>
        </w:rPr>
      </w:pPr>
      <w:r w:rsidRPr="004558E8">
        <w:rPr>
          <w:rFonts w:ascii="Segoe UI" w:hAnsi="Segoe UI" w:cs="Segoe UI"/>
          <w:b/>
          <w:bCs/>
          <w:color w:val="424242"/>
          <w:sz w:val="20"/>
          <w:lang w:val="en-US" w:eastAsia="es-AR"/>
        </w:rPr>
        <w:t>Resumen del Problema:</w:t>
      </w:r>
      <w:bookmarkStart w:id="0" w:name="_GoBack"/>
      <w:bookmarkEnd w:id="0"/>
      <w:r w:rsidRPr="004558E8">
        <w:rPr>
          <w:rFonts w:ascii="Segoe UI" w:hAnsi="Segoe UI" w:cs="Segoe UI"/>
          <w:b/>
          <w:bCs/>
          <w:color w:val="424242"/>
          <w:sz w:val="20"/>
          <w:lang w:val="en-US" w:eastAsia="es-AR"/>
        </w:rPr>
        <w:br/>
      </w:r>
      <w:r w:rsidR="004558E8">
        <w:rPr>
          <w:rFonts w:ascii="Segoe UI" w:hAnsi="Segoe UI" w:cs="Segoe UI"/>
          <w:color w:val="424242"/>
          <w:sz w:val="18"/>
          <w:lang w:val="en-US" w:eastAsia="es-AR"/>
        </w:rPr>
        <w:t>I</w:t>
      </w:r>
      <w:r w:rsidR="004558E8" w:rsidRPr="004558E8">
        <w:rPr>
          <w:rFonts w:ascii="Segoe UI" w:hAnsi="Segoe UI" w:cs="Segoe UI"/>
          <w:color w:val="424242"/>
          <w:sz w:val="18"/>
          <w:lang w:val="en-US" w:eastAsia="es-AR"/>
        </w:rPr>
        <w:t>s simply dummy text of the printing and typesetting industry. Lorem Ipsum has been the industry's standard dummy text ever since the 1500s, when an unknown printer took a galley of type and scrambled it to make a type specimen book. It has su</w:t>
      </w:r>
      <w:r w:rsidR="00AE1320">
        <w:rPr>
          <w:rFonts w:ascii="Segoe UI" w:hAnsi="Segoe UI" w:cs="Segoe UI"/>
          <w:color w:val="424242"/>
          <w:sz w:val="18"/>
          <w:lang w:val="en-US" w:eastAsia="es-AR"/>
        </w:rPr>
        <w:t>rvived not only five centuries.</w:t>
      </w:r>
    </w:p>
    <w:p w14:paraId="578741E2" w14:textId="77777777" w:rsidR="0004173A" w:rsidRPr="00EA412B" w:rsidRDefault="0004173A" w:rsidP="007E60FF">
      <w:pPr>
        <w:numPr>
          <w:ilvl w:val="0"/>
          <w:numId w:val="18"/>
        </w:numPr>
        <w:shd w:val="clear" w:color="auto" w:fill="FAFAFA"/>
        <w:spacing w:before="120" w:after="120" w:line="240" w:lineRule="atLeast"/>
        <w:ind w:left="0"/>
        <w:rPr>
          <w:rFonts w:ascii="Segoe UI" w:hAnsi="Segoe UI" w:cs="Segoe UI"/>
          <w:b/>
          <w:bCs/>
          <w:color w:val="424242"/>
          <w:sz w:val="20"/>
          <w:lang w:val="es-AR" w:eastAsia="es-AR"/>
        </w:rPr>
      </w:pPr>
      <w:r w:rsidRPr="00EA412B">
        <w:rPr>
          <w:rFonts w:ascii="Segoe UI" w:hAnsi="Segoe UI" w:cs="Segoe UI"/>
          <w:b/>
          <w:bCs/>
          <w:color w:val="424242"/>
          <w:sz w:val="20"/>
          <w:lang w:val="es-AR" w:eastAsia="es-AR"/>
        </w:rPr>
        <w:t>Pasos para Reproducir:</w:t>
      </w:r>
    </w:p>
    <w:p w14:paraId="7AF765B9" w14:textId="5235F11B" w:rsidR="0004173A" w:rsidRPr="004558E8" w:rsidRDefault="004558E8" w:rsidP="007E60FF">
      <w:pPr>
        <w:numPr>
          <w:ilvl w:val="0"/>
          <w:numId w:val="19"/>
        </w:numPr>
        <w:shd w:val="clear" w:color="auto" w:fill="FAFAFA"/>
        <w:spacing w:before="120" w:after="120" w:line="240" w:lineRule="atLeast"/>
        <w:contextualSpacing/>
        <w:rPr>
          <w:rFonts w:ascii="Segoe UI" w:hAnsi="Segoe UI" w:cs="Segoe UI"/>
          <w:color w:val="424242"/>
          <w:sz w:val="18"/>
          <w:lang w:val="en-US" w:eastAsia="es-AR"/>
        </w:rPr>
      </w:pPr>
      <w:r w:rsidRPr="004558E8">
        <w:rPr>
          <w:rFonts w:ascii="Segoe UI" w:hAnsi="Segoe UI" w:cs="Segoe UI"/>
          <w:color w:val="424242"/>
          <w:sz w:val="18"/>
          <w:lang w:val="en-US" w:eastAsia="es-AR"/>
        </w:rPr>
        <w:t>Ipsum passages, and more recently with desktop publishing</w:t>
      </w:r>
      <w:r w:rsidR="0004173A" w:rsidRPr="004558E8">
        <w:rPr>
          <w:rFonts w:ascii="Segoe UI" w:hAnsi="Segoe UI" w:cs="Segoe UI"/>
          <w:color w:val="424242"/>
          <w:sz w:val="18"/>
          <w:lang w:val="en-US" w:eastAsia="es-AR"/>
        </w:rPr>
        <w:t>.</w:t>
      </w:r>
    </w:p>
    <w:p w14:paraId="00065642" w14:textId="12BE8C40" w:rsidR="0004173A" w:rsidRPr="004558E8" w:rsidRDefault="004558E8" w:rsidP="007E60FF">
      <w:pPr>
        <w:numPr>
          <w:ilvl w:val="0"/>
          <w:numId w:val="19"/>
        </w:numPr>
        <w:shd w:val="clear" w:color="auto" w:fill="FAFAFA"/>
        <w:spacing w:before="120" w:after="120" w:line="240" w:lineRule="atLeast"/>
        <w:contextualSpacing/>
        <w:rPr>
          <w:rFonts w:ascii="Segoe UI" w:hAnsi="Segoe UI" w:cs="Segoe UI"/>
          <w:color w:val="424242"/>
          <w:sz w:val="18"/>
          <w:lang w:val="en-US" w:eastAsia="es-AR"/>
        </w:rPr>
      </w:pPr>
      <w:r w:rsidRPr="004558E8">
        <w:rPr>
          <w:rFonts w:ascii="Segoe UI" w:hAnsi="Segoe UI" w:cs="Segoe UI"/>
          <w:color w:val="424242"/>
          <w:sz w:val="18"/>
          <w:lang w:val="en-US" w:eastAsia="es-AR"/>
        </w:rPr>
        <w:t>Standard dummy text ever since the 1500s</w:t>
      </w:r>
      <w:r w:rsidR="0004173A" w:rsidRPr="004558E8">
        <w:rPr>
          <w:rFonts w:ascii="Segoe UI" w:hAnsi="Segoe UI" w:cs="Segoe UI"/>
          <w:color w:val="424242"/>
          <w:sz w:val="18"/>
          <w:lang w:val="en-US" w:eastAsia="es-AR"/>
        </w:rPr>
        <w:t>.</w:t>
      </w:r>
    </w:p>
    <w:p w14:paraId="28CD1979" w14:textId="5A52107A" w:rsidR="0004173A" w:rsidRPr="004558E8" w:rsidRDefault="004558E8" w:rsidP="007E60FF">
      <w:pPr>
        <w:numPr>
          <w:ilvl w:val="0"/>
          <w:numId w:val="19"/>
        </w:numPr>
        <w:shd w:val="clear" w:color="auto" w:fill="FAFAFA"/>
        <w:spacing w:before="120" w:after="120" w:line="240" w:lineRule="atLeast"/>
        <w:contextualSpacing/>
        <w:rPr>
          <w:rFonts w:ascii="Segoe UI" w:hAnsi="Segoe UI" w:cs="Segoe UI"/>
          <w:color w:val="424242"/>
          <w:sz w:val="18"/>
          <w:lang w:val="en-US" w:eastAsia="es-AR"/>
        </w:rPr>
      </w:pPr>
      <w:r w:rsidRPr="004558E8">
        <w:rPr>
          <w:rFonts w:ascii="Segoe UI" w:hAnsi="Segoe UI" w:cs="Segoe UI"/>
          <w:color w:val="424242"/>
          <w:sz w:val="18"/>
          <w:lang w:val="en-US" w:eastAsia="es-AR"/>
        </w:rPr>
        <w:t>It was popularised in the 1960s with the release</w:t>
      </w:r>
      <w:r w:rsidR="0004173A" w:rsidRPr="004558E8">
        <w:rPr>
          <w:rFonts w:ascii="Segoe UI" w:hAnsi="Segoe UI" w:cs="Segoe UI"/>
          <w:color w:val="424242"/>
          <w:sz w:val="18"/>
          <w:lang w:val="en-US" w:eastAsia="es-AR"/>
        </w:rPr>
        <w:t>.</w:t>
      </w:r>
    </w:p>
    <w:p w14:paraId="48AC59F6" w14:textId="6FFCA72D" w:rsidR="0004173A" w:rsidRPr="004558E8" w:rsidRDefault="00564911" w:rsidP="007E60FF">
      <w:pPr>
        <w:shd w:val="clear" w:color="auto" w:fill="FAFAFA"/>
        <w:spacing w:before="120" w:after="120" w:line="240" w:lineRule="atLeast"/>
        <w:ind w:left="-360"/>
        <w:rPr>
          <w:rFonts w:ascii="Segoe UI" w:hAnsi="Segoe UI" w:cs="Segoe UI"/>
          <w:b/>
          <w:bCs/>
          <w:color w:val="424242"/>
          <w:sz w:val="20"/>
          <w:lang w:val="en-US" w:eastAsia="es-AR"/>
        </w:rPr>
      </w:pPr>
      <w:r>
        <w:rPr>
          <w:rFonts w:ascii="Segoe UI" w:hAnsi="Segoe UI" w:cs="Segoe UI"/>
          <w:color w:val="424242"/>
          <w:sz w:val="18"/>
          <w:lang w:eastAsia="es-AR"/>
        </w:rPr>
        <w:br/>
      </w:r>
      <w:r w:rsidR="0004173A" w:rsidRPr="004558E8">
        <w:rPr>
          <w:rFonts w:ascii="Segoe UI" w:hAnsi="Segoe UI" w:cs="Segoe UI"/>
          <w:b/>
          <w:bCs/>
          <w:color w:val="424242"/>
          <w:sz w:val="20"/>
          <w:lang w:val="en-US" w:eastAsia="es-AR"/>
        </w:rPr>
        <w:t>Resultado observado:</w:t>
      </w:r>
    </w:p>
    <w:p w14:paraId="170416B3" w14:textId="065D25B5" w:rsidR="0004173A" w:rsidRPr="00AE1320" w:rsidRDefault="00AE1320" w:rsidP="007E60FF">
      <w:pPr>
        <w:shd w:val="clear" w:color="auto" w:fill="FAFAFA"/>
        <w:spacing w:before="120" w:after="120" w:line="240" w:lineRule="atLeast"/>
        <w:ind w:left="-360"/>
        <w:rPr>
          <w:rFonts w:ascii="Segoe UI" w:hAnsi="Segoe UI" w:cs="Segoe UI"/>
          <w:color w:val="424242"/>
          <w:sz w:val="18"/>
          <w:lang w:val="en-US" w:eastAsia="es-AR"/>
        </w:rPr>
      </w:pPr>
      <w:r w:rsidRPr="00AE1320">
        <w:rPr>
          <w:rFonts w:ascii="Segoe UI" w:hAnsi="Segoe UI" w:cs="Segoe UI"/>
          <w:color w:val="424242"/>
          <w:sz w:val="18"/>
          <w:lang w:val="en-US" w:eastAsia="es-AR"/>
        </w:rPr>
        <w:t>It is a long established fact that a reader will be distracted by the readable content of a page when looking at its layout. The point of using Lorem Ipsum is that it has a more-or-less normal distribution</w:t>
      </w:r>
      <w:r>
        <w:rPr>
          <w:rFonts w:ascii="Segoe UI" w:hAnsi="Segoe UI" w:cs="Segoe UI"/>
          <w:color w:val="424242"/>
          <w:sz w:val="18"/>
          <w:lang w:val="en-US" w:eastAsia="es-AR"/>
        </w:rPr>
        <w:t xml:space="preserve"> of letters</w:t>
      </w:r>
      <w:r w:rsidR="0004173A" w:rsidRPr="00AE1320">
        <w:rPr>
          <w:rFonts w:ascii="Segoe UI" w:hAnsi="Segoe UI" w:cs="Segoe UI"/>
          <w:color w:val="424242"/>
          <w:sz w:val="18"/>
          <w:lang w:val="en-US" w:eastAsia="es-AR"/>
        </w:rPr>
        <w:t>.</w:t>
      </w:r>
    </w:p>
    <w:p w14:paraId="12E78CD3" w14:textId="77777777" w:rsidR="0004173A" w:rsidRPr="004558E8" w:rsidRDefault="0004173A" w:rsidP="007E60FF">
      <w:pPr>
        <w:shd w:val="clear" w:color="auto" w:fill="FAFAFA"/>
        <w:spacing w:before="120" w:after="120" w:line="240" w:lineRule="atLeast"/>
        <w:ind w:left="-360"/>
        <w:rPr>
          <w:rFonts w:ascii="Segoe UI" w:hAnsi="Segoe UI" w:cs="Segoe UI"/>
          <w:color w:val="424242"/>
          <w:sz w:val="18"/>
          <w:lang w:val="en-US" w:eastAsia="es-AR"/>
        </w:rPr>
      </w:pPr>
      <w:r w:rsidRPr="004558E8">
        <w:rPr>
          <w:rFonts w:ascii="Segoe UI" w:hAnsi="Segoe UI" w:cs="Segoe UI"/>
          <w:b/>
          <w:bCs/>
          <w:color w:val="424242"/>
          <w:sz w:val="20"/>
          <w:lang w:val="en-US" w:eastAsia="es-AR"/>
        </w:rPr>
        <w:t>Resultado esperado:</w:t>
      </w:r>
    </w:p>
    <w:p w14:paraId="58122C2E" w14:textId="375CFB48" w:rsidR="0004173A" w:rsidRPr="00AE1320" w:rsidRDefault="00AE1320" w:rsidP="007E60FF">
      <w:pPr>
        <w:numPr>
          <w:ilvl w:val="0"/>
          <w:numId w:val="18"/>
        </w:numPr>
        <w:shd w:val="clear" w:color="auto" w:fill="FAFAFA"/>
        <w:spacing w:before="120" w:after="120" w:line="240" w:lineRule="atLeast"/>
        <w:ind w:left="0"/>
        <w:rPr>
          <w:rFonts w:ascii="Segoe UI" w:hAnsi="Segoe UI" w:cs="Segoe UI"/>
          <w:color w:val="424242"/>
          <w:sz w:val="18"/>
          <w:lang w:val="en-US" w:eastAsia="es-AR"/>
        </w:rPr>
      </w:pPr>
      <w:r w:rsidRPr="00AE1320">
        <w:rPr>
          <w:rFonts w:ascii="Segoe UI" w:hAnsi="Segoe UI" w:cs="Segoe UI"/>
          <w:color w:val="424242"/>
          <w:sz w:val="18"/>
          <w:lang w:val="en-US" w:eastAsia="es-AR"/>
        </w:rPr>
        <w:t>There are many variations of passages of Lorem Ipsum </w:t>
      </w:r>
      <w:r w:rsidR="0004173A" w:rsidRPr="00AE1320">
        <w:rPr>
          <w:rFonts w:ascii="Segoe UI" w:hAnsi="Segoe UI" w:cs="Segoe UI"/>
          <w:color w:val="424242"/>
          <w:sz w:val="18"/>
          <w:lang w:val="en-US" w:eastAsia="es-AR"/>
        </w:rPr>
        <w:t>.</w:t>
      </w:r>
    </w:p>
    <w:p w14:paraId="44A160A0" w14:textId="61444C8C" w:rsidR="0004173A" w:rsidRPr="00AE1320" w:rsidRDefault="00AE1320" w:rsidP="007E60FF">
      <w:pPr>
        <w:numPr>
          <w:ilvl w:val="0"/>
          <w:numId w:val="18"/>
        </w:numPr>
        <w:shd w:val="clear" w:color="auto" w:fill="FAFAFA"/>
        <w:spacing w:before="120" w:after="120" w:line="240" w:lineRule="atLeast"/>
        <w:ind w:left="0"/>
        <w:rPr>
          <w:rFonts w:ascii="Segoe UI" w:hAnsi="Segoe UI" w:cs="Segoe UI"/>
          <w:color w:val="424242"/>
          <w:sz w:val="18"/>
          <w:lang w:val="en-US" w:eastAsia="es-AR"/>
        </w:rPr>
      </w:pPr>
      <w:r>
        <w:rPr>
          <w:rFonts w:ascii="Segoe UI" w:hAnsi="Segoe UI" w:cs="Segoe UI"/>
          <w:color w:val="424242"/>
          <w:sz w:val="18"/>
          <w:lang w:val="en-US" w:eastAsia="es-AR"/>
        </w:rPr>
        <w:t>H</w:t>
      </w:r>
      <w:r w:rsidRPr="00AE1320">
        <w:rPr>
          <w:rFonts w:ascii="Segoe UI" w:hAnsi="Segoe UI" w:cs="Segoe UI"/>
          <w:color w:val="424242"/>
          <w:sz w:val="18"/>
          <w:lang w:val="en-US" w:eastAsia="es-AR"/>
        </w:rPr>
        <w:t xml:space="preserve">e standard chunk of Lorem Ipsum used </w:t>
      </w:r>
    </w:p>
    <w:sectPr w:rsidR="0004173A" w:rsidRPr="00AE1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C376A" w14:textId="77777777" w:rsidR="0018282F" w:rsidRDefault="0018282F" w:rsidP="009C71B2">
      <w:r>
        <w:separator/>
      </w:r>
    </w:p>
  </w:endnote>
  <w:endnote w:type="continuationSeparator" w:id="0">
    <w:p w14:paraId="04F664C3" w14:textId="77777777" w:rsidR="0018282F" w:rsidRDefault="0018282F" w:rsidP="009C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3F3FA" w14:textId="77777777" w:rsidR="0018282F" w:rsidRDefault="0018282F" w:rsidP="009C71B2">
      <w:r>
        <w:separator/>
      </w:r>
    </w:p>
  </w:footnote>
  <w:footnote w:type="continuationSeparator" w:id="0">
    <w:p w14:paraId="48924045" w14:textId="77777777" w:rsidR="0018282F" w:rsidRDefault="0018282F" w:rsidP="009C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6CD4"/>
    <w:multiLevelType w:val="multilevel"/>
    <w:tmpl w:val="9256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778B5"/>
    <w:multiLevelType w:val="multilevel"/>
    <w:tmpl w:val="149C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76F7A"/>
    <w:multiLevelType w:val="multilevel"/>
    <w:tmpl w:val="E9D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13A7F"/>
    <w:multiLevelType w:val="multilevel"/>
    <w:tmpl w:val="C4C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40153"/>
    <w:multiLevelType w:val="multilevel"/>
    <w:tmpl w:val="15D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E21BF"/>
    <w:multiLevelType w:val="multilevel"/>
    <w:tmpl w:val="BD4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6C0EB1"/>
    <w:multiLevelType w:val="multilevel"/>
    <w:tmpl w:val="9E5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A2A3E"/>
    <w:multiLevelType w:val="multilevel"/>
    <w:tmpl w:val="A3FC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690243"/>
    <w:multiLevelType w:val="hybridMultilevel"/>
    <w:tmpl w:val="0788269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43A0"/>
    <w:multiLevelType w:val="multilevel"/>
    <w:tmpl w:val="214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CF042F"/>
    <w:multiLevelType w:val="multilevel"/>
    <w:tmpl w:val="42E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0D5213"/>
    <w:multiLevelType w:val="multilevel"/>
    <w:tmpl w:val="F9A6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146ED1"/>
    <w:multiLevelType w:val="multilevel"/>
    <w:tmpl w:val="23F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A27269"/>
    <w:multiLevelType w:val="multilevel"/>
    <w:tmpl w:val="FAA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C41232"/>
    <w:multiLevelType w:val="multilevel"/>
    <w:tmpl w:val="6766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471C98"/>
    <w:multiLevelType w:val="hybridMultilevel"/>
    <w:tmpl w:val="E8EAFF98"/>
    <w:lvl w:ilvl="0" w:tplc="7C289D0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720" w:hanging="360"/>
      </w:pPr>
    </w:lvl>
    <w:lvl w:ilvl="2" w:tplc="2C0A001B" w:tentative="1">
      <w:start w:val="1"/>
      <w:numFmt w:val="lowerRoman"/>
      <w:lvlText w:val="%3."/>
      <w:lvlJc w:val="right"/>
      <w:pPr>
        <w:ind w:left="1440" w:hanging="180"/>
      </w:pPr>
    </w:lvl>
    <w:lvl w:ilvl="3" w:tplc="2C0A000F" w:tentative="1">
      <w:start w:val="1"/>
      <w:numFmt w:val="decimal"/>
      <w:lvlText w:val="%4."/>
      <w:lvlJc w:val="left"/>
      <w:pPr>
        <w:ind w:left="2160" w:hanging="360"/>
      </w:pPr>
    </w:lvl>
    <w:lvl w:ilvl="4" w:tplc="2C0A0019" w:tentative="1">
      <w:start w:val="1"/>
      <w:numFmt w:val="lowerLetter"/>
      <w:lvlText w:val="%5."/>
      <w:lvlJc w:val="left"/>
      <w:pPr>
        <w:ind w:left="2880" w:hanging="360"/>
      </w:pPr>
    </w:lvl>
    <w:lvl w:ilvl="5" w:tplc="2C0A001B" w:tentative="1">
      <w:start w:val="1"/>
      <w:numFmt w:val="lowerRoman"/>
      <w:lvlText w:val="%6."/>
      <w:lvlJc w:val="right"/>
      <w:pPr>
        <w:ind w:left="3600" w:hanging="180"/>
      </w:pPr>
    </w:lvl>
    <w:lvl w:ilvl="6" w:tplc="2C0A000F" w:tentative="1">
      <w:start w:val="1"/>
      <w:numFmt w:val="decimal"/>
      <w:lvlText w:val="%7."/>
      <w:lvlJc w:val="left"/>
      <w:pPr>
        <w:ind w:left="4320" w:hanging="360"/>
      </w:pPr>
    </w:lvl>
    <w:lvl w:ilvl="7" w:tplc="2C0A0019" w:tentative="1">
      <w:start w:val="1"/>
      <w:numFmt w:val="lowerLetter"/>
      <w:lvlText w:val="%8."/>
      <w:lvlJc w:val="left"/>
      <w:pPr>
        <w:ind w:left="5040" w:hanging="360"/>
      </w:pPr>
    </w:lvl>
    <w:lvl w:ilvl="8" w:tplc="2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70956490"/>
    <w:multiLevelType w:val="multilevel"/>
    <w:tmpl w:val="5822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325F0B"/>
    <w:multiLevelType w:val="multilevel"/>
    <w:tmpl w:val="C3D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D37ED1"/>
    <w:multiLevelType w:val="multilevel"/>
    <w:tmpl w:val="CE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9"/>
  </w:num>
  <w:num w:numId="5">
    <w:abstractNumId w:val="7"/>
  </w:num>
  <w:num w:numId="6">
    <w:abstractNumId w:val="17"/>
  </w:num>
  <w:num w:numId="7">
    <w:abstractNumId w:val="2"/>
  </w:num>
  <w:num w:numId="8">
    <w:abstractNumId w:val="11"/>
  </w:num>
  <w:num w:numId="9">
    <w:abstractNumId w:val="3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4"/>
  </w:num>
  <w:num w:numId="15">
    <w:abstractNumId w:val="18"/>
  </w:num>
  <w:num w:numId="16">
    <w:abstractNumId w:val="1"/>
  </w:num>
  <w:num w:numId="17">
    <w:abstractNumId w:val="6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14"/>
    <w:rsid w:val="0001274A"/>
    <w:rsid w:val="00040D7F"/>
    <w:rsid w:val="0004173A"/>
    <w:rsid w:val="00072A5D"/>
    <w:rsid w:val="000A56D8"/>
    <w:rsid w:val="000C2010"/>
    <w:rsid w:val="000D2CD7"/>
    <w:rsid w:val="000D45F3"/>
    <w:rsid w:val="000F6E70"/>
    <w:rsid w:val="000F6F14"/>
    <w:rsid w:val="0010722F"/>
    <w:rsid w:val="00116A41"/>
    <w:rsid w:val="00144F6C"/>
    <w:rsid w:val="00160782"/>
    <w:rsid w:val="0018282F"/>
    <w:rsid w:val="00214B2B"/>
    <w:rsid w:val="0025096E"/>
    <w:rsid w:val="0028348A"/>
    <w:rsid w:val="002B19EB"/>
    <w:rsid w:val="002B4FFB"/>
    <w:rsid w:val="002D39C5"/>
    <w:rsid w:val="002F3C9C"/>
    <w:rsid w:val="002F408C"/>
    <w:rsid w:val="00326399"/>
    <w:rsid w:val="003321B3"/>
    <w:rsid w:val="00345162"/>
    <w:rsid w:val="00357A24"/>
    <w:rsid w:val="00364913"/>
    <w:rsid w:val="003D086F"/>
    <w:rsid w:val="003E258B"/>
    <w:rsid w:val="00407CC0"/>
    <w:rsid w:val="00441896"/>
    <w:rsid w:val="00444F58"/>
    <w:rsid w:val="004558E8"/>
    <w:rsid w:val="00485119"/>
    <w:rsid w:val="004A0AAB"/>
    <w:rsid w:val="004D6614"/>
    <w:rsid w:val="0055290F"/>
    <w:rsid w:val="00564911"/>
    <w:rsid w:val="00595234"/>
    <w:rsid w:val="005967BC"/>
    <w:rsid w:val="005E2E86"/>
    <w:rsid w:val="00633D7B"/>
    <w:rsid w:val="006779F2"/>
    <w:rsid w:val="00686918"/>
    <w:rsid w:val="006C602D"/>
    <w:rsid w:val="006D6134"/>
    <w:rsid w:val="006D7937"/>
    <w:rsid w:val="007472A0"/>
    <w:rsid w:val="00794702"/>
    <w:rsid w:val="007E60FF"/>
    <w:rsid w:val="008269E6"/>
    <w:rsid w:val="008432A7"/>
    <w:rsid w:val="00905B76"/>
    <w:rsid w:val="00913587"/>
    <w:rsid w:val="00933D12"/>
    <w:rsid w:val="00936ADA"/>
    <w:rsid w:val="00975947"/>
    <w:rsid w:val="009C71B2"/>
    <w:rsid w:val="009E5FDF"/>
    <w:rsid w:val="00A012A0"/>
    <w:rsid w:val="00A333DC"/>
    <w:rsid w:val="00A84C12"/>
    <w:rsid w:val="00AA167C"/>
    <w:rsid w:val="00AC36A9"/>
    <w:rsid w:val="00AE1320"/>
    <w:rsid w:val="00B647FB"/>
    <w:rsid w:val="00BA4FBE"/>
    <w:rsid w:val="00C20F23"/>
    <w:rsid w:val="00C5643E"/>
    <w:rsid w:val="00C726D8"/>
    <w:rsid w:val="00C74EC4"/>
    <w:rsid w:val="00C80F53"/>
    <w:rsid w:val="00CC2F68"/>
    <w:rsid w:val="00CF2E8E"/>
    <w:rsid w:val="00CF7B08"/>
    <w:rsid w:val="00D04D2A"/>
    <w:rsid w:val="00D20F87"/>
    <w:rsid w:val="00D476CB"/>
    <w:rsid w:val="00E1127C"/>
    <w:rsid w:val="00E26BF2"/>
    <w:rsid w:val="00E279AA"/>
    <w:rsid w:val="00E320FD"/>
    <w:rsid w:val="00EA5AD2"/>
    <w:rsid w:val="00EB2001"/>
    <w:rsid w:val="00EB7EBD"/>
    <w:rsid w:val="00EE097A"/>
    <w:rsid w:val="00F15073"/>
    <w:rsid w:val="00F33F57"/>
    <w:rsid w:val="00F47039"/>
    <w:rsid w:val="00F74D7C"/>
    <w:rsid w:val="00FA1280"/>
    <w:rsid w:val="00FB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5F30"/>
  <w15:chartTrackingRefBased/>
  <w15:docId w15:val="{753B7CC7-6A15-4657-B97E-8624C5A3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73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9135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AR"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58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EB7E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71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71B2"/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C71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1B2"/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7947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470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4702"/>
    <w:rPr>
      <w:rFonts w:ascii="Times New Roman" w:eastAsia="Times New Roman" w:hAnsi="Times New Roman" w:cs="Times New Roman"/>
      <w:kern w:val="0"/>
      <w:sz w:val="20"/>
      <w:szCs w:val="20"/>
      <w:lang w:val="es-CL" w:eastAsia="es-CL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47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4702"/>
    <w:rPr>
      <w:rFonts w:ascii="Times New Roman" w:eastAsia="Times New Roman" w:hAnsi="Times New Roman" w:cs="Times New Roman"/>
      <w:b/>
      <w:bCs/>
      <w:kern w:val="0"/>
      <w:sz w:val="20"/>
      <w:szCs w:val="20"/>
      <w:lang w:val="es-CL" w:eastAsia="es-CL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7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702"/>
    <w:rPr>
      <w:rFonts w:ascii="Segoe UI" w:eastAsia="Times New Roman" w:hAnsi="Segoe UI" w:cs="Segoe UI"/>
      <w:kern w:val="0"/>
      <w:sz w:val="18"/>
      <w:szCs w:val="18"/>
      <w:lang w:val="es-CL" w:eastAsia="es-C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D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40D7F"/>
    <w:rPr>
      <w:rFonts w:eastAsiaTheme="minorEastAsia"/>
      <w:color w:val="5A5A5A" w:themeColor="text1" w:themeTint="A5"/>
      <w:spacing w:val="15"/>
      <w:kern w:val="0"/>
      <w:lang w:val="es-CL" w:eastAsia="es-CL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040D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D7F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4"/>
      <w:szCs w:val="24"/>
      <w:lang w:val="es-CL" w:eastAsia="es-CL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D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D7F"/>
    <w:rPr>
      <w:rFonts w:ascii="Times New Roman" w:eastAsia="Times New Roman" w:hAnsi="Times New Roman" w:cs="Times New Roman"/>
      <w:i/>
      <w:iCs/>
      <w:color w:val="4472C4" w:themeColor="accent1"/>
      <w:kern w:val="0"/>
      <w:sz w:val="24"/>
      <w:szCs w:val="24"/>
      <w:lang w:val="es-CL" w:eastAsia="es-CL"/>
      <w14:ligatures w14:val="none"/>
    </w:rPr>
  </w:style>
  <w:style w:type="paragraph" w:styleId="Sinespaciado">
    <w:name w:val="No Spacing"/>
    <w:uiPriority w:val="1"/>
    <w:qFormat/>
    <w:rsid w:val="00040D7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39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s-CL"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ca%20Ines%20Canelo\Documents\Plantillas%20personalizadas%20de%20Office\Reporte%20de%20Incidente%20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011B-D574-4A64-AC50-D8564E54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 de Incidente -.dotx</Template>
  <TotalTime>3056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Murua</dc:creator>
  <cp:keywords/>
  <dc:description/>
  <cp:lastModifiedBy>Pablo Murua </cp:lastModifiedBy>
  <cp:revision>8</cp:revision>
  <dcterms:created xsi:type="dcterms:W3CDTF">2025-10-14T22:56:00Z</dcterms:created>
  <dcterms:modified xsi:type="dcterms:W3CDTF">2025-10-30T17:31:00Z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2025-01-03T01:20:52Z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63d8fe2a-241a-4551-a3e2-a69d76380899</vt:lpwstr>
  </property>
  <property fmtid="{D5CDD505-2E9C-101B-9397-08002B2CF9AE}" pid="8" name="MSIP_Label_725ca717-11da-4935-b601-f527b9741f2e_ContentBits">
    <vt:lpwstr>0</vt:lpwstr>
  </property>
</Properties>
</file>