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C3833" w14:textId="7398D191" w:rsidR="00807DE9" w:rsidRPr="001F239E" w:rsidRDefault="00807DE9" w:rsidP="00807DE9">
      <w:pPr>
        <w:ind w:left="4820"/>
        <w:rPr>
          <w:b/>
          <w:bCs/>
          <w:lang w:val="ru-RU"/>
        </w:rPr>
      </w:pPr>
      <w:r w:rsidRPr="001F239E">
        <w:rPr>
          <w:b/>
          <w:bCs/>
        </w:rPr>
        <w:t>Приложение №</w:t>
      </w:r>
      <w:r w:rsidRPr="001F239E">
        <w:rPr>
          <w:b/>
          <w:bCs/>
          <w:lang w:val="ru-RU"/>
        </w:rPr>
        <w:t>1</w:t>
      </w:r>
      <w:r w:rsidR="00675219" w:rsidRPr="001F239E">
        <w:rPr>
          <w:b/>
          <w:bCs/>
          <w:lang w:val="ru-RU"/>
        </w:rPr>
        <w:t>0</w:t>
      </w:r>
    </w:p>
    <w:p w14:paraId="40C484D2" w14:textId="77777777" w:rsidR="0050384A" w:rsidRPr="001F239E" w:rsidRDefault="0050384A" w:rsidP="00807DE9">
      <w:pPr>
        <w:ind w:left="4820"/>
        <w:rPr>
          <w:b/>
          <w:bCs/>
          <w:lang w:val="ru-RU"/>
        </w:rPr>
      </w:pPr>
    </w:p>
    <w:p w14:paraId="4E284AFF" w14:textId="53198C1F" w:rsidR="0050384A" w:rsidRPr="001F239E" w:rsidRDefault="0050384A" w:rsidP="0050384A">
      <w:pPr>
        <w:spacing w:before="120"/>
        <w:ind w:left="4820"/>
        <w:rPr>
          <w:sz w:val="24"/>
          <w:szCs w:val="24"/>
          <w:lang w:eastAsia="ru-RU"/>
        </w:rPr>
      </w:pPr>
      <w:r w:rsidRPr="001F239E">
        <w:rPr>
          <w:sz w:val="24"/>
          <w:szCs w:val="24"/>
          <w:lang w:eastAsia="ru-RU"/>
        </w:rPr>
        <w:t>к Концессионному соглашению о создании объекта аппаратно-программный комплекс «</w:t>
      </w:r>
      <w:bookmarkStart w:id="0" w:name="_Hlk80649869"/>
      <w:r w:rsidRPr="001F239E">
        <w:rPr>
          <w:sz w:val="24"/>
          <w:szCs w:val="24"/>
          <w:lang w:eastAsia="ru-RU"/>
        </w:rPr>
        <w:t>Автоматизированная система эксплуатации системы безопасности дорожного движения</w:t>
      </w:r>
      <w:bookmarkEnd w:id="0"/>
      <w:r w:rsidRPr="001F239E">
        <w:rPr>
          <w:sz w:val="24"/>
          <w:szCs w:val="24"/>
          <w:lang w:eastAsia="ru-RU"/>
        </w:rPr>
        <w:t xml:space="preserve"> </w:t>
      </w:r>
      <w:r w:rsidR="00FC521C" w:rsidRPr="001F239E">
        <w:rPr>
          <w:sz w:val="24"/>
          <w:szCs w:val="24"/>
          <w:lang w:val="ru-RU" w:eastAsia="ru-RU"/>
        </w:rPr>
        <w:t>Ростовской</w:t>
      </w:r>
      <w:r w:rsidRPr="001F239E">
        <w:rPr>
          <w:sz w:val="24"/>
          <w:szCs w:val="24"/>
          <w:lang w:eastAsia="ru-RU"/>
        </w:rPr>
        <w:t xml:space="preserve"> области»</w:t>
      </w:r>
    </w:p>
    <w:p w14:paraId="7AD20940" w14:textId="77777777" w:rsidR="0050384A" w:rsidRPr="001F239E" w:rsidRDefault="0050384A" w:rsidP="0050384A">
      <w:pPr>
        <w:ind w:left="4820"/>
      </w:pPr>
    </w:p>
    <w:p w14:paraId="66B9DCAD" w14:textId="77777777" w:rsidR="0050384A" w:rsidRPr="001F239E" w:rsidRDefault="0050384A" w:rsidP="0050384A">
      <w:pPr>
        <w:ind w:left="4820"/>
        <w:rPr>
          <w:b/>
          <w:sz w:val="24"/>
          <w:szCs w:val="24"/>
        </w:rPr>
      </w:pPr>
      <w:r w:rsidRPr="001F239E">
        <w:rPr>
          <w:sz w:val="24"/>
          <w:szCs w:val="24"/>
        </w:rPr>
        <w:t>от ___________ 202</w:t>
      </w:r>
      <w:r w:rsidRPr="001F239E">
        <w:rPr>
          <w:sz w:val="24"/>
          <w:szCs w:val="24"/>
          <w:lang w:val="ru-RU"/>
        </w:rPr>
        <w:t>_</w:t>
      </w:r>
      <w:r w:rsidRPr="001F239E">
        <w:rPr>
          <w:sz w:val="24"/>
          <w:szCs w:val="24"/>
        </w:rPr>
        <w:t xml:space="preserve"> года № ____________</w:t>
      </w:r>
    </w:p>
    <w:p w14:paraId="5F947166" w14:textId="77777777" w:rsidR="00D85576" w:rsidRPr="001F239E" w:rsidRDefault="00D85576" w:rsidP="00D85576">
      <w:pPr>
        <w:rPr>
          <w:b/>
          <w:sz w:val="24"/>
          <w:szCs w:val="24"/>
        </w:rPr>
      </w:pPr>
    </w:p>
    <w:p w14:paraId="5F947167" w14:textId="77777777" w:rsidR="00D85576" w:rsidRPr="001F239E" w:rsidRDefault="00D85576" w:rsidP="00D85576">
      <w:pPr>
        <w:rPr>
          <w:b/>
          <w:sz w:val="24"/>
          <w:szCs w:val="24"/>
        </w:rPr>
      </w:pPr>
    </w:p>
    <w:p w14:paraId="5F947168" w14:textId="77777777" w:rsidR="00D85576" w:rsidRPr="001F239E" w:rsidRDefault="00D85576" w:rsidP="00D85576">
      <w:pPr>
        <w:rPr>
          <w:b/>
          <w:sz w:val="24"/>
          <w:szCs w:val="24"/>
        </w:rPr>
      </w:pPr>
    </w:p>
    <w:p w14:paraId="5F947169" w14:textId="77777777" w:rsidR="00D85576" w:rsidRPr="001F239E" w:rsidRDefault="00D85576" w:rsidP="00D85576">
      <w:pPr>
        <w:jc w:val="center"/>
        <w:outlineLvl w:val="0"/>
        <w:rPr>
          <w:b/>
          <w:sz w:val="24"/>
          <w:szCs w:val="24"/>
          <w:lang w:val="ru-RU"/>
        </w:rPr>
      </w:pPr>
      <w:bookmarkStart w:id="1" w:name="_Toc524549807"/>
      <w:r w:rsidRPr="001F239E">
        <w:rPr>
          <w:b/>
          <w:sz w:val="24"/>
          <w:szCs w:val="24"/>
          <w:lang w:val="ru-RU"/>
        </w:rPr>
        <w:t>ВОЗМЕЩЕНИЕ ПРИ ДОСРОЧНОМ РАСТОРЖЕНИИ</w:t>
      </w:r>
      <w:bookmarkEnd w:id="1"/>
    </w:p>
    <w:p w14:paraId="5F94716A" w14:textId="77777777" w:rsidR="00D85576" w:rsidRPr="001F239E" w:rsidRDefault="00D85576" w:rsidP="00D85576">
      <w:pPr>
        <w:jc w:val="center"/>
        <w:rPr>
          <w:b/>
          <w:sz w:val="24"/>
          <w:szCs w:val="24"/>
          <w:lang w:val="ru-RU"/>
        </w:rPr>
      </w:pPr>
    </w:p>
    <w:p w14:paraId="5F94716B" w14:textId="77777777" w:rsidR="00D85576" w:rsidRPr="001F239E" w:rsidRDefault="00D85576" w:rsidP="00D85576">
      <w:pPr>
        <w:jc w:val="center"/>
        <w:rPr>
          <w:b/>
          <w:sz w:val="24"/>
          <w:szCs w:val="24"/>
          <w:lang w:val="ru-RU"/>
        </w:rPr>
        <w:sectPr w:rsidR="00D85576" w:rsidRPr="001F239E" w:rsidSect="00F5348A">
          <w:headerReference w:type="default" r:id="rId7"/>
          <w:footerReference w:type="default" r:id="rId8"/>
          <w:footerReference w:type="first" r:id="rId9"/>
          <w:pgSz w:w="11906" w:h="16838"/>
          <w:pgMar w:top="992" w:right="851" w:bottom="851" w:left="1701" w:header="709" w:footer="709" w:gutter="0"/>
          <w:cols w:space="708"/>
          <w:docGrid w:linePitch="360"/>
        </w:sectPr>
      </w:pPr>
    </w:p>
    <w:p w14:paraId="5F94716C" w14:textId="63EE6C90" w:rsidR="00D85576" w:rsidRPr="001F239E" w:rsidRDefault="00E90E11" w:rsidP="00E90E11">
      <w:pPr>
        <w:pStyle w:val="aa"/>
        <w:ind w:firstLine="709"/>
        <w:rPr>
          <w:b/>
        </w:rPr>
      </w:pPr>
      <w:r w:rsidRPr="001F239E">
        <w:rPr>
          <w:b/>
        </w:rPr>
        <w:lastRenderedPageBreak/>
        <w:t>1.</w:t>
      </w:r>
      <w:r w:rsidRPr="001F239E">
        <w:rPr>
          <w:b/>
        </w:rPr>
        <w:tab/>
      </w:r>
      <w:r w:rsidR="00D85576" w:rsidRPr="001F239E">
        <w:rPr>
          <w:b/>
        </w:rPr>
        <w:t>Общие положения</w:t>
      </w:r>
    </w:p>
    <w:p w14:paraId="5F94716D" w14:textId="779D2DAE"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1.1.</w:t>
      </w:r>
      <w:r w:rsidRPr="001F239E">
        <w:rPr>
          <w:color w:val="000000"/>
          <w14:scene3d>
            <w14:camera w14:prst="orthographicFront"/>
            <w14:lightRig w14:rig="threePt" w14:dir="t">
              <w14:rot w14:lat="0" w14:lon="0" w14:rev="0"/>
            </w14:lightRig>
          </w14:scene3d>
        </w:rPr>
        <w:tab/>
      </w:r>
      <w:r w:rsidR="00D85576" w:rsidRPr="001F239E">
        <w:t>Настоящее Приложение № 1</w:t>
      </w:r>
      <w:r w:rsidR="00025C9B" w:rsidRPr="001F239E">
        <w:t>0</w:t>
      </w:r>
      <w:r w:rsidR="00D85576" w:rsidRPr="001F239E">
        <w:t xml:space="preserve"> (далее по тексту – </w:t>
      </w:r>
      <w:r w:rsidR="00D85576" w:rsidRPr="001F239E">
        <w:rPr>
          <w:b/>
        </w:rPr>
        <w:t>Приложение</w:t>
      </w:r>
      <w:r w:rsidR="00D85576" w:rsidRPr="001F239E">
        <w:t>) устанавливает порядок расчета и выплаты Возмещения при Досрочном Расторжении.</w:t>
      </w:r>
    </w:p>
    <w:p w14:paraId="5F94716E" w14:textId="26892D57"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1.2.</w:t>
      </w:r>
      <w:r w:rsidRPr="001F239E">
        <w:rPr>
          <w:color w:val="000000"/>
          <w14:scene3d>
            <w14:camera w14:prst="orthographicFront"/>
            <w14:lightRig w14:rig="threePt" w14:dir="t">
              <w14:rot w14:lat="0" w14:lon="0" w14:rev="0"/>
            </w14:lightRig>
          </w14:scene3d>
        </w:rPr>
        <w:tab/>
      </w:r>
      <w:r w:rsidR="00D85576" w:rsidRPr="001F239E">
        <w:t>Порядок, устанавливаемый настоящим Приложением, является порядком расчета возмещения расходов Сторон при досрочном расторжении Соглашения, который предусмотрен подпунктом 16 части 2 статьи 10 Федерального закона «О концессионных соглашениях».</w:t>
      </w:r>
    </w:p>
    <w:p w14:paraId="5F94716F" w14:textId="1F26975A"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1.3.</w:t>
      </w:r>
      <w:r w:rsidRPr="001F239E">
        <w:rPr>
          <w:color w:val="000000"/>
          <w14:scene3d>
            <w14:camera w14:prst="orthographicFront"/>
            <w14:lightRig w14:rig="threePt" w14:dir="t">
              <w14:rot w14:lat="0" w14:lon="0" w14:rev="0"/>
            </w14:lightRig>
          </w14:scene3d>
        </w:rPr>
        <w:tab/>
      </w:r>
      <w:r w:rsidR="00D85576" w:rsidRPr="001F239E">
        <w:t>Основания для выплаты Возмещения при Досрочном Расторжении определяются Соглашением.</w:t>
      </w:r>
    </w:p>
    <w:p w14:paraId="5F947170" w14:textId="760E56D8"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1.4.</w:t>
      </w:r>
      <w:r w:rsidRPr="001F239E">
        <w:rPr>
          <w:color w:val="000000"/>
          <w14:scene3d>
            <w14:camera w14:prst="orthographicFront"/>
            <w14:lightRig w14:rig="threePt" w14:dir="t">
              <w14:rot w14:lat="0" w14:lon="0" w14:rev="0"/>
            </w14:lightRig>
          </w14:scene3d>
        </w:rPr>
        <w:tab/>
      </w:r>
      <w:r w:rsidR="00675219" w:rsidRPr="001F239E">
        <w:t xml:space="preserve">Настоящий порядок является </w:t>
      </w:r>
      <w:r w:rsidR="003B196D" w:rsidRPr="001F239E">
        <w:t>неотъемлемой частью</w:t>
      </w:r>
      <w:r w:rsidR="00675219" w:rsidRPr="001F239E">
        <w:t xml:space="preserve"> Концессионно</w:t>
      </w:r>
      <w:r w:rsidR="003B196D" w:rsidRPr="001F239E">
        <w:t xml:space="preserve">го </w:t>
      </w:r>
      <w:r w:rsidR="00675219" w:rsidRPr="001F239E">
        <w:t>соглашени</w:t>
      </w:r>
      <w:r w:rsidR="003B196D" w:rsidRPr="001F239E">
        <w:t>я</w:t>
      </w:r>
      <w:r w:rsidR="00D85576" w:rsidRPr="001F239E">
        <w:t>.</w:t>
      </w:r>
    </w:p>
    <w:p w14:paraId="5F947171" w14:textId="1E532064"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1.5.</w:t>
      </w:r>
      <w:r w:rsidRPr="001F239E">
        <w:rPr>
          <w:color w:val="000000"/>
          <w14:scene3d>
            <w14:camera w14:prst="orthographicFront"/>
            <w14:lightRig w14:rig="threePt" w14:dir="t">
              <w14:rot w14:lat="0" w14:lon="0" w14:rev="0"/>
            </w14:lightRig>
          </w14:scene3d>
        </w:rPr>
        <w:tab/>
      </w:r>
      <w:r w:rsidR="00D85576" w:rsidRPr="001F239E">
        <w:t>В состав Возмещения при Досрочном Расторжении в зависимости от</w:t>
      </w:r>
      <w:r w:rsidR="000B58CC" w:rsidRPr="001F239E">
        <w:t> </w:t>
      </w:r>
      <w:r w:rsidR="00D85576" w:rsidRPr="001F239E">
        <w:t>основания досрочного расторжения могут включаться следующие суммы:</w:t>
      </w:r>
    </w:p>
    <w:p w14:paraId="5F947172" w14:textId="3B791724" w:rsidR="00D85576" w:rsidRPr="001F239E" w:rsidRDefault="00E90E11" w:rsidP="00E90E11">
      <w:pPr>
        <w:pStyle w:val="aa"/>
        <w:ind w:firstLine="709"/>
      </w:pPr>
      <w:bookmarkStart w:id="2" w:name="_Ref409712513"/>
      <w:r w:rsidRPr="001F239E">
        <w:t>1.5.1.</w:t>
      </w:r>
      <w:r w:rsidRPr="001F239E">
        <w:tab/>
      </w:r>
      <w:r w:rsidR="00D85576" w:rsidRPr="001F239E">
        <w:t>сумма задолженности перед Финансирующими Организациями;</w:t>
      </w:r>
      <w:bookmarkEnd w:id="2"/>
    </w:p>
    <w:p w14:paraId="5F947173" w14:textId="2DBA1CD2" w:rsidR="00D85576" w:rsidRPr="001F239E" w:rsidRDefault="00E90E11" w:rsidP="00E90E11">
      <w:pPr>
        <w:pStyle w:val="aa"/>
        <w:ind w:firstLine="709"/>
      </w:pPr>
      <w:bookmarkStart w:id="3" w:name="_Ref409724089"/>
      <w:r w:rsidRPr="001F239E">
        <w:t>1.5.2.</w:t>
      </w:r>
      <w:r w:rsidRPr="001F239E">
        <w:tab/>
      </w:r>
      <w:r w:rsidR="00D85576" w:rsidRPr="001F239E">
        <w:t>сумма возмещаемых Собственных Инвестиций;</w:t>
      </w:r>
      <w:bookmarkEnd w:id="3"/>
    </w:p>
    <w:p w14:paraId="5F947174" w14:textId="18EF41C0" w:rsidR="00D85576" w:rsidRPr="001F239E" w:rsidRDefault="00E90E11" w:rsidP="00E90E11">
      <w:pPr>
        <w:pStyle w:val="aa"/>
        <w:ind w:firstLine="709"/>
      </w:pPr>
      <w:r w:rsidRPr="001F239E">
        <w:t>1.5.3.</w:t>
      </w:r>
      <w:r w:rsidRPr="001F239E">
        <w:tab/>
      </w:r>
      <w:r w:rsidR="00D85576" w:rsidRPr="001F239E">
        <w:t>сумма возмещения Инвесторам;</w:t>
      </w:r>
    </w:p>
    <w:p w14:paraId="5F947175" w14:textId="75810F15" w:rsidR="00D85576" w:rsidRPr="001F239E" w:rsidRDefault="00E90E11" w:rsidP="00E90E11">
      <w:pPr>
        <w:pStyle w:val="aa"/>
        <w:ind w:firstLine="709"/>
      </w:pPr>
      <w:bookmarkStart w:id="4" w:name="_Ref409712525"/>
      <w:bookmarkStart w:id="5" w:name="_Ref474278622"/>
      <w:r w:rsidRPr="001F239E">
        <w:t>1.5.4.</w:t>
      </w:r>
      <w:r w:rsidRPr="001F239E">
        <w:tab/>
      </w:r>
      <w:r w:rsidR="00D85576" w:rsidRPr="001F239E">
        <w:t>расходы на прекращение</w:t>
      </w:r>
      <w:bookmarkEnd w:id="4"/>
      <w:r w:rsidR="00D85576" w:rsidRPr="001F239E">
        <w:t xml:space="preserve"> Соглашения, указанные в пункте 4.</w:t>
      </w:r>
      <w:r w:rsidR="009127B2" w:rsidRPr="001F239E">
        <w:t>4</w:t>
      </w:r>
      <w:r w:rsidR="00D85576" w:rsidRPr="001F239E">
        <w:t xml:space="preserve"> настоящего Приложения.</w:t>
      </w:r>
      <w:bookmarkEnd w:id="5"/>
    </w:p>
    <w:p w14:paraId="5F947176" w14:textId="06513C40"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1.6.</w:t>
      </w:r>
      <w:r w:rsidRPr="001F239E">
        <w:rPr>
          <w:color w:val="000000"/>
          <w14:scene3d>
            <w14:camera w14:prst="orthographicFront"/>
            <w14:lightRig w14:rig="threePt" w14:dir="t">
              <w14:rot w14:lat="0" w14:lon="0" w14:rev="0"/>
            </w14:lightRig>
          </w14:scene3d>
        </w:rPr>
        <w:tab/>
      </w:r>
      <w:r w:rsidR="00D85576" w:rsidRPr="001F239E">
        <w:t>Концедент не вправе осуществлять зачет обязательств по уплате Возмещения при Досрочном Расторжении против обязательств по уплате любых сумм, подлежащих уплате в пользу Концедента в соответствии с Соглашением или по иным основаниям.</w:t>
      </w:r>
    </w:p>
    <w:p w14:paraId="5F947177" w14:textId="5CF38C10"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1.7.</w:t>
      </w:r>
      <w:r w:rsidRPr="001F239E">
        <w:rPr>
          <w:color w:val="000000"/>
          <w14:scene3d>
            <w14:camera w14:prst="orthographicFront"/>
            <w14:lightRig w14:rig="threePt" w14:dir="t">
              <w14:rot w14:lat="0" w14:lon="0" w14:rev="0"/>
            </w14:lightRig>
          </w14:scene3d>
        </w:rPr>
        <w:tab/>
      </w:r>
      <w:r w:rsidR="00D85576" w:rsidRPr="001F239E">
        <w:t xml:space="preserve">Обязательства Концедента </w:t>
      </w:r>
      <w:r w:rsidR="0053646E" w:rsidRPr="001F239E">
        <w:t xml:space="preserve">по расчету </w:t>
      </w:r>
      <w:r w:rsidR="00D85576" w:rsidRPr="001F239E">
        <w:t>возмещения Концессионеру Дополнительных Расходов в связи с длящимися Особыми Обстоятельствами прекращаются с Даты Прекращения Соглашения.</w:t>
      </w:r>
      <w:r w:rsidR="0053646E" w:rsidRPr="001F239E">
        <w:t xml:space="preserve"> Концедент обязан возмещать Дополнительные Расходы, рассчитанные и возникшие до Даты Прекращения Соглашения.</w:t>
      </w:r>
    </w:p>
    <w:p w14:paraId="5F947178" w14:textId="11DCC162"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1.8.</w:t>
      </w:r>
      <w:r w:rsidRPr="001F239E">
        <w:rPr>
          <w:color w:val="000000"/>
          <w14:scene3d>
            <w14:camera w14:prst="orthographicFront"/>
            <w14:lightRig w14:rig="threePt" w14:dir="t">
              <w14:rot w14:lat="0" w14:lon="0" w14:rev="0"/>
            </w14:lightRig>
          </w14:scene3d>
        </w:rPr>
        <w:tab/>
      </w:r>
      <w:r w:rsidR="00D85576" w:rsidRPr="001F239E">
        <w:t>Стороны настоящим подтверждают, что ни Возмещение при Досрочном Расторжении, ни какие-либо его части не являются неустойкой и не подлежат какому-либо уменьшению, в том числе в соответствии со статьей 333 Гражданского кодекса Р</w:t>
      </w:r>
      <w:r w:rsidR="003F3DC8" w:rsidRPr="001F239E">
        <w:t xml:space="preserve">оссийской </w:t>
      </w:r>
      <w:r w:rsidR="00D85576" w:rsidRPr="001F239E">
        <w:t>Ф</w:t>
      </w:r>
      <w:r w:rsidR="003F3DC8" w:rsidRPr="001F239E">
        <w:t>едерации</w:t>
      </w:r>
      <w:r w:rsidR="00D85576" w:rsidRPr="001F239E">
        <w:t>.</w:t>
      </w:r>
    </w:p>
    <w:p w14:paraId="5F947179" w14:textId="6136E42F"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1.9.</w:t>
      </w:r>
      <w:r w:rsidRPr="001F239E">
        <w:rPr>
          <w:color w:val="000000"/>
          <w14:scene3d>
            <w14:camera w14:prst="orthographicFront"/>
            <w14:lightRig w14:rig="threePt" w14:dir="t">
              <w14:rot w14:lat="0" w14:lon="0" w14:rev="0"/>
            </w14:lightRig>
          </w14:scene3d>
        </w:rPr>
        <w:tab/>
      </w:r>
      <w:r w:rsidR="00D85576" w:rsidRPr="001F239E">
        <w:t>Если какая-либо сумма, подлежащая уплате Концедентом в составе Возмещения при Досрочном Расторжении, облагается налогом на добавленную стоимость, Концедент обязуется уплатить Концессионеру дополнительную сумму, после уплаты, которой полученная Концессионером сумма после уплаты налога на добавленную стоимость, будет той же, какой она была бы, если бы такой платеж не облагался указанным налогом, с учетом всех освобождений, льгот, вычетов, зачетов или кредитов в отношении этого налога (как доступных по выбору, так и иных), на которые может иметь право Концессионер.</w:t>
      </w:r>
    </w:p>
    <w:p w14:paraId="5F94717A" w14:textId="0EE0CD76" w:rsidR="00D85576" w:rsidRPr="001F239E" w:rsidRDefault="00E90E11" w:rsidP="00E90E11">
      <w:pPr>
        <w:pStyle w:val="aa"/>
        <w:ind w:firstLine="709"/>
        <w:rPr>
          <w:b/>
        </w:rPr>
      </w:pPr>
      <w:r w:rsidRPr="001F239E">
        <w:rPr>
          <w:b/>
        </w:rPr>
        <w:t>2.</w:t>
      </w:r>
      <w:r w:rsidRPr="001F239E">
        <w:rPr>
          <w:b/>
        </w:rPr>
        <w:tab/>
      </w:r>
      <w:r w:rsidR="00D85576" w:rsidRPr="001F239E">
        <w:rPr>
          <w:b/>
        </w:rPr>
        <w:t>Размер Возмещения при Досрочном Расторжении</w:t>
      </w:r>
    </w:p>
    <w:p w14:paraId="5F94717B" w14:textId="6FEEC587" w:rsidR="00D85576" w:rsidRPr="001F239E" w:rsidRDefault="00E90E11" w:rsidP="00E90E11">
      <w:pPr>
        <w:pStyle w:val="aa"/>
        <w:ind w:firstLine="709"/>
      </w:pPr>
      <w:bookmarkStart w:id="6" w:name="_Ref409723905"/>
      <w:r w:rsidRPr="001F239E">
        <w:rPr>
          <w:color w:val="000000"/>
          <w14:scene3d>
            <w14:camera w14:prst="orthographicFront"/>
            <w14:lightRig w14:rig="threePt" w14:dir="t">
              <w14:rot w14:lat="0" w14:lon="0" w14:rev="0"/>
            </w14:lightRig>
          </w14:scene3d>
        </w:rPr>
        <w:t>2.1.</w:t>
      </w:r>
      <w:r w:rsidRPr="001F239E">
        <w:rPr>
          <w:color w:val="000000"/>
          <w14:scene3d>
            <w14:camera w14:prst="orthographicFront"/>
            <w14:lightRig w14:rig="threePt" w14:dir="t">
              <w14:rot w14:lat="0" w14:lon="0" w14:rev="0"/>
            </w14:lightRig>
          </w14:scene3d>
        </w:rPr>
        <w:tab/>
      </w:r>
      <w:r w:rsidR="00D85576" w:rsidRPr="001F239E">
        <w:t xml:space="preserve">В случае досрочного расторжения Соглашения по обстоятельствам, </w:t>
      </w:r>
      <w:r w:rsidR="00D85576" w:rsidRPr="001F239E">
        <w:lastRenderedPageBreak/>
        <w:t>относящимся к Концессионеру (пункт 17.3 Соглашения), Концессионеру выплачивается Возмещение при Досрочном Расторжении в размере сумм, указанных в пунктах 1.5.1 и 1.5.2 настоящего Приложения.</w:t>
      </w:r>
    </w:p>
    <w:p w14:paraId="5F94717C" w14:textId="5F3E311B"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2.2.</w:t>
      </w:r>
      <w:r w:rsidRPr="001F239E">
        <w:rPr>
          <w:color w:val="000000"/>
          <w14:scene3d>
            <w14:camera w14:prst="orthographicFront"/>
            <w14:lightRig w14:rig="threePt" w14:dir="t">
              <w14:rot w14:lat="0" w14:lon="0" w14:rev="0"/>
            </w14:lightRig>
          </w14:scene3d>
        </w:rPr>
        <w:tab/>
      </w:r>
      <w:r w:rsidR="00D85576" w:rsidRPr="001F239E">
        <w:t>В случае досрочного расторжения Соглашения по основаниям, указанным в</w:t>
      </w:r>
      <w:r w:rsidR="000B58CC" w:rsidRPr="001F239E">
        <w:t> </w:t>
      </w:r>
      <w:r w:rsidR="00D85576" w:rsidRPr="001F239E">
        <w:t>пунктах 17.5 и 17.6 Соглашения, Концессионеру выплачивается Возмещение при Досрочном Расторжении в размере, равном сумме платежей, предусмотренных в пунктах 1.5.1 и 1.5.2 настоящего Приложения, расходов на прекращение Соглашения, указанных в</w:t>
      </w:r>
      <w:r w:rsidR="000B58CC" w:rsidRPr="001F239E">
        <w:t> </w:t>
      </w:r>
      <w:r w:rsidR="00D85576" w:rsidRPr="001F239E">
        <w:t>пункте 4.</w:t>
      </w:r>
      <w:r w:rsidR="009127B2" w:rsidRPr="001F239E">
        <w:t>4</w:t>
      </w:r>
      <w:r w:rsidR="00D85576" w:rsidRPr="001F239E">
        <w:t>.1 настоящего Приложения, а также 50% (пятьдесят процентов) расходов на</w:t>
      </w:r>
      <w:r w:rsidR="000B58CC" w:rsidRPr="001F239E">
        <w:t> </w:t>
      </w:r>
      <w:r w:rsidR="00D85576" w:rsidRPr="001F239E">
        <w:t>прекращение Соглашения, указанных в пунктах 4.</w:t>
      </w:r>
      <w:r w:rsidR="009127B2" w:rsidRPr="001F239E">
        <w:t>4</w:t>
      </w:r>
      <w:r w:rsidR="00D85576" w:rsidRPr="001F239E">
        <w:t>.2–4.</w:t>
      </w:r>
      <w:r w:rsidR="009127B2" w:rsidRPr="001F239E">
        <w:t>4</w:t>
      </w:r>
      <w:r w:rsidR="00D85576" w:rsidRPr="001F239E">
        <w:t>.5 настоящего Приложения.</w:t>
      </w:r>
    </w:p>
    <w:p w14:paraId="5F94717D" w14:textId="3076F914"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2.3.</w:t>
      </w:r>
      <w:r w:rsidRPr="001F239E">
        <w:rPr>
          <w:color w:val="000000"/>
          <w14:scene3d>
            <w14:camera w14:prst="orthographicFront"/>
            <w14:lightRig w14:rig="threePt" w14:dir="t">
              <w14:rot w14:lat="0" w14:lon="0" w14:rev="0"/>
            </w14:lightRig>
          </w14:scene3d>
        </w:rPr>
        <w:tab/>
      </w:r>
      <w:r w:rsidR="00D85576" w:rsidRPr="001F239E">
        <w:t>В случае досрочного прекращения Соглашения по обстоятельствам, относящимся к Концеденту (пункт 17.4 Соглашения), Концессионеру выплачивается Возмещение при Досрочном Расторжении в размере сумм, указанных в пунктах 1.5.1 - 1.5.4 настоящего Приложения.</w:t>
      </w:r>
      <w:bookmarkEnd w:id="6"/>
    </w:p>
    <w:p w14:paraId="5F94717E" w14:textId="2798EADD"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2.4.</w:t>
      </w:r>
      <w:r w:rsidRPr="001F239E">
        <w:rPr>
          <w:color w:val="000000"/>
          <w14:scene3d>
            <w14:camera w14:prst="orthographicFront"/>
            <w14:lightRig w14:rig="threePt" w14:dir="t">
              <w14:rot w14:lat="0" w14:lon="0" w14:rev="0"/>
            </w14:lightRig>
          </w14:scene3d>
        </w:rPr>
        <w:tab/>
      </w:r>
      <w:r w:rsidR="00D85576" w:rsidRPr="001F239E">
        <w:t>В случае досрочного расторжения Соглашения в соответствии с пунктом 17.2 Соглашения, сумма Возмещения при Досрочном Расторжении определяется соглашением Сторон о расторжении Соглашения. При этом при наличии спора о сумме Возмещения при Досрочном Расторжении или в случае, если согласованная Сторонами сумма Возмещения при Досрочном Расторжении меньше суммы задолженности перед Финансирующими Организациями (пункт 1.5.1 настоящего Приложения), то соглашение Сторон о</w:t>
      </w:r>
      <w:r w:rsidR="000B58CC" w:rsidRPr="001F239E">
        <w:t> </w:t>
      </w:r>
      <w:r w:rsidR="00D85576" w:rsidRPr="001F239E">
        <w:t>расторжении Соглашения считается незаключенным.</w:t>
      </w:r>
    </w:p>
    <w:p w14:paraId="5F94717F" w14:textId="6194E16D" w:rsidR="00D85576" w:rsidRPr="001F239E" w:rsidRDefault="00E90E11" w:rsidP="00E90E11">
      <w:pPr>
        <w:pStyle w:val="aa"/>
        <w:ind w:firstLine="709"/>
        <w:rPr>
          <w:b/>
        </w:rPr>
      </w:pPr>
      <w:r w:rsidRPr="001F239E">
        <w:rPr>
          <w:b/>
        </w:rPr>
        <w:t>3.</w:t>
      </w:r>
      <w:r w:rsidRPr="001F239E">
        <w:rPr>
          <w:b/>
        </w:rPr>
        <w:tab/>
      </w:r>
      <w:r w:rsidR="00D85576" w:rsidRPr="001F239E">
        <w:rPr>
          <w:b/>
        </w:rPr>
        <w:t>Процедура расчета и выплаты суммы Возмещения при Досрочном Расторжении</w:t>
      </w:r>
    </w:p>
    <w:p w14:paraId="5F947180" w14:textId="51FC92B4"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3.1.</w:t>
      </w:r>
      <w:r w:rsidRPr="001F239E">
        <w:rPr>
          <w:color w:val="000000"/>
          <w14:scene3d>
            <w14:camera w14:prst="orthographicFront"/>
            <w14:lightRig w14:rig="threePt" w14:dir="t">
              <w14:rot w14:lat="0" w14:lon="0" w14:rev="0"/>
            </w14:lightRig>
          </w14:scene3d>
        </w:rPr>
        <w:tab/>
      </w:r>
      <w:r w:rsidR="00D85576" w:rsidRPr="001F239E">
        <w:t>Часть суммы Возмещения при Досрочном Расторжении, предусмотренная пунктом 1.5.1 настоящего Приложения, рассчитывается на основе фактических обязательств Концессионера по Соглашениям о Финансировании, условия которых были согласованы с Концедентом до Даты Прекращения Соглашения.</w:t>
      </w:r>
    </w:p>
    <w:p w14:paraId="5F947181" w14:textId="5147FE88"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3.2.</w:t>
      </w:r>
      <w:r w:rsidRPr="001F239E">
        <w:rPr>
          <w:color w:val="000000"/>
          <w14:scene3d>
            <w14:camera w14:prst="orthographicFront"/>
            <w14:lightRig w14:rig="threePt" w14:dir="t">
              <w14:rot w14:lat="0" w14:lon="0" w14:rev="0"/>
            </w14:lightRig>
          </w14:scene3d>
        </w:rPr>
        <w:tab/>
      </w:r>
      <w:r w:rsidR="00D85576" w:rsidRPr="001F239E">
        <w:t>Части суммы Возмещения при Досрочном Расторжении, предусмотренные пунктами 1.5.2 и 1.5.3. настоящего Приложения, рассчитываются на основе:</w:t>
      </w:r>
    </w:p>
    <w:p w14:paraId="5F947182" w14:textId="11DFC9A8" w:rsidR="00D85576" w:rsidRPr="001F239E" w:rsidRDefault="00E90E11" w:rsidP="00E90E11">
      <w:pPr>
        <w:pStyle w:val="aa"/>
        <w:ind w:firstLine="709"/>
      </w:pPr>
      <w:r w:rsidRPr="001F239E">
        <w:t>3.2.1.</w:t>
      </w:r>
      <w:r w:rsidRPr="001F239E">
        <w:tab/>
      </w:r>
      <w:r w:rsidR="00D85576" w:rsidRPr="001F239E">
        <w:t>в части Собственных Инвестиций в форме вкладов в имущество и вложений в уставный капитал Концессионера – на основе учредительных документов Концессионера, его бухгалтерской и финансовой отчетности;</w:t>
      </w:r>
    </w:p>
    <w:p w14:paraId="5F947183" w14:textId="6049FF9B" w:rsidR="00D85576" w:rsidRPr="001F239E" w:rsidRDefault="00E90E11" w:rsidP="00E90E11">
      <w:pPr>
        <w:pStyle w:val="aa"/>
        <w:ind w:firstLine="709"/>
      </w:pPr>
      <w:r w:rsidRPr="001F239E">
        <w:t>3.2.2.</w:t>
      </w:r>
      <w:r w:rsidRPr="001F239E">
        <w:tab/>
      </w:r>
      <w:r w:rsidR="00D85576" w:rsidRPr="001F239E">
        <w:t>в части Собственных Инвестиций в форме Акционерных Займов – на основе соглашений о предоставлении Акционерных Займов.</w:t>
      </w:r>
    </w:p>
    <w:p w14:paraId="5F947184" w14:textId="319D8C1F" w:rsidR="00D85576" w:rsidRPr="001F239E" w:rsidRDefault="00E90E11" w:rsidP="00E90E11">
      <w:pPr>
        <w:pStyle w:val="aa"/>
        <w:ind w:firstLine="709"/>
      </w:pPr>
      <w:bookmarkStart w:id="7" w:name="_Ref409728691"/>
      <w:r w:rsidRPr="001F239E">
        <w:rPr>
          <w:color w:val="000000"/>
          <w14:scene3d>
            <w14:camera w14:prst="orthographicFront"/>
            <w14:lightRig w14:rig="threePt" w14:dir="t">
              <w14:rot w14:lat="0" w14:lon="0" w14:rev="0"/>
            </w14:lightRig>
          </w14:scene3d>
        </w:rPr>
        <w:t>3.3.</w:t>
      </w:r>
      <w:r w:rsidRPr="001F239E">
        <w:rPr>
          <w:color w:val="000000"/>
          <w14:scene3d>
            <w14:camera w14:prst="orthographicFront"/>
            <w14:lightRig w14:rig="threePt" w14:dir="t">
              <w14:rot w14:lat="0" w14:lon="0" w14:rev="0"/>
            </w14:lightRig>
          </w14:scene3d>
        </w:rPr>
        <w:tab/>
      </w:r>
      <w:r w:rsidR="00D85576" w:rsidRPr="001F239E">
        <w:t>Концессионер обязан предоставить Концеденту расчет соответствующей суммы Возмещения при Досрочном Расторжении с приложением документов, подтверждающих этот расчет:</w:t>
      </w:r>
      <w:bookmarkEnd w:id="7"/>
    </w:p>
    <w:p w14:paraId="5F947185" w14:textId="280DB9CC" w:rsidR="00D85576" w:rsidRPr="001F239E" w:rsidRDefault="00E90E11" w:rsidP="00E90E11">
      <w:pPr>
        <w:pStyle w:val="a9"/>
        <w:ind w:left="0" w:firstLine="709"/>
        <w:outlineLvl w:val="9"/>
      </w:pPr>
      <w:r w:rsidRPr="001F239E">
        <w:t>(a)</w:t>
      </w:r>
      <w:r w:rsidRPr="001F239E">
        <w:tab/>
      </w:r>
      <w:r w:rsidR="00D85576" w:rsidRPr="001F239E">
        <w:t>одновременно с Заявлением о Расторжении, в котором Концессионер выражает намерение расторгнуть Соглашение; или</w:t>
      </w:r>
    </w:p>
    <w:p w14:paraId="5F947186" w14:textId="41D1C8B6" w:rsidR="00D85576" w:rsidRPr="001F239E" w:rsidRDefault="00E90E11" w:rsidP="00E90E11">
      <w:pPr>
        <w:pStyle w:val="a9"/>
        <w:ind w:left="0" w:firstLine="709"/>
        <w:outlineLvl w:val="9"/>
      </w:pPr>
      <w:r w:rsidRPr="001F239E">
        <w:t>(b)</w:t>
      </w:r>
      <w:r w:rsidRPr="001F239E">
        <w:tab/>
      </w:r>
      <w:r w:rsidR="00D85576" w:rsidRPr="001F239E">
        <w:t>в течение 15 (</w:t>
      </w:r>
      <w:r w:rsidR="003F3DC8" w:rsidRPr="001F239E">
        <w:t>Пятнадцати</w:t>
      </w:r>
      <w:r w:rsidR="00D85576" w:rsidRPr="001F239E">
        <w:t xml:space="preserve">) Рабочих дней с </w:t>
      </w:r>
      <w:r w:rsidR="00025C9B" w:rsidRPr="001F239E">
        <w:rPr>
          <w:rFonts w:eastAsia="Times New Roman"/>
          <w:szCs w:val="20"/>
        </w:rPr>
        <w:t xml:space="preserve">даты </w:t>
      </w:r>
      <w:r w:rsidR="00025C9B" w:rsidRPr="001F239E">
        <w:t xml:space="preserve"> </w:t>
      </w:r>
      <w:r w:rsidR="00D85576" w:rsidRPr="001F239E">
        <w:t>получения Заявления о</w:t>
      </w:r>
      <w:r w:rsidR="000B58CC" w:rsidRPr="001F239E">
        <w:t> </w:t>
      </w:r>
      <w:r w:rsidR="00D85576" w:rsidRPr="001F239E">
        <w:t>Расторжении от Концедента.</w:t>
      </w:r>
    </w:p>
    <w:p w14:paraId="5F947187" w14:textId="25DEA932" w:rsidR="00D85576" w:rsidRPr="001F239E" w:rsidRDefault="00E90E11" w:rsidP="00E90E11">
      <w:pPr>
        <w:pStyle w:val="aa"/>
        <w:ind w:firstLine="709"/>
      </w:pPr>
      <w:bookmarkStart w:id="8" w:name="_Ref409728790"/>
      <w:r w:rsidRPr="001F239E">
        <w:rPr>
          <w:color w:val="000000"/>
          <w14:scene3d>
            <w14:camera w14:prst="orthographicFront"/>
            <w14:lightRig w14:rig="threePt" w14:dir="t">
              <w14:rot w14:lat="0" w14:lon="0" w14:rev="0"/>
            </w14:lightRig>
          </w14:scene3d>
        </w:rPr>
        <w:t>3.4.</w:t>
      </w:r>
      <w:r w:rsidRPr="001F239E">
        <w:rPr>
          <w:color w:val="000000"/>
          <w14:scene3d>
            <w14:camera w14:prst="orthographicFront"/>
            <w14:lightRig w14:rig="threePt" w14:dir="t">
              <w14:rot w14:lat="0" w14:lon="0" w14:rev="0"/>
            </w14:lightRig>
          </w14:scene3d>
        </w:rPr>
        <w:tab/>
      </w:r>
      <w:r w:rsidR="00D85576" w:rsidRPr="001F239E">
        <w:t>Концедент обязан в течение 15 (</w:t>
      </w:r>
      <w:r w:rsidR="003F3DC8" w:rsidRPr="001F239E">
        <w:t>Пятнадцати</w:t>
      </w:r>
      <w:r w:rsidR="00D85576" w:rsidRPr="001F239E">
        <w:t xml:space="preserve">) Рабочих дней со дня получения сведений, предоставленных согласно пункту 3.3 настоящего Приложения, утвердить </w:t>
      </w:r>
      <w:r w:rsidR="00D85576" w:rsidRPr="001F239E">
        <w:lastRenderedPageBreak/>
        <w:t xml:space="preserve">предоставленный Концессионером расчет суммы Возмещения при Досрочном Расторжении в своей части или представить обоснованные возражения относительно суммы </w:t>
      </w:r>
      <w:bookmarkEnd w:id="8"/>
      <w:r w:rsidR="00D85576" w:rsidRPr="001F239E">
        <w:t>Возмещения при Досрочном Расторжении.</w:t>
      </w:r>
    </w:p>
    <w:p w14:paraId="5F947188" w14:textId="718F69E7"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3.5.</w:t>
      </w:r>
      <w:r w:rsidRPr="001F239E">
        <w:rPr>
          <w:color w:val="000000"/>
          <w14:scene3d>
            <w14:camera w14:prst="orthographicFront"/>
            <w14:lightRig w14:rig="threePt" w14:dir="t">
              <w14:rot w14:lat="0" w14:lon="0" w14:rev="0"/>
            </w14:lightRig>
          </w14:scene3d>
        </w:rPr>
        <w:tab/>
      </w:r>
      <w:r w:rsidR="00D85576" w:rsidRPr="001F239E">
        <w:t>С целью проверки расчета суммы Возмещения при Досрочном Расторжении, предоставленного Концессионером, а также в случае непредставления Концессионером такого расчета и/или необходимых документов, обосновывающих такой расчет, Концедент вправе осуществлять любые проверки, требовать предоставления Концессионером необходимых ему документов и сведений, проводить инвентаризацию имущества Концессионера, входящего в состав Объекта Соглашения и Имущества Концедента.</w:t>
      </w:r>
    </w:p>
    <w:p w14:paraId="5F947189" w14:textId="27A31A12" w:rsidR="00D85576" w:rsidRPr="001F239E" w:rsidRDefault="00E90E11" w:rsidP="00E90E11">
      <w:pPr>
        <w:pStyle w:val="aa"/>
        <w:ind w:firstLine="709"/>
      </w:pPr>
      <w:bookmarkStart w:id="9" w:name="_Ref476524922"/>
      <w:r w:rsidRPr="001F239E">
        <w:rPr>
          <w:color w:val="000000"/>
          <w14:scene3d>
            <w14:camera w14:prst="orthographicFront"/>
            <w14:lightRig w14:rig="threePt" w14:dir="t">
              <w14:rot w14:lat="0" w14:lon="0" w14:rev="0"/>
            </w14:lightRig>
          </w14:scene3d>
        </w:rPr>
        <w:t>3.6.</w:t>
      </w:r>
      <w:r w:rsidRPr="001F239E">
        <w:rPr>
          <w:color w:val="000000"/>
          <w14:scene3d>
            <w14:camera w14:prst="orthographicFront"/>
            <w14:lightRig w14:rig="threePt" w14:dir="t">
              <w14:rot w14:lat="0" w14:lon="0" w14:rev="0"/>
            </w14:lightRig>
          </w14:scene3d>
        </w:rPr>
        <w:tab/>
      </w:r>
      <w:r w:rsidR="00D85576" w:rsidRPr="001F239E">
        <w:t>Если Концедент не утверждает расчет суммы Возмещения при Досрочном Расторжении или представляет возражения относительно суммы Возмещения при Досрочном Расторжении в соответствии с подпунктом 3.4 настоящего Приложения, Спор о</w:t>
      </w:r>
      <w:r w:rsidR="000B58CC" w:rsidRPr="001F239E">
        <w:t> </w:t>
      </w:r>
      <w:r w:rsidR="00D85576" w:rsidRPr="001F239E">
        <w:t>размере суммы Возмещения при Досрочном Расторжении подлежит разрешению в</w:t>
      </w:r>
      <w:r w:rsidR="000B58CC" w:rsidRPr="001F239E">
        <w:t> </w:t>
      </w:r>
      <w:r w:rsidR="00D85576" w:rsidRPr="001F239E">
        <w:t>соответствии с Порядком Разрешения Споров.</w:t>
      </w:r>
      <w:bookmarkEnd w:id="9"/>
    </w:p>
    <w:p w14:paraId="5F94718A" w14:textId="4023A79A" w:rsidR="00D85576" w:rsidRPr="001F239E" w:rsidRDefault="00E90E11" w:rsidP="00E90E11">
      <w:pPr>
        <w:pStyle w:val="aa"/>
        <w:ind w:firstLine="709"/>
      </w:pPr>
      <w:bookmarkStart w:id="10" w:name="_Ref476595950"/>
      <w:r w:rsidRPr="001F239E">
        <w:rPr>
          <w:color w:val="000000"/>
          <w14:scene3d>
            <w14:camera w14:prst="orthographicFront"/>
            <w14:lightRig w14:rig="threePt" w14:dir="t">
              <w14:rot w14:lat="0" w14:lon="0" w14:rev="0"/>
            </w14:lightRig>
          </w14:scene3d>
        </w:rPr>
        <w:t>3.7.</w:t>
      </w:r>
      <w:r w:rsidRPr="001F239E">
        <w:rPr>
          <w:color w:val="000000"/>
          <w14:scene3d>
            <w14:camera w14:prst="orthographicFront"/>
            <w14:lightRig w14:rig="threePt" w14:dir="t">
              <w14:rot w14:lat="0" w14:lon="0" w14:rev="0"/>
            </w14:lightRig>
          </w14:scene3d>
        </w:rPr>
        <w:tab/>
      </w:r>
      <w:r w:rsidR="00D85576" w:rsidRPr="001F239E">
        <w:t xml:space="preserve">Сумма Возмещения при Досрочном Расторжении подлежит выплате Концедентом в течение </w:t>
      </w:r>
      <w:r w:rsidR="00DB7D8D" w:rsidRPr="001F239E">
        <w:t>365 </w:t>
      </w:r>
      <w:r w:rsidR="00D85576" w:rsidRPr="001F239E">
        <w:t>(</w:t>
      </w:r>
      <w:r w:rsidR="00DB7D8D" w:rsidRPr="001F239E">
        <w:t>Трехсот шестидесяти пяти</w:t>
      </w:r>
      <w:r w:rsidR="00D85576" w:rsidRPr="001F239E">
        <w:t xml:space="preserve">) </w:t>
      </w:r>
      <w:r w:rsidR="00DB7D8D" w:rsidRPr="001F239E">
        <w:t xml:space="preserve">календарных дней </w:t>
      </w:r>
      <w:r w:rsidR="00874F31" w:rsidRPr="001F239E">
        <w:rPr>
          <w:szCs w:val="20"/>
        </w:rPr>
        <w:t xml:space="preserve">с </w:t>
      </w:r>
      <w:r w:rsidR="00025C9B" w:rsidRPr="001F239E">
        <w:rPr>
          <w:szCs w:val="20"/>
        </w:rPr>
        <w:t xml:space="preserve">даты </w:t>
      </w:r>
      <w:r w:rsidR="00D85576" w:rsidRPr="001F239E">
        <w:t>наступления наиболее ранней из следующих дат:</w:t>
      </w:r>
      <w:bookmarkEnd w:id="10"/>
    </w:p>
    <w:p w14:paraId="5F94718B" w14:textId="45A0AD42" w:rsidR="00D85576" w:rsidRPr="001F239E" w:rsidRDefault="00E90E11" w:rsidP="00E90E11">
      <w:pPr>
        <w:pStyle w:val="a9"/>
        <w:ind w:left="0" w:firstLine="709"/>
        <w:outlineLvl w:val="9"/>
      </w:pPr>
      <w:r w:rsidRPr="001F239E">
        <w:t>(a)</w:t>
      </w:r>
      <w:r w:rsidRPr="001F239E">
        <w:tab/>
      </w:r>
      <w:r w:rsidR="00D85576" w:rsidRPr="001F239E">
        <w:t>дата вступления в законную силу решения Суда о досрочном расторжении Соглашения;</w:t>
      </w:r>
    </w:p>
    <w:p w14:paraId="5F94718C" w14:textId="1C961B43" w:rsidR="00D85576" w:rsidRPr="001F239E" w:rsidRDefault="00E90E11" w:rsidP="00E90E11">
      <w:pPr>
        <w:pStyle w:val="a9"/>
        <w:ind w:left="0" w:firstLine="709"/>
        <w:outlineLvl w:val="9"/>
      </w:pPr>
      <w:r w:rsidRPr="001F239E">
        <w:t>(b)</w:t>
      </w:r>
      <w:r w:rsidRPr="001F239E">
        <w:tab/>
      </w:r>
      <w:r w:rsidR="00D85576" w:rsidRPr="001F239E">
        <w:t>дата подписания Сторонами соглашения о расторжении Соглашения;</w:t>
      </w:r>
    </w:p>
    <w:p w14:paraId="5F94718D" w14:textId="18AC145E" w:rsidR="00D85576" w:rsidRPr="001F239E" w:rsidRDefault="00E90E11" w:rsidP="00E90E11">
      <w:pPr>
        <w:pStyle w:val="a9"/>
        <w:ind w:left="0" w:firstLine="709"/>
        <w:outlineLvl w:val="9"/>
      </w:pPr>
      <w:r w:rsidRPr="001F239E">
        <w:t>(c)</w:t>
      </w:r>
      <w:r w:rsidRPr="001F239E">
        <w:tab/>
      </w:r>
      <w:r w:rsidR="00D85576" w:rsidRPr="001F239E">
        <w:t>дата согласования Концедентом суммы Возмещения при Досрочном Расторжении или дата ее утверждения в Порядке Разрешения Споров.</w:t>
      </w:r>
    </w:p>
    <w:p w14:paraId="5F94718F" w14:textId="095B8FE6"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3.8.</w:t>
      </w:r>
      <w:r w:rsidRPr="001F239E">
        <w:rPr>
          <w:color w:val="000000"/>
          <w14:scene3d>
            <w14:camera w14:prst="orthographicFront"/>
            <w14:lightRig w14:rig="threePt" w14:dir="t">
              <w14:rot w14:lat="0" w14:lon="0" w14:rev="0"/>
            </w14:lightRig>
          </w14:scene3d>
        </w:rPr>
        <w:tab/>
      </w:r>
      <w:r w:rsidR="00D85576" w:rsidRPr="001F239E">
        <w:t>Расчет суммы Возмещения при Досрочном Расторжении, произведенный в</w:t>
      </w:r>
      <w:r w:rsidR="000B58CC" w:rsidRPr="001F239E">
        <w:t> </w:t>
      </w:r>
      <w:r w:rsidR="00D85576" w:rsidRPr="001F239E">
        <w:t xml:space="preserve">соответствии с пунктом 3.3 настоящего Приложения, подлежит корректировке на Дату Прекращения Соглашения на основе фактических данных. </w:t>
      </w:r>
    </w:p>
    <w:p w14:paraId="5F947190" w14:textId="51857EBA"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3.9.</w:t>
      </w:r>
      <w:r w:rsidRPr="001F239E">
        <w:rPr>
          <w:color w:val="000000"/>
          <w14:scene3d>
            <w14:camera w14:prst="orthographicFront"/>
            <w14:lightRig w14:rig="threePt" w14:dir="t">
              <w14:rot w14:lat="0" w14:lon="0" w14:rev="0"/>
            </w14:lightRig>
          </w14:scene3d>
        </w:rPr>
        <w:tab/>
      </w:r>
      <w:r w:rsidR="00D85576" w:rsidRPr="001F239E">
        <w:t>Финансирующие Организации по Соглашениям о Финансировании вправе участвовать в согласовании и определении суммы Возмещения при Досрочном Расторжении в части Суммы Основного Долга.</w:t>
      </w:r>
    </w:p>
    <w:p w14:paraId="5F947194" w14:textId="7D37675E"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3.10.</w:t>
      </w:r>
      <w:r w:rsidRPr="001F239E">
        <w:rPr>
          <w:color w:val="000000"/>
          <w14:scene3d>
            <w14:camera w14:prst="orthographicFront"/>
            <w14:lightRig w14:rig="threePt" w14:dir="t">
              <w14:rot w14:lat="0" w14:lon="0" w14:rev="0"/>
            </w14:lightRig>
          </w14:scene3d>
        </w:rPr>
        <w:tab/>
      </w:r>
      <w:r w:rsidR="00D85576" w:rsidRPr="001F239E">
        <w:t>Выплаченные Концедентом в качестве Возмещения при Досрочном Расторжении денежные средства зачитываются в счет погашения задолженности по</w:t>
      </w:r>
      <w:r w:rsidR="000B58CC" w:rsidRPr="001F239E">
        <w:t> </w:t>
      </w:r>
      <w:r w:rsidR="00D85576" w:rsidRPr="001F239E">
        <w:t>выплате частей Возмещения при Досрочном Расторжении в следующем порядке:</w:t>
      </w:r>
    </w:p>
    <w:p w14:paraId="5F947195" w14:textId="558F803C" w:rsidR="00D85576" w:rsidRPr="001F239E" w:rsidRDefault="00E90E11" w:rsidP="00E90E11">
      <w:pPr>
        <w:pStyle w:val="a9"/>
        <w:ind w:left="0" w:firstLine="709"/>
        <w:outlineLvl w:val="9"/>
      </w:pPr>
      <w:r w:rsidRPr="001F239E">
        <w:t>(i)</w:t>
      </w:r>
      <w:r w:rsidRPr="001F239E">
        <w:tab/>
      </w:r>
      <w:r w:rsidR="00D85576" w:rsidRPr="001F239E">
        <w:t>сумма задолженности перед Финансирующими Организациями;</w:t>
      </w:r>
    </w:p>
    <w:p w14:paraId="5F947196" w14:textId="748CB883" w:rsidR="00D85576" w:rsidRPr="001F239E" w:rsidRDefault="00E90E11" w:rsidP="00E90E11">
      <w:pPr>
        <w:pStyle w:val="a9"/>
        <w:ind w:left="0" w:firstLine="709"/>
        <w:outlineLvl w:val="9"/>
      </w:pPr>
      <w:r w:rsidRPr="001F239E">
        <w:t>(ii)</w:t>
      </w:r>
      <w:r w:rsidRPr="001F239E">
        <w:tab/>
      </w:r>
      <w:r w:rsidR="00D85576" w:rsidRPr="001F239E">
        <w:t>сумма возмещаемых Собственных Инвестиций;</w:t>
      </w:r>
    </w:p>
    <w:p w14:paraId="5F947197" w14:textId="7D7109AA" w:rsidR="00D85576" w:rsidRPr="001F239E" w:rsidRDefault="00E90E11" w:rsidP="00E90E11">
      <w:pPr>
        <w:pStyle w:val="a9"/>
        <w:ind w:left="0" w:firstLine="709"/>
        <w:outlineLvl w:val="9"/>
      </w:pPr>
      <w:r w:rsidRPr="001F239E">
        <w:t>(iii)</w:t>
      </w:r>
      <w:r w:rsidRPr="001F239E">
        <w:tab/>
      </w:r>
      <w:r w:rsidR="00D85576" w:rsidRPr="001F239E">
        <w:t>сумма возмещения Инвесторам;</w:t>
      </w:r>
    </w:p>
    <w:p w14:paraId="5F947198" w14:textId="15446F5D" w:rsidR="00D85576" w:rsidRPr="001F239E" w:rsidRDefault="00E90E11" w:rsidP="00E90E11">
      <w:pPr>
        <w:pStyle w:val="a9"/>
        <w:ind w:left="0" w:firstLine="709"/>
        <w:outlineLvl w:val="9"/>
      </w:pPr>
      <w:r w:rsidRPr="001F239E">
        <w:t>(iv)</w:t>
      </w:r>
      <w:r w:rsidRPr="001F239E">
        <w:tab/>
      </w:r>
      <w:r w:rsidR="00D85576" w:rsidRPr="001F239E">
        <w:t>расходы на прекращение Соглашения, указанные в пункте 4.</w:t>
      </w:r>
      <w:r w:rsidR="009127B2" w:rsidRPr="001F239E">
        <w:t>4</w:t>
      </w:r>
      <w:r w:rsidR="00D85576" w:rsidRPr="001F239E">
        <w:t xml:space="preserve"> настоящего Приложения.</w:t>
      </w:r>
    </w:p>
    <w:p w14:paraId="5F947199" w14:textId="087540D2" w:rsidR="00D85576" w:rsidRPr="001F239E" w:rsidRDefault="00E90E11" w:rsidP="00E90E11">
      <w:pPr>
        <w:pStyle w:val="aa"/>
        <w:ind w:firstLine="709"/>
        <w:rPr>
          <w:b/>
        </w:rPr>
      </w:pPr>
      <w:r w:rsidRPr="001F239E">
        <w:rPr>
          <w:b/>
        </w:rPr>
        <w:t>4.</w:t>
      </w:r>
      <w:r w:rsidRPr="001F239E">
        <w:rPr>
          <w:b/>
        </w:rPr>
        <w:tab/>
      </w:r>
      <w:r w:rsidR="00D85576" w:rsidRPr="001F239E">
        <w:rPr>
          <w:b/>
        </w:rPr>
        <w:t>Формулы расчета отдельных сумм в составе Возмещения при Досрочном Расторжении</w:t>
      </w:r>
    </w:p>
    <w:p w14:paraId="5F94719A" w14:textId="5E12CACE" w:rsidR="00D85576" w:rsidRPr="001F239E" w:rsidRDefault="00E90E11" w:rsidP="00E90E11">
      <w:pPr>
        <w:pStyle w:val="aa"/>
        <w:ind w:firstLine="709"/>
      </w:pPr>
      <w:bookmarkStart w:id="11" w:name="_Ref474320776"/>
      <w:r w:rsidRPr="001F239E">
        <w:rPr>
          <w:color w:val="000000"/>
          <w14:scene3d>
            <w14:camera w14:prst="orthographicFront"/>
            <w14:lightRig w14:rig="threePt" w14:dir="t">
              <w14:rot w14:lat="0" w14:lon="0" w14:rev="0"/>
            </w14:lightRig>
          </w14:scene3d>
        </w:rPr>
        <w:t>4.1.</w:t>
      </w:r>
      <w:r w:rsidRPr="001F239E">
        <w:rPr>
          <w:color w:val="000000"/>
          <w14:scene3d>
            <w14:camera w14:prst="orthographicFront"/>
            <w14:lightRig w14:rig="threePt" w14:dir="t">
              <w14:rot w14:lat="0" w14:lon="0" w14:rev="0"/>
            </w14:lightRig>
          </w14:scene3d>
        </w:rPr>
        <w:tab/>
      </w:r>
      <w:r w:rsidR="00D85576" w:rsidRPr="001F239E">
        <w:t>Сумма задолженности перед Финансирующими Организациями означает сумму, состоящую из:</w:t>
      </w:r>
      <w:bookmarkEnd w:id="11"/>
    </w:p>
    <w:p w14:paraId="5F94719B" w14:textId="163DB01D" w:rsidR="00D85576" w:rsidRPr="001F239E" w:rsidRDefault="00E90E11" w:rsidP="00E90E11">
      <w:pPr>
        <w:pStyle w:val="aa"/>
        <w:ind w:firstLine="709"/>
      </w:pPr>
      <w:bookmarkStart w:id="12" w:name="_Ref474374926"/>
      <w:r w:rsidRPr="001F239E">
        <w:lastRenderedPageBreak/>
        <w:t>4.1.1.</w:t>
      </w:r>
      <w:r w:rsidRPr="001F239E">
        <w:tab/>
      </w:r>
      <w:r w:rsidR="00D85576" w:rsidRPr="001F239E">
        <w:t>суммы ссудной задолженности (срочной и просроченной) по Соглашениям о</w:t>
      </w:r>
      <w:r w:rsidR="000B58CC" w:rsidRPr="001F239E">
        <w:t> </w:t>
      </w:r>
      <w:r w:rsidR="00D85576" w:rsidRPr="001F239E">
        <w:t>Финансировании, начисленных на нее процентов, комиссионных, агентских и иных платежей, прямо предусмотренных Соглашениями о Финансировании и не выплаченных Концессионером в пользу Финансирующих Организаций по всем Соглашениям о</w:t>
      </w:r>
      <w:r w:rsidR="000B58CC" w:rsidRPr="001F239E">
        <w:t> </w:t>
      </w:r>
      <w:r w:rsidR="00D85576" w:rsidRPr="001F239E">
        <w:t>Финансировании на Дату Прекращения Соглашения;</w:t>
      </w:r>
      <w:bookmarkEnd w:id="12"/>
    </w:p>
    <w:p w14:paraId="5F94719C" w14:textId="608C5C07" w:rsidR="00D85576" w:rsidRPr="001F239E" w:rsidRDefault="00E90E11" w:rsidP="00E90E11">
      <w:pPr>
        <w:pStyle w:val="aa"/>
        <w:ind w:firstLine="709"/>
      </w:pPr>
      <w:bookmarkStart w:id="13" w:name="_Ref474374933"/>
      <w:r w:rsidRPr="001F239E">
        <w:t>4.1.2.</w:t>
      </w:r>
      <w:r w:rsidRPr="001F239E">
        <w:tab/>
      </w:r>
      <w:r w:rsidR="00D85576" w:rsidRPr="001F239E">
        <w:t>всех сумм, подлежащих уплате Концессионером в пользу Финансирующих Организаций по Соглашениям о Финансировании, расходы, связанные с досрочным расторжением Соглашений о Финансировании в связи с досрочным расторжением Соглашения, но не более 10% (десяти процентов) от суммы, указанной в</w:t>
      </w:r>
      <w:r w:rsidR="000B58CC" w:rsidRPr="001F239E">
        <w:t> </w:t>
      </w:r>
      <w:r w:rsidR="00D85576" w:rsidRPr="001F239E">
        <w:t xml:space="preserve">пункте </w:t>
      </w:r>
      <w:bookmarkEnd w:id="13"/>
      <w:r w:rsidR="00D85576" w:rsidRPr="001F239E">
        <w:t>4.1.1 настоящего Приложения,</w:t>
      </w:r>
    </w:p>
    <w:p w14:paraId="5F94719D" w14:textId="2894CF9D" w:rsidR="00D85576" w:rsidRPr="001F239E" w:rsidRDefault="00D85576" w:rsidP="00437D5B">
      <w:pPr>
        <w:pStyle w:val="a3"/>
        <w:ind w:left="0" w:firstLine="709"/>
        <w:rPr>
          <w:sz w:val="24"/>
          <w:szCs w:val="24"/>
        </w:rPr>
      </w:pPr>
      <w:r w:rsidRPr="001F239E">
        <w:rPr>
          <w:sz w:val="24"/>
          <w:szCs w:val="24"/>
        </w:rPr>
        <w:t>при условии, что указанные в подпунктах 4.1.1 и 4.1.2 пункта 4.1 настоящего Приложения виды расходов были предусмотрены Соглашениями о Финансировании, условия которых согласованы Финансирующ</w:t>
      </w:r>
      <w:r w:rsidRPr="001F239E">
        <w:rPr>
          <w:sz w:val="24"/>
          <w:szCs w:val="24"/>
          <w:lang w:val="ru-RU"/>
        </w:rPr>
        <w:t>ими</w:t>
      </w:r>
      <w:r w:rsidRPr="001F239E">
        <w:rPr>
          <w:sz w:val="24"/>
          <w:szCs w:val="24"/>
        </w:rPr>
        <w:t xml:space="preserve"> </w:t>
      </w:r>
      <w:r w:rsidR="00F8581B">
        <w:rPr>
          <w:sz w:val="24"/>
          <w:szCs w:val="24"/>
          <w:lang w:val="ru-RU"/>
        </w:rPr>
        <w:t>Организациями</w:t>
      </w:r>
      <w:r w:rsidRPr="001F239E">
        <w:rPr>
          <w:sz w:val="24"/>
          <w:szCs w:val="24"/>
        </w:rPr>
        <w:t xml:space="preserve"> с Концедентом.</w:t>
      </w:r>
    </w:p>
    <w:p w14:paraId="5F94719E" w14:textId="711227C3"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4.2.</w:t>
      </w:r>
      <w:r w:rsidRPr="001F239E">
        <w:rPr>
          <w:color w:val="000000"/>
          <w14:scene3d>
            <w14:camera w14:prst="orthographicFront"/>
            <w14:lightRig w14:rig="threePt" w14:dir="t">
              <w14:rot w14:lat="0" w14:lon="0" w14:rev="0"/>
            </w14:lightRig>
          </w14:scene3d>
        </w:rPr>
        <w:tab/>
      </w:r>
      <w:r w:rsidR="00D85576" w:rsidRPr="001F239E">
        <w:t>Сумма возмещаемых Собственных Инвестиций рассчитывается по</w:t>
      </w:r>
      <w:r w:rsidR="000B58CC" w:rsidRPr="001F239E">
        <w:t> </w:t>
      </w:r>
      <w:r w:rsidR="00D85576" w:rsidRPr="001F239E">
        <w:t>следующей формуле:</w:t>
      </w:r>
    </w:p>
    <w:p w14:paraId="5F94719F" w14:textId="5D110E7E" w:rsidR="00D85576" w:rsidRPr="001F239E" w:rsidRDefault="007B363B" w:rsidP="00437D5B">
      <w:pPr>
        <w:pStyle w:val="a3"/>
        <w:ind w:left="0" w:firstLine="709"/>
        <w:rPr>
          <w:sz w:val="24"/>
          <w:szCs w:val="24"/>
        </w:rPr>
      </w:pPr>
      <w:bookmarkStart w:id="14" w:name="_DV_C209"/>
      <w:r>
        <w:rPr>
          <w:i/>
          <w:position w:val="-12"/>
          <w:sz w:val="24"/>
          <w:szCs w:val="24"/>
        </w:rPr>
        <w:pict w14:anchorId="3C8533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5pt;height:18pt">
            <v:imagedata r:id="rId10" o:title=""/>
          </v:shape>
        </w:pict>
      </w:r>
      <w:r w:rsidR="00D85576" w:rsidRPr="001F239E">
        <w:rPr>
          <w:i/>
          <w:sz w:val="24"/>
          <w:szCs w:val="24"/>
        </w:rPr>
        <w:t xml:space="preserve"> - </w:t>
      </w:r>
      <w:r w:rsidR="00D85576" w:rsidRPr="001F239E">
        <w:rPr>
          <w:sz w:val="24"/>
          <w:szCs w:val="24"/>
        </w:rPr>
        <w:t>Сумма возмещаемых Собственных Инвестиций в году “k”, которая вычисляется как</w:t>
      </w:r>
      <w:bookmarkEnd w:id="14"/>
      <w:r w:rsidR="00D85576" w:rsidRPr="001F239E">
        <w:rPr>
          <w:sz w:val="24"/>
          <w:szCs w:val="24"/>
        </w:rPr>
        <w:t>:</w:t>
      </w:r>
    </w:p>
    <w:p w14:paraId="5F9471A0" w14:textId="54089E9B" w:rsidR="00D85576" w:rsidRPr="001F239E" w:rsidRDefault="007B363B" w:rsidP="00D85576">
      <w:pPr>
        <w:pStyle w:val="a3"/>
        <w:jc w:val="center"/>
        <w:rPr>
          <w:sz w:val="24"/>
          <w:szCs w:val="24"/>
        </w:rPr>
      </w:pPr>
      <w:r>
        <w:rPr>
          <w:b/>
          <w:i/>
          <w:position w:val="-28"/>
          <w:sz w:val="24"/>
          <w:szCs w:val="24"/>
        </w:rPr>
        <w:pict w14:anchorId="584B18F0">
          <v:shape id="_x0000_i1026" type="#_x0000_t75" style="width:162pt;height:36.75pt">
            <v:imagedata r:id="rId11" o:title=""/>
          </v:shape>
        </w:pict>
      </w:r>
      <w:r w:rsidR="00D85576" w:rsidRPr="001F239E">
        <w:rPr>
          <w:i/>
          <w:sz w:val="24"/>
          <w:szCs w:val="24"/>
        </w:rPr>
        <w:t>,</w:t>
      </w:r>
      <w:bookmarkStart w:id="15" w:name="_DV_C210"/>
      <w:r w:rsidR="00D85576" w:rsidRPr="001F239E">
        <w:rPr>
          <w:sz w:val="24"/>
          <w:szCs w:val="24"/>
          <w:lang w:val="ru-RU"/>
        </w:rPr>
        <w:t xml:space="preserve"> </w:t>
      </w:r>
      <w:bookmarkEnd w:id="15"/>
      <w:r w:rsidR="00D85576" w:rsidRPr="001F239E">
        <w:rPr>
          <w:sz w:val="24"/>
          <w:szCs w:val="24"/>
        </w:rPr>
        <w:t>где:</w:t>
      </w:r>
    </w:p>
    <w:p w14:paraId="5F9471A1" w14:textId="77777777" w:rsidR="00D85576" w:rsidRPr="001F239E" w:rsidRDefault="00D85576" w:rsidP="00437D5B">
      <w:pPr>
        <w:pStyle w:val="a3"/>
        <w:ind w:left="0" w:firstLine="709"/>
        <w:rPr>
          <w:sz w:val="24"/>
          <w:szCs w:val="24"/>
          <w:lang w:eastAsia="fr-FR"/>
        </w:rPr>
      </w:pPr>
      <w:r w:rsidRPr="001F239E">
        <w:rPr>
          <w:i/>
          <w:sz w:val="24"/>
          <w:szCs w:val="24"/>
        </w:rPr>
        <w:t>ИПЦ</w:t>
      </w:r>
      <w:r w:rsidRPr="001F239E">
        <w:rPr>
          <w:i/>
          <w:sz w:val="24"/>
          <w:szCs w:val="24"/>
          <w:vertAlign w:val="subscript"/>
        </w:rPr>
        <w:t>m</w:t>
      </w:r>
      <w:bookmarkStart w:id="16" w:name="_DV_C212"/>
      <w:r w:rsidRPr="001F239E">
        <w:rPr>
          <w:i/>
          <w:sz w:val="24"/>
          <w:szCs w:val="24"/>
        </w:rPr>
        <w:t xml:space="preserve"> -</w:t>
      </w:r>
      <w:r w:rsidRPr="001F239E">
        <w:rPr>
          <w:sz w:val="24"/>
          <w:szCs w:val="24"/>
        </w:rPr>
        <w:t xml:space="preserve"> индекс потребительских цен в году “m”, где i ≤ m ≤ k-1</w:t>
      </w:r>
      <w:bookmarkEnd w:id="16"/>
      <w:r w:rsidRPr="001F239E">
        <w:rPr>
          <w:sz w:val="24"/>
          <w:szCs w:val="24"/>
        </w:rPr>
        <w:t xml:space="preserve">, </w:t>
      </w:r>
      <w:r w:rsidRPr="001F239E">
        <w:rPr>
          <w:sz w:val="24"/>
          <w:szCs w:val="24"/>
          <w:lang w:eastAsia="fr-FR"/>
        </w:rPr>
        <w:t>опубликованный Федеральной службой государственной статистики.</w:t>
      </w:r>
    </w:p>
    <w:p w14:paraId="5F9471A2" w14:textId="46337F25" w:rsidR="00D85576" w:rsidRPr="001F239E" w:rsidRDefault="00D85576" w:rsidP="00437D5B">
      <w:pPr>
        <w:pStyle w:val="a3"/>
        <w:ind w:left="0" w:firstLine="709"/>
        <w:rPr>
          <w:sz w:val="24"/>
          <w:szCs w:val="24"/>
        </w:rPr>
      </w:pPr>
      <w:bookmarkStart w:id="17" w:name="_DV_C213"/>
      <w:r w:rsidRPr="001F239E">
        <w:rPr>
          <w:i/>
          <w:sz w:val="24"/>
          <w:szCs w:val="24"/>
        </w:rPr>
        <w:t>ДСИ</w:t>
      </w:r>
      <w:r w:rsidRPr="001F239E">
        <w:rPr>
          <w:i/>
          <w:sz w:val="24"/>
          <w:szCs w:val="24"/>
          <w:vertAlign w:val="subscript"/>
        </w:rPr>
        <w:t>i</w:t>
      </w:r>
      <w:r w:rsidRPr="001F239E">
        <w:rPr>
          <w:sz w:val="24"/>
          <w:szCs w:val="24"/>
        </w:rPr>
        <w:t xml:space="preserve"> - фактические денежные потоки по вложенным Собственным Инвестициям в</w:t>
      </w:r>
      <w:r w:rsidR="000B58CC" w:rsidRPr="001F239E">
        <w:rPr>
          <w:sz w:val="24"/>
          <w:szCs w:val="24"/>
          <w:lang w:val="ru-RU"/>
        </w:rPr>
        <w:t> </w:t>
      </w:r>
      <w:r w:rsidRPr="001F239E">
        <w:rPr>
          <w:sz w:val="24"/>
          <w:szCs w:val="24"/>
        </w:rPr>
        <w:t>году “i”, рассчитываемые как:</w:t>
      </w:r>
      <w:bookmarkEnd w:id="17"/>
    </w:p>
    <w:p w14:paraId="5F9471A3" w14:textId="1A9C4DAF" w:rsidR="00D85576" w:rsidRPr="001F239E" w:rsidRDefault="007B363B" w:rsidP="00D85576">
      <w:pPr>
        <w:pStyle w:val="a3"/>
        <w:jc w:val="center"/>
        <w:rPr>
          <w:sz w:val="24"/>
          <w:szCs w:val="24"/>
        </w:rPr>
      </w:pPr>
      <w:r>
        <w:rPr>
          <w:b/>
          <w:i/>
          <w:position w:val="-12"/>
          <w:sz w:val="24"/>
          <w:szCs w:val="24"/>
        </w:rPr>
        <w:pict w14:anchorId="3381EE36">
          <v:shape id="_x0000_i1027" type="#_x0000_t75" style="width:228pt;height:18pt">
            <v:imagedata r:id="rId12" o:title=""/>
          </v:shape>
        </w:pict>
      </w:r>
      <w:r w:rsidR="00D85576" w:rsidRPr="001F239E">
        <w:rPr>
          <w:i/>
          <w:sz w:val="24"/>
          <w:szCs w:val="24"/>
        </w:rPr>
        <w:t>,</w:t>
      </w:r>
      <w:bookmarkStart w:id="18" w:name="_DV_C214"/>
      <w:r w:rsidR="00D85576" w:rsidRPr="001F239E">
        <w:rPr>
          <w:i/>
          <w:sz w:val="24"/>
          <w:szCs w:val="24"/>
          <w:lang w:val="ru-RU"/>
        </w:rPr>
        <w:t xml:space="preserve"> </w:t>
      </w:r>
      <w:r w:rsidR="00D85576" w:rsidRPr="001F239E">
        <w:rPr>
          <w:sz w:val="24"/>
          <w:szCs w:val="24"/>
        </w:rPr>
        <w:t>где:</w:t>
      </w:r>
      <w:bookmarkEnd w:id="18"/>
    </w:p>
    <w:p w14:paraId="5F9471A4" w14:textId="0FF8E3B4" w:rsidR="00D85576" w:rsidRPr="001F239E" w:rsidRDefault="00D85576" w:rsidP="00437D5B">
      <w:pPr>
        <w:pStyle w:val="a3"/>
        <w:ind w:left="0" w:firstLine="709"/>
        <w:rPr>
          <w:sz w:val="24"/>
          <w:szCs w:val="24"/>
        </w:rPr>
      </w:pPr>
      <w:bookmarkStart w:id="19" w:name="_DV_C215"/>
      <w:r w:rsidRPr="001F239E">
        <w:rPr>
          <w:i/>
          <w:sz w:val="24"/>
          <w:szCs w:val="24"/>
        </w:rPr>
        <w:t>УКi</w:t>
      </w:r>
      <w:r w:rsidRPr="001F239E">
        <w:rPr>
          <w:sz w:val="24"/>
          <w:szCs w:val="24"/>
        </w:rPr>
        <w:t xml:space="preserve"> – фактические Собственные Инвестиции в форме вкладов в имущество </w:t>
      </w:r>
      <w:r w:rsidRPr="001F239E">
        <w:rPr>
          <w:sz w:val="24"/>
          <w:szCs w:val="24"/>
          <w:lang w:val="ru-RU"/>
        </w:rPr>
        <w:t>и</w:t>
      </w:r>
      <w:r w:rsidR="000B58CC" w:rsidRPr="001F239E">
        <w:rPr>
          <w:sz w:val="24"/>
          <w:szCs w:val="24"/>
          <w:lang w:val="ru-RU"/>
        </w:rPr>
        <w:t> </w:t>
      </w:r>
      <w:r w:rsidRPr="001F239E">
        <w:rPr>
          <w:sz w:val="24"/>
          <w:szCs w:val="24"/>
          <w:lang w:val="ru-RU"/>
        </w:rPr>
        <w:t xml:space="preserve">уставный капитал </w:t>
      </w:r>
      <w:r w:rsidRPr="001F239E">
        <w:rPr>
          <w:sz w:val="24"/>
          <w:szCs w:val="24"/>
        </w:rPr>
        <w:t xml:space="preserve">Концессионера и (или) приобретения акций </w:t>
      </w:r>
      <w:r w:rsidRPr="001F239E">
        <w:rPr>
          <w:sz w:val="24"/>
          <w:szCs w:val="24"/>
          <w:lang w:val="ru-RU"/>
        </w:rPr>
        <w:t xml:space="preserve">или долей </w:t>
      </w:r>
      <w:r w:rsidRPr="001F239E">
        <w:rPr>
          <w:sz w:val="24"/>
          <w:szCs w:val="24"/>
        </w:rPr>
        <w:t xml:space="preserve">Концессионера в году “i” в ценах i-го года; </w:t>
      </w:r>
      <w:bookmarkEnd w:id="19"/>
    </w:p>
    <w:p w14:paraId="5F9471A5" w14:textId="77777777" w:rsidR="00D85576" w:rsidRPr="001F239E" w:rsidRDefault="00D85576" w:rsidP="00437D5B">
      <w:pPr>
        <w:pStyle w:val="a3"/>
        <w:ind w:left="0" w:firstLine="709"/>
        <w:rPr>
          <w:sz w:val="24"/>
          <w:szCs w:val="24"/>
        </w:rPr>
      </w:pPr>
      <w:bookmarkStart w:id="20" w:name="_DV_M919"/>
      <w:bookmarkStart w:id="21" w:name="_DV_C220"/>
      <w:bookmarkEnd w:id="20"/>
      <w:r w:rsidRPr="001F239E">
        <w:rPr>
          <w:i/>
          <w:sz w:val="24"/>
          <w:szCs w:val="24"/>
        </w:rPr>
        <w:t xml:space="preserve">СФi </w:t>
      </w:r>
      <w:r w:rsidRPr="001F239E">
        <w:rPr>
          <w:sz w:val="24"/>
          <w:szCs w:val="24"/>
        </w:rPr>
        <w:t xml:space="preserve">- фактические Собственные </w:t>
      </w:r>
      <w:r w:rsidRPr="001F239E">
        <w:rPr>
          <w:sz w:val="24"/>
          <w:szCs w:val="24"/>
          <w:lang w:val="ru-RU"/>
        </w:rPr>
        <w:t>И</w:t>
      </w:r>
      <w:r w:rsidRPr="001F239E">
        <w:rPr>
          <w:sz w:val="24"/>
          <w:szCs w:val="24"/>
        </w:rPr>
        <w:t xml:space="preserve">нвестиции в форме Акционерных Займов в году “i” в ценах i-го года; </w:t>
      </w:r>
      <w:bookmarkEnd w:id="21"/>
    </w:p>
    <w:p w14:paraId="5F9471A6" w14:textId="77777777" w:rsidR="00D85576" w:rsidRPr="001F239E" w:rsidRDefault="00D85576" w:rsidP="00437D5B">
      <w:pPr>
        <w:pStyle w:val="a3"/>
        <w:ind w:left="0" w:firstLine="709"/>
        <w:rPr>
          <w:sz w:val="24"/>
          <w:szCs w:val="24"/>
        </w:rPr>
      </w:pPr>
      <w:bookmarkStart w:id="22" w:name="_DV_C221"/>
      <w:r w:rsidRPr="001F239E">
        <w:rPr>
          <w:i/>
          <w:sz w:val="24"/>
          <w:szCs w:val="24"/>
        </w:rPr>
        <w:t>ДИi</w:t>
      </w:r>
      <w:r w:rsidRPr="001F239E">
        <w:rPr>
          <w:sz w:val="24"/>
          <w:szCs w:val="24"/>
        </w:rPr>
        <w:t xml:space="preserve"> - дивиденды, выплаченные Концессионером Инвесторам в году “i” в ценах i-го года после уплаты налогов; </w:t>
      </w:r>
      <w:bookmarkEnd w:id="22"/>
    </w:p>
    <w:p w14:paraId="5F9471A7" w14:textId="02717537" w:rsidR="00D85576" w:rsidRPr="001F239E" w:rsidRDefault="00D85576" w:rsidP="00437D5B">
      <w:pPr>
        <w:pStyle w:val="a3"/>
        <w:ind w:left="0" w:firstLine="709"/>
        <w:rPr>
          <w:sz w:val="24"/>
          <w:szCs w:val="24"/>
        </w:rPr>
      </w:pPr>
      <w:bookmarkStart w:id="23" w:name="_DV_C222"/>
      <w:r w:rsidRPr="001F239E">
        <w:rPr>
          <w:i/>
          <w:sz w:val="24"/>
          <w:szCs w:val="24"/>
        </w:rPr>
        <w:t xml:space="preserve">ОСФi </w:t>
      </w:r>
      <w:r w:rsidRPr="001F239E">
        <w:rPr>
          <w:sz w:val="24"/>
          <w:szCs w:val="24"/>
        </w:rPr>
        <w:t>- выплаты Концессионером основной суммы долга по соглашению(-ям) о</w:t>
      </w:r>
      <w:r w:rsidR="000B58CC" w:rsidRPr="001F239E">
        <w:rPr>
          <w:sz w:val="24"/>
          <w:szCs w:val="24"/>
          <w:lang w:val="ru-RU"/>
        </w:rPr>
        <w:t> </w:t>
      </w:r>
      <w:r w:rsidRPr="001F239E">
        <w:rPr>
          <w:sz w:val="24"/>
          <w:szCs w:val="24"/>
        </w:rPr>
        <w:t>предоставлении Акционерных Займов в году “i” в ценах i-го года;</w:t>
      </w:r>
      <w:bookmarkEnd w:id="23"/>
    </w:p>
    <w:p w14:paraId="5F9471A8" w14:textId="77777777" w:rsidR="00D85576" w:rsidRPr="001F239E" w:rsidRDefault="00D85576" w:rsidP="00437D5B">
      <w:pPr>
        <w:pStyle w:val="a7"/>
        <w:spacing w:after="200"/>
        <w:ind w:left="0" w:firstLine="709"/>
        <w:contextualSpacing w:val="0"/>
        <w:rPr>
          <w:sz w:val="24"/>
          <w:szCs w:val="24"/>
        </w:rPr>
      </w:pPr>
      <w:bookmarkStart w:id="24" w:name="_DV_C223"/>
      <w:r w:rsidRPr="001F239E">
        <w:rPr>
          <w:i/>
          <w:sz w:val="24"/>
          <w:szCs w:val="24"/>
        </w:rPr>
        <w:t xml:space="preserve">ПСФi </w:t>
      </w:r>
      <w:r w:rsidRPr="001F239E">
        <w:rPr>
          <w:sz w:val="24"/>
          <w:szCs w:val="24"/>
        </w:rPr>
        <w:t>- выплаты Концессионером процентов по соглашению(-ям) о предоставлении Акционерных Займов в году “i” в ценах i-го года после уплаты налогов.</w:t>
      </w:r>
      <w:bookmarkEnd w:id="24"/>
      <w:r w:rsidRPr="001F239E">
        <w:rPr>
          <w:sz w:val="24"/>
          <w:szCs w:val="24"/>
        </w:rPr>
        <w:t xml:space="preserve"> </w:t>
      </w:r>
    </w:p>
    <w:p w14:paraId="5F9471B5" w14:textId="01FA0EB0" w:rsidR="00D85576" w:rsidRPr="001F239E" w:rsidRDefault="00E90E11" w:rsidP="00E90E11">
      <w:pPr>
        <w:pStyle w:val="aa"/>
        <w:ind w:firstLine="709"/>
      </w:pPr>
      <w:r w:rsidRPr="001F239E">
        <w:rPr>
          <w:color w:val="000000"/>
          <w14:scene3d>
            <w14:camera w14:prst="orthographicFront"/>
            <w14:lightRig w14:rig="threePt" w14:dir="t">
              <w14:rot w14:lat="0" w14:lon="0" w14:rev="0"/>
            </w14:lightRig>
          </w14:scene3d>
        </w:rPr>
        <w:t>4.3.</w:t>
      </w:r>
      <w:r w:rsidRPr="001F239E">
        <w:rPr>
          <w:color w:val="000000"/>
          <w14:scene3d>
            <w14:camera w14:prst="orthographicFront"/>
            <w14:lightRig w14:rig="threePt" w14:dir="t">
              <w14:rot w14:lat="0" w14:lon="0" w14:rev="0"/>
            </w14:lightRig>
          </w14:scene3d>
        </w:rPr>
        <w:tab/>
      </w:r>
      <w:r w:rsidR="00D85576" w:rsidRPr="001F239E">
        <w:t>В целях осуществления контроля Концедентом целевого использования вложений Собственных Инвестиций и средств Финансирующих Организаций для целей создания Объекта Соглашения должно соблюдаться следующее неравенство:</w:t>
      </w:r>
    </w:p>
    <w:p w14:paraId="5F9471B6" w14:textId="40715084" w:rsidR="00D85576" w:rsidRPr="001F239E" w:rsidRDefault="007B363B" w:rsidP="00D85576">
      <w:pPr>
        <w:pStyle w:val="aa"/>
        <w:ind w:left="1224"/>
      </w:pPr>
      <w:r>
        <w:rPr>
          <w:position w:val="-10"/>
        </w:rPr>
        <w:lastRenderedPageBreak/>
        <w:pict w14:anchorId="5C1583E2">
          <v:shape id="_x0000_i1028" type="#_x0000_t75" style="width:6.75pt;height:12pt">
            <v:imagedata r:id="rId13" o:title=""/>
          </v:shape>
        </w:pict>
      </w:r>
      <w:r>
        <w:rPr>
          <w:position w:val="-28"/>
        </w:rPr>
        <w:pict w14:anchorId="34DF387B">
          <v:shape id="_x0000_i1029" type="#_x0000_t75" style="width:137.25pt;height:36.75pt">
            <v:imagedata r:id="rId14" o:title=""/>
          </v:shape>
        </w:pict>
      </w:r>
      <w:r w:rsidR="00D85576" w:rsidRPr="001F239E">
        <w:t xml:space="preserve"> где:</w:t>
      </w:r>
    </w:p>
    <w:p w14:paraId="5F9471B7" w14:textId="3312ED12" w:rsidR="00D85576" w:rsidRPr="001F239E" w:rsidRDefault="007B363B" w:rsidP="00D85576">
      <w:pPr>
        <w:pStyle w:val="a7"/>
        <w:spacing w:after="120"/>
        <w:ind w:left="709"/>
        <w:contextualSpacing w:val="0"/>
        <w:rPr>
          <w:b/>
          <w:sz w:val="24"/>
          <w:szCs w:val="24"/>
          <w:lang w:val="en-US"/>
        </w:rPr>
      </w:pPr>
      <w:r>
        <w:rPr>
          <w:position w:val="-28"/>
          <w:sz w:val="24"/>
          <w:szCs w:val="24"/>
        </w:rPr>
        <w:pict w14:anchorId="662BA2D7">
          <v:shape id="_x0000_i1030" type="#_x0000_t75" style="width:65.25pt;height:36.75pt">
            <v:imagedata r:id="rId15" o:title=""/>
          </v:shape>
        </w:pict>
      </w:r>
    </w:p>
    <w:p w14:paraId="5F9471B8" w14:textId="77777777" w:rsidR="00D85576" w:rsidRPr="001F239E" w:rsidRDefault="00D85576" w:rsidP="00437D5B">
      <w:pPr>
        <w:pStyle w:val="a7"/>
        <w:spacing w:after="120"/>
        <w:ind w:left="0" w:firstLine="709"/>
        <w:contextualSpacing w:val="0"/>
        <w:rPr>
          <w:sz w:val="24"/>
          <w:szCs w:val="24"/>
        </w:rPr>
      </w:pPr>
      <w:r w:rsidRPr="001F239E">
        <w:rPr>
          <w:i/>
          <w:sz w:val="24"/>
          <w:szCs w:val="24"/>
        </w:rPr>
        <w:t>РК</w:t>
      </w:r>
      <w:r w:rsidRPr="001F239E">
        <w:rPr>
          <w:i/>
          <w:sz w:val="24"/>
          <w:szCs w:val="24"/>
          <w:vertAlign w:val="subscript"/>
          <w:lang w:val="en-US"/>
        </w:rPr>
        <w:t>i</w:t>
      </w:r>
      <w:r w:rsidRPr="001F239E">
        <w:rPr>
          <w:sz w:val="24"/>
          <w:szCs w:val="24"/>
        </w:rPr>
        <w:t xml:space="preserve"> – сумма расходов Концессионера на </w:t>
      </w:r>
      <w:r w:rsidRPr="001F239E">
        <w:rPr>
          <w:sz w:val="24"/>
          <w:szCs w:val="24"/>
          <w:lang w:val="ru-RU"/>
        </w:rPr>
        <w:t xml:space="preserve">Создание и Модернизацию </w:t>
      </w:r>
      <w:r w:rsidRPr="001F239E">
        <w:rPr>
          <w:sz w:val="24"/>
          <w:szCs w:val="24"/>
        </w:rPr>
        <w:t xml:space="preserve">Объекта </w:t>
      </w:r>
      <w:r w:rsidRPr="001F239E">
        <w:rPr>
          <w:sz w:val="24"/>
          <w:szCs w:val="24"/>
          <w:lang w:val="ru-RU"/>
        </w:rPr>
        <w:t>С</w:t>
      </w:r>
      <w:r w:rsidRPr="001F239E">
        <w:rPr>
          <w:sz w:val="24"/>
          <w:szCs w:val="24"/>
        </w:rPr>
        <w:t>оглашения</w:t>
      </w:r>
      <w:r w:rsidRPr="001F239E">
        <w:rPr>
          <w:sz w:val="24"/>
          <w:szCs w:val="24"/>
          <w:lang w:val="ru-RU"/>
        </w:rPr>
        <w:t xml:space="preserve"> и Имущества Концедента</w:t>
      </w:r>
      <w:r w:rsidRPr="001F239E">
        <w:rPr>
          <w:sz w:val="24"/>
          <w:szCs w:val="24"/>
        </w:rPr>
        <w:t xml:space="preserve">, предусмотренная в Приложении № </w:t>
      </w:r>
      <w:r w:rsidRPr="001F239E">
        <w:rPr>
          <w:sz w:val="24"/>
          <w:szCs w:val="24"/>
          <w:lang w:val="ru-RU"/>
        </w:rPr>
        <w:t>6</w:t>
      </w:r>
      <w:r w:rsidRPr="001F239E">
        <w:rPr>
          <w:sz w:val="24"/>
          <w:szCs w:val="24"/>
        </w:rPr>
        <w:t xml:space="preserve"> к </w:t>
      </w:r>
      <w:r w:rsidRPr="001F239E">
        <w:rPr>
          <w:sz w:val="24"/>
          <w:szCs w:val="24"/>
          <w:lang w:val="ru-RU"/>
        </w:rPr>
        <w:t>С</w:t>
      </w:r>
      <w:r w:rsidRPr="001F239E">
        <w:rPr>
          <w:sz w:val="24"/>
          <w:szCs w:val="24"/>
        </w:rPr>
        <w:t xml:space="preserve">оглашению, в </w:t>
      </w:r>
      <w:r w:rsidRPr="001F239E">
        <w:rPr>
          <w:i/>
          <w:sz w:val="24"/>
          <w:szCs w:val="24"/>
          <w:lang w:val="en-US"/>
        </w:rPr>
        <w:t>i</w:t>
      </w:r>
      <w:r w:rsidRPr="001F239E">
        <w:rPr>
          <w:sz w:val="24"/>
          <w:szCs w:val="24"/>
        </w:rPr>
        <w:t xml:space="preserve">-том календарном году с Даты </w:t>
      </w:r>
      <w:r w:rsidRPr="001F239E">
        <w:rPr>
          <w:sz w:val="24"/>
          <w:szCs w:val="24"/>
          <w:lang w:val="ru-RU"/>
        </w:rPr>
        <w:t>Подписания</w:t>
      </w:r>
      <w:r w:rsidRPr="001F239E">
        <w:rPr>
          <w:sz w:val="24"/>
          <w:szCs w:val="24"/>
        </w:rPr>
        <w:t xml:space="preserve"> </w:t>
      </w:r>
      <w:r w:rsidRPr="001F239E">
        <w:rPr>
          <w:sz w:val="24"/>
          <w:szCs w:val="24"/>
          <w:lang w:val="ru-RU"/>
        </w:rPr>
        <w:t>С</w:t>
      </w:r>
      <w:r w:rsidRPr="001F239E">
        <w:rPr>
          <w:sz w:val="24"/>
          <w:szCs w:val="24"/>
        </w:rPr>
        <w:t>оглашения;</w:t>
      </w:r>
    </w:p>
    <w:p w14:paraId="5F9471B9" w14:textId="4B42953E" w:rsidR="00D85576" w:rsidRPr="001F239E" w:rsidRDefault="00D85576" w:rsidP="00437D5B">
      <w:pPr>
        <w:pStyle w:val="a7"/>
        <w:spacing w:after="120"/>
        <w:ind w:left="0" w:firstLine="709"/>
        <w:contextualSpacing w:val="0"/>
        <w:rPr>
          <w:sz w:val="24"/>
          <w:szCs w:val="24"/>
        </w:rPr>
      </w:pPr>
      <w:r w:rsidRPr="001F239E">
        <w:rPr>
          <w:i/>
          <w:sz w:val="24"/>
          <w:szCs w:val="24"/>
        </w:rPr>
        <w:t xml:space="preserve">СД </w:t>
      </w:r>
      <w:r w:rsidRPr="001F239E">
        <w:rPr>
          <w:sz w:val="24"/>
          <w:szCs w:val="24"/>
        </w:rPr>
        <w:t>– величина ссудной задолженности Концессионера по Соглашениям о</w:t>
      </w:r>
      <w:r w:rsidR="000B58CC" w:rsidRPr="001F239E">
        <w:rPr>
          <w:sz w:val="24"/>
          <w:szCs w:val="24"/>
          <w:lang w:val="ru-RU"/>
        </w:rPr>
        <w:t> </w:t>
      </w:r>
      <w:r w:rsidRPr="001F239E">
        <w:rPr>
          <w:sz w:val="24"/>
          <w:szCs w:val="24"/>
        </w:rPr>
        <w:t xml:space="preserve">Финансировании (срочная и просроченная) на Дату Прекращения </w:t>
      </w:r>
      <w:r w:rsidRPr="001F239E">
        <w:rPr>
          <w:sz w:val="24"/>
          <w:szCs w:val="24"/>
          <w:lang w:val="ru-RU"/>
        </w:rPr>
        <w:t>С</w:t>
      </w:r>
      <w:r w:rsidRPr="001F239E">
        <w:rPr>
          <w:sz w:val="24"/>
          <w:szCs w:val="24"/>
        </w:rPr>
        <w:t>оглашения;</w:t>
      </w:r>
    </w:p>
    <w:p w14:paraId="5F9471BA" w14:textId="77777777" w:rsidR="00D85576" w:rsidRPr="001F239E" w:rsidRDefault="00D85576" w:rsidP="00437D5B">
      <w:pPr>
        <w:pStyle w:val="a3"/>
        <w:ind w:left="0" w:firstLine="709"/>
        <w:rPr>
          <w:sz w:val="24"/>
          <w:szCs w:val="24"/>
        </w:rPr>
      </w:pPr>
      <w:r w:rsidRPr="001F239E">
        <w:rPr>
          <w:i/>
          <w:sz w:val="24"/>
          <w:szCs w:val="24"/>
        </w:rPr>
        <w:t>УК</w:t>
      </w:r>
      <w:r w:rsidRPr="001F239E">
        <w:rPr>
          <w:i/>
          <w:sz w:val="24"/>
          <w:szCs w:val="24"/>
          <w:vertAlign w:val="subscript"/>
        </w:rPr>
        <w:t>i</w:t>
      </w:r>
      <w:r w:rsidRPr="001F239E">
        <w:rPr>
          <w:sz w:val="24"/>
          <w:szCs w:val="24"/>
        </w:rPr>
        <w:t xml:space="preserve"> – фактические Собственные Инвестиции в форме вкладов в имущество и (или) приобретения акций Концессионера в году “i” в ценах i-го года;</w:t>
      </w:r>
    </w:p>
    <w:p w14:paraId="5F9471BB" w14:textId="77777777" w:rsidR="00D85576" w:rsidRPr="001F239E" w:rsidRDefault="00D85576" w:rsidP="00437D5B">
      <w:pPr>
        <w:pStyle w:val="a3"/>
        <w:ind w:left="0" w:firstLine="709"/>
        <w:rPr>
          <w:sz w:val="24"/>
          <w:szCs w:val="24"/>
        </w:rPr>
      </w:pPr>
      <w:r w:rsidRPr="001F239E">
        <w:rPr>
          <w:i/>
          <w:sz w:val="24"/>
          <w:szCs w:val="24"/>
        </w:rPr>
        <w:t>СФ</w:t>
      </w:r>
      <w:r w:rsidRPr="001F239E">
        <w:rPr>
          <w:i/>
          <w:sz w:val="24"/>
          <w:szCs w:val="24"/>
          <w:vertAlign w:val="subscript"/>
        </w:rPr>
        <w:t>i</w:t>
      </w:r>
      <w:r w:rsidRPr="001F239E">
        <w:rPr>
          <w:i/>
          <w:sz w:val="24"/>
          <w:szCs w:val="24"/>
        </w:rPr>
        <w:t xml:space="preserve"> </w:t>
      </w:r>
      <w:r w:rsidRPr="001F239E">
        <w:rPr>
          <w:sz w:val="24"/>
          <w:szCs w:val="24"/>
        </w:rPr>
        <w:t>- фактические Собственные Инвестиции в форме Акционерных Займов в году “i” в ценах i-го года;</w:t>
      </w:r>
    </w:p>
    <w:p w14:paraId="5F9471BC" w14:textId="53F47231" w:rsidR="00D85576" w:rsidRPr="001F239E" w:rsidRDefault="00D85576" w:rsidP="00437D5B">
      <w:pPr>
        <w:pStyle w:val="a7"/>
        <w:spacing w:after="200"/>
        <w:ind w:left="0" w:firstLine="709"/>
        <w:contextualSpacing w:val="0"/>
        <w:rPr>
          <w:sz w:val="24"/>
          <w:szCs w:val="24"/>
        </w:rPr>
      </w:pPr>
      <w:r w:rsidRPr="001F239E">
        <w:rPr>
          <w:i/>
          <w:sz w:val="24"/>
          <w:szCs w:val="24"/>
          <w:lang w:val="en-US"/>
        </w:rPr>
        <w:t>k</w:t>
      </w:r>
      <w:r w:rsidRPr="001F239E">
        <w:rPr>
          <w:sz w:val="24"/>
          <w:szCs w:val="24"/>
        </w:rPr>
        <w:t xml:space="preserve"> – календарный год досрочного </w:t>
      </w:r>
      <w:r w:rsidRPr="001F239E">
        <w:rPr>
          <w:sz w:val="24"/>
          <w:szCs w:val="24"/>
          <w:lang w:val="ru-RU"/>
        </w:rPr>
        <w:t>расторжения С</w:t>
      </w:r>
      <w:r w:rsidRPr="001F239E">
        <w:rPr>
          <w:sz w:val="24"/>
          <w:szCs w:val="24"/>
        </w:rPr>
        <w:t xml:space="preserve">оглашения. </w:t>
      </w:r>
    </w:p>
    <w:p w14:paraId="63CDB304" w14:textId="77777777" w:rsidR="00025C9B" w:rsidRPr="001F239E" w:rsidRDefault="00025C9B" w:rsidP="00437D5B">
      <w:pPr>
        <w:pStyle w:val="a7"/>
        <w:spacing w:after="200"/>
        <w:ind w:left="0" w:firstLine="709"/>
        <w:contextualSpacing w:val="0"/>
        <w:rPr>
          <w:sz w:val="24"/>
          <w:szCs w:val="24"/>
        </w:rPr>
      </w:pPr>
    </w:p>
    <w:p w14:paraId="5F9471BD" w14:textId="731EC651" w:rsidR="00D85576" w:rsidRPr="001F239E" w:rsidRDefault="00E90E11" w:rsidP="00E90E11">
      <w:pPr>
        <w:pStyle w:val="aa"/>
        <w:ind w:firstLine="709"/>
      </w:pPr>
      <w:bookmarkStart w:id="25" w:name="_Ref474284440"/>
      <w:r w:rsidRPr="001F239E">
        <w:rPr>
          <w:color w:val="000000"/>
          <w14:scene3d>
            <w14:camera w14:prst="orthographicFront"/>
            <w14:lightRig w14:rig="threePt" w14:dir="t">
              <w14:rot w14:lat="0" w14:lon="0" w14:rev="0"/>
            </w14:lightRig>
          </w14:scene3d>
        </w:rPr>
        <w:t>4.4.</w:t>
      </w:r>
      <w:r w:rsidRPr="001F239E">
        <w:rPr>
          <w:color w:val="000000"/>
          <w14:scene3d>
            <w14:camera w14:prst="orthographicFront"/>
            <w14:lightRig w14:rig="threePt" w14:dir="t">
              <w14:rot w14:lat="0" w14:lon="0" w14:rev="0"/>
            </w14:lightRig>
          </w14:scene3d>
        </w:rPr>
        <w:tab/>
      </w:r>
      <w:r w:rsidR="00D85576" w:rsidRPr="001F239E">
        <w:t>Расходы на прекращение могут включать:</w:t>
      </w:r>
      <w:bookmarkEnd w:id="25"/>
    </w:p>
    <w:p w14:paraId="5F9471BE" w14:textId="72566FE4" w:rsidR="00D85576" w:rsidRPr="001F239E" w:rsidRDefault="00E90E11" w:rsidP="00E90E11">
      <w:pPr>
        <w:pStyle w:val="aa"/>
        <w:ind w:firstLine="709"/>
      </w:pPr>
      <w:bookmarkStart w:id="26" w:name="_Ref409732821"/>
      <w:r w:rsidRPr="001F239E">
        <w:t>4.4.1.</w:t>
      </w:r>
      <w:r w:rsidRPr="001F239E">
        <w:tab/>
      </w:r>
      <w:r w:rsidR="00D85576" w:rsidRPr="001F239E">
        <w:t>расходы Концессионера, возникающие в связи с необходимостью оплаты товаров, работ или услуг третьих лиц, которых Концессионер имеет право привлечь для исполнения своих обязательств по Соглашению, выполненных (поставленных), но</w:t>
      </w:r>
      <w:r w:rsidR="000B58CC" w:rsidRPr="001F239E">
        <w:t> </w:t>
      </w:r>
      <w:r w:rsidR="00D85576" w:rsidRPr="001F239E">
        <w:t>не</w:t>
      </w:r>
      <w:r w:rsidR="000B58CC" w:rsidRPr="001F239E">
        <w:t> </w:t>
      </w:r>
      <w:r w:rsidR="00D85576" w:rsidRPr="001F239E">
        <w:t>оплаченных на Дату Прекращения Соглашения в той части, в которой такие суммы не покрываются выплаченными ранее авансами, при условии, что размер такой оплаты не</w:t>
      </w:r>
      <w:r w:rsidR="000B58CC" w:rsidRPr="001F239E">
        <w:t> </w:t>
      </w:r>
      <w:r w:rsidR="00D85576" w:rsidRPr="001F239E">
        <w:t>может превышать общую сумму оплаты работ (услуг) (включая НДС) по</w:t>
      </w:r>
      <w:r w:rsidR="000B58CC" w:rsidRPr="001F239E">
        <w:t> </w:t>
      </w:r>
      <w:r w:rsidR="00D85576" w:rsidRPr="001F239E">
        <w:t>соответствующему договору или объем инвестиций Концессионера на Создание и</w:t>
      </w:r>
      <w:r w:rsidR="000B58CC" w:rsidRPr="001F239E">
        <w:t> </w:t>
      </w:r>
      <w:r w:rsidR="00D85576" w:rsidRPr="001F239E">
        <w:t>Модернизацию Объекта Соглашения и Имущества Концедента;</w:t>
      </w:r>
      <w:bookmarkEnd w:id="26"/>
    </w:p>
    <w:p w14:paraId="5F9471BF" w14:textId="06EB1C65" w:rsidR="00D85576" w:rsidRPr="001F239E" w:rsidRDefault="00E90E11" w:rsidP="00E90E11">
      <w:pPr>
        <w:pStyle w:val="aa"/>
        <w:ind w:firstLine="709"/>
      </w:pPr>
      <w:bookmarkStart w:id="27" w:name="_Ref474319905"/>
      <w:bookmarkStart w:id="28" w:name="_Ref409732871"/>
      <w:r w:rsidRPr="001F239E">
        <w:t>4.4.2.</w:t>
      </w:r>
      <w:r w:rsidRPr="001F239E">
        <w:tab/>
      </w:r>
      <w:r w:rsidR="00D85576" w:rsidRPr="001F239E">
        <w:t xml:space="preserve">любые суммы (включая штрафы, неустойки, возмещение убытков), подлежащие уплате третьим лицам в связи с досрочным расторжением договоров с такими третьими лицами, заключенных </w:t>
      </w:r>
      <w:bookmarkEnd w:id="27"/>
      <w:r w:rsidR="00D85576" w:rsidRPr="001F239E">
        <w:t>в целях исполнения обязательств Концессионера по</w:t>
      </w:r>
      <w:r w:rsidR="000B58CC" w:rsidRPr="001F239E">
        <w:t> </w:t>
      </w:r>
      <w:r w:rsidR="00D85576" w:rsidRPr="001F239E">
        <w:t>Соглашению;</w:t>
      </w:r>
    </w:p>
    <w:p w14:paraId="5F9471C0" w14:textId="760DB524" w:rsidR="00D85576" w:rsidRPr="001F239E" w:rsidRDefault="00E90E11" w:rsidP="00E90E11">
      <w:pPr>
        <w:pStyle w:val="aa"/>
        <w:ind w:firstLine="709"/>
      </w:pPr>
      <w:r w:rsidRPr="001F239E">
        <w:t>4.4.3.</w:t>
      </w:r>
      <w:r w:rsidRPr="001F239E">
        <w:tab/>
      </w:r>
      <w:r w:rsidR="00D85576" w:rsidRPr="001F239E">
        <w:t>расходы на демобилизацию;</w:t>
      </w:r>
      <w:bookmarkEnd w:id="28"/>
    </w:p>
    <w:p w14:paraId="5F9471C1" w14:textId="21DC4847" w:rsidR="00D85576" w:rsidRPr="001F239E" w:rsidRDefault="00E90E11" w:rsidP="00E90E11">
      <w:pPr>
        <w:pStyle w:val="aa"/>
        <w:ind w:firstLine="709"/>
      </w:pPr>
      <w:bookmarkStart w:id="29" w:name="_Ref409732884"/>
      <w:r w:rsidRPr="001F239E">
        <w:t>4.4.4.</w:t>
      </w:r>
      <w:r w:rsidRPr="001F239E">
        <w:tab/>
      </w:r>
      <w:r w:rsidR="00D85576" w:rsidRPr="001F239E">
        <w:t>выходные пособия и иные платежи работникам Концессионера, которые были или будут уплачены Концессионером в связи с досрочным расторжением Соглашения;</w:t>
      </w:r>
      <w:bookmarkEnd w:id="29"/>
    </w:p>
    <w:p w14:paraId="5F9471C2" w14:textId="0F5DBB6D" w:rsidR="00D85576" w:rsidRPr="001F239E" w:rsidRDefault="00E90E11" w:rsidP="00E90E11">
      <w:pPr>
        <w:pStyle w:val="aa"/>
        <w:ind w:firstLine="709"/>
      </w:pPr>
      <w:bookmarkStart w:id="30" w:name="_Ref409732830"/>
      <w:bookmarkStart w:id="31" w:name="_Ref413344515"/>
      <w:bookmarkStart w:id="32" w:name="_Ref474319917"/>
      <w:r w:rsidRPr="001F239E">
        <w:t>4.4.5.</w:t>
      </w:r>
      <w:r w:rsidRPr="001F239E">
        <w:tab/>
      </w:r>
      <w:r w:rsidR="00D85576" w:rsidRPr="001F239E">
        <w:t>расходы на консервацию Объекта Соглашения</w:t>
      </w:r>
      <w:bookmarkEnd w:id="30"/>
      <w:bookmarkEnd w:id="31"/>
      <w:r w:rsidR="00D85576" w:rsidRPr="001F239E">
        <w:t>, за исключением случая, когда по соглашению Сторон обязанности по консервации Объекта Соглашения возложены на</w:t>
      </w:r>
      <w:r w:rsidR="000B58CC" w:rsidRPr="001F239E">
        <w:t> </w:t>
      </w:r>
      <w:r w:rsidR="00D85576" w:rsidRPr="001F239E">
        <w:t>Концедента;</w:t>
      </w:r>
      <w:bookmarkEnd w:id="32"/>
    </w:p>
    <w:p w14:paraId="5F9471C3" w14:textId="554412E0" w:rsidR="00D85576" w:rsidRPr="001F239E" w:rsidRDefault="00D85576" w:rsidP="00437D5B">
      <w:pPr>
        <w:pStyle w:val="a3"/>
        <w:ind w:left="0" w:firstLine="709"/>
        <w:rPr>
          <w:sz w:val="24"/>
          <w:szCs w:val="24"/>
        </w:rPr>
      </w:pPr>
      <w:r w:rsidRPr="001F239E">
        <w:rPr>
          <w:sz w:val="24"/>
          <w:szCs w:val="24"/>
        </w:rPr>
        <w:t>при условии, что указанные в подпунктах 4.</w:t>
      </w:r>
      <w:r w:rsidR="009127B2" w:rsidRPr="001F239E">
        <w:rPr>
          <w:sz w:val="24"/>
          <w:szCs w:val="24"/>
          <w:lang w:val="ru-RU"/>
        </w:rPr>
        <w:t>4</w:t>
      </w:r>
      <w:r w:rsidRPr="001F239E">
        <w:rPr>
          <w:sz w:val="24"/>
          <w:szCs w:val="24"/>
        </w:rPr>
        <w:t>.1 – 4.</w:t>
      </w:r>
      <w:r w:rsidR="009127B2" w:rsidRPr="001F239E">
        <w:rPr>
          <w:sz w:val="24"/>
          <w:szCs w:val="24"/>
          <w:lang w:val="ru-RU"/>
        </w:rPr>
        <w:t>4</w:t>
      </w:r>
      <w:r w:rsidRPr="001F239E">
        <w:rPr>
          <w:sz w:val="24"/>
          <w:szCs w:val="24"/>
        </w:rPr>
        <w:t>.5 настоящего пункта 4.</w:t>
      </w:r>
      <w:r w:rsidR="009127B2" w:rsidRPr="001F239E">
        <w:rPr>
          <w:sz w:val="24"/>
          <w:szCs w:val="24"/>
          <w:lang w:val="ru-RU"/>
        </w:rPr>
        <w:t>4</w:t>
      </w:r>
      <w:r w:rsidRPr="001F239E">
        <w:rPr>
          <w:sz w:val="24"/>
          <w:szCs w:val="24"/>
        </w:rPr>
        <w:t xml:space="preserve"> Приложения виды расходов: </w:t>
      </w:r>
    </w:p>
    <w:p w14:paraId="5F9471C4" w14:textId="47BBEC1C" w:rsidR="00D85576" w:rsidRPr="001F239E" w:rsidRDefault="00E90E11" w:rsidP="00E90E11">
      <w:pPr>
        <w:pStyle w:val="aa"/>
        <w:ind w:firstLine="709"/>
      </w:pPr>
      <w:r w:rsidRPr="001F239E">
        <w:t>(i)</w:t>
      </w:r>
      <w:r w:rsidRPr="001F239E">
        <w:tab/>
      </w:r>
      <w:r w:rsidR="00D85576" w:rsidRPr="001F239E">
        <w:t xml:space="preserve">были понесены в рамках Проекта, в том числе, в рамках Связанных Договоров; и </w:t>
      </w:r>
    </w:p>
    <w:p w14:paraId="5F9471C5" w14:textId="394C85F5" w:rsidR="00D85576" w:rsidRPr="001F239E" w:rsidRDefault="00E90E11" w:rsidP="00E90E11">
      <w:pPr>
        <w:pStyle w:val="aa"/>
        <w:ind w:firstLine="709"/>
      </w:pPr>
      <w:r w:rsidRPr="001F239E">
        <w:t>(ii)</w:t>
      </w:r>
      <w:r w:rsidRPr="001F239E">
        <w:tab/>
      </w:r>
      <w:r w:rsidR="00D85576" w:rsidRPr="001F239E">
        <w:t xml:space="preserve">имеют необходимое документальное подтверждение; и </w:t>
      </w:r>
    </w:p>
    <w:p w14:paraId="5F9471C6" w14:textId="3531245B" w:rsidR="00D85576" w:rsidRPr="001F239E" w:rsidRDefault="00E90E11" w:rsidP="00E90E11">
      <w:pPr>
        <w:pStyle w:val="aa"/>
        <w:ind w:firstLine="709"/>
      </w:pPr>
      <w:r w:rsidRPr="001F239E">
        <w:t>(iii)</w:t>
      </w:r>
      <w:r w:rsidRPr="001F239E">
        <w:tab/>
      </w:r>
      <w:r w:rsidR="00D85576" w:rsidRPr="001F239E">
        <w:t>соответствуют рыночной конъюнктуре цен на Дату Прекращения Соглашения (в части расходов, указанных в подпунктах 4.</w:t>
      </w:r>
      <w:r w:rsidR="009127B2" w:rsidRPr="001F239E">
        <w:t>4</w:t>
      </w:r>
      <w:r w:rsidR="00D85576" w:rsidRPr="001F239E">
        <w:t>.2 – 4.</w:t>
      </w:r>
      <w:r w:rsidR="009127B2" w:rsidRPr="001F239E">
        <w:t>4</w:t>
      </w:r>
      <w:r w:rsidR="00D85576" w:rsidRPr="001F239E">
        <w:t>.5 настоящего пункта 4.</w:t>
      </w:r>
      <w:r w:rsidR="009127B2" w:rsidRPr="001F239E">
        <w:t>4</w:t>
      </w:r>
      <w:r w:rsidR="00D85576" w:rsidRPr="001F239E">
        <w:t xml:space="preserve"> настоящего Приложения); и </w:t>
      </w:r>
    </w:p>
    <w:p w14:paraId="5F9471C7" w14:textId="0E0371CB" w:rsidR="00D85576" w:rsidRPr="001F239E" w:rsidRDefault="00E90E11" w:rsidP="00E90E11">
      <w:pPr>
        <w:pStyle w:val="aa"/>
        <w:ind w:firstLine="709"/>
      </w:pPr>
      <w:r w:rsidRPr="001F239E">
        <w:t>(iv)</w:t>
      </w:r>
      <w:r w:rsidRPr="001F239E">
        <w:tab/>
      </w:r>
      <w:r w:rsidR="00D85576" w:rsidRPr="001F239E">
        <w:t xml:space="preserve">Концессионер и соответствующий контрагент Концессионера приложили все разумные усилия для снижения указанных расходов; и </w:t>
      </w:r>
    </w:p>
    <w:p w14:paraId="5F9471C8" w14:textId="4966F64B" w:rsidR="00D85576" w:rsidRPr="001F239E" w:rsidRDefault="00E90E11" w:rsidP="00E90E11">
      <w:pPr>
        <w:pStyle w:val="aa"/>
        <w:ind w:firstLine="709"/>
      </w:pPr>
      <w:r w:rsidRPr="001F239E">
        <w:t>(v)</w:t>
      </w:r>
      <w:r w:rsidRPr="001F239E">
        <w:tab/>
      </w:r>
      <w:r w:rsidR="00D85576" w:rsidRPr="001F239E">
        <w:t>сумма возмещаемых расходов, указанных в подпунктах 4.</w:t>
      </w:r>
      <w:r w:rsidR="009127B2" w:rsidRPr="001F239E">
        <w:t>4</w:t>
      </w:r>
      <w:r w:rsidR="00D85576" w:rsidRPr="001F239E">
        <w:t>.2 – 4.</w:t>
      </w:r>
      <w:r w:rsidR="009127B2" w:rsidRPr="001F239E">
        <w:t>4</w:t>
      </w:r>
      <w:r w:rsidR="00D85576" w:rsidRPr="001F239E">
        <w:t>.5 настоящего Приложения, не превышает 10% (десять процентов) от объема инвестиций Концессионера в Создание и Модернизацию Объекта Соглашения и Имущества Концедента</w:t>
      </w:r>
      <w:r w:rsidR="003B196D" w:rsidRPr="001F239E">
        <w:t xml:space="preserve"> (если проектом предусмотрено Имущество Концедента)</w:t>
      </w:r>
      <w:r w:rsidR="00D85576" w:rsidRPr="001F239E">
        <w:t>.</w:t>
      </w:r>
    </w:p>
    <w:p w14:paraId="5F9471C9" w14:textId="77777777" w:rsidR="00D85576" w:rsidRPr="001F239E" w:rsidRDefault="00D85576" w:rsidP="00D85576">
      <w:pPr>
        <w:pStyle w:val="aa"/>
      </w:pPr>
    </w:p>
    <w:tbl>
      <w:tblPr>
        <w:tblW w:w="9923" w:type="dxa"/>
        <w:tblInd w:w="-567" w:type="dxa"/>
        <w:tblLook w:val="04A0" w:firstRow="1" w:lastRow="0" w:firstColumn="1" w:lastColumn="0" w:noHBand="0" w:noVBand="1"/>
      </w:tblPr>
      <w:tblGrid>
        <w:gridCol w:w="4904"/>
        <w:gridCol w:w="5019"/>
      </w:tblGrid>
      <w:tr w:rsidR="00FD578C" w:rsidRPr="001F239E" w14:paraId="23A5E540" w14:textId="77777777" w:rsidTr="00FD578C">
        <w:trPr>
          <w:trHeight w:val="585"/>
        </w:trPr>
        <w:tc>
          <w:tcPr>
            <w:tcW w:w="9248" w:type="dxa"/>
            <w:gridSpan w:val="2"/>
          </w:tcPr>
          <w:p w14:paraId="11348056" w14:textId="77777777" w:rsidR="00FD578C" w:rsidRPr="001F239E" w:rsidRDefault="00FD578C" w:rsidP="00FD578C">
            <w:pPr>
              <w:tabs>
                <w:tab w:val="left" w:pos="4491"/>
                <w:tab w:val="center" w:pos="4985"/>
              </w:tabs>
              <w:spacing w:before="120" w:line="254" w:lineRule="auto"/>
              <w:ind w:firstLine="709"/>
              <w:jc w:val="center"/>
              <w:rPr>
                <w:b/>
                <w:bCs/>
                <w:sz w:val="24"/>
                <w:szCs w:val="24"/>
                <w:lang w:val="ru-RU"/>
              </w:rPr>
            </w:pPr>
          </w:p>
          <w:p w14:paraId="262C12AC" w14:textId="77777777" w:rsidR="00FD578C" w:rsidRPr="001F239E" w:rsidRDefault="00FD578C" w:rsidP="00FD578C">
            <w:pPr>
              <w:tabs>
                <w:tab w:val="left" w:pos="4491"/>
                <w:tab w:val="center" w:pos="4985"/>
              </w:tabs>
              <w:spacing w:before="120" w:line="254" w:lineRule="auto"/>
              <w:ind w:firstLine="709"/>
              <w:jc w:val="center"/>
              <w:rPr>
                <w:b/>
                <w:bCs/>
                <w:sz w:val="24"/>
                <w:szCs w:val="24"/>
              </w:rPr>
            </w:pPr>
            <w:r w:rsidRPr="001F239E">
              <w:rPr>
                <w:b/>
                <w:bCs/>
                <w:sz w:val="24"/>
                <w:szCs w:val="24"/>
              </w:rPr>
              <w:t>ПОДПИСИ СТОРОН:</w:t>
            </w:r>
          </w:p>
          <w:p w14:paraId="03D52981" w14:textId="77777777" w:rsidR="00FD578C" w:rsidRPr="001F239E" w:rsidRDefault="00FD578C" w:rsidP="00FD578C">
            <w:pPr>
              <w:tabs>
                <w:tab w:val="left" w:pos="4491"/>
                <w:tab w:val="center" w:pos="4985"/>
              </w:tabs>
              <w:spacing w:before="120" w:line="254" w:lineRule="auto"/>
              <w:ind w:firstLine="709"/>
              <w:jc w:val="center"/>
              <w:rPr>
                <w:b/>
                <w:bCs/>
                <w:sz w:val="24"/>
                <w:szCs w:val="24"/>
                <w:lang w:val="en-US"/>
              </w:rPr>
            </w:pPr>
          </w:p>
        </w:tc>
      </w:tr>
      <w:tr w:rsidR="00FD578C" w:rsidRPr="00FD578C" w14:paraId="63D8E167" w14:textId="77777777" w:rsidTr="00FD578C">
        <w:trPr>
          <w:trHeight w:val="1713"/>
        </w:trPr>
        <w:tc>
          <w:tcPr>
            <w:tcW w:w="4570" w:type="dxa"/>
          </w:tcPr>
          <w:p w14:paraId="2E58823F" w14:textId="77777777" w:rsidR="00FD578C" w:rsidRPr="001F239E" w:rsidRDefault="00FD578C" w:rsidP="00E24DF8">
            <w:pPr>
              <w:spacing w:before="120" w:line="254" w:lineRule="auto"/>
              <w:ind w:left="176" w:hanging="4"/>
              <w:rPr>
                <w:b/>
                <w:bCs/>
                <w:sz w:val="24"/>
                <w:szCs w:val="24"/>
                <w:lang w:val="ru-RU"/>
              </w:rPr>
            </w:pPr>
            <w:r w:rsidRPr="001F239E">
              <w:rPr>
                <w:b/>
                <w:bCs/>
                <w:sz w:val="24"/>
                <w:szCs w:val="24"/>
                <w:lang w:val="ru-RU"/>
              </w:rPr>
              <w:t>От Концедента:</w:t>
            </w:r>
          </w:p>
          <w:p w14:paraId="148974FE" w14:textId="4EDC5FAF" w:rsidR="00FD578C" w:rsidRPr="001F239E" w:rsidRDefault="00605207" w:rsidP="00605207">
            <w:pPr>
              <w:tabs>
                <w:tab w:val="left" w:pos="1080"/>
              </w:tabs>
              <w:spacing w:before="120" w:line="254" w:lineRule="auto"/>
              <w:ind w:left="176" w:hanging="4"/>
              <w:rPr>
                <w:b/>
                <w:bCs/>
                <w:sz w:val="24"/>
                <w:szCs w:val="24"/>
              </w:rPr>
            </w:pPr>
            <w:r>
              <w:rPr>
                <w:b/>
                <w:bCs/>
                <w:sz w:val="24"/>
                <w:szCs w:val="24"/>
              </w:rPr>
              <w:tab/>
            </w:r>
            <w:r>
              <w:rPr>
                <w:b/>
                <w:bCs/>
                <w:sz w:val="24"/>
                <w:szCs w:val="24"/>
              </w:rPr>
              <w:tab/>
            </w:r>
          </w:p>
          <w:p w14:paraId="446F64FD" w14:textId="77777777" w:rsidR="00605207" w:rsidRPr="00605207" w:rsidRDefault="00605207" w:rsidP="00605207">
            <w:pPr>
              <w:spacing w:line="252" w:lineRule="auto"/>
              <w:ind w:left="176"/>
              <w:rPr>
                <w:color w:val="000000"/>
                <w:sz w:val="24"/>
                <w:szCs w:val="20"/>
                <w:lang w:val="ru-RU" w:eastAsia="ru-RU"/>
              </w:rPr>
            </w:pPr>
            <w:r w:rsidRPr="00605207">
              <w:rPr>
                <w:color w:val="000000"/>
                <w:sz w:val="24"/>
                <w:szCs w:val="20"/>
                <w:lang w:val="ru-RU" w:eastAsia="ru-RU"/>
              </w:rPr>
              <w:t xml:space="preserve">Ростовская область </w:t>
            </w:r>
          </w:p>
          <w:p w14:paraId="008218F4" w14:textId="77777777" w:rsidR="00605207" w:rsidRPr="00605207" w:rsidRDefault="00605207" w:rsidP="00605207">
            <w:pPr>
              <w:spacing w:line="252" w:lineRule="auto"/>
              <w:ind w:left="176"/>
              <w:rPr>
                <w:color w:val="000000"/>
                <w:sz w:val="24"/>
                <w:szCs w:val="20"/>
                <w:lang w:val="ru-RU" w:eastAsia="ru-RU"/>
              </w:rPr>
            </w:pPr>
          </w:p>
          <w:p w14:paraId="1A03F05B" w14:textId="77777777" w:rsidR="00605207" w:rsidRPr="00605207" w:rsidRDefault="00605207" w:rsidP="00605207">
            <w:pPr>
              <w:spacing w:line="252" w:lineRule="auto"/>
              <w:ind w:left="176"/>
              <w:rPr>
                <w:color w:val="000000"/>
                <w:sz w:val="24"/>
                <w:szCs w:val="20"/>
                <w:lang w:val="ru-RU" w:eastAsia="ru-RU"/>
              </w:rPr>
            </w:pPr>
            <w:r w:rsidRPr="00605207">
              <w:rPr>
                <w:color w:val="000000"/>
                <w:sz w:val="24"/>
                <w:szCs w:val="20"/>
                <w:lang w:val="ru-RU" w:eastAsia="ru-RU"/>
              </w:rPr>
              <w:t>Заместитель Губернатора Ростовской области – министр транспорта</w:t>
            </w:r>
          </w:p>
          <w:p w14:paraId="242890E1" w14:textId="77777777" w:rsidR="00605207" w:rsidRPr="00605207" w:rsidRDefault="00605207" w:rsidP="00605207">
            <w:pPr>
              <w:spacing w:line="252" w:lineRule="auto"/>
              <w:ind w:left="176"/>
              <w:rPr>
                <w:b/>
                <w:color w:val="000000"/>
                <w:sz w:val="24"/>
                <w:szCs w:val="20"/>
                <w:lang w:val="ru-RU" w:eastAsia="ru-RU"/>
              </w:rPr>
            </w:pPr>
          </w:p>
          <w:p w14:paraId="434AC119" w14:textId="77777777" w:rsidR="00605207" w:rsidRPr="00605207" w:rsidRDefault="00605207" w:rsidP="00605207">
            <w:pPr>
              <w:spacing w:line="252" w:lineRule="auto"/>
              <w:ind w:left="176"/>
              <w:rPr>
                <w:b/>
                <w:color w:val="000000"/>
                <w:sz w:val="24"/>
                <w:szCs w:val="20"/>
                <w:lang w:val="ru-RU" w:eastAsia="ru-RU"/>
              </w:rPr>
            </w:pPr>
          </w:p>
          <w:p w14:paraId="25DEA481" w14:textId="77777777" w:rsidR="00605207" w:rsidRPr="00605207" w:rsidRDefault="00605207" w:rsidP="00605207">
            <w:pPr>
              <w:spacing w:line="252" w:lineRule="auto"/>
              <w:ind w:left="176"/>
              <w:rPr>
                <w:b/>
                <w:color w:val="000000"/>
                <w:sz w:val="24"/>
                <w:szCs w:val="20"/>
                <w:lang w:val="ru-RU" w:eastAsia="ru-RU"/>
              </w:rPr>
            </w:pPr>
          </w:p>
          <w:p w14:paraId="2D52B4EF" w14:textId="69599E82" w:rsidR="00FD578C" w:rsidRPr="001F239E" w:rsidRDefault="00605207" w:rsidP="00605207">
            <w:pPr>
              <w:spacing w:before="120" w:line="254" w:lineRule="auto"/>
              <w:ind w:left="176" w:hanging="4"/>
              <w:rPr>
                <w:b/>
                <w:bCs/>
                <w:i/>
                <w:iCs/>
                <w:sz w:val="24"/>
                <w:szCs w:val="24"/>
              </w:rPr>
            </w:pPr>
            <w:r w:rsidRPr="00605207">
              <w:rPr>
                <w:b/>
                <w:color w:val="000000"/>
                <w:sz w:val="24"/>
                <w:szCs w:val="20"/>
                <w:lang w:val="ru-RU" w:eastAsia="ru-RU"/>
              </w:rPr>
              <w:t>_______________ /</w:t>
            </w:r>
            <w:r w:rsidRPr="00605207">
              <w:rPr>
                <w:color w:val="000000"/>
                <w:sz w:val="24"/>
                <w:szCs w:val="20"/>
                <w:lang w:val="ru-RU" w:eastAsia="ru-RU"/>
              </w:rPr>
              <w:t>Беликова А.О./</w:t>
            </w:r>
          </w:p>
        </w:tc>
        <w:tc>
          <w:tcPr>
            <w:tcW w:w="4678" w:type="dxa"/>
          </w:tcPr>
          <w:p w14:paraId="58F3F4BD" w14:textId="77777777" w:rsidR="00FD578C" w:rsidRPr="001F239E" w:rsidRDefault="00FD578C" w:rsidP="00E24DF8">
            <w:pPr>
              <w:spacing w:before="120" w:line="254" w:lineRule="auto"/>
              <w:ind w:left="176" w:hanging="4"/>
              <w:rPr>
                <w:b/>
                <w:bCs/>
                <w:sz w:val="24"/>
                <w:szCs w:val="24"/>
                <w:lang w:val="ru-RU"/>
              </w:rPr>
            </w:pPr>
            <w:r w:rsidRPr="001F239E">
              <w:rPr>
                <w:b/>
                <w:bCs/>
                <w:sz w:val="24"/>
                <w:szCs w:val="24"/>
                <w:lang w:val="ru-RU"/>
              </w:rPr>
              <w:t>От Концессионера:</w:t>
            </w:r>
          </w:p>
          <w:p w14:paraId="2E22E387" w14:textId="77777777" w:rsidR="00605207" w:rsidRPr="00605207" w:rsidRDefault="00605207" w:rsidP="00605207">
            <w:pPr>
              <w:ind w:left="176" w:hanging="6"/>
              <w:rPr>
                <w:sz w:val="24"/>
                <w:szCs w:val="24"/>
                <w:lang w:val="ru-RU"/>
              </w:rPr>
            </w:pPr>
          </w:p>
          <w:p w14:paraId="2FA286A6" w14:textId="34B0FBB1" w:rsidR="00FC521C" w:rsidRPr="001F239E" w:rsidRDefault="00FC521C" w:rsidP="00605207">
            <w:pPr>
              <w:ind w:left="176" w:hanging="6"/>
              <w:rPr>
                <w:sz w:val="24"/>
                <w:szCs w:val="24"/>
              </w:rPr>
            </w:pPr>
            <w:r w:rsidRPr="001F239E">
              <w:rPr>
                <w:sz w:val="24"/>
                <w:szCs w:val="24"/>
              </w:rPr>
              <w:t>Общество с ограниченной ответственностью «</w:t>
            </w:r>
            <w:r w:rsidR="00B2034E">
              <w:rPr>
                <w:sz w:val="24"/>
                <w:szCs w:val="24"/>
                <w:lang w:val="ru-RU"/>
              </w:rPr>
              <w:t>УРБАНТЕХ СЕВЕРО-ЗАПАД</w:t>
            </w:r>
            <w:r w:rsidRPr="001F239E">
              <w:rPr>
                <w:sz w:val="24"/>
                <w:szCs w:val="24"/>
              </w:rPr>
              <w:t>»</w:t>
            </w:r>
          </w:p>
          <w:p w14:paraId="091465AD" w14:textId="77777777" w:rsidR="00FC521C" w:rsidRPr="001F239E" w:rsidRDefault="00FC521C" w:rsidP="00605207">
            <w:pPr>
              <w:ind w:left="176" w:hanging="6"/>
              <w:rPr>
                <w:sz w:val="24"/>
                <w:szCs w:val="24"/>
              </w:rPr>
            </w:pPr>
          </w:p>
          <w:p w14:paraId="6E8D4961" w14:textId="77777777" w:rsidR="00FC521C" w:rsidRPr="001F239E" w:rsidRDefault="00FC521C" w:rsidP="00605207">
            <w:pPr>
              <w:ind w:left="176" w:hanging="6"/>
              <w:rPr>
                <w:sz w:val="24"/>
                <w:szCs w:val="24"/>
              </w:rPr>
            </w:pPr>
            <w:r w:rsidRPr="001F239E">
              <w:rPr>
                <w:sz w:val="24"/>
                <w:szCs w:val="24"/>
              </w:rPr>
              <w:t>Генеральный директор</w:t>
            </w:r>
          </w:p>
          <w:p w14:paraId="3D44FC89" w14:textId="77777777" w:rsidR="00FC521C" w:rsidRDefault="00FC521C" w:rsidP="00605207">
            <w:pPr>
              <w:ind w:left="176" w:hanging="6"/>
              <w:rPr>
                <w:sz w:val="24"/>
                <w:szCs w:val="24"/>
              </w:rPr>
            </w:pPr>
          </w:p>
          <w:p w14:paraId="4326C139" w14:textId="77777777" w:rsidR="00605207" w:rsidRDefault="00605207" w:rsidP="00605207">
            <w:pPr>
              <w:ind w:left="176" w:hanging="6"/>
              <w:rPr>
                <w:sz w:val="24"/>
                <w:szCs w:val="24"/>
              </w:rPr>
            </w:pPr>
          </w:p>
          <w:p w14:paraId="40CF7050" w14:textId="77777777" w:rsidR="00605207" w:rsidRDefault="00605207" w:rsidP="00605207">
            <w:pPr>
              <w:ind w:left="176" w:hanging="6"/>
              <w:rPr>
                <w:sz w:val="24"/>
                <w:szCs w:val="24"/>
              </w:rPr>
            </w:pPr>
          </w:p>
          <w:p w14:paraId="71148746" w14:textId="77777777" w:rsidR="00605207" w:rsidRPr="001F239E" w:rsidRDefault="00605207" w:rsidP="00605207">
            <w:pPr>
              <w:ind w:left="176" w:hanging="6"/>
              <w:rPr>
                <w:sz w:val="24"/>
                <w:szCs w:val="24"/>
              </w:rPr>
            </w:pPr>
          </w:p>
          <w:p w14:paraId="3967F2C2" w14:textId="1AB2EB59" w:rsidR="00FD578C" w:rsidRPr="00FD578C" w:rsidRDefault="00FC521C" w:rsidP="00605207">
            <w:pPr>
              <w:ind w:left="176" w:hanging="6"/>
              <w:rPr>
                <w:sz w:val="24"/>
                <w:szCs w:val="24"/>
              </w:rPr>
            </w:pPr>
            <w:r w:rsidRPr="001F239E">
              <w:rPr>
                <w:sz w:val="24"/>
                <w:szCs w:val="24"/>
              </w:rPr>
              <w:t>_______________ /Даварский А.О./</w:t>
            </w:r>
          </w:p>
        </w:tc>
      </w:tr>
    </w:tbl>
    <w:p w14:paraId="5F9471DA" w14:textId="77777777" w:rsidR="00D85576" w:rsidRPr="00FD578C" w:rsidRDefault="00D85576" w:rsidP="00D85576">
      <w:pPr>
        <w:pStyle w:val="aa"/>
      </w:pPr>
    </w:p>
    <w:p w14:paraId="5F9471DB" w14:textId="77777777" w:rsidR="00D85576" w:rsidRPr="00077DA2" w:rsidRDefault="00D85576" w:rsidP="00D85576">
      <w:pPr>
        <w:pStyle w:val="aa"/>
      </w:pPr>
    </w:p>
    <w:p w14:paraId="5F9471DC" w14:textId="77777777" w:rsidR="00D85576" w:rsidRPr="00077DA2" w:rsidRDefault="00D85576" w:rsidP="00D85576">
      <w:pPr>
        <w:pStyle w:val="aa"/>
      </w:pPr>
    </w:p>
    <w:p w14:paraId="5F9471DD" w14:textId="77777777" w:rsidR="00492359" w:rsidRDefault="00492359"/>
    <w:sectPr w:rsidR="00492359" w:rsidSect="00DF2481">
      <w:pgSz w:w="11906" w:h="16838"/>
      <w:pgMar w:top="1134" w:right="850" w:bottom="1134" w:left="1701" w:header="708" w:footer="315"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D6BA4" w14:textId="77777777" w:rsidR="007B363B" w:rsidRDefault="007B363B">
      <w:r>
        <w:separator/>
      </w:r>
    </w:p>
  </w:endnote>
  <w:endnote w:type="continuationSeparator" w:id="0">
    <w:p w14:paraId="1A07595A" w14:textId="77777777" w:rsidR="007B363B" w:rsidRDefault="007B36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721169"/>
      <w:docPartObj>
        <w:docPartGallery w:val="Page Numbers (Bottom of Page)"/>
        <w:docPartUnique/>
      </w:docPartObj>
    </w:sdtPr>
    <w:sdtEndPr/>
    <w:sdtContent>
      <w:p w14:paraId="1AD41AC2" w14:textId="3CF13F4F" w:rsidR="00B57FC1" w:rsidRDefault="00B57FC1">
        <w:pPr>
          <w:pStyle w:val="ab"/>
          <w:jc w:val="center"/>
        </w:pPr>
        <w:r>
          <w:fldChar w:fldCharType="begin"/>
        </w:r>
        <w:r>
          <w:instrText>PAGE   \* MERGEFORMAT</w:instrText>
        </w:r>
        <w:r>
          <w:fldChar w:fldCharType="separate"/>
        </w:r>
        <w:r w:rsidR="00B2034E" w:rsidRPr="00B2034E">
          <w:rPr>
            <w:noProof/>
            <w:lang w:val="ru-RU"/>
          </w:rPr>
          <w:t>5</w:t>
        </w:r>
        <w:r>
          <w:fldChar w:fldCharType="end"/>
        </w:r>
      </w:p>
    </w:sdtContent>
  </w:sdt>
  <w:p w14:paraId="73E4A305" w14:textId="77777777" w:rsidR="00B57FC1" w:rsidRDefault="00B57FC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339403"/>
      <w:docPartObj>
        <w:docPartGallery w:val="Page Numbers (Bottom of Page)"/>
        <w:docPartUnique/>
      </w:docPartObj>
    </w:sdtPr>
    <w:sdtEndPr/>
    <w:sdtContent>
      <w:p w14:paraId="13950576" w14:textId="17C3443F" w:rsidR="00B57FC1" w:rsidRDefault="00B57FC1">
        <w:pPr>
          <w:pStyle w:val="ab"/>
          <w:jc w:val="center"/>
        </w:pPr>
        <w:r>
          <w:fldChar w:fldCharType="begin"/>
        </w:r>
        <w:r>
          <w:instrText>PAGE   \* MERGEFORMAT</w:instrText>
        </w:r>
        <w:r>
          <w:fldChar w:fldCharType="separate"/>
        </w:r>
        <w:r w:rsidR="00B2034E" w:rsidRPr="00B2034E">
          <w:rPr>
            <w:noProof/>
            <w:lang w:val="ru-RU"/>
          </w:rPr>
          <w:t>1</w:t>
        </w:r>
        <w:r>
          <w:fldChar w:fldCharType="end"/>
        </w:r>
      </w:p>
    </w:sdtContent>
  </w:sdt>
  <w:p w14:paraId="4E83A972" w14:textId="77777777" w:rsidR="00B57FC1" w:rsidRDefault="00B57FC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48AD0" w14:textId="77777777" w:rsidR="007B363B" w:rsidRDefault="007B363B">
      <w:r>
        <w:separator/>
      </w:r>
    </w:p>
  </w:footnote>
  <w:footnote w:type="continuationSeparator" w:id="0">
    <w:p w14:paraId="5782745E" w14:textId="77777777" w:rsidR="007B363B" w:rsidRDefault="007B36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71EB" w14:textId="77777777" w:rsidR="00492359" w:rsidRPr="00E23B10" w:rsidRDefault="00492359" w:rsidP="00D9780D">
    <w:pPr>
      <w:pStyle w:val="a5"/>
      <w:jc w:val="left"/>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C4566"/>
    <w:multiLevelType w:val="multilevel"/>
    <w:tmpl w:val="3F7E4790"/>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2D321A7E"/>
    <w:multiLevelType w:val="multilevel"/>
    <w:tmpl w:val="186C5A5E"/>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657D3D4A"/>
    <w:multiLevelType w:val="multilevel"/>
    <w:tmpl w:val="1DC4660A"/>
    <w:lvl w:ilvl="0">
      <w:start w:val="1"/>
      <w:numFmt w:val="decimal"/>
      <w:lvlText w:val="%1."/>
      <w:lvlJc w:val="left"/>
      <w:pPr>
        <w:ind w:left="360" w:hanging="360"/>
      </w:pPr>
      <w:rPr>
        <w:rFonts w:hint="default"/>
        <w:sz w:val="24"/>
        <w:szCs w:val="24"/>
      </w:rPr>
    </w:lvl>
    <w:lvl w:ilvl="1">
      <w:start w:val="1"/>
      <w:numFmt w:val="decimal"/>
      <w:lvlText w:val="%1.%2."/>
      <w:lvlJc w:val="left"/>
      <w:pPr>
        <w:ind w:left="792" w:hanging="432"/>
      </w:pPr>
      <w:rPr>
        <w:rFonts w:hint="default"/>
      </w:rPr>
    </w:lvl>
    <w:lvl w:ilvl="2">
      <w:start w:val="1"/>
      <w:numFmt w:val="lowerLetter"/>
      <w:lvlText w:val="(%3)"/>
      <w:lvlJc w:val="left"/>
      <w:pPr>
        <w:ind w:left="1224" w:hanging="504"/>
      </w:pPr>
      <w:rPr>
        <w:rFonts w:ascii="Times New Roman" w:hAnsi="Times New Roman" w:hint="default"/>
      </w:rPr>
    </w:lvl>
    <w:lvl w:ilvl="3">
      <w:start w:val="1"/>
      <w:numFmt w:val="lowerRoman"/>
      <w:lvlText w:val="(%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6BEB687E"/>
    <w:multiLevelType w:val="multilevel"/>
    <w:tmpl w:val="185A76D8"/>
    <w:lvl w:ilvl="0">
      <w:start w:val="1"/>
      <w:numFmt w:val="decimal"/>
      <w:lvlText w:val="%1."/>
      <w:lvlJc w:val="left"/>
      <w:pPr>
        <w:ind w:left="1068" w:hanging="360"/>
      </w:pPr>
      <w:rPr>
        <w:rFonts w:hint="default"/>
      </w:rPr>
    </w:lvl>
    <w:lvl w:ilvl="1">
      <w:start w:val="1"/>
      <w:numFmt w:val="decimal"/>
      <w:lvlText w:val="%1.%2."/>
      <w:lvlJc w:val="left"/>
      <w:pPr>
        <w:ind w:left="574"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497" w:hanging="504"/>
      </w:pPr>
      <w:rPr>
        <w:rFonts w:ascii="Times New Roman" w:hAnsi="Times New Roman" w:cs="Times New Roman" w:hint="default"/>
        <w:b w:val="0"/>
        <w:bCs w:val="0"/>
        <w:i w:val="0"/>
        <w:iCs w:val="0"/>
        <w:caps w:val="0"/>
        <w:smallCaps w:val="0"/>
        <w:strike w:val="0"/>
        <w:dstrike w:val="0"/>
        <w:noProof w:val="0"/>
        <w:vanish w:val="0"/>
        <w:spacing w:val="0"/>
        <w:kern w:val="0"/>
        <w:position w:val="0"/>
        <w:u w:val="none"/>
        <w:effect w:val="none"/>
        <w:vertAlign w:val="baseline"/>
        <w:em w:val="none"/>
        <w:specVanish w:val="0"/>
      </w:rPr>
    </w:lvl>
    <w:lvl w:ilvl="3">
      <w:start w:val="1"/>
      <w:numFmt w:val="lowerRoman"/>
      <w:lvlText w:val="(%4)"/>
      <w:lvlJc w:val="left"/>
      <w:pPr>
        <w:ind w:left="2067"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4" w15:restartNumberingAfterBreak="0">
    <w:nsid w:val="75824F14"/>
    <w:multiLevelType w:val="multilevel"/>
    <w:tmpl w:val="0BC8655A"/>
    <w:lvl w:ilvl="0">
      <w:start w:val="1"/>
      <w:numFmt w:val="decimal"/>
      <w:lvlText w:val="%1."/>
      <w:lvlJc w:val="left"/>
      <w:pPr>
        <w:ind w:left="1068" w:hanging="360"/>
      </w:pPr>
      <w:rPr>
        <w:rFonts w:hint="default"/>
      </w:rPr>
    </w:lvl>
    <w:lvl w:ilvl="1">
      <w:start w:val="1"/>
      <w:numFmt w:val="decimal"/>
      <w:lvlText w:val="%1.%2."/>
      <w:lvlJc w:val="left"/>
      <w:pPr>
        <w:ind w:left="574" w:hanging="432"/>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ind w:left="1497" w:hanging="504"/>
      </w:pPr>
      <w:rPr>
        <w:rFonts w:hint="default"/>
        <w:b w:val="0"/>
        <w:bCs w:val="0"/>
        <w:i w:val="0"/>
        <w:iCs w:val="0"/>
        <w:caps w:val="0"/>
        <w:smallCaps w:val="0"/>
        <w:strike w:val="0"/>
        <w:dstrike w:val="0"/>
        <w:noProof w:val="0"/>
        <w:vanish w:val="0"/>
        <w:spacing w:val="0"/>
        <w:kern w:val="0"/>
        <w:position w:val="0"/>
        <w:u w:val="none"/>
        <w:effect w:val="none"/>
        <w:vertAlign w:val="baseline"/>
        <w:em w:val="none"/>
        <w:specVanish w:val="0"/>
      </w:rPr>
    </w:lvl>
    <w:lvl w:ilvl="3">
      <w:start w:val="1"/>
      <w:numFmt w:val="lowerRoman"/>
      <w:lvlText w:val="(%4)"/>
      <w:lvlJc w:val="left"/>
      <w:pPr>
        <w:ind w:left="2067"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num w:numId="1" w16cid:durableId="777259756">
    <w:abstractNumId w:val="2"/>
  </w:num>
  <w:num w:numId="2" w16cid:durableId="1670517077">
    <w:abstractNumId w:val="1"/>
  </w:num>
  <w:num w:numId="3" w16cid:durableId="978190359">
    <w:abstractNumId w:val="3"/>
  </w:num>
  <w:num w:numId="4" w16cid:durableId="291640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04446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59756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6491531">
    <w:abstractNumId w:val="4"/>
  </w:num>
  <w:num w:numId="8" w16cid:durableId="212221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76"/>
    <w:rsid w:val="000109E1"/>
    <w:rsid w:val="00025C9B"/>
    <w:rsid w:val="00053462"/>
    <w:rsid w:val="000B0022"/>
    <w:rsid w:val="000B58CC"/>
    <w:rsid w:val="000F6EA9"/>
    <w:rsid w:val="0012555F"/>
    <w:rsid w:val="0017349F"/>
    <w:rsid w:val="00174788"/>
    <w:rsid w:val="001F239E"/>
    <w:rsid w:val="00243856"/>
    <w:rsid w:val="00265B31"/>
    <w:rsid w:val="0028070A"/>
    <w:rsid w:val="00291A75"/>
    <w:rsid w:val="00300E0F"/>
    <w:rsid w:val="00302291"/>
    <w:rsid w:val="00366B46"/>
    <w:rsid w:val="003745CC"/>
    <w:rsid w:val="003A0D8C"/>
    <w:rsid w:val="003A4DBA"/>
    <w:rsid w:val="003A4E23"/>
    <w:rsid w:val="003B196D"/>
    <w:rsid w:val="003F3DC8"/>
    <w:rsid w:val="00437D5B"/>
    <w:rsid w:val="00442024"/>
    <w:rsid w:val="00492359"/>
    <w:rsid w:val="0050384A"/>
    <w:rsid w:val="00506631"/>
    <w:rsid w:val="0053646E"/>
    <w:rsid w:val="0053666A"/>
    <w:rsid w:val="005E05BB"/>
    <w:rsid w:val="00605207"/>
    <w:rsid w:val="00611FE6"/>
    <w:rsid w:val="006550D5"/>
    <w:rsid w:val="00667769"/>
    <w:rsid w:val="00675219"/>
    <w:rsid w:val="006A57CB"/>
    <w:rsid w:val="006E0C43"/>
    <w:rsid w:val="00715381"/>
    <w:rsid w:val="00722498"/>
    <w:rsid w:val="007224A2"/>
    <w:rsid w:val="00756D44"/>
    <w:rsid w:val="007B363B"/>
    <w:rsid w:val="007D6BF8"/>
    <w:rsid w:val="00807DE9"/>
    <w:rsid w:val="00853A67"/>
    <w:rsid w:val="0087073D"/>
    <w:rsid w:val="00871578"/>
    <w:rsid w:val="00874F31"/>
    <w:rsid w:val="008A058A"/>
    <w:rsid w:val="008E2CB0"/>
    <w:rsid w:val="00906C4E"/>
    <w:rsid w:val="009109FB"/>
    <w:rsid w:val="00912471"/>
    <w:rsid w:val="009127B2"/>
    <w:rsid w:val="009668F1"/>
    <w:rsid w:val="00987D42"/>
    <w:rsid w:val="009A5988"/>
    <w:rsid w:val="009E2DFA"/>
    <w:rsid w:val="009E4723"/>
    <w:rsid w:val="00A31E58"/>
    <w:rsid w:val="00A55AE5"/>
    <w:rsid w:val="00A75520"/>
    <w:rsid w:val="00B034F8"/>
    <w:rsid w:val="00B2034E"/>
    <w:rsid w:val="00B57FC1"/>
    <w:rsid w:val="00BA7ECC"/>
    <w:rsid w:val="00BB7C7A"/>
    <w:rsid w:val="00C32CB8"/>
    <w:rsid w:val="00C94473"/>
    <w:rsid w:val="00CB7AFE"/>
    <w:rsid w:val="00D31C61"/>
    <w:rsid w:val="00D77841"/>
    <w:rsid w:val="00D85576"/>
    <w:rsid w:val="00DB00A7"/>
    <w:rsid w:val="00DB1688"/>
    <w:rsid w:val="00DB6A91"/>
    <w:rsid w:val="00DB7D8D"/>
    <w:rsid w:val="00DF2481"/>
    <w:rsid w:val="00E13043"/>
    <w:rsid w:val="00E24DF8"/>
    <w:rsid w:val="00E37FC2"/>
    <w:rsid w:val="00E90E11"/>
    <w:rsid w:val="00F3214C"/>
    <w:rsid w:val="00F35235"/>
    <w:rsid w:val="00F35890"/>
    <w:rsid w:val="00F8581B"/>
    <w:rsid w:val="00FA56EE"/>
    <w:rsid w:val="00FC521C"/>
    <w:rsid w:val="00FD578C"/>
    <w:rsid w:val="00FF72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4716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5576"/>
    <w:pPr>
      <w:spacing w:after="0" w:line="240" w:lineRule="auto"/>
      <w:jc w:val="both"/>
    </w:pPr>
    <w:rPr>
      <w:rFonts w:ascii="Times New Roman" w:eastAsia="Times New Roman" w:hAnsi="Times New Roman" w:cs="Times New Roman"/>
      <w:lang w:val="fr-FR"/>
    </w:rPr>
  </w:style>
  <w:style w:type="paragraph" w:styleId="1">
    <w:name w:val="heading 1"/>
    <w:basedOn w:val="a"/>
    <w:next w:val="a"/>
    <w:link w:val="10"/>
    <w:uiPriority w:val="9"/>
    <w:qFormat/>
    <w:rsid w:val="00DB00A7"/>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BT,b,bt,jfp_standard,Основной текст Знак1 Знак,Знак Знак1 Знак,Основной текст Знак Знак Знак,Body Text1 Знак Знак Знак,Body Text Char31 Знак Знак Знак,Body Text Char1 Char11 Знак Знак Знак,Body Text Char Char Char Char11 Знак Знак Знак"/>
    <w:basedOn w:val="a"/>
    <w:link w:val="a4"/>
    <w:qFormat/>
    <w:rsid w:val="00D85576"/>
    <w:pPr>
      <w:spacing w:after="240"/>
      <w:ind w:left="851"/>
    </w:pPr>
    <w:rPr>
      <w:szCs w:val="20"/>
    </w:rPr>
  </w:style>
  <w:style w:type="character" w:customStyle="1" w:styleId="a4">
    <w:name w:val="Основной текст Знак"/>
    <w:aliases w:val="BT Знак,b Знак,bt Знак,jfp_standard Знак,Основной текст Знак1 Знак Знак,Знак Знак1 Знак Знак,Основной текст Знак Знак Знак Знак,Body Text1 Знак Знак Знак Знак,Body Text Char31 Знак Знак Знак Знак"/>
    <w:basedOn w:val="a0"/>
    <w:link w:val="a3"/>
    <w:rsid w:val="00D85576"/>
    <w:rPr>
      <w:rFonts w:ascii="Times New Roman" w:eastAsia="Times New Roman" w:hAnsi="Times New Roman" w:cs="Times New Roman"/>
      <w:szCs w:val="20"/>
      <w:lang w:val="fr-FR"/>
    </w:rPr>
  </w:style>
  <w:style w:type="paragraph" w:styleId="a5">
    <w:name w:val="header"/>
    <w:basedOn w:val="a"/>
    <w:link w:val="a6"/>
    <w:uiPriority w:val="99"/>
    <w:unhideWhenUsed/>
    <w:rsid w:val="00D85576"/>
    <w:pPr>
      <w:tabs>
        <w:tab w:val="center" w:pos="4677"/>
        <w:tab w:val="right" w:pos="9355"/>
      </w:tabs>
    </w:pPr>
  </w:style>
  <w:style w:type="character" w:customStyle="1" w:styleId="a6">
    <w:name w:val="Верхний колонтитул Знак"/>
    <w:basedOn w:val="a0"/>
    <w:link w:val="a5"/>
    <w:uiPriority w:val="99"/>
    <w:rsid w:val="00D85576"/>
    <w:rPr>
      <w:rFonts w:ascii="Times New Roman" w:eastAsia="Times New Roman" w:hAnsi="Times New Roman" w:cs="Times New Roman"/>
      <w:lang w:val="fr-FR"/>
    </w:rPr>
  </w:style>
  <w:style w:type="paragraph" w:styleId="a7">
    <w:name w:val="List Paragraph"/>
    <w:basedOn w:val="a"/>
    <w:link w:val="a8"/>
    <w:uiPriority w:val="34"/>
    <w:qFormat/>
    <w:rsid w:val="00D85576"/>
    <w:pPr>
      <w:ind w:left="720"/>
      <w:contextualSpacing/>
    </w:pPr>
  </w:style>
  <w:style w:type="character" w:customStyle="1" w:styleId="a8">
    <w:name w:val="Абзац списка Знак"/>
    <w:link w:val="a7"/>
    <w:uiPriority w:val="34"/>
    <w:locked/>
    <w:rsid w:val="00D85576"/>
    <w:rPr>
      <w:rFonts w:ascii="Times New Roman" w:eastAsia="Times New Roman" w:hAnsi="Times New Roman" w:cs="Times New Roman"/>
      <w:lang w:val="fr-FR"/>
    </w:rPr>
  </w:style>
  <w:style w:type="paragraph" w:customStyle="1" w:styleId="a9">
    <w:name w:val="Третий уровень (a)"/>
    <w:basedOn w:val="a"/>
    <w:qFormat/>
    <w:rsid w:val="00D85576"/>
    <w:pPr>
      <w:spacing w:after="200"/>
      <w:ind w:left="1497" w:hanging="504"/>
      <w:outlineLvl w:val="0"/>
    </w:pPr>
    <w:rPr>
      <w:rFonts w:eastAsia="Calibri"/>
      <w:sz w:val="24"/>
      <w:szCs w:val="24"/>
      <w:lang w:val="ru-RU"/>
    </w:rPr>
  </w:style>
  <w:style w:type="paragraph" w:customStyle="1" w:styleId="aa">
    <w:name w:val="первый уровень приложения"/>
    <w:basedOn w:val="a"/>
    <w:qFormat/>
    <w:rsid w:val="00D85576"/>
    <w:pPr>
      <w:widowControl w:val="0"/>
      <w:autoSpaceDE w:val="0"/>
      <w:autoSpaceDN w:val="0"/>
      <w:adjustRightInd w:val="0"/>
      <w:spacing w:after="240"/>
    </w:pPr>
    <w:rPr>
      <w:sz w:val="24"/>
      <w:szCs w:val="24"/>
      <w:lang w:val="ru-RU" w:eastAsia="ru-RU"/>
    </w:rPr>
  </w:style>
  <w:style w:type="paragraph" w:styleId="ab">
    <w:name w:val="footer"/>
    <w:basedOn w:val="a"/>
    <w:link w:val="ac"/>
    <w:uiPriority w:val="99"/>
    <w:unhideWhenUsed/>
    <w:rsid w:val="00A55AE5"/>
    <w:pPr>
      <w:tabs>
        <w:tab w:val="center" w:pos="4677"/>
        <w:tab w:val="right" w:pos="9355"/>
      </w:tabs>
    </w:pPr>
  </w:style>
  <w:style w:type="character" w:customStyle="1" w:styleId="ac">
    <w:name w:val="Нижний колонтитул Знак"/>
    <w:basedOn w:val="a0"/>
    <w:link w:val="ab"/>
    <w:uiPriority w:val="99"/>
    <w:rsid w:val="00A55AE5"/>
    <w:rPr>
      <w:rFonts w:ascii="Times New Roman" w:eastAsia="Times New Roman" w:hAnsi="Times New Roman" w:cs="Times New Roman"/>
      <w:lang w:val="fr-FR"/>
    </w:rPr>
  </w:style>
  <w:style w:type="character" w:customStyle="1" w:styleId="10">
    <w:name w:val="Заголовок 1 Знак"/>
    <w:basedOn w:val="a0"/>
    <w:link w:val="1"/>
    <w:uiPriority w:val="9"/>
    <w:rsid w:val="00DB00A7"/>
    <w:rPr>
      <w:rFonts w:asciiTheme="majorHAnsi" w:eastAsiaTheme="majorEastAsia" w:hAnsiTheme="majorHAnsi" w:cstheme="majorBidi"/>
      <w:color w:val="2F5496" w:themeColor="accent1" w:themeShade="BF"/>
      <w:sz w:val="32"/>
      <w:szCs w:val="32"/>
      <w:lang w:val="fr-FR"/>
    </w:rPr>
  </w:style>
  <w:style w:type="paragraph" w:styleId="ad">
    <w:name w:val="TOC Heading"/>
    <w:basedOn w:val="1"/>
    <w:next w:val="a"/>
    <w:uiPriority w:val="39"/>
    <w:unhideWhenUsed/>
    <w:qFormat/>
    <w:rsid w:val="00DB00A7"/>
    <w:pPr>
      <w:spacing w:line="259" w:lineRule="auto"/>
      <w:jc w:val="left"/>
      <w:outlineLvl w:val="9"/>
    </w:pPr>
    <w:rPr>
      <w:lang w:val="ru-RU" w:eastAsia="ru-RU"/>
    </w:rPr>
  </w:style>
  <w:style w:type="character" w:styleId="ae">
    <w:name w:val="annotation reference"/>
    <w:basedOn w:val="a0"/>
    <w:uiPriority w:val="99"/>
    <w:semiHidden/>
    <w:unhideWhenUsed/>
    <w:rsid w:val="0087073D"/>
    <w:rPr>
      <w:sz w:val="16"/>
      <w:szCs w:val="16"/>
    </w:rPr>
  </w:style>
  <w:style w:type="paragraph" w:styleId="af">
    <w:name w:val="annotation text"/>
    <w:basedOn w:val="a"/>
    <w:link w:val="af0"/>
    <w:uiPriority w:val="99"/>
    <w:semiHidden/>
    <w:unhideWhenUsed/>
    <w:rsid w:val="0087073D"/>
    <w:rPr>
      <w:sz w:val="20"/>
      <w:szCs w:val="20"/>
    </w:rPr>
  </w:style>
  <w:style w:type="character" w:customStyle="1" w:styleId="af0">
    <w:name w:val="Текст примечания Знак"/>
    <w:basedOn w:val="a0"/>
    <w:link w:val="af"/>
    <w:uiPriority w:val="99"/>
    <w:semiHidden/>
    <w:rsid w:val="0087073D"/>
    <w:rPr>
      <w:rFonts w:ascii="Times New Roman" w:eastAsia="Times New Roman" w:hAnsi="Times New Roman" w:cs="Times New Roman"/>
      <w:sz w:val="20"/>
      <w:szCs w:val="20"/>
      <w:lang w:val="fr-FR"/>
    </w:rPr>
  </w:style>
  <w:style w:type="paragraph" w:styleId="af1">
    <w:name w:val="annotation subject"/>
    <w:basedOn w:val="af"/>
    <w:next w:val="af"/>
    <w:link w:val="af2"/>
    <w:uiPriority w:val="99"/>
    <w:semiHidden/>
    <w:unhideWhenUsed/>
    <w:rsid w:val="0087073D"/>
    <w:rPr>
      <w:b/>
      <w:bCs/>
    </w:rPr>
  </w:style>
  <w:style w:type="character" w:customStyle="1" w:styleId="af2">
    <w:name w:val="Тема примечания Знак"/>
    <w:basedOn w:val="af0"/>
    <w:link w:val="af1"/>
    <w:uiPriority w:val="99"/>
    <w:semiHidden/>
    <w:rsid w:val="0087073D"/>
    <w:rPr>
      <w:rFonts w:ascii="Times New Roman" w:eastAsia="Times New Roman" w:hAnsi="Times New Roman" w:cs="Times New Roman"/>
      <w:b/>
      <w:bCs/>
      <w:sz w:val="20"/>
      <w:szCs w:val="20"/>
      <w:lang w:val="fr-FR"/>
    </w:rPr>
  </w:style>
  <w:style w:type="paragraph" w:styleId="af3">
    <w:name w:val="Balloon Text"/>
    <w:basedOn w:val="a"/>
    <w:link w:val="af4"/>
    <w:uiPriority w:val="99"/>
    <w:semiHidden/>
    <w:unhideWhenUsed/>
    <w:rsid w:val="0087073D"/>
    <w:rPr>
      <w:rFonts w:ascii="Segoe UI" w:hAnsi="Segoe UI" w:cs="Segoe UI"/>
      <w:sz w:val="18"/>
      <w:szCs w:val="18"/>
    </w:rPr>
  </w:style>
  <w:style w:type="character" w:customStyle="1" w:styleId="af4">
    <w:name w:val="Текст выноски Знак"/>
    <w:basedOn w:val="a0"/>
    <w:link w:val="af3"/>
    <w:uiPriority w:val="99"/>
    <w:semiHidden/>
    <w:rsid w:val="0087073D"/>
    <w:rPr>
      <w:rFonts w:ascii="Segoe UI" w:eastAsia="Times New Roman" w:hAnsi="Segoe UI" w:cs="Segoe UI"/>
      <w:sz w:val="18"/>
      <w:szCs w:val="18"/>
      <w:lang w:val="fr-FR"/>
    </w:rPr>
  </w:style>
  <w:style w:type="paragraph" w:styleId="af5">
    <w:name w:val="Revision"/>
    <w:hidden/>
    <w:uiPriority w:val="99"/>
    <w:semiHidden/>
    <w:rsid w:val="006550D5"/>
    <w:pPr>
      <w:spacing w:after="0" w:line="240" w:lineRule="auto"/>
    </w:pPr>
    <w:rPr>
      <w:rFonts w:ascii="Times New Roman" w:eastAsia="Times New Roman" w:hAnsi="Times New Roman" w:cs="Times New Roman"/>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661786">
      <w:bodyDiv w:val="1"/>
      <w:marLeft w:val="0"/>
      <w:marRight w:val="0"/>
      <w:marTop w:val="0"/>
      <w:marBottom w:val="0"/>
      <w:divBdr>
        <w:top w:val="none" w:sz="0" w:space="0" w:color="auto"/>
        <w:left w:val="none" w:sz="0" w:space="0" w:color="auto"/>
        <w:bottom w:val="none" w:sz="0" w:space="0" w:color="auto"/>
        <w:right w:val="none" w:sz="0" w:space="0" w:color="auto"/>
      </w:divBdr>
    </w:div>
    <w:div w:id="804011529">
      <w:bodyDiv w:val="1"/>
      <w:marLeft w:val="0"/>
      <w:marRight w:val="0"/>
      <w:marTop w:val="0"/>
      <w:marBottom w:val="0"/>
      <w:divBdr>
        <w:top w:val="none" w:sz="0" w:space="0" w:color="auto"/>
        <w:left w:val="none" w:sz="0" w:space="0" w:color="auto"/>
        <w:bottom w:val="none" w:sz="0" w:space="0" w:color="auto"/>
        <w:right w:val="none" w:sz="0" w:space="0" w:color="auto"/>
      </w:divBdr>
    </w:div>
    <w:div w:id="993988424">
      <w:bodyDiv w:val="1"/>
      <w:marLeft w:val="0"/>
      <w:marRight w:val="0"/>
      <w:marTop w:val="0"/>
      <w:marBottom w:val="0"/>
      <w:divBdr>
        <w:top w:val="none" w:sz="0" w:space="0" w:color="auto"/>
        <w:left w:val="none" w:sz="0" w:space="0" w:color="auto"/>
        <w:bottom w:val="none" w:sz="0" w:space="0" w:color="auto"/>
        <w:right w:val="none" w:sz="0" w:space="0" w:color="auto"/>
      </w:divBdr>
    </w:div>
    <w:div w:id="145872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w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5" Type="http://schemas.openxmlformats.org/officeDocument/2006/relationships/footnotes" Target="footnotes.xml"/><Relationship Id="rId15" Type="http://schemas.openxmlformats.org/officeDocument/2006/relationships/image" Target="media/image6.wmf"/><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1974</Words>
  <Characters>11252</Characters>
  <Application>Microsoft Office Word</Application>
  <DocSecurity>0</DocSecurity>
  <Lines>93</Lines>
  <Paragraphs>26</Paragraphs>
  <ScaleCrop>false</ScaleCrop>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2025-10-28T06:16:00Z</dcterms:created>
  <dcterms:modified xsi:type="dcterms:W3CDTF">2026-09-23T09:38:00Z</dcterms:modified>
</cp:coreProperties>
</file>