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B55E" w14:textId="77777777" w:rsidR="00F95BBF" w:rsidRPr="00B252B6" w:rsidRDefault="009E019A">
      <w:pPr>
        <w:spacing w:before="120" w:after="0" w:line="240" w:lineRule="auto"/>
        <w:ind w:left="4820"/>
        <w:jc w:val="both"/>
        <w:rPr>
          <w:rFonts w:ascii="Times New Roman" w:hAnsi="Times New Roman"/>
          <w:b/>
          <w:sz w:val="24"/>
        </w:rPr>
      </w:pPr>
      <w:bookmarkStart w:id="0" w:name="_Hlk481574253"/>
      <w:r w:rsidRPr="00B252B6">
        <w:rPr>
          <w:rFonts w:ascii="Times New Roman" w:hAnsi="Times New Roman"/>
          <w:b/>
          <w:sz w:val="24"/>
        </w:rPr>
        <w:t>Приложение №1</w:t>
      </w:r>
    </w:p>
    <w:p w14:paraId="02BCD362" w14:textId="77777777" w:rsidR="00F95BBF" w:rsidRPr="00B252B6" w:rsidRDefault="009E019A">
      <w:pPr>
        <w:spacing w:before="120" w:after="0" w:line="240" w:lineRule="auto"/>
        <w:ind w:left="4820"/>
        <w:jc w:val="both"/>
        <w:rPr>
          <w:rFonts w:ascii="Times New Roman" w:hAnsi="Times New Roman"/>
          <w:sz w:val="24"/>
        </w:rPr>
      </w:pPr>
      <w:r w:rsidRPr="00B252B6">
        <w:rPr>
          <w:rFonts w:ascii="Times New Roman" w:hAnsi="Times New Roman"/>
          <w:sz w:val="24"/>
        </w:rPr>
        <w:t>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 составляющих в совокупности аппаратно-программный комплекс «Автоматизированная система эксплуатации системы безопасности дорожного движения Вологодской области»</w:t>
      </w:r>
    </w:p>
    <w:p w14:paraId="21061060" w14:textId="6090F983" w:rsidR="00F95BBF" w:rsidRPr="00B252B6" w:rsidRDefault="009E019A">
      <w:pPr>
        <w:spacing w:before="120" w:after="0" w:line="240" w:lineRule="auto"/>
        <w:ind w:left="4820"/>
        <w:jc w:val="both"/>
        <w:rPr>
          <w:rFonts w:ascii="Times New Roman" w:hAnsi="Times New Roman"/>
          <w:b/>
          <w:sz w:val="24"/>
        </w:rPr>
      </w:pPr>
      <w:r w:rsidRPr="00B252B6">
        <w:rPr>
          <w:rFonts w:ascii="Times New Roman" w:hAnsi="Times New Roman"/>
          <w:sz w:val="24"/>
        </w:rPr>
        <w:t xml:space="preserve">от </w:t>
      </w:r>
      <w:r w:rsidR="00C368EB">
        <w:rPr>
          <w:rFonts w:ascii="Times New Roman" w:hAnsi="Times New Roman"/>
          <w:sz w:val="24"/>
        </w:rPr>
        <w:t>28.12.</w:t>
      </w:r>
      <w:r w:rsidRPr="00B252B6">
        <w:rPr>
          <w:rFonts w:ascii="Times New Roman" w:hAnsi="Times New Roman"/>
          <w:sz w:val="24"/>
        </w:rPr>
        <w:t>202</w:t>
      </w:r>
      <w:r w:rsidR="00C368EB">
        <w:rPr>
          <w:rFonts w:ascii="Times New Roman" w:hAnsi="Times New Roman"/>
          <w:sz w:val="24"/>
        </w:rPr>
        <w:t>4</w:t>
      </w:r>
      <w:r w:rsidRPr="00B252B6">
        <w:rPr>
          <w:rFonts w:ascii="Times New Roman" w:hAnsi="Times New Roman"/>
          <w:sz w:val="24"/>
        </w:rPr>
        <w:t xml:space="preserve"> года № ____________</w:t>
      </w:r>
    </w:p>
    <w:p w14:paraId="00AEE815" w14:textId="77777777" w:rsidR="00F95BBF" w:rsidRPr="00B252B6" w:rsidRDefault="00F95BBF">
      <w:pPr>
        <w:spacing w:after="0" w:line="240" w:lineRule="auto"/>
        <w:jc w:val="both"/>
        <w:rPr>
          <w:rFonts w:ascii="Times New Roman" w:hAnsi="Times New Roman"/>
          <w:b/>
          <w:sz w:val="24"/>
        </w:rPr>
      </w:pPr>
    </w:p>
    <w:p w14:paraId="510A1065" w14:textId="77777777" w:rsidR="00F95BBF" w:rsidRPr="00B252B6" w:rsidRDefault="00F95BBF">
      <w:pPr>
        <w:spacing w:after="0" w:line="240" w:lineRule="auto"/>
        <w:jc w:val="both"/>
        <w:rPr>
          <w:rFonts w:ascii="Times New Roman" w:hAnsi="Times New Roman"/>
          <w:b/>
          <w:sz w:val="24"/>
        </w:rPr>
      </w:pPr>
    </w:p>
    <w:p w14:paraId="0A23D753" w14:textId="77777777" w:rsidR="00F95BBF" w:rsidRPr="00B252B6" w:rsidRDefault="00F95BBF">
      <w:pPr>
        <w:spacing w:after="0" w:line="240" w:lineRule="auto"/>
        <w:jc w:val="both"/>
        <w:rPr>
          <w:rFonts w:ascii="Times New Roman" w:hAnsi="Times New Roman"/>
          <w:b/>
          <w:sz w:val="24"/>
        </w:rPr>
      </w:pPr>
    </w:p>
    <w:p w14:paraId="1C0847EC" w14:textId="77777777" w:rsidR="00F95BBF" w:rsidRPr="00B252B6" w:rsidRDefault="00F95BBF">
      <w:pPr>
        <w:spacing w:after="0" w:line="240" w:lineRule="auto"/>
        <w:jc w:val="both"/>
        <w:rPr>
          <w:rFonts w:ascii="Times New Roman" w:hAnsi="Times New Roman"/>
          <w:b/>
          <w:sz w:val="24"/>
        </w:rPr>
      </w:pPr>
    </w:p>
    <w:p w14:paraId="04BBE821" w14:textId="77777777" w:rsidR="00F95BBF" w:rsidRPr="00B252B6" w:rsidRDefault="009E019A">
      <w:pPr>
        <w:spacing w:after="0" w:line="240" w:lineRule="auto"/>
        <w:jc w:val="center"/>
        <w:outlineLvl w:val="0"/>
        <w:rPr>
          <w:rFonts w:ascii="Times New Roman" w:hAnsi="Times New Roman"/>
          <w:b/>
          <w:sz w:val="24"/>
        </w:rPr>
      </w:pPr>
      <w:r w:rsidRPr="00B252B6">
        <w:rPr>
          <w:rFonts w:ascii="Times New Roman" w:hAnsi="Times New Roman"/>
          <w:b/>
          <w:sz w:val="24"/>
        </w:rPr>
        <w:t>ТЕРМИНЫ И ОПРЕДЕЛЕНИЯ</w:t>
      </w:r>
    </w:p>
    <w:p w14:paraId="37C4E0BA" w14:textId="77777777" w:rsidR="00F95BBF" w:rsidRPr="00B252B6" w:rsidRDefault="009E019A">
      <w:pPr>
        <w:spacing w:after="0" w:line="240" w:lineRule="auto"/>
        <w:jc w:val="both"/>
        <w:rPr>
          <w:rFonts w:ascii="Times New Roman" w:hAnsi="Times New Roman"/>
          <w:b/>
          <w:sz w:val="24"/>
        </w:rPr>
      </w:pPr>
      <w:r w:rsidRPr="00B252B6">
        <w:rPr>
          <w:rFonts w:ascii="Times New Roman" w:hAnsi="Times New Roman"/>
          <w:b/>
          <w:sz w:val="24"/>
        </w:rPr>
        <w:br w:type="page"/>
      </w:r>
    </w:p>
    <w:tbl>
      <w:tblPr>
        <w:tblW w:w="0" w:type="auto"/>
        <w:tblInd w:w="-567" w:type="dxa"/>
        <w:tblLayout w:type="fixed"/>
        <w:tblLook w:val="04A0" w:firstRow="1" w:lastRow="0" w:firstColumn="1" w:lastColumn="0" w:noHBand="0" w:noVBand="1"/>
      </w:tblPr>
      <w:tblGrid>
        <w:gridCol w:w="783"/>
        <w:gridCol w:w="3200"/>
        <w:gridCol w:w="5940"/>
      </w:tblGrid>
      <w:tr w:rsidR="00F95BBF" w:rsidRPr="00B252B6" w14:paraId="0F360920" w14:textId="77777777">
        <w:trPr>
          <w:trHeight w:val="344"/>
          <w:tblHeader/>
        </w:trPr>
        <w:tc>
          <w:tcPr>
            <w:tcW w:w="783" w:type="dxa"/>
            <w:tcBorders>
              <w:top w:val="nil"/>
              <w:left w:val="nil"/>
              <w:bottom w:val="single" w:sz="4" w:space="0" w:color="000000"/>
              <w:right w:val="nil"/>
            </w:tcBorders>
          </w:tcPr>
          <w:p w14:paraId="16EE15E4" w14:textId="77777777" w:rsidR="00F95BBF" w:rsidRPr="00B252B6" w:rsidRDefault="009E019A">
            <w:pPr>
              <w:spacing w:after="0" w:line="252" w:lineRule="auto"/>
              <w:jc w:val="both"/>
              <w:rPr>
                <w:rFonts w:ascii="Times New Roman" w:hAnsi="Times New Roman"/>
                <w:b/>
                <w:sz w:val="24"/>
              </w:rPr>
            </w:pPr>
            <w:bookmarkStart w:id="1" w:name="_Hlk482699815"/>
            <w:r w:rsidRPr="00B252B6">
              <w:rPr>
                <w:rFonts w:ascii="Times New Roman" w:hAnsi="Times New Roman"/>
                <w:b/>
                <w:sz w:val="24"/>
              </w:rPr>
              <w:t>№</w:t>
            </w:r>
          </w:p>
        </w:tc>
        <w:tc>
          <w:tcPr>
            <w:tcW w:w="3200" w:type="dxa"/>
            <w:tcBorders>
              <w:top w:val="nil"/>
              <w:left w:val="nil"/>
              <w:bottom w:val="single" w:sz="4" w:space="0" w:color="000000"/>
              <w:right w:val="nil"/>
            </w:tcBorders>
          </w:tcPr>
          <w:p w14:paraId="46CA88E5"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СОКРАЩЕНИЕ / ТЕРМИН</w:t>
            </w:r>
          </w:p>
        </w:tc>
        <w:tc>
          <w:tcPr>
            <w:tcW w:w="5940" w:type="dxa"/>
            <w:tcBorders>
              <w:top w:val="nil"/>
              <w:left w:val="nil"/>
              <w:bottom w:val="single" w:sz="4" w:space="0" w:color="000000"/>
              <w:right w:val="nil"/>
            </w:tcBorders>
          </w:tcPr>
          <w:p w14:paraId="62F29474"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ОПРЕДЕЛЕНИЕ</w:t>
            </w:r>
          </w:p>
        </w:tc>
      </w:tr>
      <w:tr w:rsidR="00F95BBF" w:rsidRPr="00B252B6" w14:paraId="72EEEAA1" w14:textId="77777777">
        <w:trPr>
          <w:trHeight w:val="84"/>
        </w:trPr>
        <w:tc>
          <w:tcPr>
            <w:tcW w:w="783" w:type="dxa"/>
            <w:tcBorders>
              <w:top w:val="single" w:sz="4" w:space="0" w:color="000000"/>
              <w:left w:val="nil"/>
              <w:bottom w:val="nil"/>
              <w:right w:val="nil"/>
            </w:tcBorders>
          </w:tcPr>
          <w:p w14:paraId="2708C214" w14:textId="39CE7671"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w:t>
            </w:r>
            <w:r w:rsidRPr="00B252B6">
              <w:rPr>
                <w:rFonts w:ascii="Times New Roman" w:hAnsi="Times New Roman"/>
                <w:b/>
                <w:sz w:val="24"/>
              </w:rPr>
              <w:tab/>
            </w:r>
          </w:p>
        </w:tc>
        <w:tc>
          <w:tcPr>
            <w:tcW w:w="3200" w:type="dxa"/>
            <w:tcBorders>
              <w:top w:val="single" w:sz="4" w:space="0" w:color="000000"/>
              <w:left w:val="nil"/>
              <w:bottom w:val="nil"/>
              <w:right w:val="nil"/>
            </w:tcBorders>
          </w:tcPr>
          <w:p w14:paraId="160A4E9D"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АПК «Автоматизированная система эксплуатации системы безопасности дорожного движения Вологодской области»</w:t>
            </w:r>
          </w:p>
        </w:tc>
        <w:tc>
          <w:tcPr>
            <w:tcW w:w="5940" w:type="dxa"/>
            <w:tcBorders>
              <w:top w:val="single" w:sz="4" w:space="0" w:color="000000"/>
              <w:left w:val="nil"/>
              <w:bottom w:val="nil"/>
              <w:right w:val="nil"/>
            </w:tcBorders>
          </w:tcPr>
          <w:p w14:paraId="24768C3E"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объекты информационных технологий и технические средства обеспечения функционирования объектов информационных технологий, составляющих в совокупности аппаратно-программный комплекс «Автоматизированная система эксплуатации системы безопасности дорожного движения Вологодской области», состав и описание которого установлено в Приложении № 2 к Соглашению.</w:t>
            </w:r>
          </w:p>
        </w:tc>
      </w:tr>
      <w:tr w:rsidR="00F95BBF" w:rsidRPr="00B252B6" w14:paraId="0E850C9E" w14:textId="77777777">
        <w:trPr>
          <w:trHeight w:val="84"/>
        </w:trPr>
        <w:tc>
          <w:tcPr>
            <w:tcW w:w="783" w:type="dxa"/>
          </w:tcPr>
          <w:p w14:paraId="52AC26F6" w14:textId="388AA451"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w:t>
            </w:r>
            <w:r w:rsidRPr="00B252B6">
              <w:rPr>
                <w:rFonts w:ascii="Times New Roman" w:hAnsi="Times New Roman"/>
                <w:b/>
                <w:sz w:val="24"/>
              </w:rPr>
              <w:tab/>
            </w:r>
          </w:p>
        </w:tc>
        <w:tc>
          <w:tcPr>
            <w:tcW w:w="3200" w:type="dxa"/>
          </w:tcPr>
          <w:p w14:paraId="315F8A9A"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Акт Передачи Объекта Соглашения</w:t>
            </w:r>
          </w:p>
        </w:tc>
        <w:tc>
          <w:tcPr>
            <w:tcW w:w="5940" w:type="dxa"/>
          </w:tcPr>
          <w:p w14:paraId="39550A9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акт, подписываемый Сторонами, оформленный в соответствии с требованиями Законодательства, а в случае отсутствия таких требований, по форме, согласованной Сторонами, подтверждающий передачу прав владения и пользования Объектом Соглашения Концессионеру для осуществления Эксплуатации.</w:t>
            </w:r>
          </w:p>
        </w:tc>
      </w:tr>
      <w:tr w:rsidR="00F95BBF" w:rsidRPr="00B252B6" w14:paraId="28C125B2" w14:textId="77777777">
        <w:trPr>
          <w:trHeight w:val="84"/>
        </w:trPr>
        <w:tc>
          <w:tcPr>
            <w:tcW w:w="783" w:type="dxa"/>
          </w:tcPr>
          <w:p w14:paraId="2141CC3D" w14:textId="7D72CF60"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w:t>
            </w:r>
            <w:r w:rsidRPr="00B252B6">
              <w:rPr>
                <w:rFonts w:ascii="Times New Roman" w:hAnsi="Times New Roman"/>
                <w:b/>
                <w:sz w:val="24"/>
              </w:rPr>
              <w:tab/>
            </w:r>
          </w:p>
        </w:tc>
        <w:tc>
          <w:tcPr>
            <w:tcW w:w="3200" w:type="dxa"/>
          </w:tcPr>
          <w:p w14:paraId="7444F488"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Акт Финансового Закрытия</w:t>
            </w:r>
          </w:p>
        </w:tc>
        <w:tc>
          <w:tcPr>
            <w:tcW w:w="5940" w:type="dxa"/>
          </w:tcPr>
          <w:p w14:paraId="14660456"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документ, подписываемый Сторонами по результатам Финансового Закрытия, содержащий в себе подтверждение отсутствия претензий Сторон к исполнению Сторонами своих обязательств в рамках Финансового Закрытия.</w:t>
            </w:r>
          </w:p>
        </w:tc>
      </w:tr>
      <w:tr w:rsidR="00F95BBF" w:rsidRPr="00B252B6" w14:paraId="566CF3C1" w14:textId="77777777">
        <w:tc>
          <w:tcPr>
            <w:tcW w:w="783" w:type="dxa"/>
          </w:tcPr>
          <w:p w14:paraId="14CFD7F6" w14:textId="4ED28630"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w:t>
            </w:r>
            <w:r w:rsidRPr="00B252B6">
              <w:rPr>
                <w:rFonts w:ascii="Times New Roman" w:hAnsi="Times New Roman"/>
                <w:b/>
                <w:sz w:val="24"/>
              </w:rPr>
              <w:tab/>
            </w:r>
          </w:p>
        </w:tc>
        <w:tc>
          <w:tcPr>
            <w:tcW w:w="3200" w:type="dxa"/>
          </w:tcPr>
          <w:p w14:paraId="049CB7FC"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Акционерный заем</w:t>
            </w:r>
          </w:p>
        </w:tc>
        <w:tc>
          <w:tcPr>
            <w:tcW w:w="5940" w:type="dxa"/>
          </w:tcPr>
          <w:p w14:paraId="0B4AFA31"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субординированный заем, погашение (выплата тела основного долга и соответствующих процентов по нему) которого возможно только после погашения задолженности перед Финансирующей Организацией по Соглашениям о Финансировании в каждом платежном периоде.</w:t>
            </w:r>
          </w:p>
        </w:tc>
      </w:tr>
      <w:tr w:rsidR="00F95BBF" w:rsidRPr="00B252B6" w14:paraId="17BD5BAC" w14:textId="77777777">
        <w:tc>
          <w:tcPr>
            <w:tcW w:w="783" w:type="dxa"/>
          </w:tcPr>
          <w:p w14:paraId="2CD017AB" w14:textId="055FFF51"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w:t>
            </w:r>
            <w:r w:rsidRPr="00B252B6">
              <w:rPr>
                <w:rFonts w:ascii="Times New Roman" w:hAnsi="Times New Roman"/>
                <w:b/>
                <w:sz w:val="24"/>
              </w:rPr>
              <w:tab/>
            </w:r>
          </w:p>
        </w:tc>
        <w:tc>
          <w:tcPr>
            <w:tcW w:w="3200" w:type="dxa"/>
          </w:tcPr>
          <w:p w14:paraId="4628CBD2"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Альтернативный План Устранения Нарушений</w:t>
            </w:r>
          </w:p>
        </w:tc>
        <w:tc>
          <w:tcPr>
            <w:tcW w:w="5940" w:type="dxa"/>
          </w:tcPr>
          <w:p w14:paraId="262002D2"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17.9.6 Соглашения.</w:t>
            </w:r>
          </w:p>
          <w:p w14:paraId="3518E95D" w14:textId="77777777" w:rsidR="00F95BBF" w:rsidRPr="00B252B6" w:rsidRDefault="00F95BBF">
            <w:pPr>
              <w:spacing w:before="120" w:after="120" w:line="252" w:lineRule="auto"/>
              <w:jc w:val="both"/>
              <w:rPr>
                <w:rFonts w:ascii="Times New Roman" w:hAnsi="Times New Roman"/>
                <w:sz w:val="24"/>
              </w:rPr>
            </w:pPr>
          </w:p>
        </w:tc>
      </w:tr>
      <w:tr w:rsidR="00F95BBF" w:rsidRPr="00B252B6" w14:paraId="508926F8" w14:textId="77777777">
        <w:tc>
          <w:tcPr>
            <w:tcW w:w="783" w:type="dxa"/>
          </w:tcPr>
          <w:p w14:paraId="56728284" w14:textId="32FF40A6"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w:t>
            </w:r>
            <w:r w:rsidRPr="00B252B6">
              <w:rPr>
                <w:rFonts w:ascii="Times New Roman" w:hAnsi="Times New Roman"/>
                <w:b/>
                <w:sz w:val="24"/>
              </w:rPr>
              <w:tab/>
            </w:r>
          </w:p>
        </w:tc>
        <w:tc>
          <w:tcPr>
            <w:tcW w:w="3200" w:type="dxa"/>
          </w:tcPr>
          <w:p w14:paraId="0205E22A"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Банковская Гарантия </w:t>
            </w:r>
          </w:p>
        </w:tc>
        <w:tc>
          <w:tcPr>
            <w:tcW w:w="5940" w:type="dxa"/>
          </w:tcPr>
          <w:p w14:paraId="36C2216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безотзывная банковская гарантия, обеспечивающая исполнение Концессионером своих обязательств по Соглашению, соответствующая требования, установленным пунктом 14.1.2 Соглашения.</w:t>
            </w:r>
          </w:p>
        </w:tc>
      </w:tr>
      <w:tr w:rsidR="00F95BBF" w:rsidRPr="00B252B6" w14:paraId="67D96A72" w14:textId="77777777">
        <w:trPr>
          <w:trHeight w:val="84"/>
        </w:trPr>
        <w:tc>
          <w:tcPr>
            <w:tcW w:w="783" w:type="dxa"/>
          </w:tcPr>
          <w:p w14:paraId="38A8D6CE" w14:textId="19D59D46"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7.</w:t>
            </w:r>
            <w:r w:rsidRPr="00B252B6">
              <w:rPr>
                <w:rFonts w:ascii="Times New Roman" w:hAnsi="Times New Roman"/>
                <w:b/>
                <w:sz w:val="24"/>
              </w:rPr>
              <w:tab/>
            </w:r>
          </w:p>
        </w:tc>
        <w:tc>
          <w:tcPr>
            <w:tcW w:w="3200" w:type="dxa"/>
          </w:tcPr>
          <w:p w14:paraId="40456717"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Ввод Объекта Соглашения в Эксплуатацию</w:t>
            </w:r>
          </w:p>
        </w:tc>
        <w:tc>
          <w:tcPr>
            <w:tcW w:w="5940" w:type="dxa"/>
          </w:tcPr>
          <w:p w14:paraId="4190B76B" w14:textId="71262F5B"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Завершение </w:t>
            </w:r>
            <w:r w:rsidR="00620BA2">
              <w:rPr>
                <w:rFonts w:ascii="Times New Roman" w:hAnsi="Times New Roman"/>
                <w:sz w:val="24"/>
              </w:rPr>
              <w:t>п</w:t>
            </w:r>
            <w:r w:rsidRPr="00B252B6">
              <w:rPr>
                <w:rFonts w:ascii="Times New Roman" w:hAnsi="Times New Roman"/>
                <w:sz w:val="24"/>
              </w:rPr>
              <w:t xml:space="preserve">риемки Объекта Соглашения в части соответствующего </w:t>
            </w:r>
            <w:r w:rsidR="00620BA2">
              <w:rPr>
                <w:rFonts w:ascii="Times New Roman" w:hAnsi="Times New Roman"/>
                <w:sz w:val="24"/>
              </w:rPr>
              <w:t>э</w:t>
            </w:r>
            <w:r w:rsidRPr="00B252B6">
              <w:rPr>
                <w:rFonts w:ascii="Times New Roman" w:hAnsi="Times New Roman"/>
                <w:sz w:val="24"/>
              </w:rPr>
              <w:t xml:space="preserve">тапа </w:t>
            </w:r>
            <w:r w:rsidR="00620BA2">
              <w:rPr>
                <w:rFonts w:ascii="Times New Roman" w:hAnsi="Times New Roman"/>
                <w:sz w:val="24"/>
              </w:rPr>
              <w:t>с</w:t>
            </w:r>
            <w:r w:rsidRPr="00B252B6">
              <w:rPr>
                <w:rFonts w:ascii="Times New Roman" w:hAnsi="Times New Roman"/>
                <w:sz w:val="24"/>
              </w:rPr>
              <w:t xml:space="preserve">оздания Объекта Соглашения, подписание Сторонами акта </w:t>
            </w:r>
            <w:r w:rsidR="00620BA2">
              <w:rPr>
                <w:rFonts w:ascii="Times New Roman" w:hAnsi="Times New Roman"/>
                <w:sz w:val="24"/>
              </w:rPr>
              <w:t>п</w:t>
            </w:r>
            <w:r w:rsidRPr="00B252B6">
              <w:rPr>
                <w:rFonts w:ascii="Times New Roman" w:hAnsi="Times New Roman"/>
                <w:sz w:val="24"/>
              </w:rPr>
              <w:t xml:space="preserve">риемки, а также направление Концессионером уведомления о начале Эксплуатации. Датой </w:t>
            </w:r>
            <w:r w:rsidR="00620BA2">
              <w:rPr>
                <w:rFonts w:ascii="Times New Roman" w:hAnsi="Times New Roman"/>
                <w:sz w:val="24"/>
              </w:rPr>
              <w:t>в</w:t>
            </w:r>
            <w:r w:rsidRPr="00B252B6">
              <w:rPr>
                <w:rFonts w:ascii="Times New Roman" w:hAnsi="Times New Roman"/>
                <w:sz w:val="24"/>
              </w:rPr>
              <w:t xml:space="preserve">вода Объекта Соглашения в </w:t>
            </w:r>
            <w:r w:rsidR="00620BA2">
              <w:rPr>
                <w:rFonts w:ascii="Times New Roman" w:hAnsi="Times New Roman"/>
                <w:sz w:val="24"/>
              </w:rPr>
              <w:t>э</w:t>
            </w:r>
            <w:r w:rsidRPr="00B252B6">
              <w:rPr>
                <w:rFonts w:ascii="Times New Roman" w:hAnsi="Times New Roman"/>
                <w:sz w:val="24"/>
              </w:rPr>
              <w:t xml:space="preserve">ксплуатацию считается дата направления Концессионером уведомления о начале </w:t>
            </w:r>
            <w:r w:rsidR="00620BA2">
              <w:rPr>
                <w:rFonts w:ascii="Times New Roman" w:hAnsi="Times New Roman"/>
                <w:sz w:val="24"/>
              </w:rPr>
              <w:t>э</w:t>
            </w:r>
            <w:r w:rsidRPr="00B252B6">
              <w:rPr>
                <w:rFonts w:ascii="Times New Roman" w:hAnsi="Times New Roman"/>
                <w:sz w:val="24"/>
              </w:rPr>
              <w:t>ксплуатации.</w:t>
            </w:r>
          </w:p>
        </w:tc>
      </w:tr>
      <w:tr w:rsidR="00F95BBF" w:rsidRPr="00B252B6" w14:paraId="660D0F03" w14:textId="77777777">
        <w:trPr>
          <w:trHeight w:val="84"/>
        </w:trPr>
        <w:tc>
          <w:tcPr>
            <w:tcW w:w="783" w:type="dxa"/>
          </w:tcPr>
          <w:p w14:paraId="1AD58ACE" w14:textId="6A21480A"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8.</w:t>
            </w:r>
            <w:r w:rsidRPr="00B252B6">
              <w:rPr>
                <w:rFonts w:ascii="Times New Roman" w:hAnsi="Times New Roman"/>
                <w:b/>
                <w:sz w:val="24"/>
              </w:rPr>
              <w:tab/>
            </w:r>
          </w:p>
        </w:tc>
        <w:tc>
          <w:tcPr>
            <w:tcW w:w="3200" w:type="dxa"/>
          </w:tcPr>
          <w:p w14:paraId="0D3AD030"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Виновная Сторона</w:t>
            </w:r>
          </w:p>
        </w:tc>
        <w:tc>
          <w:tcPr>
            <w:tcW w:w="5940" w:type="dxa"/>
          </w:tcPr>
          <w:p w14:paraId="245182A1"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17.9.3 Соглашения.</w:t>
            </w:r>
          </w:p>
        </w:tc>
      </w:tr>
      <w:tr w:rsidR="00F95BBF" w:rsidRPr="00B252B6" w14:paraId="70C6DD83" w14:textId="77777777">
        <w:trPr>
          <w:trHeight w:val="84"/>
        </w:trPr>
        <w:tc>
          <w:tcPr>
            <w:tcW w:w="783" w:type="dxa"/>
          </w:tcPr>
          <w:p w14:paraId="1E05CC98" w14:textId="24263DE5"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9.</w:t>
            </w:r>
            <w:r w:rsidRPr="00B252B6">
              <w:rPr>
                <w:rFonts w:ascii="Times New Roman" w:hAnsi="Times New Roman"/>
                <w:b/>
                <w:sz w:val="24"/>
              </w:rPr>
              <w:tab/>
            </w:r>
          </w:p>
        </w:tc>
        <w:tc>
          <w:tcPr>
            <w:tcW w:w="3200" w:type="dxa"/>
          </w:tcPr>
          <w:p w14:paraId="5F86A946"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Возмещаемые Убытки</w:t>
            </w:r>
          </w:p>
        </w:tc>
        <w:tc>
          <w:tcPr>
            <w:tcW w:w="5940" w:type="dxa"/>
          </w:tcPr>
          <w:p w14:paraId="4C18DC43"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19.4. Соглашения.</w:t>
            </w:r>
          </w:p>
        </w:tc>
      </w:tr>
      <w:tr w:rsidR="00F95BBF" w:rsidRPr="00B252B6" w14:paraId="38FC85EF" w14:textId="77777777">
        <w:trPr>
          <w:trHeight w:val="84"/>
        </w:trPr>
        <w:tc>
          <w:tcPr>
            <w:tcW w:w="783" w:type="dxa"/>
          </w:tcPr>
          <w:p w14:paraId="182CEF5E" w14:textId="7675E6DA"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10.</w:t>
            </w:r>
            <w:r w:rsidRPr="00B252B6">
              <w:rPr>
                <w:rFonts w:ascii="Times New Roman" w:hAnsi="Times New Roman"/>
                <w:b/>
                <w:sz w:val="24"/>
              </w:rPr>
              <w:tab/>
            </w:r>
          </w:p>
        </w:tc>
        <w:tc>
          <w:tcPr>
            <w:tcW w:w="3200" w:type="dxa"/>
          </w:tcPr>
          <w:p w14:paraId="0EE79788"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Возмещающая Сторона</w:t>
            </w:r>
          </w:p>
        </w:tc>
        <w:tc>
          <w:tcPr>
            <w:tcW w:w="5940" w:type="dxa"/>
          </w:tcPr>
          <w:p w14:paraId="65AD0097"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Сторона, которая обязана выплатить Возмещаемые Убытки в пользу Стороны, Претендующей на Возмещение, в соответствии с разделами 19 и 20 Соглашения.</w:t>
            </w:r>
          </w:p>
        </w:tc>
      </w:tr>
      <w:tr w:rsidR="00F95BBF" w:rsidRPr="00B252B6" w14:paraId="7D50495D" w14:textId="77777777">
        <w:trPr>
          <w:trHeight w:val="84"/>
        </w:trPr>
        <w:tc>
          <w:tcPr>
            <w:tcW w:w="783" w:type="dxa"/>
          </w:tcPr>
          <w:p w14:paraId="4AAAFCF0" w14:textId="1EF9F698"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11.</w:t>
            </w:r>
            <w:r w:rsidRPr="00B252B6">
              <w:rPr>
                <w:rFonts w:ascii="Times New Roman" w:hAnsi="Times New Roman"/>
                <w:b/>
                <w:sz w:val="24"/>
              </w:rPr>
              <w:tab/>
            </w:r>
          </w:p>
        </w:tc>
        <w:tc>
          <w:tcPr>
            <w:tcW w:w="3200" w:type="dxa"/>
          </w:tcPr>
          <w:p w14:paraId="1CB6583C" w14:textId="5D216C81"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Возмещение при </w:t>
            </w:r>
            <w:r w:rsidR="00620BA2">
              <w:rPr>
                <w:rFonts w:ascii="Times New Roman" w:hAnsi="Times New Roman"/>
                <w:b/>
                <w:sz w:val="24"/>
              </w:rPr>
              <w:t>д</w:t>
            </w:r>
            <w:r w:rsidRPr="00B252B6">
              <w:rPr>
                <w:rFonts w:ascii="Times New Roman" w:hAnsi="Times New Roman"/>
                <w:b/>
                <w:sz w:val="24"/>
              </w:rPr>
              <w:t xml:space="preserve">осрочном </w:t>
            </w:r>
            <w:r w:rsidR="00620BA2">
              <w:rPr>
                <w:rFonts w:ascii="Times New Roman" w:hAnsi="Times New Roman"/>
                <w:b/>
                <w:sz w:val="24"/>
              </w:rPr>
              <w:t>р</w:t>
            </w:r>
            <w:r w:rsidRPr="00B252B6">
              <w:rPr>
                <w:rFonts w:ascii="Times New Roman" w:hAnsi="Times New Roman"/>
                <w:b/>
                <w:sz w:val="24"/>
              </w:rPr>
              <w:t>асторжении</w:t>
            </w:r>
          </w:p>
        </w:tc>
        <w:tc>
          <w:tcPr>
            <w:tcW w:w="5940" w:type="dxa"/>
          </w:tcPr>
          <w:p w14:paraId="1A63AF7F" w14:textId="78938A12"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возмещение, выплачиваемое Концедентом Концессионеру в случае расторжения Соглашения ранее истечения </w:t>
            </w:r>
            <w:r w:rsidR="00620BA2">
              <w:rPr>
                <w:rFonts w:ascii="Times New Roman" w:hAnsi="Times New Roman"/>
                <w:sz w:val="24"/>
              </w:rPr>
              <w:t>с</w:t>
            </w:r>
            <w:r w:rsidRPr="00B252B6">
              <w:rPr>
                <w:rFonts w:ascii="Times New Roman" w:hAnsi="Times New Roman"/>
                <w:sz w:val="24"/>
              </w:rPr>
              <w:t xml:space="preserve">рока </w:t>
            </w:r>
            <w:r w:rsidR="00620BA2">
              <w:rPr>
                <w:rFonts w:ascii="Times New Roman" w:hAnsi="Times New Roman"/>
                <w:sz w:val="24"/>
              </w:rPr>
              <w:t>д</w:t>
            </w:r>
            <w:r w:rsidRPr="00B252B6">
              <w:rPr>
                <w:rFonts w:ascii="Times New Roman" w:hAnsi="Times New Roman"/>
                <w:sz w:val="24"/>
              </w:rPr>
              <w:t xml:space="preserve">ействия Соглашения в соответствии с Приложением № 10 к Соглашению. Размер обязательств Концедента по </w:t>
            </w:r>
            <w:r w:rsidR="00620BA2">
              <w:rPr>
                <w:rFonts w:ascii="Times New Roman" w:hAnsi="Times New Roman"/>
                <w:sz w:val="24"/>
              </w:rPr>
              <w:t>в</w:t>
            </w:r>
            <w:r w:rsidRPr="00B252B6">
              <w:rPr>
                <w:rFonts w:ascii="Times New Roman" w:hAnsi="Times New Roman"/>
                <w:sz w:val="24"/>
              </w:rPr>
              <w:t xml:space="preserve">озмещению при </w:t>
            </w:r>
            <w:r w:rsidR="00620BA2">
              <w:rPr>
                <w:rFonts w:ascii="Times New Roman" w:hAnsi="Times New Roman"/>
                <w:sz w:val="24"/>
              </w:rPr>
              <w:t>д</w:t>
            </w:r>
            <w:r w:rsidRPr="00B252B6">
              <w:rPr>
                <w:rFonts w:ascii="Times New Roman" w:hAnsi="Times New Roman"/>
                <w:sz w:val="24"/>
              </w:rPr>
              <w:t xml:space="preserve">осрочном </w:t>
            </w:r>
            <w:r w:rsidR="00620BA2">
              <w:rPr>
                <w:rFonts w:ascii="Times New Roman" w:hAnsi="Times New Roman"/>
                <w:sz w:val="24"/>
              </w:rPr>
              <w:t>р</w:t>
            </w:r>
            <w:r w:rsidRPr="00B252B6">
              <w:rPr>
                <w:rFonts w:ascii="Times New Roman" w:hAnsi="Times New Roman"/>
                <w:sz w:val="24"/>
              </w:rPr>
              <w:t>асторжении изменяется в зависимости от оснований расторжения Соглашения.</w:t>
            </w:r>
          </w:p>
        </w:tc>
      </w:tr>
      <w:tr w:rsidR="00F95BBF" w:rsidRPr="00B252B6" w14:paraId="48AAC40B" w14:textId="77777777">
        <w:tc>
          <w:tcPr>
            <w:tcW w:w="783" w:type="dxa"/>
          </w:tcPr>
          <w:p w14:paraId="0C1B77C3" w14:textId="6750B9EF"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12.</w:t>
            </w:r>
            <w:r w:rsidRPr="00B252B6">
              <w:rPr>
                <w:rFonts w:ascii="Times New Roman" w:hAnsi="Times New Roman"/>
                <w:b/>
                <w:sz w:val="24"/>
              </w:rPr>
              <w:tab/>
            </w:r>
          </w:p>
        </w:tc>
        <w:tc>
          <w:tcPr>
            <w:tcW w:w="3200" w:type="dxa"/>
          </w:tcPr>
          <w:p w14:paraId="14CE3ACD"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Встречные Возражения</w:t>
            </w:r>
          </w:p>
        </w:tc>
        <w:tc>
          <w:tcPr>
            <w:tcW w:w="5940" w:type="dxa"/>
          </w:tcPr>
          <w:p w14:paraId="46B27E79"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официальное сообщение Стороны, содержащее мотивированный отказ учитывать ранее представленные возражения другой Стороны, направляемое в рамках процедур согласования в соответствии с Соглашением.</w:t>
            </w:r>
          </w:p>
        </w:tc>
      </w:tr>
      <w:tr w:rsidR="00F95BBF" w:rsidRPr="00B252B6" w14:paraId="2E0ED777" w14:textId="77777777">
        <w:trPr>
          <w:trHeight w:val="84"/>
        </w:trPr>
        <w:tc>
          <w:tcPr>
            <w:tcW w:w="783" w:type="dxa"/>
          </w:tcPr>
          <w:p w14:paraId="5A2FBCE6" w14:textId="537FC260"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13.</w:t>
            </w:r>
            <w:r w:rsidRPr="00B252B6">
              <w:rPr>
                <w:rFonts w:ascii="Times New Roman" w:hAnsi="Times New Roman"/>
                <w:b/>
                <w:sz w:val="24"/>
              </w:rPr>
              <w:tab/>
            </w:r>
          </w:p>
        </w:tc>
        <w:tc>
          <w:tcPr>
            <w:tcW w:w="3200" w:type="dxa"/>
          </w:tcPr>
          <w:p w14:paraId="746EBAC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Государственный орган</w:t>
            </w:r>
          </w:p>
        </w:tc>
        <w:tc>
          <w:tcPr>
            <w:tcW w:w="5940" w:type="dxa"/>
          </w:tcPr>
          <w:p w14:paraId="56FFCAAB"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означает Президента Российской Федерации, Федеральное собрание Российской Федерации, Правительство Российской Федерации, федеральный орган исполнительной власти, государственный орган Вологодской области, любой законодательный, исполнительный или судебный орган государственной власти или орган местного самоуправления на территории Российской Федерации, а также образованное или назначенное Вологодской областью и наделенное властными полномочиями учреждение, ведомство или должностное лицо, а равно любую организацию, лицо или иную структуру, являющуюся подразделением или органом какого-либо из указанных выше субъектов, либо действующую по его поручению от его имени, либо иным образом осуществляющую полностью или в части его функции в отношении или в связи с Соглашением и/или Связанными Договорами.</w:t>
            </w:r>
          </w:p>
        </w:tc>
      </w:tr>
      <w:tr w:rsidR="00F95BBF" w:rsidRPr="00B252B6" w14:paraId="31036265" w14:textId="77777777">
        <w:trPr>
          <w:trHeight w:val="84"/>
        </w:trPr>
        <w:tc>
          <w:tcPr>
            <w:tcW w:w="783" w:type="dxa"/>
          </w:tcPr>
          <w:p w14:paraId="0A6CC5CD" w14:textId="6506DE01"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14.</w:t>
            </w:r>
            <w:r w:rsidRPr="00B252B6">
              <w:rPr>
                <w:rFonts w:ascii="Times New Roman" w:hAnsi="Times New Roman"/>
                <w:b/>
                <w:sz w:val="24"/>
              </w:rPr>
              <w:tab/>
            </w:r>
          </w:p>
        </w:tc>
        <w:tc>
          <w:tcPr>
            <w:tcW w:w="3200" w:type="dxa"/>
          </w:tcPr>
          <w:p w14:paraId="09ED0D96" w14:textId="62BFD588"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График </w:t>
            </w:r>
            <w:r w:rsidR="00620BA2">
              <w:rPr>
                <w:rFonts w:ascii="Times New Roman" w:hAnsi="Times New Roman"/>
                <w:b/>
                <w:sz w:val="24"/>
              </w:rPr>
              <w:t>с</w:t>
            </w:r>
            <w:r w:rsidRPr="00B252B6">
              <w:rPr>
                <w:rFonts w:ascii="Times New Roman" w:hAnsi="Times New Roman"/>
                <w:b/>
                <w:sz w:val="24"/>
              </w:rPr>
              <w:t>оздания</w:t>
            </w:r>
          </w:p>
        </w:tc>
        <w:tc>
          <w:tcPr>
            <w:tcW w:w="5940" w:type="dxa"/>
          </w:tcPr>
          <w:p w14:paraId="662EEB3D" w14:textId="545B3F40"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перечень мероприятий по </w:t>
            </w:r>
            <w:r w:rsidR="00620BA2">
              <w:rPr>
                <w:rFonts w:ascii="Times New Roman" w:hAnsi="Times New Roman"/>
                <w:sz w:val="24"/>
              </w:rPr>
              <w:t>с</w:t>
            </w:r>
            <w:r w:rsidRPr="00B252B6">
              <w:rPr>
                <w:rFonts w:ascii="Times New Roman" w:hAnsi="Times New Roman"/>
                <w:sz w:val="24"/>
              </w:rPr>
              <w:t>озданию Объекта Соглашения с указанием сроков их реализации, установленный Приложением № 5 к Соглашению.</w:t>
            </w:r>
          </w:p>
        </w:tc>
      </w:tr>
      <w:tr w:rsidR="00F95BBF" w:rsidRPr="00B252B6" w14:paraId="4887DF45" w14:textId="77777777">
        <w:tc>
          <w:tcPr>
            <w:tcW w:w="783" w:type="dxa"/>
          </w:tcPr>
          <w:p w14:paraId="69E2915C" w14:textId="073DB2F4"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15.</w:t>
            </w:r>
            <w:r w:rsidRPr="00B252B6">
              <w:rPr>
                <w:rFonts w:ascii="Times New Roman" w:hAnsi="Times New Roman"/>
                <w:b/>
                <w:sz w:val="24"/>
              </w:rPr>
              <w:tab/>
            </w:r>
          </w:p>
        </w:tc>
        <w:tc>
          <w:tcPr>
            <w:tcW w:w="3200" w:type="dxa"/>
          </w:tcPr>
          <w:p w14:paraId="33EF5A01" w14:textId="2D0CF1DE"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Дата </w:t>
            </w:r>
            <w:r w:rsidR="00620BA2">
              <w:rPr>
                <w:rFonts w:ascii="Times New Roman" w:hAnsi="Times New Roman"/>
                <w:b/>
                <w:sz w:val="24"/>
              </w:rPr>
              <w:t>в</w:t>
            </w:r>
            <w:r w:rsidRPr="00B252B6">
              <w:rPr>
                <w:rFonts w:ascii="Times New Roman" w:hAnsi="Times New Roman"/>
                <w:b/>
                <w:sz w:val="24"/>
              </w:rPr>
              <w:t xml:space="preserve">вода в </w:t>
            </w:r>
            <w:r w:rsidR="00620BA2">
              <w:rPr>
                <w:rFonts w:ascii="Times New Roman" w:hAnsi="Times New Roman"/>
                <w:b/>
                <w:sz w:val="24"/>
              </w:rPr>
              <w:t>э</w:t>
            </w:r>
            <w:r w:rsidRPr="00B252B6">
              <w:rPr>
                <w:rFonts w:ascii="Times New Roman" w:hAnsi="Times New Roman"/>
                <w:b/>
                <w:sz w:val="24"/>
              </w:rPr>
              <w:t>ксплуатацию</w:t>
            </w:r>
          </w:p>
        </w:tc>
        <w:tc>
          <w:tcPr>
            <w:tcW w:w="5940" w:type="dxa"/>
          </w:tcPr>
          <w:p w14:paraId="005C9B34" w14:textId="7C7E5E29"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Дата </w:t>
            </w:r>
            <w:r w:rsidR="00620BA2">
              <w:rPr>
                <w:rFonts w:ascii="Times New Roman" w:hAnsi="Times New Roman"/>
                <w:sz w:val="24"/>
              </w:rPr>
              <w:t>в</w:t>
            </w:r>
            <w:r w:rsidRPr="00B252B6">
              <w:rPr>
                <w:rFonts w:ascii="Times New Roman" w:hAnsi="Times New Roman"/>
                <w:sz w:val="24"/>
              </w:rPr>
              <w:t xml:space="preserve">вода Объекта Соглашения в </w:t>
            </w:r>
            <w:r w:rsidR="00620BA2">
              <w:rPr>
                <w:rFonts w:ascii="Times New Roman" w:hAnsi="Times New Roman"/>
                <w:sz w:val="24"/>
              </w:rPr>
              <w:t>э</w:t>
            </w:r>
            <w:r w:rsidRPr="00B252B6">
              <w:rPr>
                <w:rFonts w:ascii="Times New Roman" w:hAnsi="Times New Roman"/>
                <w:sz w:val="24"/>
              </w:rPr>
              <w:t>ксплуатацию.</w:t>
            </w:r>
          </w:p>
          <w:p w14:paraId="7BBACE43" w14:textId="77777777" w:rsidR="00F95BBF" w:rsidRPr="00B252B6" w:rsidRDefault="00F95BBF">
            <w:pPr>
              <w:spacing w:before="120" w:after="120" w:line="252" w:lineRule="auto"/>
              <w:jc w:val="both"/>
              <w:rPr>
                <w:rFonts w:ascii="Times New Roman" w:hAnsi="Times New Roman"/>
                <w:sz w:val="24"/>
              </w:rPr>
            </w:pPr>
          </w:p>
        </w:tc>
      </w:tr>
      <w:tr w:rsidR="00F95BBF" w:rsidRPr="00B252B6" w14:paraId="5F5DFF46" w14:textId="77777777">
        <w:tc>
          <w:tcPr>
            <w:tcW w:w="783" w:type="dxa"/>
          </w:tcPr>
          <w:p w14:paraId="1F8D36C1" w14:textId="0C6B30D9"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16.</w:t>
            </w:r>
            <w:r w:rsidRPr="00B252B6">
              <w:rPr>
                <w:rFonts w:ascii="Times New Roman" w:hAnsi="Times New Roman"/>
                <w:b/>
                <w:sz w:val="24"/>
              </w:rPr>
              <w:tab/>
            </w:r>
          </w:p>
        </w:tc>
        <w:tc>
          <w:tcPr>
            <w:tcW w:w="3200" w:type="dxa"/>
          </w:tcPr>
          <w:p w14:paraId="077A580B" w14:textId="7FDDC8D0"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Дата </w:t>
            </w:r>
            <w:r w:rsidR="00620BA2">
              <w:rPr>
                <w:rFonts w:ascii="Times New Roman" w:hAnsi="Times New Roman"/>
                <w:b/>
                <w:sz w:val="24"/>
              </w:rPr>
              <w:t>п</w:t>
            </w:r>
            <w:r w:rsidRPr="00B252B6">
              <w:rPr>
                <w:rFonts w:ascii="Times New Roman" w:hAnsi="Times New Roman"/>
                <w:b/>
                <w:sz w:val="24"/>
              </w:rPr>
              <w:t>одписания Соглашения</w:t>
            </w:r>
          </w:p>
        </w:tc>
        <w:tc>
          <w:tcPr>
            <w:tcW w:w="5940" w:type="dxa"/>
          </w:tcPr>
          <w:p w14:paraId="7B904DDF" w14:textId="771AB910"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____________ 202</w:t>
            </w:r>
            <w:r w:rsidR="00620BA2">
              <w:rPr>
                <w:rFonts w:ascii="Times New Roman" w:hAnsi="Times New Roman"/>
                <w:sz w:val="24"/>
              </w:rPr>
              <w:t>4</w:t>
            </w:r>
            <w:r w:rsidRPr="00B252B6">
              <w:rPr>
                <w:rFonts w:ascii="Times New Roman" w:hAnsi="Times New Roman"/>
                <w:sz w:val="24"/>
              </w:rPr>
              <w:t xml:space="preserve"> года.</w:t>
            </w:r>
          </w:p>
          <w:p w14:paraId="6A0866D6" w14:textId="77777777" w:rsidR="00F95BBF" w:rsidRPr="00B252B6" w:rsidRDefault="00F95BBF">
            <w:pPr>
              <w:spacing w:before="120" w:after="120" w:line="252" w:lineRule="auto"/>
              <w:jc w:val="both"/>
              <w:rPr>
                <w:rFonts w:ascii="Times New Roman" w:hAnsi="Times New Roman"/>
                <w:sz w:val="24"/>
              </w:rPr>
            </w:pPr>
          </w:p>
        </w:tc>
      </w:tr>
      <w:tr w:rsidR="00F95BBF" w:rsidRPr="00B252B6" w14:paraId="1CD1F7C9" w14:textId="77777777">
        <w:tc>
          <w:tcPr>
            <w:tcW w:w="783" w:type="dxa"/>
          </w:tcPr>
          <w:p w14:paraId="341710F9" w14:textId="35655B45"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17.</w:t>
            </w:r>
            <w:r w:rsidRPr="00B252B6">
              <w:rPr>
                <w:rFonts w:ascii="Times New Roman" w:hAnsi="Times New Roman"/>
                <w:b/>
                <w:sz w:val="24"/>
              </w:rPr>
              <w:tab/>
            </w:r>
          </w:p>
        </w:tc>
        <w:tc>
          <w:tcPr>
            <w:tcW w:w="3200" w:type="dxa"/>
          </w:tcPr>
          <w:p w14:paraId="73F2F38D" w14:textId="618481FB"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Дата </w:t>
            </w:r>
            <w:r w:rsidR="00620BA2">
              <w:rPr>
                <w:rFonts w:ascii="Times New Roman" w:hAnsi="Times New Roman"/>
                <w:b/>
                <w:sz w:val="24"/>
              </w:rPr>
              <w:t>п</w:t>
            </w:r>
            <w:r w:rsidRPr="00B252B6">
              <w:rPr>
                <w:rFonts w:ascii="Times New Roman" w:hAnsi="Times New Roman"/>
                <w:b/>
                <w:sz w:val="24"/>
              </w:rPr>
              <w:t>рекращения Соглашения</w:t>
            </w:r>
          </w:p>
        </w:tc>
        <w:tc>
          <w:tcPr>
            <w:tcW w:w="5940" w:type="dxa"/>
          </w:tcPr>
          <w:p w14:paraId="4A7652EC" w14:textId="77777777" w:rsidR="00F95BBF" w:rsidRPr="00B252B6" w:rsidRDefault="009E019A">
            <w:pPr>
              <w:widowControl w:val="0"/>
              <w:tabs>
                <w:tab w:val="left" w:pos="567"/>
              </w:tabs>
              <w:spacing w:before="120" w:after="120" w:line="252" w:lineRule="auto"/>
              <w:jc w:val="both"/>
              <w:rPr>
                <w:rFonts w:ascii="Times New Roman" w:hAnsi="Times New Roman"/>
                <w:sz w:val="24"/>
              </w:rPr>
            </w:pPr>
            <w:r w:rsidRPr="00B252B6">
              <w:rPr>
                <w:rFonts w:ascii="Times New Roman" w:hAnsi="Times New Roman"/>
                <w:sz w:val="24"/>
              </w:rPr>
              <w:t xml:space="preserve">означает одну из следующих дат: </w:t>
            </w:r>
          </w:p>
          <w:p w14:paraId="3857F463" w14:textId="3BBF4FCE" w:rsidR="00F95BBF" w:rsidRPr="00B252B6" w:rsidRDefault="00A520D4" w:rsidP="00A520D4">
            <w:pPr>
              <w:widowControl w:val="0"/>
              <w:tabs>
                <w:tab w:val="left" w:pos="993"/>
              </w:tabs>
              <w:spacing w:before="120" w:after="120" w:line="252" w:lineRule="auto"/>
              <w:ind w:left="993" w:hanging="567"/>
              <w:jc w:val="both"/>
              <w:rPr>
                <w:rFonts w:ascii="Times New Roman" w:hAnsi="Times New Roman"/>
                <w:sz w:val="24"/>
              </w:rPr>
            </w:pPr>
            <w:r w:rsidRPr="00B252B6">
              <w:rPr>
                <w:rFonts w:ascii="Times New Roman" w:hAnsi="Times New Roman"/>
                <w:sz w:val="24"/>
              </w:rPr>
              <w:t>(i)</w:t>
            </w:r>
            <w:r w:rsidRPr="00B252B6">
              <w:rPr>
                <w:rFonts w:ascii="Times New Roman" w:hAnsi="Times New Roman"/>
                <w:sz w:val="24"/>
              </w:rPr>
              <w:tab/>
            </w:r>
            <w:r w:rsidR="009E019A" w:rsidRPr="00B252B6">
              <w:rPr>
                <w:rFonts w:ascii="Times New Roman" w:hAnsi="Times New Roman"/>
                <w:sz w:val="24"/>
              </w:rPr>
              <w:t xml:space="preserve">дата истечения Срока Действия Соглашения; </w:t>
            </w:r>
          </w:p>
          <w:p w14:paraId="21474CD6" w14:textId="01B299B4" w:rsidR="00F95BBF" w:rsidRPr="00B252B6" w:rsidRDefault="00A520D4" w:rsidP="00A520D4">
            <w:pPr>
              <w:widowControl w:val="0"/>
              <w:tabs>
                <w:tab w:val="left" w:pos="993"/>
              </w:tabs>
              <w:spacing w:before="120" w:after="120" w:line="252" w:lineRule="auto"/>
              <w:ind w:left="993" w:hanging="567"/>
              <w:jc w:val="both"/>
              <w:rPr>
                <w:rFonts w:ascii="Times New Roman" w:hAnsi="Times New Roman"/>
                <w:sz w:val="24"/>
              </w:rPr>
            </w:pPr>
            <w:r w:rsidRPr="00B252B6">
              <w:rPr>
                <w:rFonts w:ascii="Times New Roman" w:hAnsi="Times New Roman"/>
                <w:sz w:val="24"/>
              </w:rPr>
              <w:t>(ii)</w:t>
            </w:r>
            <w:r w:rsidRPr="00B252B6">
              <w:rPr>
                <w:rFonts w:ascii="Times New Roman" w:hAnsi="Times New Roman"/>
                <w:sz w:val="24"/>
              </w:rPr>
              <w:tab/>
            </w:r>
            <w:r w:rsidR="009E019A" w:rsidRPr="00B252B6">
              <w:rPr>
                <w:rFonts w:ascii="Times New Roman" w:hAnsi="Times New Roman"/>
                <w:sz w:val="24"/>
              </w:rPr>
              <w:t>дата подписания Сторонами соглашения о досрочном расторжении Соглашения, если иная дата не указана в таком соглашении;</w:t>
            </w:r>
          </w:p>
          <w:p w14:paraId="475B8389" w14:textId="4CF22CEF" w:rsidR="00F95BBF" w:rsidRPr="00B252B6" w:rsidRDefault="00A520D4" w:rsidP="00A520D4">
            <w:pPr>
              <w:widowControl w:val="0"/>
              <w:tabs>
                <w:tab w:val="left" w:pos="993"/>
              </w:tabs>
              <w:spacing w:before="120" w:after="120" w:line="252" w:lineRule="auto"/>
              <w:ind w:left="993" w:hanging="567"/>
              <w:jc w:val="both"/>
              <w:rPr>
                <w:rFonts w:ascii="Times New Roman" w:hAnsi="Times New Roman"/>
                <w:sz w:val="24"/>
              </w:rPr>
            </w:pPr>
            <w:r w:rsidRPr="00B252B6">
              <w:rPr>
                <w:rFonts w:ascii="Times New Roman" w:hAnsi="Times New Roman"/>
                <w:sz w:val="24"/>
              </w:rPr>
              <w:t>(iii)</w:t>
            </w:r>
            <w:r w:rsidRPr="00B252B6">
              <w:rPr>
                <w:rFonts w:ascii="Times New Roman" w:hAnsi="Times New Roman"/>
                <w:sz w:val="24"/>
              </w:rPr>
              <w:tab/>
            </w:r>
            <w:r w:rsidR="009E019A" w:rsidRPr="00B252B6">
              <w:rPr>
                <w:rFonts w:ascii="Times New Roman" w:hAnsi="Times New Roman"/>
                <w:sz w:val="24"/>
              </w:rPr>
              <w:t>дата, определенная в судебном решении о расторжении Соглашения.</w:t>
            </w:r>
          </w:p>
        </w:tc>
      </w:tr>
      <w:tr w:rsidR="00F95BBF" w:rsidRPr="00B252B6" w14:paraId="5B5DC8FF" w14:textId="77777777">
        <w:trPr>
          <w:trHeight w:val="84"/>
        </w:trPr>
        <w:tc>
          <w:tcPr>
            <w:tcW w:w="783" w:type="dxa"/>
          </w:tcPr>
          <w:p w14:paraId="3E1BABC4" w14:textId="3ED00239"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18.</w:t>
            </w:r>
            <w:r w:rsidRPr="00B252B6">
              <w:rPr>
                <w:rFonts w:ascii="Times New Roman" w:hAnsi="Times New Roman"/>
                <w:b/>
                <w:sz w:val="24"/>
              </w:rPr>
              <w:tab/>
            </w:r>
          </w:p>
        </w:tc>
        <w:tc>
          <w:tcPr>
            <w:tcW w:w="3200" w:type="dxa"/>
          </w:tcPr>
          <w:p w14:paraId="46995E90" w14:textId="5990D09A"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Дата </w:t>
            </w:r>
            <w:r w:rsidR="00620BA2">
              <w:rPr>
                <w:rFonts w:ascii="Times New Roman" w:hAnsi="Times New Roman"/>
                <w:b/>
                <w:sz w:val="24"/>
              </w:rPr>
              <w:t>ф</w:t>
            </w:r>
            <w:r w:rsidRPr="00B252B6">
              <w:rPr>
                <w:rFonts w:ascii="Times New Roman" w:hAnsi="Times New Roman"/>
                <w:b/>
                <w:sz w:val="24"/>
              </w:rPr>
              <w:t xml:space="preserve">инансового </w:t>
            </w:r>
            <w:r w:rsidR="00620BA2">
              <w:rPr>
                <w:rFonts w:ascii="Times New Roman" w:hAnsi="Times New Roman"/>
                <w:b/>
                <w:sz w:val="24"/>
              </w:rPr>
              <w:t>з</w:t>
            </w:r>
            <w:r w:rsidRPr="00B252B6">
              <w:rPr>
                <w:rFonts w:ascii="Times New Roman" w:hAnsi="Times New Roman"/>
                <w:b/>
                <w:sz w:val="24"/>
              </w:rPr>
              <w:t>акрытия</w:t>
            </w:r>
          </w:p>
        </w:tc>
        <w:tc>
          <w:tcPr>
            <w:tcW w:w="5940" w:type="dxa"/>
          </w:tcPr>
          <w:p w14:paraId="04CD846C" w14:textId="54BB83D0"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дата подписания Акта </w:t>
            </w:r>
            <w:r w:rsidR="00620BA2">
              <w:rPr>
                <w:rFonts w:ascii="Times New Roman" w:hAnsi="Times New Roman"/>
                <w:sz w:val="24"/>
              </w:rPr>
              <w:t>ф</w:t>
            </w:r>
            <w:r w:rsidRPr="00B252B6">
              <w:rPr>
                <w:rFonts w:ascii="Times New Roman" w:hAnsi="Times New Roman"/>
                <w:sz w:val="24"/>
              </w:rPr>
              <w:t xml:space="preserve">инансового </w:t>
            </w:r>
            <w:r w:rsidR="00620BA2">
              <w:rPr>
                <w:rFonts w:ascii="Times New Roman" w:hAnsi="Times New Roman"/>
                <w:sz w:val="24"/>
              </w:rPr>
              <w:t>з</w:t>
            </w:r>
            <w:r w:rsidRPr="00B252B6">
              <w:rPr>
                <w:rFonts w:ascii="Times New Roman" w:hAnsi="Times New Roman"/>
                <w:sz w:val="24"/>
              </w:rPr>
              <w:t>акрытия.</w:t>
            </w:r>
          </w:p>
        </w:tc>
      </w:tr>
      <w:tr w:rsidR="00F95BBF" w:rsidRPr="00B252B6" w14:paraId="7E19DEC1" w14:textId="77777777">
        <w:trPr>
          <w:trHeight w:val="84"/>
        </w:trPr>
        <w:tc>
          <w:tcPr>
            <w:tcW w:w="783" w:type="dxa"/>
          </w:tcPr>
          <w:p w14:paraId="37F4CD75" w14:textId="501488C6"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19.</w:t>
            </w:r>
            <w:r w:rsidRPr="00B252B6">
              <w:rPr>
                <w:rFonts w:ascii="Times New Roman" w:hAnsi="Times New Roman"/>
                <w:b/>
                <w:sz w:val="24"/>
              </w:rPr>
              <w:tab/>
            </w:r>
          </w:p>
        </w:tc>
        <w:tc>
          <w:tcPr>
            <w:tcW w:w="3200" w:type="dxa"/>
          </w:tcPr>
          <w:p w14:paraId="457ACDC8" w14:textId="3A24C89F"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Дополнительные </w:t>
            </w:r>
            <w:r w:rsidR="00620BA2">
              <w:rPr>
                <w:rFonts w:ascii="Times New Roman" w:hAnsi="Times New Roman"/>
                <w:b/>
                <w:sz w:val="24"/>
              </w:rPr>
              <w:t>р</w:t>
            </w:r>
            <w:r w:rsidRPr="00B252B6">
              <w:rPr>
                <w:rFonts w:ascii="Times New Roman" w:hAnsi="Times New Roman"/>
                <w:b/>
                <w:sz w:val="24"/>
              </w:rPr>
              <w:t>асходы</w:t>
            </w:r>
          </w:p>
        </w:tc>
        <w:tc>
          <w:tcPr>
            <w:tcW w:w="5940" w:type="dxa"/>
          </w:tcPr>
          <w:p w14:paraId="1335480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расходы и недополученные доходы Концессионера, которые Концессионер понес (не получил) или должен понести (не получить) в результате наступления какого-либо Особого Обстоятельства.</w:t>
            </w:r>
          </w:p>
        </w:tc>
      </w:tr>
      <w:tr w:rsidR="00F95BBF" w:rsidRPr="00B252B6" w14:paraId="445C81EC" w14:textId="77777777">
        <w:tc>
          <w:tcPr>
            <w:tcW w:w="783" w:type="dxa"/>
          </w:tcPr>
          <w:p w14:paraId="41838F9E" w14:textId="18034256"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20.</w:t>
            </w:r>
            <w:r w:rsidRPr="00B252B6">
              <w:rPr>
                <w:rFonts w:ascii="Times New Roman" w:hAnsi="Times New Roman"/>
                <w:b/>
                <w:sz w:val="24"/>
              </w:rPr>
              <w:tab/>
            </w:r>
          </w:p>
        </w:tc>
        <w:tc>
          <w:tcPr>
            <w:tcW w:w="3200" w:type="dxa"/>
          </w:tcPr>
          <w:p w14:paraId="6F2983D3" w14:textId="6D170A6F"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Заемные </w:t>
            </w:r>
            <w:r w:rsidR="008E4906">
              <w:rPr>
                <w:rFonts w:ascii="Times New Roman" w:hAnsi="Times New Roman"/>
                <w:b/>
                <w:sz w:val="24"/>
              </w:rPr>
              <w:t>с</w:t>
            </w:r>
            <w:r w:rsidRPr="00B252B6">
              <w:rPr>
                <w:rFonts w:ascii="Times New Roman" w:hAnsi="Times New Roman"/>
                <w:b/>
                <w:sz w:val="24"/>
              </w:rPr>
              <w:t>редства</w:t>
            </w:r>
          </w:p>
        </w:tc>
        <w:tc>
          <w:tcPr>
            <w:tcW w:w="5940" w:type="dxa"/>
          </w:tcPr>
          <w:p w14:paraId="26B33748" w14:textId="33E0FAFB"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предоставляемые </w:t>
            </w:r>
            <w:r w:rsidR="008E4906">
              <w:rPr>
                <w:rFonts w:ascii="Times New Roman" w:hAnsi="Times New Roman"/>
                <w:sz w:val="24"/>
              </w:rPr>
              <w:t>ф</w:t>
            </w:r>
            <w:r w:rsidRPr="00B252B6">
              <w:rPr>
                <w:rFonts w:ascii="Times New Roman" w:hAnsi="Times New Roman"/>
                <w:sz w:val="24"/>
              </w:rPr>
              <w:t xml:space="preserve">инансирующей </w:t>
            </w:r>
            <w:r w:rsidR="008E4906">
              <w:rPr>
                <w:rFonts w:ascii="Times New Roman" w:hAnsi="Times New Roman"/>
                <w:sz w:val="24"/>
              </w:rPr>
              <w:t>о</w:t>
            </w:r>
            <w:r w:rsidRPr="00B252B6">
              <w:rPr>
                <w:rFonts w:ascii="Times New Roman" w:hAnsi="Times New Roman"/>
                <w:sz w:val="24"/>
              </w:rPr>
              <w:t xml:space="preserve">рганизацией Концессионеру денежные средства в соответствии с Соглашениями о финансировании на цели финансирования </w:t>
            </w:r>
            <w:r w:rsidR="008E4906">
              <w:rPr>
                <w:rFonts w:ascii="Times New Roman" w:hAnsi="Times New Roman"/>
                <w:sz w:val="24"/>
              </w:rPr>
              <w:t>п</w:t>
            </w:r>
            <w:r w:rsidRPr="00B252B6">
              <w:rPr>
                <w:rFonts w:ascii="Times New Roman" w:hAnsi="Times New Roman"/>
                <w:sz w:val="24"/>
              </w:rPr>
              <w:t>роекта.</w:t>
            </w:r>
          </w:p>
        </w:tc>
      </w:tr>
      <w:tr w:rsidR="00F95BBF" w:rsidRPr="00B252B6" w14:paraId="6F844AB5" w14:textId="77777777">
        <w:tc>
          <w:tcPr>
            <w:tcW w:w="783" w:type="dxa"/>
          </w:tcPr>
          <w:p w14:paraId="2BF1207D" w14:textId="6A429962"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21.</w:t>
            </w:r>
            <w:r w:rsidRPr="00B252B6">
              <w:rPr>
                <w:rFonts w:ascii="Times New Roman" w:hAnsi="Times New Roman"/>
                <w:b/>
                <w:sz w:val="24"/>
              </w:rPr>
              <w:tab/>
            </w:r>
          </w:p>
        </w:tc>
        <w:tc>
          <w:tcPr>
            <w:tcW w:w="3200" w:type="dxa"/>
          </w:tcPr>
          <w:p w14:paraId="5C78288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Законодательство</w:t>
            </w:r>
          </w:p>
        </w:tc>
        <w:tc>
          <w:tcPr>
            <w:tcW w:w="5940" w:type="dxa"/>
          </w:tcPr>
          <w:p w14:paraId="08B6FFE9" w14:textId="6181F7CA"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Конституция Российской Федерации, федеральные конституционные законы, федеральные законы Российской Федерации, указы Президента Российской Федерации, постановления и распоряжения Правительства Российской Федерации, нормативные акты Федеральных органов исполнительной власти Российской Федерации, законы Вологодской области, нормативные акты органов исполнительной власти Вологодской области, а также иные акты, содержащие положения, обязательные для исполнения Сторонами, вступившие в законную силу и действующие на Дату </w:t>
            </w:r>
            <w:r w:rsidR="004D2A1E">
              <w:rPr>
                <w:rFonts w:ascii="Times New Roman" w:hAnsi="Times New Roman"/>
                <w:sz w:val="24"/>
              </w:rPr>
              <w:t>п</w:t>
            </w:r>
            <w:r w:rsidRPr="00B252B6">
              <w:rPr>
                <w:rFonts w:ascii="Times New Roman" w:hAnsi="Times New Roman"/>
                <w:sz w:val="24"/>
              </w:rPr>
              <w:t>одписания Соглашения и/или иную последующую дату.</w:t>
            </w:r>
          </w:p>
        </w:tc>
      </w:tr>
      <w:tr w:rsidR="00F95BBF" w:rsidRPr="00B252B6" w14:paraId="29D97505" w14:textId="77777777">
        <w:tc>
          <w:tcPr>
            <w:tcW w:w="783" w:type="dxa"/>
          </w:tcPr>
          <w:p w14:paraId="41330361" w14:textId="634BB3EE"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22.</w:t>
            </w:r>
            <w:r w:rsidRPr="00B252B6">
              <w:rPr>
                <w:rFonts w:ascii="Times New Roman" w:hAnsi="Times New Roman"/>
                <w:b/>
                <w:sz w:val="24"/>
              </w:rPr>
              <w:tab/>
            </w:r>
          </w:p>
        </w:tc>
        <w:tc>
          <w:tcPr>
            <w:tcW w:w="3200" w:type="dxa"/>
          </w:tcPr>
          <w:p w14:paraId="5D15835E" w14:textId="30DE5368"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Заявление о </w:t>
            </w:r>
            <w:r w:rsidR="004D2A1E">
              <w:rPr>
                <w:rFonts w:ascii="Times New Roman" w:hAnsi="Times New Roman"/>
                <w:b/>
                <w:sz w:val="24"/>
              </w:rPr>
              <w:t>р</w:t>
            </w:r>
            <w:r w:rsidRPr="00B252B6">
              <w:rPr>
                <w:rFonts w:ascii="Times New Roman" w:hAnsi="Times New Roman"/>
                <w:b/>
                <w:sz w:val="24"/>
              </w:rPr>
              <w:t>асторжении</w:t>
            </w:r>
          </w:p>
        </w:tc>
        <w:tc>
          <w:tcPr>
            <w:tcW w:w="5940" w:type="dxa"/>
          </w:tcPr>
          <w:p w14:paraId="1D5D92E7"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письменное официальное уведомление Стороны о намерении досрочно расторгнуть Соглашение порядок направления и содержание которого устанавливаются пунктом 17.9 Соглашения</w:t>
            </w:r>
          </w:p>
        </w:tc>
      </w:tr>
      <w:tr w:rsidR="00F95BBF" w:rsidRPr="00B252B6" w14:paraId="308D475A" w14:textId="77777777">
        <w:tc>
          <w:tcPr>
            <w:tcW w:w="783" w:type="dxa"/>
          </w:tcPr>
          <w:p w14:paraId="166B1723" w14:textId="554C1843"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23.</w:t>
            </w:r>
            <w:r w:rsidRPr="00B252B6">
              <w:rPr>
                <w:rFonts w:ascii="Times New Roman" w:hAnsi="Times New Roman"/>
                <w:b/>
                <w:sz w:val="24"/>
              </w:rPr>
              <w:tab/>
            </w:r>
          </w:p>
        </w:tc>
        <w:tc>
          <w:tcPr>
            <w:tcW w:w="3200" w:type="dxa"/>
          </w:tcPr>
          <w:p w14:paraId="256356C9"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Земельный Участок</w:t>
            </w:r>
          </w:p>
        </w:tc>
        <w:tc>
          <w:tcPr>
            <w:tcW w:w="5940" w:type="dxa"/>
          </w:tcPr>
          <w:p w14:paraId="6F0511EB" w14:textId="15A15FBC"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В случае, если в соответствии с </w:t>
            </w:r>
            <w:r w:rsidR="004D2A1E">
              <w:rPr>
                <w:rFonts w:ascii="Times New Roman" w:hAnsi="Times New Roman"/>
                <w:sz w:val="24"/>
              </w:rPr>
              <w:t>з</w:t>
            </w:r>
            <w:r w:rsidRPr="00B252B6">
              <w:rPr>
                <w:rFonts w:ascii="Times New Roman" w:hAnsi="Times New Roman"/>
                <w:sz w:val="24"/>
              </w:rPr>
              <w:t xml:space="preserve">емельным </w:t>
            </w:r>
            <w:r w:rsidR="004D2A1E">
              <w:rPr>
                <w:rFonts w:ascii="Times New Roman" w:hAnsi="Times New Roman"/>
                <w:sz w:val="24"/>
              </w:rPr>
              <w:t>з</w:t>
            </w:r>
            <w:r w:rsidRPr="00B252B6">
              <w:rPr>
                <w:rFonts w:ascii="Times New Roman" w:hAnsi="Times New Roman"/>
                <w:sz w:val="24"/>
              </w:rPr>
              <w:t xml:space="preserve">аконодательством требуется предоставление </w:t>
            </w:r>
            <w:r w:rsidR="004D2A1E">
              <w:rPr>
                <w:rFonts w:ascii="Times New Roman" w:hAnsi="Times New Roman"/>
                <w:sz w:val="24"/>
              </w:rPr>
              <w:t>з</w:t>
            </w:r>
            <w:r w:rsidRPr="00B252B6">
              <w:rPr>
                <w:rFonts w:ascii="Times New Roman" w:hAnsi="Times New Roman"/>
                <w:sz w:val="24"/>
              </w:rPr>
              <w:t xml:space="preserve">емельных </w:t>
            </w:r>
            <w:r w:rsidR="004D2A1E">
              <w:rPr>
                <w:rFonts w:ascii="Times New Roman" w:hAnsi="Times New Roman"/>
                <w:sz w:val="24"/>
              </w:rPr>
              <w:t>у</w:t>
            </w:r>
            <w:r w:rsidRPr="00B252B6">
              <w:rPr>
                <w:rFonts w:ascii="Times New Roman" w:hAnsi="Times New Roman"/>
                <w:sz w:val="24"/>
              </w:rPr>
              <w:t xml:space="preserve">частков, то под ним понимается любой земельный участок, необходимый для исполнения обязательств Концессионера по </w:t>
            </w:r>
            <w:r w:rsidR="004D2A1E">
              <w:rPr>
                <w:rFonts w:ascii="Times New Roman" w:hAnsi="Times New Roman"/>
                <w:sz w:val="24"/>
              </w:rPr>
              <w:t>с</w:t>
            </w:r>
            <w:r w:rsidRPr="00B252B6">
              <w:rPr>
                <w:rFonts w:ascii="Times New Roman" w:hAnsi="Times New Roman"/>
                <w:sz w:val="24"/>
              </w:rPr>
              <w:t xml:space="preserve">озданию в соответствии с </w:t>
            </w:r>
            <w:r w:rsidR="004D2A1E">
              <w:rPr>
                <w:rFonts w:ascii="Times New Roman" w:hAnsi="Times New Roman"/>
                <w:sz w:val="24"/>
              </w:rPr>
              <w:t>п</w:t>
            </w:r>
            <w:r w:rsidRPr="00B252B6">
              <w:rPr>
                <w:rFonts w:ascii="Times New Roman" w:hAnsi="Times New Roman"/>
                <w:sz w:val="24"/>
              </w:rPr>
              <w:t xml:space="preserve">роектной </w:t>
            </w:r>
            <w:r w:rsidR="004D2A1E">
              <w:rPr>
                <w:rFonts w:ascii="Times New Roman" w:hAnsi="Times New Roman"/>
                <w:sz w:val="24"/>
              </w:rPr>
              <w:t>д</w:t>
            </w:r>
            <w:r w:rsidRPr="00B252B6">
              <w:rPr>
                <w:rFonts w:ascii="Times New Roman" w:hAnsi="Times New Roman"/>
                <w:sz w:val="24"/>
              </w:rPr>
              <w:t>окументацией.</w:t>
            </w:r>
          </w:p>
        </w:tc>
      </w:tr>
      <w:tr w:rsidR="00F95BBF" w:rsidRPr="00B252B6" w14:paraId="355EC601" w14:textId="77777777">
        <w:tc>
          <w:tcPr>
            <w:tcW w:w="783" w:type="dxa"/>
          </w:tcPr>
          <w:p w14:paraId="36F71F96" w14:textId="3C20E709"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24.</w:t>
            </w:r>
            <w:r w:rsidRPr="00B252B6">
              <w:rPr>
                <w:rFonts w:ascii="Times New Roman" w:hAnsi="Times New Roman"/>
                <w:b/>
                <w:sz w:val="24"/>
              </w:rPr>
              <w:tab/>
            </w:r>
          </w:p>
        </w:tc>
        <w:tc>
          <w:tcPr>
            <w:tcW w:w="3200" w:type="dxa"/>
          </w:tcPr>
          <w:p w14:paraId="418399CE"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Инвестор</w:t>
            </w:r>
          </w:p>
        </w:tc>
        <w:tc>
          <w:tcPr>
            <w:tcW w:w="5940" w:type="dxa"/>
          </w:tcPr>
          <w:p w14:paraId="70B04548" w14:textId="2C4633B8"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означает лицо или лиц, входящих в группу лиц, если такое лицо или группа лиц прямо или косвенно владеет акциями Концессионера и предоставляет Концессионеру </w:t>
            </w:r>
            <w:r w:rsidR="004D2A1E">
              <w:rPr>
                <w:rFonts w:ascii="Times New Roman" w:hAnsi="Times New Roman"/>
                <w:sz w:val="24"/>
              </w:rPr>
              <w:t>с</w:t>
            </w:r>
            <w:r w:rsidRPr="00B252B6">
              <w:rPr>
                <w:rFonts w:ascii="Times New Roman" w:hAnsi="Times New Roman"/>
                <w:sz w:val="24"/>
              </w:rPr>
              <w:t xml:space="preserve">обственные </w:t>
            </w:r>
            <w:r w:rsidR="004D2A1E">
              <w:rPr>
                <w:rFonts w:ascii="Times New Roman" w:hAnsi="Times New Roman"/>
                <w:sz w:val="24"/>
              </w:rPr>
              <w:t>и</w:t>
            </w:r>
            <w:r w:rsidRPr="00B252B6">
              <w:rPr>
                <w:rFonts w:ascii="Times New Roman" w:hAnsi="Times New Roman"/>
                <w:sz w:val="24"/>
              </w:rPr>
              <w:t>нвестиции.</w:t>
            </w:r>
          </w:p>
        </w:tc>
      </w:tr>
      <w:tr w:rsidR="00F95BBF" w:rsidRPr="00B252B6" w14:paraId="3C104520" w14:textId="77777777">
        <w:tc>
          <w:tcPr>
            <w:tcW w:w="783" w:type="dxa"/>
          </w:tcPr>
          <w:p w14:paraId="0FDEEF1B" w14:textId="089AF7CB"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25.</w:t>
            </w:r>
            <w:r w:rsidRPr="00B252B6">
              <w:rPr>
                <w:rFonts w:ascii="Times New Roman" w:hAnsi="Times New Roman"/>
                <w:b/>
                <w:sz w:val="24"/>
              </w:rPr>
              <w:tab/>
            </w:r>
          </w:p>
        </w:tc>
        <w:tc>
          <w:tcPr>
            <w:tcW w:w="3200" w:type="dxa"/>
          </w:tcPr>
          <w:p w14:paraId="76879102"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Имущество Концедента</w:t>
            </w:r>
          </w:p>
        </w:tc>
        <w:tc>
          <w:tcPr>
            <w:tcW w:w="5940" w:type="dxa"/>
          </w:tcPr>
          <w:p w14:paraId="49D2EE64"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движимое имущество, предназначенное для функционирования Объекта Соглашения, а также объекты информационных технологий и технические средства обеспечения функционирования объектов информационных технологий, образующие единое целое с Объектом Соглашения и (или) предназначенные для использования в целях осуществления деятельности Концессионера по Соглашению, права на которые (или права на использование которых) принадлежат Концеденту, состав и описание которых указано в Приложении № 4 к Соглашению (в случае если такое имущество передается Концедентом Концессионеру).</w:t>
            </w:r>
          </w:p>
        </w:tc>
      </w:tr>
      <w:tr w:rsidR="00F95BBF" w:rsidRPr="00B252B6" w14:paraId="6C18B61E" w14:textId="77777777">
        <w:tc>
          <w:tcPr>
            <w:tcW w:w="783" w:type="dxa"/>
          </w:tcPr>
          <w:p w14:paraId="5738AB73" w14:textId="1A4FF5F2"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26.</w:t>
            </w:r>
            <w:r w:rsidRPr="00B252B6">
              <w:rPr>
                <w:rFonts w:ascii="Times New Roman" w:hAnsi="Times New Roman"/>
                <w:b/>
                <w:sz w:val="24"/>
              </w:rPr>
              <w:tab/>
            </w:r>
          </w:p>
        </w:tc>
        <w:tc>
          <w:tcPr>
            <w:tcW w:w="3200" w:type="dxa"/>
          </w:tcPr>
          <w:p w14:paraId="341637EA"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Концедент</w:t>
            </w:r>
          </w:p>
        </w:tc>
        <w:tc>
          <w:tcPr>
            <w:tcW w:w="5940" w:type="dxa"/>
          </w:tcPr>
          <w:p w14:paraId="536BDD61" w14:textId="6813E713" w:rsidR="00F95BBF" w:rsidRPr="00B252B6" w:rsidRDefault="009E019A" w:rsidP="009E019A">
            <w:pPr>
              <w:spacing w:after="120" w:line="252" w:lineRule="auto"/>
              <w:jc w:val="both"/>
              <w:rPr>
                <w:rFonts w:ascii="Times New Roman" w:hAnsi="Times New Roman"/>
                <w:sz w:val="24"/>
                <w:szCs w:val="24"/>
              </w:rPr>
            </w:pPr>
            <w:r w:rsidRPr="00B252B6">
              <w:rPr>
                <w:rFonts w:ascii="Times New Roman" w:hAnsi="Times New Roman"/>
                <w:b/>
                <w:sz w:val="24"/>
                <w:szCs w:val="24"/>
              </w:rPr>
              <w:t>Вологодская область</w:t>
            </w:r>
            <w:r w:rsidRPr="00B252B6">
              <w:rPr>
                <w:rFonts w:ascii="Times New Roman" w:hAnsi="Times New Roman"/>
                <w:sz w:val="24"/>
                <w:szCs w:val="24"/>
              </w:rPr>
              <w:t>, от имени которой согласно решению Правительства Вологодской области</w:t>
            </w:r>
            <w:r w:rsidRPr="00B252B6">
              <w:rPr>
                <w:rFonts w:ascii="Times New Roman" w:hAnsi="Times New Roman"/>
                <w:b/>
                <w:sz w:val="24"/>
                <w:szCs w:val="24"/>
              </w:rPr>
              <w:t xml:space="preserve"> </w:t>
            </w:r>
            <w:r w:rsidRPr="00B252B6">
              <w:rPr>
                <w:rFonts w:ascii="Times New Roman" w:hAnsi="Times New Roman"/>
                <w:sz w:val="24"/>
                <w:szCs w:val="24"/>
              </w:rPr>
              <w:t xml:space="preserve">от </w:t>
            </w:r>
            <w:r w:rsidR="004D2A1E">
              <w:rPr>
                <w:rFonts w:ascii="Times New Roman" w:hAnsi="Times New Roman"/>
                <w:sz w:val="24"/>
                <w:szCs w:val="24"/>
              </w:rPr>
              <w:t>28 декабря</w:t>
            </w:r>
            <w:r w:rsidRPr="00B252B6">
              <w:rPr>
                <w:rFonts w:ascii="Times New Roman" w:hAnsi="Times New Roman"/>
                <w:sz w:val="24"/>
                <w:szCs w:val="24"/>
              </w:rPr>
              <w:t xml:space="preserve"> 2024 г. № </w:t>
            </w:r>
            <w:r w:rsidR="004D2A1E">
              <w:rPr>
                <w:rFonts w:ascii="Times New Roman" w:hAnsi="Times New Roman"/>
                <w:sz w:val="24"/>
                <w:szCs w:val="24"/>
              </w:rPr>
              <w:t>1681</w:t>
            </w:r>
            <w:r w:rsidRPr="00B252B6">
              <w:rPr>
                <w:rFonts w:ascii="Times New Roman" w:hAnsi="Times New Roman"/>
                <w:sz w:val="24"/>
                <w:szCs w:val="24"/>
              </w:rPr>
              <w:t xml:space="preserve"> выступает </w:t>
            </w:r>
            <w:r w:rsidRPr="00B252B6">
              <w:rPr>
                <w:rFonts w:ascii="Times New Roman" w:hAnsi="Times New Roman"/>
                <w:b/>
                <w:sz w:val="24"/>
                <w:szCs w:val="24"/>
              </w:rPr>
              <w:t>Министерство транспорта и дорожного хозяйства Вологодской области</w:t>
            </w:r>
            <w:r w:rsidRPr="00B252B6">
              <w:rPr>
                <w:rFonts w:ascii="Times New Roman" w:hAnsi="Times New Roman"/>
                <w:sz w:val="24"/>
                <w:szCs w:val="24"/>
              </w:rPr>
              <w:t>, в лице Министра Борисова Дмитрия Владимировича, действующего на основании</w:t>
            </w:r>
            <w:r w:rsidRPr="00B252B6">
              <w:rPr>
                <w:rFonts w:ascii="Times New Roman" w:hAnsi="Times New Roman"/>
                <w:b/>
                <w:sz w:val="24"/>
                <w:szCs w:val="24"/>
              </w:rPr>
              <w:t xml:space="preserve"> </w:t>
            </w:r>
            <w:r w:rsidRPr="00B252B6">
              <w:rPr>
                <w:rFonts w:ascii="Times New Roman" w:hAnsi="Times New Roman"/>
                <w:color w:val="auto"/>
                <w:sz w:val="24"/>
                <w:szCs w:val="24"/>
              </w:rPr>
              <w:t>Положения о Министерстве транспорта и дорожного хозяйства Вологодской области, утвержденного постановлением Правительства Вологодской области от 08</w:t>
            </w:r>
            <w:r w:rsidR="004D2A1E">
              <w:rPr>
                <w:rFonts w:ascii="Times New Roman" w:hAnsi="Times New Roman"/>
                <w:color w:val="auto"/>
                <w:sz w:val="24"/>
                <w:szCs w:val="24"/>
              </w:rPr>
              <w:t xml:space="preserve"> ноября </w:t>
            </w:r>
            <w:r w:rsidRPr="00B252B6">
              <w:rPr>
                <w:rFonts w:ascii="Times New Roman" w:hAnsi="Times New Roman"/>
                <w:color w:val="auto"/>
                <w:sz w:val="24"/>
                <w:szCs w:val="24"/>
              </w:rPr>
              <w:t>2024 № 1308</w:t>
            </w:r>
            <w:r w:rsidRPr="00B252B6">
              <w:rPr>
                <w:rFonts w:ascii="Times New Roman" w:hAnsi="Times New Roman"/>
                <w:sz w:val="24"/>
                <w:szCs w:val="24"/>
              </w:rPr>
              <w:t>, с одной стороны,</w:t>
            </w:r>
          </w:p>
        </w:tc>
      </w:tr>
      <w:tr w:rsidR="00F95BBF" w:rsidRPr="00B252B6" w14:paraId="3265929F" w14:textId="77777777">
        <w:tc>
          <w:tcPr>
            <w:tcW w:w="783" w:type="dxa"/>
          </w:tcPr>
          <w:p w14:paraId="0B0F7B9D" w14:textId="748E834C"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27.</w:t>
            </w:r>
            <w:r w:rsidRPr="00B252B6">
              <w:rPr>
                <w:rFonts w:ascii="Times New Roman" w:hAnsi="Times New Roman"/>
                <w:b/>
                <w:sz w:val="24"/>
              </w:rPr>
              <w:tab/>
            </w:r>
          </w:p>
        </w:tc>
        <w:tc>
          <w:tcPr>
            <w:tcW w:w="3200" w:type="dxa"/>
          </w:tcPr>
          <w:p w14:paraId="6C05D9EC"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Концессионер</w:t>
            </w:r>
          </w:p>
        </w:tc>
        <w:tc>
          <w:tcPr>
            <w:tcW w:w="5940" w:type="dxa"/>
          </w:tcPr>
          <w:p w14:paraId="3786332A"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Общество с ограниченной ответственностью «МВС»</w:t>
            </w:r>
          </w:p>
        </w:tc>
      </w:tr>
      <w:tr w:rsidR="00F95BBF" w:rsidRPr="00B252B6" w14:paraId="4798B485" w14:textId="77777777">
        <w:tc>
          <w:tcPr>
            <w:tcW w:w="783" w:type="dxa"/>
          </w:tcPr>
          <w:p w14:paraId="7DB6B8B9" w14:textId="564D7501"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28.</w:t>
            </w:r>
            <w:r w:rsidRPr="00B252B6">
              <w:rPr>
                <w:rFonts w:ascii="Times New Roman" w:hAnsi="Times New Roman"/>
                <w:b/>
                <w:sz w:val="24"/>
              </w:rPr>
              <w:tab/>
            </w:r>
          </w:p>
        </w:tc>
        <w:tc>
          <w:tcPr>
            <w:tcW w:w="3200" w:type="dxa"/>
          </w:tcPr>
          <w:p w14:paraId="65D97EAD" w14:textId="06D60F4D"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Лицо, </w:t>
            </w:r>
            <w:r w:rsidR="004D2A1E">
              <w:rPr>
                <w:rFonts w:ascii="Times New Roman" w:hAnsi="Times New Roman"/>
                <w:b/>
                <w:sz w:val="24"/>
              </w:rPr>
              <w:t>о</w:t>
            </w:r>
            <w:r w:rsidRPr="00B252B6">
              <w:rPr>
                <w:rFonts w:ascii="Times New Roman" w:hAnsi="Times New Roman"/>
                <w:b/>
                <w:sz w:val="24"/>
              </w:rPr>
              <w:t>тносящееся к Концеденту</w:t>
            </w:r>
          </w:p>
        </w:tc>
        <w:tc>
          <w:tcPr>
            <w:tcW w:w="5940" w:type="dxa"/>
          </w:tcPr>
          <w:p w14:paraId="63DD9B39" w14:textId="260D6735"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уполномоченный орган Концедента (включая его представителей и сотрудников, консультантов уполномоченного органа и Концедента), а также органы исполнительной власти Концедента и подведомственные им организации (включая их представителей и сотрудников), которые имеют полномочия, непосредственно относящиеся к реализации </w:t>
            </w:r>
            <w:r w:rsidR="004D2A1E">
              <w:rPr>
                <w:rFonts w:ascii="Times New Roman" w:hAnsi="Times New Roman"/>
                <w:sz w:val="24"/>
              </w:rPr>
              <w:t>п</w:t>
            </w:r>
            <w:r w:rsidRPr="00B252B6">
              <w:rPr>
                <w:rFonts w:ascii="Times New Roman" w:hAnsi="Times New Roman"/>
                <w:sz w:val="24"/>
              </w:rPr>
              <w:t>роекта.</w:t>
            </w:r>
          </w:p>
        </w:tc>
      </w:tr>
      <w:tr w:rsidR="00F95BBF" w:rsidRPr="00B252B6" w14:paraId="31E727CB" w14:textId="77777777">
        <w:tc>
          <w:tcPr>
            <w:tcW w:w="783" w:type="dxa"/>
          </w:tcPr>
          <w:p w14:paraId="485231DA" w14:textId="4A23B116"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29.</w:t>
            </w:r>
            <w:r w:rsidRPr="00B252B6">
              <w:rPr>
                <w:rFonts w:ascii="Times New Roman" w:hAnsi="Times New Roman"/>
                <w:b/>
                <w:sz w:val="24"/>
              </w:rPr>
              <w:tab/>
            </w:r>
          </w:p>
        </w:tc>
        <w:tc>
          <w:tcPr>
            <w:tcW w:w="3200" w:type="dxa"/>
          </w:tcPr>
          <w:p w14:paraId="144F4261" w14:textId="238268B9"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Лицо, </w:t>
            </w:r>
            <w:r w:rsidR="004D2A1E">
              <w:rPr>
                <w:rFonts w:ascii="Times New Roman" w:hAnsi="Times New Roman"/>
                <w:b/>
                <w:sz w:val="24"/>
              </w:rPr>
              <w:t>о</w:t>
            </w:r>
            <w:r w:rsidRPr="00B252B6">
              <w:rPr>
                <w:rFonts w:ascii="Times New Roman" w:hAnsi="Times New Roman"/>
                <w:b/>
                <w:sz w:val="24"/>
              </w:rPr>
              <w:t>тносящееся к Концессионеру</w:t>
            </w:r>
          </w:p>
        </w:tc>
        <w:tc>
          <w:tcPr>
            <w:tcW w:w="5940" w:type="dxa"/>
          </w:tcPr>
          <w:p w14:paraId="3FB22FF9"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означает подрядчиков и любых иных лиц, с которыми Концессионер или подрядчики заключили соглашения на исполнение обязанностей проектировщика или подрядчика по строительству, а также работников и представителей указанных лиц, в том числе работников и представителей Концессионера.</w:t>
            </w:r>
          </w:p>
        </w:tc>
      </w:tr>
      <w:tr w:rsidR="00F95BBF" w:rsidRPr="00B252B6" w14:paraId="68F57AD7" w14:textId="77777777">
        <w:tc>
          <w:tcPr>
            <w:tcW w:w="783" w:type="dxa"/>
          </w:tcPr>
          <w:p w14:paraId="0BEE6367" w14:textId="58A8431E"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30.</w:t>
            </w:r>
            <w:r w:rsidRPr="00B252B6">
              <w:rPr>
                <w:rFonts w:ascii="Times New Roman" w:hAnsi="Times New Roman"/>
                <w:b/>
                <w:sz w:val="24"/>
              </w:rPr>
              <w:tab/>
            </w:r>
          </w:p>
        </w:tc>
        <w:tc>
          <w:tcPr>
            <w:tcW w:w="3200" w:type="dxa"/>
          </w:tcPr>
          <w:p w14:paraId="536812ED"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Модернизация</w:t>
            </w:r>
          </w:p>
        </w:tc>
        <w:tc>
          <w:tcPr>
            <w:tcW w:w="5940" w:type="dxa"/>
          </w:tcPr>
          <w:p w14:paraId="5AAAE3E4" w14:textId="3DE3B761"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замена существующего оборудования на аналогичное, более эффективное или технически совершенное оборудование без изменения целевого назначения Объекта Соглашения / </w:t>
            </w:r>
            <w:r w:rsidR="004D2A1E">
              <w:rPr>
                <w:rFonts w:ascii="Times New Roman" w:hAnsi="Times New Roman"/>
                <w:sz w:val="24"/>
              </w:rPr>
              <w:t>и</w:t>
            </w:r>
            <w:r w:rsidRPr="00B252B6">
              <w:rPr>
                <w:rFonts w:ascii="Times New Roman" w:hAnsi="Times New Roman"/>
                <w:sz w:val="24"/>
              </w:rPr>
              <w:t>мущества Концедента (в случае если такое имущество передается Концедентом Концессионеру) или отдельных объектов, входящих в состав Объекта Соглашения / Имущества Концедента, а также переработка (усовершенствование) объектов информационных технологий в составе Объекта Соглашения.</w:t>
            </w:r>
          </w:p>
        </w:tc>
      </w:tr>
      <w:tr w:rsidR="00F95BBF" w:rsidRPr="00B252B6" w14:paraId="1F76D13F" w14:textId="77777777">
        <w:tc>
          <w:tcPr>
            <w:tcW w:w="783" w:type="dxa"/>
          </w:tcPr>
          <w:p w14:paraId="2C768238" w14:textId="7AA9A191"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31.</w:t>
            </w:r>
            <w:r w:rsidRPr="00B252B6">
              <w:rPr>
                <w:rFonts w:ascii="Times New Roman" w:hAnsi="Times New Roman"/>
                <w:b/>
                <w:sz w:val="24"/>
              </w:rPr>
              <w:tab/>
            </w:r>
          </w:p>
        </w:tc>
        <w:tc>
          <w:tcPr>
            <w:tcW w:w="3200" w:type="dxa"/>
          </w:tcPr>
          <w:p w14:paraId="596E5856" w14:textId="2058269A"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Момент </w:t>
            </w:r>
            <w:r w:rsidR="004D2A1E">
              <w:rPr>
                <w:rFonts w:ascii="Times New Roman" w:hAnsi="Times New Roman"/>
                <w:b/>
                <w:sz w:val="24"/>
              </w:rPr>
              <w:t>з</w:t>
            </w:r>
            <w:r w:rsidRPr="00B252B6">
              <w:rPr>
                <w:rFonts w:ascii="Times New Roman" w:hAnsi="Times New Roman"/>
                <w:b/>
                <w:sz w:val="24"/>
              </w:rPr>
              <w:t xml:space="preserve">авершения </w:t>
            </w:r>
            <w:r w:rsidR="004D2A1E">
              <w:rPr>
                <w:rFonts w:ascii="Times New Roman" w:hAnsi="Times New Roman"/>
                <w:b/>
                <w:sz w:val="24"/>
              </w:rPr>
              <w:t>с</w:t>
            </w:r>
            <w:r w:rsidRPr="00B252B6">
              <w:rPr>
                <w:rFonts w:ascii="Times New Roman" w:hAnsi="Times New Roman"/>
                <w:b/>
                <w:sz w:val="24"/>
              </w:rPr>
              <w:t>оздания</w:t>
            </w:r>
          </w:p>
        </w:tc>
        <w:tc>
          <w:tcPr>
            <w:tcW w:w="5940" w:type="dxa"/>
          </w:tcPr>
          <w:p w14:paraId="793FCBB5" w14:textId="33460381"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имеет то же значение, что и </w:t>
            </w:r>
            <w:r w:rsidR="004D2A1E">
              <w:rPr>
                <w:rFonts w:ascii="Times New Roman" w:hAnsi="Times New Roman"/>
                <w:sz w:val="24"/>
              </w:rPr>
              <w:t>в</w:t>
            </w:r>
            <w:r w:rsidRPr="00B252B6">
              <w:rPr>
                <w:rFonts w:ascii="Times New Roman" w:hAnsi="Times New Roman"/>
                <w:sz w:val="24"/>
              </w:rPr>
              <w:t xml:space="preserve">вод Объекта Соглашения в </w:t>
            </w:r>
            <w:r w:rsidR="004D2A1E">
              <w:rPr>
                <w:rFonts w:ascii="Times New Roman" w:hAnsi="Times New Roman"/>
                <w:sz w:val="24"/>
              </w:rPr>
              <w:t>э</w:t>
            </w:r>
            <w:r w:rsidRPr="00B252B6">
              <w:rPr>
                <w:rFonts w:ascii="Times New Roman" w:hAnsi="Times New Roman"/>
                <w:sz w:val="24"/>
              </w:rPr>
              <w:t>ксплуатацию.</w:t>
            </w:r>
          </w:p>
        </w:tc>
      </w:tr>
      <w:tr w:rsidR="00F95BBF" w:rsidRPr="00B252B6" w14:paraId="076DDBB8" w14:textId="77777777">
        <w:tc>
          <w:tcPr>
            <w:tcW w:w="783" w:type="dxa"/>
          </w:tcPr>
          <w:p w14:paraId="2C462658" w14:textId="761765CF"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32.</w:t>
            </w:r>
            <w:r w:rsidRPr="00B252B6">
              <w:rPr>
                <w:rFonts w:ascii="Times New Roman" w:hAnsi="Times New Roman"/>
                <w:b/>
                <w:sz w:val="24"/>
              </w:rPr>
              <w:tab/>
            </w:r>
          </w:p>
        </w:tc>
        <w:tc>
          <w:tcPr>
            <w:tcW w:w="3200" w:type="dxa"/>
          </w:tcPr>
          <w:p w14:paraId="1A39CA40" w14:textId="37344EC1"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Обстоятельства </w:t>
            </w:r>
            <w:r w:rsidR="004D2A1E">
              <w:rPr>
                <w:rFonts w:ascii="Times New Roman" w:hAnsi="Times New Roman"/>
                <w:b/>
                <w:sz w:val="24"/>
              </w:rPr>
              <w:t>н</w:t>
            </w:r>
            <w:r w:rsidRPr="00B252B6">
              <w:rPr>
                <w:rFonts w:ascii="Times New Roman" w:hAnsi="Times New Roman"/>
                <w:b/>
                <w:sz w:val="24"/>
              </w:rPr>
              <w:t xml:space="preserve">епреодолимой </w:t>
            </w:r>
            <w:r w:rsidR="004D2A1E">
              <w:rPr>
                <w:rFonts w:ascii="Times New Roman" w:hAnsi="Times New Roman"/>
                <w:b/>
                <w:sz w:val="24"/>
              </w:rPr>
              <w:t>с</w:t>
            </w:r>
            <w:r w:rsidRPr="00B252B6">
              <w:rPr>
                <w:rFonts w:ascii="Times New Roman" w:hAnsi="Times New Roman"/>
                <w:b/>
                <w:sz w:val="24"/>
              </w:rPr>
              <w:t>илы</w:t>
            </w:r>
          </w:p>
        </w:tc>
        <w:tc>
          <w:tcPr>
            <w:tcW w:w="5940" w:type="dxa"/>
          </w:tcPr>
          <w:p w14:paraId="3610A94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означает чрезвычайное и непредотвратимое обстоятельство вне разумного контроля Концедента или Концессионера, препятствующее полному или частичному исполнению любой Стороной своих обязательств по Соглашению или причиняющее существенный имущественный вред или разрушение Объекта Соглашения, включая (но не ограничиваясь):</w:t>
            </w:r>
          </w:p>
          <w:p w14:paraId="383AF331" w14:textId="4616DC8A"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(а)</w:t>
            </w:r>
            <w:r w:rsidRPr="00B252B6">
              <w:rPr>
                <w:rFonts w:ascii="Times New Roman" w:hAnsi="Times New Roman"/>
                <w:sz w:val="24"/>
              </w:rPr>
              <w:tab/>
            </w:r>
            <w:r w:rsidR="009E019A" w:rsidRPr="00B252B6">
              <w:rPr>
                <w:rFonts w:ascii="Times New Roman" w:hAnsi="Times New Roman"/>
                <w:sz w:val="24"/>
              </w:rPr>
              <w:t>военные действия (будь то объявленные или необъявленные), вторжения, вооруженные конфликты либо действия зарубежных противников, при этом – в каждом случае – если в таковых участвует Российская Федерация либо если таковые оказывают на Российскую Федерацию непосредственное влияниеили террористические акты, в том числе введение военного или чрезвычайного положения;</w:t>
            </w:r>
          </w:p>
          <w:p w14:paraId="489075F1" w14:textId="4020D1A1"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(б)</w:t>
            </w:r>
            <w:r w:rsidRPr="00B252B6">
              <w:rPr>
                <w:rFonts w:ascii="Times New Roman" w:hAnsi="Times New Roman"/>
                <w:sz w:val="24"/>
              </w:rPr>
              <w:tab/>
            </w:r>
            <w:r w:rsidR="009E019A" w:rsidRPr="00B252B6">
              <w:rPr>
                <w:rFonts w:ascii="Times New Roman" w:hAnsi="Times New Roman"/>
                <w:sz w:val="24"/>
              </w:rPr>
              <w:t>ядерный взрыв, химическое или биологическое заражение;</w:t>
            </w:r>
          </w:p>
          <w:p w14:paraId="690981E7" w14:textId="30D395A6"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(в)</w:t>
            </w:r>
            <w:r w:rsidRPr="00B252B6">
              <w:rPr>
                <w:rFonts w:ascii="Times New Roman" w:hAnsi="Times New Roman"/>
                <w:sz w:val="24"/>
              </w:rPr>
              <w:tab/>
            </w:r>
            <w:r w:rsidR="009E019A" w:rsidRPr="00B252B6">
              <w:rPr>
                <w:rFonts w:ascii="Times New Roman" w:hAnsi="Times New Roman"/>
                <w:sz w:val="24"/>
              </w:rPr>
              <w:t>ударные волны, вызванные объектами, двигающимися со сверхзвуковой скоростью;</w:t>
            </w:r>
          </w:p>
          <w:p w14:paraId="2CC97594" w14:textId="1C4F7F4E"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(г)</w:t>
            </w:r>
            <w:r w:rsidRPr="00B252B6">
              <w:rPr>
                <w:rFonts w:ascii="Times New Roman" w:hAnsi="Times New Roman"/>
                <w:sz w:val="24"/>
              </w:rPr>
              <w:tab/>
            </w:r>
            <w:r w:rsidR="009E019A" w:rsidRPr="00B252B6">
              <w:rPr>
                <w:rFonts w:ascii="Times New Roman" w:hAnsi="Times New Roman"/>
                <w:sz w:val="24"/>
              </w:rPr>
              <w:t>революции, восстания или иные общественные беспорядки, террористические акты или саботаж;</w:t>
            </w:r>
          </w:p>
          <w:p w14:paraId="47B06F81" w14:textId="74773595"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(д)</w:t>
            </w:r>
            <w:r w:rsidRPr="00B252B6">
              <w:rPr>
                <w:rFonts w:ascii="Times New Roman" w:hAnsi="Times New Roman"/>
                <w:sz w:val="24"/>
              </w:rPr>
              <w:tab/>
            </w:r>
            <w:r w:rsidR="009E019A" w:rsidRPr="00B252B6">
              <w:rPr>
                <w:rFonts w:ascii="Times New Roman" w:hAnsi="Times New Roman"/>
                <w:sz w:val="24"/>
              </w:rPr>
              <w:t>забастовки, «работа строго по правилам» (итальянские забастовки), намеренно замедленная работа и/или локауты, за исключением проводимых исключительно сотрудниками Концессионера или сотрудниками любого привлекаемого Концессионером подрядчика;</w:t>
            </w:r>
          </w:p>
          <w:p w14:paraId="56B27F4E" w14:textId="0A8D9419"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(е)</w:t>
            </w:r>
            <w:r w:rsidRPr="00B252B6">
              <w:rPr>
                <w:rFonts w:ascii="Times New Roman" w:hAnsi="Times New Roman"/>
                <w:sz w:val="24"/>
              </w:rPr>
              <w:tab/>
            </w:r>
            <w:r w:rsidR="009E019A" w:rsidRPr="00B252B6">
              <w:rPr>
                <w:rFonts w:ascii="Times New Roman" w:hAnsi="Times New Roman"/>
                <w:sz w:val="24"/>
              </w:rPr>
              <w:t>любое влияние стихий, включая молнии, пожары, землетрясения, песчаные бури, наводнения, цунами, бури, ураганы, или торнадо;</w:t>
            </w:r>
          </w:p>
          <w:p w14:paraId="18CAAC34" w14:textId="4CD7B6D3"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(ж)</w:t>
            </w:r>
            <w:r w:rsidRPr="00B252B6">
              <w:rPr>
                <w:rFonts w:ascii="Times New Roman" w:hAnsi="Times New Roman"/>
                <w:sz w:val="24"/>
              </w:rPr>
              <w:tab/>
            </w:r>
            <w:r w:rsidR="009E019A" w:rsidRPr="00B252B6">
              <w:rPr>
                <w:rFonts w:ascii="Times New Roman" w:hAnsi="Times New Roman"/>
                <w:sz w:val="24"/>
              </w:rPr>
              <w:t>эпидемия, пандемия;</w:t>
            </w:r>
          </w:p>
          <w:p w14:paraId="323D0AB4" w14:textId="4904810D"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(з)</w:t>
            </w:r>
            <w:r w:rsidRPr="00B252B6">
              <w:rPr>
                <w:rFonts w:ascii="Times New Roman" w:hAnsi="Times New Roman"/>
                <w:sz w:val="24"/>
              </w:rPr>
              <w:tab/>
            </w:r>
            <w:r w:rsidR="009E019A" w:rsidRPr="00B252B6">
              <w:rPr>
                <w:rFonts w:ascii="Times New Roman" w:hAnsi="Times New Roman"/>
                <w:sz w:val="24"/>
              </w:rPr>
              <w:t>авария на объекте электроэнергетики и/или энергопринимающих установках потребителей электрической энергии в соответствии с постановлением Правительства Российской Федерации от 28 октября 2009 г. № 846;</w:t>
            </w:r>
          </w:p>
          <w:p w14:paraId="6AD05DA0" w14:textId="0AADCFAB"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(и)</w:t>
            </w:r>
            <w:r w:rsidRPr="00B252B6">
              <w:rPr>
                <w:rFonts w:ascii="Times New Roman" w:hAnsi="Times New Roman"/>
                <w:sz w:val="24"/>
              </w:rPr>
              <w:tab/>
            </w:r>
            <w:r w:rsidR="009E019A" w:rsidRPr="00B252B6">
              <w:rPr>
                <w:rFonts w:ascii="Times New Roman" w:hAnsi="Times New Roman"/>
                <w:sz w:val="24"/>
              </w:rPr>
              <w:t>прекращение функционирования или перерыв в работе Взаимоувязанной Сети Связи Российской Федерации;</w:t>
            </w:r>
          </w:p>
          <w:p w14:paraId="56A4B2D8" w14:textId="6C4769AC" w:rsidR="00F95BBF" w:rsidRPr="00B252B6" w:rsidRDefault="00A520D4" w:rsidP="00A520D4">
            <w:pPr>
              <w:spacing w:before="120" w:after="120" w:line="252" w:lineRule="auto"/>
              <w:ind w:left="720" w:hanging="360"/>
              <w:contextualSpacing/>
              <w:jc w:val="both"/>
              <w:rPr>
                <w:rFonts w:ascii="Times New Roman" w:hAnsi="Times New Roman"/>
                <w:sz w:val="24"/>
              </w:rPr>
            </w:pPr>
            <w:r w:rsidRPr="00B252B6">
              <w:rPr>
                <w:rFonts w:ascii="Times New Roman" w:hAnsi="Times New Roman"/>
                <w:sz w:val="24"/>
              </w:rPr>
              <w:t>(к)</w:t>
            </w:r>
            <w:r w:rsidRPr="00B252B6">
              <w:rPr>
                <w:rFonts w:ascii="Times New Roman" w:hAnsi="Times New Roman"/>
                <w:sz w:val="24"/>
              </w:rPr>
              <w:tab/>
            </w:r>
            <w:r w:rsidR="009E019A" w:rsidRPr="00B252B6">
              <w:rPr>
                <w:rFonts w:ascii="Times New Roman" w:hAnsi="Times New Roman"/>
                <w:sz w:val="24"/>
              </w:rPr>
              <w:t>веерное отключение электроэнергии.</w:t>
            </w:r>
          </w:p>
        </w:tc>
      </w:tr>
      <w:tr w:rsidR="00F95BBF" w:rsidRPr="00B252B6" w14:paraId="792DD1B8" w14:textId="77777777">
        <w:tc>
          <w:tcPr>
            <w:tcW w:w="783" w:type="dxa"/>
          </w:tcPr>
          <w:p w14:paraId="1C92CDC1" w14:textId="31E2FE6D"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33.</w:t>
            </w:r>
            <w:r w:rsidRPr="00B252B6">
              <w:rPr>
                <w:rFonts w:ascii="Times New Roman" w:hAnsi="Times New Roman"/>
                <w:b/>
                <w:sz w:val="24"/>
              </w:rPr>
              <w:tab/>
            </w:r>
          </w:p>
        </w:tc>
        <w:tc>
          <w:tcPr>
            <w:tcW w:w="3200" w:type="dxa"/>
          </w:tcPr>
          <w:p w14:paraId="46EC2986"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Объект Соглашения</w:t>
            </w:r>
          </w:p>
        </w:tc>
        <w:tc>
          <w:tcPr>
            <w:tcW w:w="5940" w:type="dxa"/>
          </w:tcPr>
          <w:p w14:paraId="6D01CD4C"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объекты информационных технологий и технические средства обеспечения функционирования объектов информационных технологий, составляющих в совокупности аппаратно-программный комплекс «Автоматизированная система эксплуатации системы безопасности дорожного движения Вологодской области», состав и описание которого приведены в Приложении № 2 к Соглашению.</w:t>
            </w:r>
          </w:p>
        </w:tc>
      </w:tr>
      <w:tr w:rsidR="00F95BBF" w:rsidRPr="00B252B6" w14:paraId="21365BDE" w14:textId="77777777">
        <w:tc>
          <w:tcPr>
            <w:tcW w:w="783" w:type="dxa"/>
          </w:tcPr>
          <w:p w14:paraId="6DD37C72" w14:textId="6A7F54BE"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34.</w:t>
            </w:r>
            <w:r w:rsidRPr="00B252B6">
              <w:rPr>
                <w:rFonts w:ascii="Times New Roman" w:hAnsi="Times New Roman"/>
                <w:b/>
                <w:sz w:val="24"/>
              </w:rPr>
              <w:tab/>
            </w:r>
          </w:p>
        </w:tc>
        <w:tc>
          <w:tcPr>
            <w:tcW w:w="3200" w:type="dxa"/>
          </w:tcPr>
          <w:p w14:paraId="655A2450" w14:textId="5D4DECFD"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Окончательный </w:t>
            </w:r>
            <w:r w:rsidR="008F3C14">
              <w:rPr>
                <w:rFonts w:ascii="Times New Roman" w:hAnsi="Times New Roman"/>
                <w:b/>
                <w:sz w:val="24"/>
              </w:rPr>
              <w:t>р</w:t>
            </w:r>
            <w:r w:rsidRPr="00B252B6">
              <w:rPr>
                <w:rFonts w:ascii="Times New Roman" w:hAnsi="Times New Roman"/>
                <w:b/>
                <w:sz w:val="24"/>
              </w:rPr>
              <w:t>асчет</w:t>
            </w:r>
          </w:p>
        </w:tc>
        <w:tc>
          <w:tcPr>
            <w:tcW w:w="5940" w:type="dxa"/>
          </w:tcPr>
          <w:p w14:paraId="4E2FF77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13.4.11 Соглашения.</w:t>
            </w:r>
          </w:p>
        </w:tc>
      </w:tr>
      <w:tr w:rsidR="00F95BBF" w:rsidRPr="00B252B6" w14:paraId="4357F924" w14:textId="77777777">
        <w:trPr>
          <w:trHeight w:val="84"/>
        </w:trPr>
        <w:tc>
          <w:tcPr>
            <w:tcW w:w="783" w:type="dxa"/>
          </w:tcPr>
          <w:p w14:paraId="3D6F04E0" w14:textId="460C8CB8"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35.</w:t>
            </w:r>
            <w:r w:rsidRPr="00B252B6">
              <w:rPr>
                <w:rFonts w:ascii="Times New Roman" w:hAnsi="Times New Roman"/>
                <w:b/>
                <w:sz w:val="24"/>
              </w:rPr>
              <w:tab/>
            </w:r>
          </w:p>
        </w:tc>
        <w:tc>
          <w:tcPr>
            <w:tcW w:w="3200" w:type="dxa"/>
          </w:tcPr>
          <w:p w14:paraId="671AEC2D" w14:textId="62DFBB74"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Особое </w:t>
            </w:r>
            <w:r w:rsidR="008F3C14">
              <w:rPr>
                <w:rFonts w:ascii="Times New Roman" w:hAnsi="Times New Roman"/>
                <w:b/>
                <w:sz w:val="24"/>
              </w:rPr>
              <w:t>о</w:t>
            </w:r>
            <w:r w:rsidRPr="00B252B6">
              <w:rPr>
                <w:rFonts w:ascii="Times New Roman" w:hAnsi="Times New Roman"/>
                <w:b/>
                <w:sz w:val="24"/>
              </w:rPr>
              <w:t>бстоятельство</w:t>
            </w:r>
          </w:p>
        </w:tc>
        <w:tc>
          <w:tcPr>
            <w:tcW w:w="5940" w:type="dxa"/>
          </w:tcPr>
          <w:p w14:paraId="0EE35C4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разделе 13 Соглашения.</w:t>
            </w:r>
          </w:p>
        </w:tc>
      </w:tr>
      <w:tr w:rsidR="00F95BBF" w:rsidRPr="00B252B6" w14:paraId="0B685F57" w14:textId="77777777">
        <w:tc>
          <w:tcPr>
            <w:tcW w:w="783" w:type="dxa"/>
          </w:tcPr>
          <w:p w14:paraId="20FDC2C1" w14:textId="251F8A62"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36.</w:t>
            </w:r>
            <w:r w:rsidRPr="00B252B6">
              <w:rPr>
                <w:rFonts w:ascii="Times New Roman" w:hAnsi="Times New Roman"/>
                <w:b/>
                <w:sz w:val="24"/>
              </w:rPr>
              <w:tab/>
            </w:r>
          </w:p>
        </w:tc>
        <w:tc>
          <w:tcPr>
            <w:tcW w:w="3200" w:type="dxa"/>
          </w:tcPr>
          <w:p w14:paraId="42253670"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Отвечающая Сторона</w:t>
            </w:r>
          </w:p>
        </w:tc>
        <w:tc>
          <w:tcPr>
            <w:tcW w:w="5940" w:type="dxa"/>
          </w:tcPr>
          <w:p w14:paraId="28A635B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21.2 Соглашения.</w:t>
            </w:r>
          </w:p>
        </w:tc>
      </w:tr>
      <w:tr w:rsidR="00F95BBF" w:rsidRPr="00B252B6" w14:paraId="7FE53374" w14:textId="77777777">
        <w:tc>
          <w:tcPr>
            <w:tcW w:w="783" w:type="dxa"/>
          </w:tcPr>
          <w:p w14:paraId="3E1E519D" w14:textId="2925AB0B"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37.</w:t>
            </w:r>
            <w:r w:rsidRPr="00B252B6">
              <w:rPr>
                <w:rFonts w:ascii="Times New Roman" w:hAnsi="Times New Roman"/>
                <w:b/>
                <w:sz w:val="24"/>
              </w:rPr>
              <w:tab/>
            </w:r>
          </w:p>
        </w:tc>
        <w:tc>
          <w:tcPr>
            <w:tcW w:w="3200" w:type="dxa"/>
          </w:tcPr>
          <w:p w14:paraId="2C2DD90A"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Передаточная Комиссия</w:t>
            </w:r>
          </w:p>
        </w:tc>
        <w:tc>
          <w:tcPr>
            <w:tcW w:w="5940" w:type="dxa"/>
          </w:tcPr>
          <w:p w14:paraId="75EC28C6"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18.4 Соглашения.</w:t>
            </w:r>
          </w:p>
        </w:tc>
      </w:tr>
      <w:tr w:rsidR="00F95BBF" w:rsidRPr="00B252B6" w14:paraId="40E5046E" w14:textId="77777777">
        <w:tc>
          <w:tcPr>
            <w:tcW w:w="783" w:type="dxa"/>
          </w:tcPr>
          <w:p w14:paraId="16F3EF57" w14:textId="1E2FC1AC"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38.</w:t>
            </w:r>
            <w:r w:rsidRPr="00B252B6">
              <w:rPr>
                <w:rFonts w:ascii="Times New Roman" w:hAnsi="Times New Roman"/>
                <w:b/>
                <w:sz w:val="24"/>
              </w:rPr>
              <w:tab/>
            </w:r>
          </w:p>
        </w:tc>
        <w:tc>
          <w:tcPr>
            <w:tcW w:w="3200" w:type="dxa"/>
          </w:tcPr>
          <w:p w14:paraId="27319C5F" w14:textId="64C62280"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План </w:t>
            </w:r>
            <w:r w:rsidR="008F3C14">
              <w:rPr>
                <w:rFonts w:ascii="Times New Roman" w:hAnsi="Times New Roman"/>
                <w:b/>
                <w:sz w:val="24"/>
              </w:rPr>
              <w:t>у</w:t>
            </w:r>
            <w:r w:rsidRPr="00B252B6">
              <w:rPr>
                <w:rFonts w:ascii="Times New Roman" w:hAnsi="Times New Roman"/>
                <w:b/>
                <w:sz w:val="24"/>
              </w:rPr>
              <w:t xml:space="preserve">странения </w:t>
            </w:r>
            <w:r w:rsidR="008F3C14">
              <w:rPr>
                <w:rFonts w:ascii="Times New Roman" w:hAnsi="Times New Roman"/>
                <w:b/>
                <w:sz w:val="24"/>
              </w:rPr>
              <w:t>н</w:t>
            </w:r>
            <w:r w:rsidRPr="00B252B6">
              <w:rPr>
                <w:rFonts w:ascii="Times New Roman" w:hAnsi="Times New Roman"/>
                <w:b/>
                <w:sz w:val="24"/>
              </w:rPr>
              <w:t>арушений</w:t>
            </w:r>
          </w:p>
        </w:tc>
        <w:tc>
          <w:tcPr>
            <w:tcW w:w="5940" w:type="dxa"/>
          </w:tcPr>
          <w:p w14:paraId="3548B21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17.9.5 Соглашения.</w:t>
            </w:r>
          </w:p>
        </w:tc>
      </w:tr>
      <w:tr w:rsidR="00F95BBF" w:rsidRPr="00B252B6" w14:paraId="34EF43A1" w14:textId="77777777">
        <w:tc>
          <w:tcPr>
            <w:tcW w:w="783" w:type="dxa"/>
          </w:tcPr>
          <w:p w14:paraId="2CE7D544" w14:textId="68A1B1D2"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39.</w:t>
            </w:r>
            <w:r w:rsidRPr="00B252B6">
              <w:rPr>
                <w:rFonts w:ascii="Times New Roman" w:hAnsi="Times New Roman"/>
                <w:b/>
                <w:sz w:val="24"/>
              </w:rPr>
              <w:tab/>
            </w:r>
          </w:p>
        </w:tc>
        <w:tc>
          <w:tcPr>
            <w:tcW w:w="3200" w:type="dxa"/>
          </w:tcPr>
          <w:p w14:paraId="54ED5B5B"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Плата Концедента</w:t>
            </w:r>
          </w:p>
        </w:tc>
        <w:tc>
          <w:tcPr>
            <w:tcW w:w="5940" w:type="dxa"/>
          </w:tcPr>
          <w:p w14:paraId="30D6A11B"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12.1 Соглашения</w:t>
            </w:r>
          </w:p>
        </w:tc>
      </w:tr>
      <w:tr w:rsidR="00F95BBF" w:rsidRPr="00B252B6" w14:paraId="28185775" w14:textId="77777777">
        <w:trPr>
          <w:trHeight w:val="84"/>
        </w:trPr>
        <w:tc>
          <w:tcPr>
            <w:tcW w:w="783" w:type="dxa"/>
          </w:tcPr>
          <w:p w14:paraId="5A024184" w14:textId="3DE3D651"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40.</w:t>
            </w:r>
            <w:r w:rsidRPr="00B252B6">
              <w:rPr>
                <w:rFonts w:ascii="Times New Roman" w:hAnsi="Times New Roman"/>
                <w:b/>
                <w:sz w:val="24"/>
              </w:rPr>
              <w:tab/>
            </w:r>
          </w:p>
        </w:tc>
        <w:tc>
          <w:tcPr>
            <w:tcW w:w="3200" w:type="dxa"/>
          </w:tcPr>
          <w:p w14:paraId="2398507A" w14:textId="507D51A0"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Порядок </w:t>
            </w:r>
            <w:r w:rsidR="008F3C14">
              <w:rPr>
                <w:rFonts w:ascii="Times New Roman" w:hAnsi="Times New Roman"/>
                <w:b/>
                <w:sz w:val="24"/>
              </w:rPr>
              <w:t>р</w:t>
            </w:r>
            <w:r w:rsidRPr="00B252B6">
              <w:rPr>
                <w:rFonts w:ascii="Times New Roman" w:hAnsi="Times New Roman"/>
                <w:b/>
                <w:sz w:val="24"/>
              </w:rPr>
              <w:t xml:space="preserve">азрешения </w:t>
            </w:r>
            <w:r w:rsidR="008F3C14">
              <w:rPr>
                <w:rFonts w:ascii="Times New Roman" w:hAnsi="Times New Roman"/>
                <w:b/>
                <w:sz w:val="24"/>
              </w:rPr>
              <w:t>с</w:t>
            </w:r>
            <w:r w:rsidRPr="00B252B6">
              <w:rPr>
                <w:rFonts w:ascii="Times New Roman" w:hAnsi="Times New Roman"/>
                <w:b/>
                <w:sz w:val="24"/>
              </w:rPr>
              <w:t>поров</w:t>
            </w:r>
          </w:p>
        </w:tc>
        <w:tc>
          <w:tcPr>
            <w:tcW w:w="5940" w:type="dxa"/>
          </w:tcPr>
          <w:p w14:paraId="255424E6"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порядок урегулирования споров и разногласий, установленный разделом 21 Соглашения.</w:t>
            </w:r>
          </w:p>
        </w:tc>
      </w:tr>
      <w:tr w:rsidR="00F95BBF" w:rsidRPr="00B252B6" w14:paraId="5BC162E9" w14:textId="77777777">
        <w:trPr>
          <w:trHeight w:val="84"/>
        </w:trPr>
        <w:tc>
          <w:tcPr>
            <w:tcW w:w="783" w:type="dxa"/>
          </w:tcPr>
          <w:p w14:paraId="48DFFD6B" w14:textId="6BFC01F4"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41.</w:t>
            </w:r>
            <w:r w:rsidRPr="00B252B6">
              <w:rPr>
                <w:rFonts w:ascii="Times New Roman" w:hAnsi="Times New Roman"/>
                <w:b/>
                <w:sz w:val="24"/>
              </w:rPr>
              <w:tab/>
            </w:r>
          </w:p>
        </w:tc>
        <w:tc>
          <w:tcPr>
            <w:tcW w:w="3200" w:type="dxa"/>
          </w:tcPr>
          <w:p w14:paraId="5409CA83" w14:textId="1394E6BC"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Предложение об </w:t>
            </w:r>
            <w:r w:rsidR="008F3C14">
              <w:rPr>
                <w:rFonts w:ascii="Times New Roman" w:hAnsi="Times New Roman"/>
                <w:b/>
                <w:sz w:val="24"/>
              </w:rPr>
              <w:t>и</w:t>
            </w:r>
            <w:r w:rsidRPr="00B252B6">
              <w:rPr>
                <w:rFonts w:ascii="Times New Roman" w:hAnsi="Times New Roman"/>
                <w:b/>
                <w:sz w:val="24"/>
              </w:rPr>
              <w:t>зменении</w:t>
            </w:r>
          </w:p>
        </w:tc>
        <w:tc>
          <w:tcPr>
            <w:tcW w:w="5940" w:type="dxa"/>
          </w:tcPr>
          <w:p w14:paraId="16AAD8DC"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16.1 Соглашения.</w:t>
            </w:r>
          </w:p>
          <w:p w14:paraId="334E3E86" w14:textId="77777777" w:rsidR="00F95BBF" w:rsidRPr="00B252B6" w:rsidRDefault="00F95BBF">
            <w:pPr>
              <w:spacing w:before="120" w:after="120" w:line="252" w:lineRule="auto"/>
              <w:jc w:val="both"/>
              <w:rPr>
                <w:rFonts w:ascii="Times New Roman" w:hAnsi="Times New Roman"/>
                <w:sz w:val="24"/>
              </w:rPr>
            </w:pPr>
          </w:p>
        </w:tc>
      </w:tr>
      <w:tr w:rsidR="00F95BBF" w:rsidRPr="00B252B6" w14:paraId="14A03E92" w14:textId="77777777">
        <w:trPr>
          <w:trHeight w:val="84"/>
        </w:trPr>
        <w:tc>
          <w:tcPr>
            <w:tcW w:w="783" w:type="dxa"/>
          </w:tcPr>
          <w:p w14:paraId="24FC6262" w14:textId="3E4B5B58"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42.</w:t>
            </w:r>
            <w:r w:rsidRPr="00B252B6">
              <w:rPr>
                <w:rFonts w:ascii="Times New Roman" w:hAnsi="Times New Roman"/>
                <w:b/>
                <w:sz w:val="24"/>
              </w:rPr>
              <w:tab/>
            </w:r>
          </w:p>
        </w:tc>
        <w:tc>
          <w:tcPr>
            <w:tcW w:w="3200" w:type="dxa"/>
          </w:tcPr>
          <w:p w14:paraId="015705FF"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Прекращающая Сторона</w:t>
            </w:r>
          </w:p>
        </w:tc>
        <w:tc>
          <w:tcPr>
            <w:tcW w:w="5940" w:type="dxa"/>
          </w:tcPr>
          <w:p w14:paraId="028DCA8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17.9.1 Соглашения.</w:t>
            </w:r>
          </w:p>
        </w:tc>
      </w:tr>
      <w:tr w:rsidR="00F95BBF" w:rsidRPr="00B252B6" w14:paraId="18CDDC35" w14:textId="77777777">
        <w:trPr>
          <w:trHeight w:val="84"/>
        </w:trPr>
        <w:tc>
          <w:tcPr>
            <w:tcW w:w="783" w:type="dxa"/>
          </w:tcPr>
          <w:p w14:paraId="628D209E" w14:textId="69E2D67D"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43.</w:t>
            </w:r>
            <w:r w:rsidRPr="00B252B6">
              <w:rPr>
                <w:rFonts w:ascii="Times New Roman" w:hAnsi="Times New Roman"/>
                <w:b/>
                <w:sz w:val="24"/>
              </w:rPr>
              <w:tab/>
            </w:r>
          </w:p>
        </w:tc>
        <w:tc>
          <w:tcPr>
            <w:tcW w:w="3200" w:type="dxa"/>
          </w:tcPr>
          <w:p w14:paraId="5B293A15"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Приемка</w:t>
            </w:r>
          </w:p>
        </w:tc>
        <w:tc>
          <w:tcPr>
            <w:tcW w:w="5940" w:type="dxa"/>
          </w:tcPr>
          <w:p w14:paraId="57A6105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проверка Концедентом полноты исполнения Концессионером всех или части обязательств на этапе Создания.</w:t>
            </w:r>
          </w:p>
        </w:tc>
      </w:tr>
      <w:tr w:rsidR="00F95BBF" w:rsidRPr="00B252B6" w14:paraId="10805581" w14:textId="77777777">
        <w:trPr>
          <w:trHeight w:val="84"/>
        </w:trPr>
        <w:tc>
          <w:tcPr>
            <w:tcW w:w="783" w:type="dxa"/>
          </w:tcPr>
          <w:p w14:paraId="2C85A7BC" w14:textId="5C595370"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44.</w:t>
            </w:r>
            <w:r w:rsidRPr="00B252B6">
              <w:rPr>
                <w:rFonts w:ascii="Times New Roman" w:hAnsi="Times New Roman"/>
                <w:b/>
                <w:sz w:val="24"/>
              </w:rPr>
              <w:tab/>
            </w:r>
          </w:p>
        </w:tc>
        <w:tc>
          <w:tcPr>
            <w:tcW w:w="3200" w:type="dxa"/>
          </w:tcPr>
          <w:p w14:paraId="1E809FE8"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Приемочная Комиссия</w:t>
            </w:r>
          </w:p>
        </w:tc>
        <w:tc>
          <w:tcPr>
            <w:tcW w:w="5940" w:type="dxa"/>
          </w:tcPr>
          <w:p w14:paraId="47833B22"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комиссия, формируемая Концедентом в порядке, установленном Соглашением, необходимая для принятия решения о возможности или невозможности Приемки.</w:t>
            </w:r>
          </w:p>
        </w:tc>
      </w:tr>
      <w:tr w:rsidR="00F95BBF" w:rsidRPr="00B252B6" w14:paraId="0CDB2124" w14:textId="77777777">
        <w:tc>
          <w:tcPr>
            <w:tcW w:w="783" w:type="dxa"/>
          </w:tcPr>
          <w:p w14:paraId="265CFAA6" w14:textId="39D5DBAD"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45.</w:t>
            </w:r>
            <w:r w:rsidRPr="00B252B6">
              <w:rPr>
                <w:rFonts w:ascii="Times New Roman" w:hAnsi="Times New Roman"/>
                <w:b/>
                <w:sz w:val="24"/>
              </w:rPr>
              <w:tab/>
            </w:r>
          </w:p>
        </w:tc>
        <w:tc>
          <w:tcPr>
            <w:tcW w:w="3200" w:type="dxa"/>
          </w:tcPr>
          <w:p w14:paraId="58088267"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Проект</w:t>
            </w:r>
          </w:p>
        </w:tc>
        <w:tc>
          <w:tcPr>
            <w:tcW w:w="5940" w:type="dxa"/>
          </w:tcPr>
          <w:p w14:paraId="597F89E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означает инвестиционный проект по созданию и последующей эксплуатации объекта информационных технологий и технических средств обеспечения функционирования объектов информационных технологий, составляющих в совокупности аппаратно-программный комплекс «Автоматизированная система эксплуатации системы безопасности дорожного движения Вологодской области» безопасности дорожного движения Вологодской области».</w:t>
            </w:r>
          </w:p>
        </w:tc>
      </w:tr>
      <w:tr w:rsidR="00F95BBF" w:rsidRPr="00B252B6" w14:paraId="013633C9" w14:textId="77777777">
        <w:tc>
          <w:tcPr>
            <w:tcW w:w="783" w:type="dxa"/>
          </w:tcPr>
          <w:p w14:paraId="4D9325F6" w14:textId="55FBD98D"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46.</w:t>
            </w:r>
            <w:r w:rsidRPr="00B252B6">
              <w:rPr>
                <w:rFonts w:ascii="Times New Roman" w:hAnsi="Times New Roman"/>
                <w:b/>
                <w:sz w:val="24"/>
              </w:rPr>
              <w:tab/>
            </w:r>
          </w:p>
        </w:tc>
        <w:tc>
          <w:tcPr>
            <w:tcW w:w="3200" w:type="dxa"/>
          </w:tcPr>
          <w:p w14:paraId="21243DF0"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Проектирование</w:t>
            </w:r>
          </w:p>
        </w:tc>
        <w:tc>
          <w:tcPr>
            <w:tcW w:w="5940" w:type="dxa"/>
          </w:tcPr>
          <w:p w14:paraId="0668E56D" w14:textId="74077D40"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разработка Концессионером проектной, рабочей и исполнительной документации в отношении Объекта Соглашения и </w:t>
            </w:r>
            <w:r w:rsidR="008F3C14">
              <w:rPr>
                <w:rFonts w:ascii="Times New Roman" w:hAnsi="Times New Roman"/>
                <w:sz w:val="24"/>
              </w:rPr>
              <w:t>и</w:t>
            </w:r>
            <w:r w:rsidRPr="00B252B6">
              <w:rPr>
                <w:rFonts w:ascii="Times New Roman" w:hAnsi="Times New Roman"/>
                <w:sz w:val="24"/>
              </w:rPr>
              <w:t>мущества Концедента (в случае если такое имущество передается Концедентом Концессионеру), требования к составу и содержанию которой определены в Приложении № 3 к Соглашению.</w:t>
            </w:r>
          </w:p>
        </w:tc>
      </w:tr>
      <w:tr w:rsidR="00F95BBF" w:rsidRPr="00B252B6" w14:paraId="57C9EE53" w14:textId="77777777">
        <w:tc>
          <w:tcPr>
            <w:tcW w:w="783" w:type="dxa"/>
          </w:tcPr>
          <w:p w14:paraId="176D4771" w14:textId="3DB14DA0"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47.</w:t>
            </w:r>
            <w:r w:rsidRPr="00B252B6">
              <w:rPr>
                <w:rFonts w:ascii="Times New Roman" w:hAnsi="Times New Roman"/>
                <w:b/>
                <w:sz w:val="24"/>
              </w:rPr>
              <w:tab/>
            </w:r>
          </w:p>
        </w:tc>
        <w:tc>
          <w:tcPr>
            <w:tcW w:w="3200" w:type="dxa"/>
          </w:tcPr>
          <w:p w14:paraId="565A6DFA" w14:textId="30857849"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Проектная </w:t>
            </w:r>
            <w:r w:rsidR="008F3C14">
              <w:rPr>
                <w:rFonts w:ascii="Times New Roman" w:hAnsi="Times New Roman"/>
                <w:b/>
                <w:sz w:val="24"/>
              </w:rPr>
              <w:t>д</w:t>
            </w:r>
            <w:r w:rsidRPr="00B252B6">
              <w:rPr>
                <w:rFonts w:ascii="Times New Roman" w:hAnsi="Times New Roman"/>
                <w:b/>
                <w:sz w:val="24"/>
              </w:rPr>
              <w:t>окументация</w:t>
            </w:r>
          </w:p>
        </w:tc>
        <w:tc>
          <w:tcPr>
            <w:tcW w:w="5940" w:type="dxa"/>
          </w:tcPr>
          <w:p w14:paraId="6639F070" w14:textId="2418A0DD"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документация, содержащая материалы в текстовой форме и в виде карт (схем) и определяющую архитектурные, функционально-технологические, конструктивные и инженерно-технические решения, необходимые и достаточные для создания Объекта Соглашения. </w:t>
            </w:r>
            <w:r w:rsidRPr="00B252B6">
              <w:rPr>
                <w:rFonts w:ascii="Times New Roman" w:hAnsi="Times New Roman"/>
                <w:sz w:val="24"/>
              </w:rPr>
              <w:br/>
              <w:t xml:space="preserve">Во избежание сомнений термин «Проектная Документация» включает в себя документы, определенные в Приложении № 3 к Соглашению, а также любые иные документы, которые, по обоснованному суждению Концессионера, необходимы для исполнения обязательств по </w:t>
            </w:r>
            <w:r w:rsidR="008F3C14">
              <w:rPr>
                <w:rFonts w:ascii="Times New Roman" w:hAnsi="Times New Roman"/>
                <w:sz w:val="24"/>
              </w:rPr>
              <w:t>с</w:t>
            </w:r>
            <w:r w:rsidRPr="00B252B6">
              <w:rPr>
                <w:rFonts w:ascii="Times New Roman" w:hAnsi="Times New Roman"/>
                <w:sz w:val="24"/>
              </w:rPr>
              <w:t>озданию Объекта Соглашения.</w:t>
            </w:r>
          </w:p>
        </w:tc>
      </w:tr>
      <w:tr w:rsidR="00F95BBF" w:rsidRPr="00B252B6" w14:paraId="57459DCF" w14:textId="77777777">
        <w:trPr>
          <w:trHeight w:val="84"/>
        </w:trPr>
        <w:tc>
          <w:tcPr>
            <w:tcW w:w="783" w:type="dxa"/>
          </w:tcPr>
          <w:p w14:paraId="78C8C6BB" w14:textId="1A6206F3"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48.</w:t>
            </w:r>
            <w:r w:rsidRPr="00B252B6">
              <w:rPr>
                <w:rFonts w:ascii="Times New Roman" w:hAnsi="Times New Roman"/>
                <w:b/>
                <w:sz w:val="24"/>
              </w:rPr>
              <w:tab/>
            </w:r>
          </w:p>
        </w:tc>
        <w:tc>
          <w:tcPr>
            <w:tcW w:w="3200" w:type="dxa"/>
          </w:tcPr>
          <w:p w14:paraId="497CF94E"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Рабочий день</w:t>
            </w:r>
          </w:p>
        </w:tc>
        <w:tc>
          <w:tcPr>
            <w:tcW w:w="5940" w:type="dxa"/>
          </w:tcPr>
          <w:p w14:paraId="5A750B76"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день, в который банки в Российской Федерации открыты для осуществления коммерческой деятельности. В случае, если банки в Вологодской области закрыты для осуществления коммерческой деятельности на основании нормативных актов Вологодской области, но банки в г. Москве открыты для осуществления коммерческих операций, такой день признается Рабочим днем. </w:t>
            </w:r>
          </w:p>
        </w:tc>
      </w:tr>
      <w:tr w:rsidR="00F95BBF" w:rsidRPr="00B252B6" w14:paraId="462A1A52" w14:textId="77777777">
        <w:trPr>
          <w:trHeight w:val="688"/>
        </w:trPr>
        <w:tc>
          <w:tcPr>
            <w:tcW w:w="783" w:type="dxa"/>
          </w:tcPr>
          <w:p w14:paraId="24C3F647" w14:textId="322396EE"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49.</w:t>
            </w:r>
            <w:r w:rsidRPr="00B252B6">
              <w:rPr>
                <w:rFonts w:ascii="Times New Roman" w:hAnsi="Times New Roman"/>
                <w:b/>
                <w:sz w:val="24"/>
              </w:rPr>
              <w:tab/>
            </w:r>
          </w:p>
        </w:tc>
        <w:tc>
          <w:tcPr>
            <w:tcW w:w="3200" w:type="dxa"/>
          </w:tcPr>
          <w:p w14:paraId="0CCBC0BC"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Разрешения</w:t>
            </w:r>
          </w:p>
        </w:tc>
        <w:tc>
          <w:tcPr>
            <w:tcW w:w="5940" w:type="dxa"/>
          </w:tcPr>
          <w:p w14:paraId="7FADB5F3" w14:textId="7EF42AF2"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разрешения, согласования, допуски и лицензии (включая разрешения, согласования и лицензии подрядчиков по Созданию и иных Лиц, </w:t>
            </w:r>
            <w:r w:rsidR="008F3C14">
              <w:rPr>
                <w:rFonts w:ascii="Times New Roman" w:hAnsi="Times New Roman"/>
                <w:sz w:val="24"/>
              </w:rPr>
              <w:t>о</w:t>
            </w:r>
            <w:r w:rsidRPr="00B252B6">
              <w:rPr>
                <w:rFonts w:ascii="Times New Roman" w:hAnsi="Times New Roman"/>
                <w:sz w:val="24"/>
              </w:rPr>
              <w:t xml:space="preserve">тносящихся к Концессионеру), необходимые в соответствии с Законодательством для исполнения Концессионером и </w:t>
            </w:r>
            <w:r w:rsidR="008F3C14">
              <w:rPr>
                <w:rFonts w:ascii="Times New Roman" w:hAnsi="Times New Roman"/>
                <w:sz w:val="24"/>
              </w:rPr>
              <w:t>л</w:t>
            </w:r>
            <w:r w:rsidRPr="00B252B6">
              <w:rPr>
                <w:rFonts w:ascii="Times New Roman" w:hAnsi="Times New Roman"/>
                <w:sz w:val="24"/>
              </w:rPr>
              <w:t xml:space="preserve">ицами, </w:t>
            </w:r>
            <w:r w:rsidR="008F3C14">
              <w:rPr>
                <w:rFonts w:ascii="Times New Roman" w:hAnsi="Times New Roman"/>
                <w:sz w:val="24"/>
              </w:rPr>
              <w:t>о</w:t>
            </w:r>
            <w:r w:rsidRPr="00B252B6">
              <w:rPr>
                <w:rFonts w:ascii="Times New Roman" w:hAnsi="Times New Roman"/>
                <w:sz w:val="24"/>
              </w:rPr>
              <w:t>тносящимися к Концессионеру, обязательств по Соглашению.</w:t>
            </w:r>
          </w:p>
        </w:tc>
      </w:tr>
      <w:tr w:rsidR="00F95BBF" w:rsidRPr="00B252B6" w14:paraId="2DD84406" w14:textId="77777777">
        <w:trPr>
          <w:trHeight w:val="84"/>
        </w:trPr>
        <w:tc>
          <w:tcPr>
            <w:tcW w:w="783" w:type="dxa"/>
          </w:tcPr>
          <w:p w14:paraId="58409D1F" w14:textId="5D3AC1A4"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50.</w:t>
            </w:r>
            <w:r w:rsidRPr="00B252B6">
              <w:rPr>
                <w:rFonts w:ascii="Times New Roman" w:hAnsi="Times New Roman"/>
                <w:b/>
                <w:sz w:val="24"/>
              </w:rPr>
              <w:tab/>
            </w:r>
          </w:p>
        </w:tc>
        <w:tc>
          <w:tcPr>
            <w:tcW w:w="3200" w:type="dxa"/>
          </w:tcPr>
          <w:p w14:paraId="41D8863A"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Расчетный Период</w:t>
            </w:r>
          </w:p>
        </w:tc>
        <w:tc>
          <w:tcPr>
            <w:tcW w:w="5940" w:type="dxa"/>
          </w:tcPr>
          <w:p w14:paraId="2AA2425A"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один календарный квартал срока Эксплуатации.</w:t>
            </w:r>
          </w:p>
        </w:tc>
      </w:tr>
      <w:tr w:rsidR="00F95BBF" w:rsidRPr="00B252B6" w14:paraId="7108AEEC" w14:textId="77777777">
        <w:trPr>
          <w:trHeight w:val="84"/>
        </w:trPr>
        <w:tc>
          <w:tcPr>
            <w:tcW w:w="783" w:type="dxa"/>
          </w:tcPr>
          <w:p w14:paraId="5CB65F0A" w14:textId="126F91D8"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51.</w:t>
            </w:r>
            <w:r w:rsidRPr="00B252B6">
              <w:rPr>
                <w:rFonts w:ascii="Times New Roman" w:hAnsi="Times New Roman"/>
                <w:b/>
                <w:sz w:val="24"/>
              </w:rPr>
              <w:tab/>
            </w:r>
          </w:p>
        </w:tc>
        <w:tc>
          <w:tcPr>
            <w:tcW w:w="3200" w:type="dxa"/>
          </w:tcPr>
          <w:p w14:paraId="5B68D9B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Регламент Эксплуатации</w:t>
            </w:r>
          </w:p>
        </w:tc>
        <w:tc>
          <w:tcPr>
            <w:tcW w:w="5940" w:type="dxa"/>
          </w:tcPr>
          <w:p w14:paraId="6074846A"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документ, определяющий порядок осуществления Концессионером работ по Эксплуатации, в том числе содержащий в себе предельные сроки (продолжительность) отдельных видов работ, периодичность проведения работ, перечень инцидентов, время реагирования на инциденты и т.д.</w:t>
            </w:r>
          </w:p>
        </w:tc>
      </w:tr>
      <w:tr w:rsidR="00F95BBF" w:rsidRPr="00B252B6" w14:paraId="6759641B" w14:textId="77777777">
        <w:tc>
          <w:tcPr>
            <w:tcW w:w="783" w:type="dxa"/>
          </w:tcPr>
          <w:p w14:paraId="752B7A75" w14:textId="79E99E6C"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52.</w:t>
            </w:r>
            <w:r w:rsidRPr="00B252B6">
              <w:rPr>
                <w:rFonts w:ascii="Times New Roman" w:hAnsi="Times New Roman"/>
                <w:b/>
                <w:sz w:val="24"/>
              </w:rPr>
              <w:tab/>
            </w:r>
          </w:p>
        </w:tc>
        <w:tc>
          <w:tcPr>
            <w:tcW w:w="3200" w:type="dxa"/>
          </w:tcPr>
          <w:p w14:paraId="2005DBE8" w14:textId="145B636B"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Связанные </w:t>
            </w:r>
            <w:r w:rsidR="008F3C14">
              <w:rPr>
                <w:rFonts w:ascii="Times New Roman" w:hAnsi="Times New Roman"/>
                <w:b/>
                <w:sz w:val="24"/>
              </w:rPr>
              <w:t>д</w:t>
            </w:r>
            <w:r w:rsidRPr="00B252B6">
              <w:rPr>
                <w:rFonts w:ascii="Times New Roman" w:hAnsi="Times New Roman"/>
                <w:b/>
                <w:sz w:val="24"/>
              </w:rPr>
              <w:t>оговоры</w:t>
            </w:r>
          </w:p>
        </w:tc>
        <w:tc>
          <w:tcPr>
            <w:tcW w:w="5940" w:type="dxa"/>
          </w:tcPr>
          <w:p w14:paraId="1BD2216F"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соглашения, контракты, договоры и иные сделки, имеющие решающее значение для достижения целей заключения Соглашения.</w:t>
            </w:r>
          </w:p>
        </w:tc>
      </w:tr>
      <w:tr w:rsidR="00F95BBF" w:rsidRPr="00B252B6" w14:paraId="4C788854" w14:textId="77777777">
        <w:tc>
          <w:tcPr>
            <w:tcW w:w="783" w:type="dxa"/>
          </w:tcPr>
          <w:p w14:paraId="6B625645" w14:textId="29D20A80"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53.</w:t>
            </w:r>
            <w:r w:rsidRPr="00B252B6">
              <w:rPr>
                <w:rFonts w:ascii="Times New Roman" w:hAnsi="Times New Roman"/>
                <w:b/>
                <w:sz w:val="24"/>
              </w:rPr>
              <w:tab/>
            </w:r>
          </w:p>
        </w:tc>
        <w:tc>
          <w:tcPr>
            <w:tcW w:w="3200" w:type="dxa"/>
          </w:tcPr>
          <w:p w14:paraId="36947593" w14:textId="0813BCFA"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Собственные </w:t>
            </w:r>
            <w:r w:rsidR="008F3C14">
              <w:rPr>
                <w:rFonts w:ascii="Times New Roman" w:hAnsi="Times New Roman"/>
                <w:b/>
                <w:sz w:val="24"/>
              </w:rPr>
              <w:t>и</w:t>
            </w:r>
            <w:r w:rsidRPr="00B252B6">
              <w:rPr>
                <w:rFonts w:ascii="Times New Roman" w:hAnsi="Times New Roman"/>
                <w:b/>
                <w:sz w:val="24"/>
              </w:rPr>
              <w:t>нвестиции</w:t>
            </w:r>
          </w:p>
        </w:tc>
        <w:tc>
          <w:tcPr>
            <w:tcW w:w="5940" w:type="dxa"/>
          </w:tcPr>
          <w:p w14:paraId="786F6071" w14:textId="3F1DCE78"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финансирование, привлеченное Концессионером у Инвесторов в форме вкладов в имущество или уставный капитал Концессионера, приобретения акций или долей Концессионера, а также в форме Акционерных займов</w:t>
            </w:r>
            <w:r w:rsidR="0089460D" w:rsidRPr="00B252B6">
              <w:rPr>
                <w:rFonts w:ascii="Times New Roman" w:hAnsi="Times New Roman"/>
                <w:sz w:val="24"/>
              </w:rPr>
              <w:t xml:space="preserve"> и иных видов займов</w:t>
            </w:r>
            <w:r w:rsidRPr="00B252B6">
              <w:rPr>
                <w:rFonts w:ascii="Times New Roman" w:hAnsi="Times New Roman"/>
                <w:sz w:val="24"/>
              </w:rPr>
              <w:t>.</w:t>
            </w:r>
          </w:p>
          <w:p w14:paraId="63D3B94C"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К собственным инвестициям относится в том числе кредиторская задолженность Концессионера перед учредителями (участниками) Концессионера. В целях определения размера собственных инвестиций такая кредиторская задолженность считается Акционерным займом.</w:t>
            </w:r>
          </w:p>
        </w:tc>
      </w:tr>
      <w:tr w:rsidR="00F95BBF" w:rsidRPr="00B252B6" w14:paraId="640BAB54" w14:textId="77777777">
        <w:tc>
          <w:tcPr>
            <w:tcW w:w="783" w:type="dxa"/>
          </w:tcPr>
          <w:p w14:paraId="4712D1B0" w14:textId="0F116811"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54.</w:t>
            </w:r>
            <w:r w:rsidRPr="00B252B6">
              <w:rPr>
                <w:rFonts w:ascii="Times New Roman" w:hAnsi="Times New Roman"/>
                <w:b/>
                <w:sz w:val="24"/>
              </w:rPr>
              <w:tab/>
            </w:r>
          </w:p>
        </w:tc>
        <w:tc>
          <w:tcPr>
            <w:tcW w:w="3200" w:type="dxa"/>
          </w:tcPr>
          <w:p w14:paraId="3803183E"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Соглашение</w:t>
            </w:r>
          </w:p>
        </w:tc>
        <w:tc>
          <w:tcPr>
            <w:tcW w:w="5940" w:type="dxa"/>
          </w:tcPr>
          <w:p w14:paraId="69C5CB0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настоящее концессионное соглашение.</w:t>
            </w:r>
          </w:p>
        </w:tc>
      </w:tr>
      <w:tr w:rsidR="00F95BBF" w:rsidRPr="00B252B6" w14:paraId="274CE3B7" w14:textId="77777777">
        <w:tc>
          <w:tcPr>
            <w:tcW w:w="783" w:type="dxa"/>
          </w:tcPr>
          <w:p w14:paraId="2EB8AE27" w14:textId="2351AAC7"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55.</w:t>
            </w:r>
            <w:r w:rsidRPr="00B252B6">
              <w:rPr>
                <w:rFonts w:ascii="Times New Roman" w:hAnsi="Times New Roman"/>
                <w:b/>
                <w:sz w:val="24"/>
              </w:rPr>
              <w:tab/>
            </w:r>
          </w:p>
        </w:tc>
        <w:tc>
          <w:tcPr>
            <w:tcW w:w="3200" w:type="dxa"/>
          </w:tcPr>
          <w:p w14:paraId="7DFDD29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Соглашения о финансировании</w:t>
            </w:r>
          </w:p>
        </w:tc>
        <w:tc>
          <w:tcPr>
            <w:tcW w:w="5940" w:type="dxa"/>
          </w:tcPr>
          <w:p w14:paraId="0D844B64" w14:textId="4FFE2081"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означает договор Концессионера о предоставлении ему </w:t>
            </w:r>
            <w:r w:rsidR="008F3C14">
              <w:rPr>
                <w:rFonts w:ascii="Times New Roman" w:hAnsi="Times New Roman"/>
                <w:sz w:val="24"/>
              </w:rPr>
              <w:t>з</w:t>
            </w:r>
            <w:r w:rsidRPr="00B252B6">
              <w:rPr>
                <w:rFonts w:ascii="Times New Roman" w:hAnsi="Times New Roman"/>
                <w:sz w:val="24"/>
              </w:rPr>
              <w:t xml:space="preserve">аемных </w:t>
            </w:r>
            <w:r w:rsidR="008F3C14">
              <w:rPr>
                <w:rFonts w:ascii="Times New Roman" w:hAnsi="Times New Roman"/>
                <w:sz w:val="24"/>
              </w:rPr>
              <w:t>с</w:t>
            </w:r>
            <w:r w:rsidRPr="00B252B6">
              <w:rPr>
                <w:rFonts w:ascii="Times New Roman" w:hAnsi="Times New Roman"/>
                <w:sz w:val="24"/>
              </w:rPr>
              <w:t>редств в целях финансирования исполнения обязательств Концессионера по Соглашению.</w:t>
            </w:r>
          </w:p>
        </w:tc>
      </w:tr>
      <w:tr w:rsidR="00F95BBF" w:rsidRPr="00B252B6" w14:paraId="5F3E72DA" w14:textId="77777777">
        <w:tc>
          <w:tcPr>
            <w:tcW w:w="783" w:type="dxa"/>
          </w:tcPr>
          <w:p w14:paraId="4BC8B9A6" w14:textId="1DC17FD4"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56.</w:t>
            </w:r>
            <w:r w:rsidRPr="00B252B6">
              <w:rPr>
                <w:rFonts w:ascii="Times New Roman" w:hAnsi="Times New Roman"/>
                <w:b/>
                <w:sz w:val="24"/>
              </w:rPr>
              <w:tab/>
            </w:r>
          </w:p>
        </w:tc>
        <w:tc>
          <w:tcPr>
            <w:tcW w:w="3200" w:type="dxa"/>
          </w:tcPr>
          <w:p w14:paraId="6E86EACC"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Создание</w:t>
            </w:r>
          </w:p>
        </w:tc>
        <w:tc>
          <w:tcPr>
            <w:tcW w:w="5940" w:type="dxa"/>
          </w:tcPr>
          <w:p w14:paraId="48EA779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совокупность действий Сторон, направленная на создание Объекта Соглашения и его ввод в эксплуатацию, включающая, в том числе следующие подэтапы:</w:t>
            </w:r>
          </w:p>
          <w:p w14:paraId="65FBA444" w14:textId="7BC7096C"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(а)</w:t>
            </w:r>
            <w:r w:rsidRPr="00B252B6">
              <w:rPr>
                <w:rFonts w:ascii="Times New Roman" w:hAnsi="Times New Roman"/>
                <w:sz w:val="24"/>
              </w:rPr>
              <w:tab/>
            </w:r>
            <w:r w:rsidR="009E019A" w:rsidRPr="00B252B6">
              <w:rPr>
                <w:rFonts w:ascii="Times New Roman" w:hAnsi="Times New Roman"/>
                <w:sz w:val="24"/>
              </w:rPr>
              <w:t xml:space="preserve">предоставление Концессионеру </w:t>
            </w:r>
            <w:r w:rsidR="008F3C14">
              <w:rPr>
                <w:rFonts w:ascii="Times New Roman" w:hAnsi="Times New Roman"/>
                <w:sz w:val="24"/>
              </w:rPr>
              <w:t>з</w:t>
            </w:r>
            <w:r w:rsidR="009E019A" w:rsidRPr="00B252B6">
              <w:rPr>
                <w:rFonts w:ascii="Times New Roman" w:hAnsi="Times New Roman"/>
                <w:sz w:val="24"/>
              </w:rPr>
              <w:t xml:space="preserve">емельных Участков (в случае, если в соответствии с </w:t>
            </w:r>
            <w:r w:rsidR="008F3C14">
              <w:rPr>
                <w:rFonts w:ascii="Times New Roman" w:hAnsi="Times New Roman"/>
                <w:sz w:val="24"/>
              </w:rPr>
              <w:t>з</w:t>
            </w:r>
            <w:r w:rsidR="009E019A" w:rsidRPr="00B252B6">
              <w:rPr>
                <w:rFonts w:ascii="Times New Roman" w:hAnsi="Times New Roman"/>
                <w:sz w:val="24"/>
              </w:rPr>
              <w:t xml:space="preserve">емельным </w:t>
            </w:r>
            <w:r w:rsidR="008F3C14">
              <w:rPr>
                <w:rFonts w:ascii="Times New Roman" w:hAnsi="Times New Roman"/>
                <w:sz w:val="24"/>
              </w:rPr>
              <w:t>з</w:t>
            </w:r>
            <w:r w:rsidR="009E019A" w:rsidRPr="00B252B6">
              <w:rPr>
                <w:rFonts w:ascii="Times New Roman" w:hAnsi="Times New Roman"/>
                <w:sz w:val="24"/>
              </w:rPr>
              <w:t xml:space="preserve">аконодательством требуется предоставление </w:t>
            </w:r>
            <w:r w:rsidR="008F3C14">
              <w:rPr>
                <w:rFonts w:ascii="Times New Roman" w:hAnsi="Times New Roman"/>
                <w:sz w:val="24"/>
              </w:rPr>
              <w:t>з</w:t>
            </w:r>
            <w:r w:rsidR="009E019A" w:rsidRPr="00B252B6">
              <w:rPr>
                <w:rFonts w:ascii="Times New Roman" w:hAnsi="Times New Roman"/>
                <w:sz w:val="24"/>
              </w:rPr>
              <w:t xml:space="preserve">емельных </w:t>
            </w:r>
            <w:r w:rsidR="008F3C14">
              <w:rPr>
                <w:rFonts w:ascii="Times New Roman" w:hAnsi="Times New Roman"/>
                <w:sz w:val="24"/>
              </w:rPr>
              <w:t>у</w:t>
            </w:r>
            <w:r w:rsidR="009E019A" w:rsidRPr="00B252B6">
              <w:rPr>
                <w:rFonts w:ascii="Times New Roman" w:hAnsi="Times New Roman"/>
                <w:sz w:val="24"/>
              </w:rPr>
              <w:t>частков) в соответствии с Соглашением;</w:t>
            </w:r>
          </w:p>
          <w:p w14:paraId="01D9A391" w14:textId="78B2BB44"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(б)</w:t>
            </w:r>
            <w:r w:rsidRPr="00B252B6">
              <w:rPr>
                <w:rFonts w:ascii="Times New Roman" w:hAnsi="Times New Roman"/>
                <w:sz w:val="24"/>
              </w:rPr>
              <w:tab/>
            </w:r>
            <w:r w:rsidR="009E019A" w:rsidRPr="00B252B6">
              <w:rPr>
                <w:rFonts w:ascii="Times New Roman" w:hAnsi="Times New Roman"/>
                <w:sz w:val="24"/>
              </w:rPr>
              <w:t>Проектирование Объекта Соглашения;</w:t>
            </w:r>
          </w:p>
          <w:p w14:paraId="1564A382" w14:textId="62BFF1F9"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(в)</w:t>
            </w:r>
            <w:r w:rsidRPr="00B252B6">
              <w:rPr>
                <w:rFonts w:ascii="Times New Roman" w:hAnsi="Times New Roman"/>
                <w:sz w:val="24"/>
              </w:rPr>
              <w:tab/>
            </w:r>
            <w:r w:rsidR="009E019A" w:rsidRPr="00B252B6">
              <w:rPr>
                <w:rFonts w:ascii="Times New Roman" w:hAnsi="Times New Roman"/>
                <w:sz w:val="24"/>
              </w:rPr>
              <w:t xml:space="preserve">Проектирование </w:t>
            </w:r>
            <w:r w:rsidR="008F3C14">
              <w:rPr>
                <w:rFonts w:ascii="Times New Roman" w:hAnsi="Times New Roman"/>
                <w:sz w:val="24"/>
              </w:rPr>
              <w:t>и</w:t>
            </w:r>
            <w:r w:rsidR="009E019A" w:rsidRPr="00B252B6">
              <w:rPr>
                <w:rFonts w:ascii="Times New Roman" w:hAnsi="Times New Roman"/>
                <w:sz w:val="24"/>
              </w:rPr>
              <w:t>мущества Концедента (в случае если такое имущество передается Концедентом Концессионеру);</w:t>
            </w:r>
          </w:p>
          <w:p w14:paraId="50E15DB0" w14:textId="36A7E9C5"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(г)</w:t>
            </w:r>
            <w:r w:rsidRPr="00B252B6">
              <w:rPr>
                <w:rFonts w:ascii="Times New Roman" w:hAnsi="Times New Roman"/>
                <w:sz w:val="24"/>
              </w:rPr>
              <w:tab/>
            </w:r>
            <w:r w:rsidR="009E019A" w:rsidRPr="00B252B6">
              <w:rPr>
                <w:rFonts w:ascii="Times New Roman" w:hAnsi="Times New Roman"/>
                <w:sz w:val="24"/>
              </w:rPr>
              <w:t xml:space="preserve">осуществление Концессионером деятельности по созданию Объекта Соглашения и </w:t>
            </w:r>
            <w:r w:rsidR="00F073DA">
              <w:rPr>
                <w:rFonts w:ascii="Times New Roman" w:hAnsi="Times New Roman"/>
                <w:sz w:val="24"/>
              </w:rPr>
              <w:t>и</w:t>
            </w:r>
            <w:r w:rsidR="009E019A" w:rsidRPr="00B252B6">
              <w:rPr>
                <w:rFonts w:ascii="Times New Roman" w:hAnsi="Times New Roman"/>
                <w:sz w:val="24"/>
              </w:rPr>
              <w:t>мущества Концедента (если применимо);</w:t>
            </w:r>
          </w:p>
          <w:p w14:paraId="70D400E7" w14:textId="20E2C4E3"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(д)</w:t>
            </w:r>
            <w:r w:rsidRPr="00B252B6">
              <w:rPr>
                <w:rFonts w:ascii="Times New Roman" w:hAnsi="Times New Roman"/>
                <w:sz w:val="24"/>
              </w:rPr>
              <w:tab/>
            </w:r>
            <w:r w:rsidR="009E019A" w:rsidRPr="00B252B6">
              <w:rPr>
                <w:rFonts w:ascii="Times New Roman" w:hAnsi="Times New Roman"/>
                <w:sz w:val="24"/>
              </w:rPr>
              <w:t xml:space="preserve">Приемку </w:t>
            </w:r>
            <w:r w:rsidR="00F073DA">
              <w:rPr>
                <w:rFonts w:ascii="Times New Roman" w:hAnsi="Times New Roman"/>
                <w:sz w:val="24"/>
              </w:rPr>
              <w:t>и</w:t>
            </w:r>
            <w:r w:rsidR="009E019A" w:rsidRPr="00B252B6">
              <w:rPr>
                <w:rFonts w:ascii="Times New Roman" w:hAnsi="Times New Roman"/>
                <w:sz w:val="24"/>
              </w:rPr>
              <w:t>мущества Концедента (в случае если такое имущество передается Концедентом Концессионеру);</w:t>
            </w:r>
          </w:p>
          <w:p w14:paraId="10338134" w14:textId="6468BB35"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(е)</w:t>
            </w:r>
            <w:r w:rsidRPr="00B252B6">
              <w:rPr>
                <w:rFonts w:ascii="Times New Roman" w:hAnsi="Times New Roman"/>
                <w:sz w:val="24"/>
              </w:rPr>
              <w:tab/>
            </w:r>
            <w:r w:rsidR="009E019A" w:rsidRPr="00B252B6">
              <w:rPr>
                <w:rFonts w:ascii="Times New Roman" w:hAnsi="Times New Roman"/>
                <w:sz w:val="24"/>
              </w:rPr>
              <w:t>Приемку Объекта Соглашения;</w:t>
            </w:r>
          </w:p>
          <w:p w14:paraId="22F04EEE" w14:textId="548DF123"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(ж)</w:t>
            </w:r>
            <w:r w:rsidRPr="00B252B6">
              <w:rPr>
                <w:rFonts w:ascii="Times New Roman" w:hAnsi="Times New Roman"/>
                <w:sz w:val="24"/>
              </w:rPr>
              <w:tab/>
            </w:r>
            <w:r w:rsidR="009E019A" w:rsidRPr="00B252B6">
              <w:rPr>
                <w:rFonts w:ascii="Times New Roman" w:hAnsi="Times New Roman"/>
                <w:sz w:val="24"/>
              </w:rPr>
              <w:t xml:space="preserve">Ввод Объекта Соглашения в </w:t>
            </w:r>
            <w:r w:rsidR="00F073DA">
              <w:rPr>
                <w:rFonts w:ascii="Times New Roman" w:hAnsi="Times New Roman"/>
                <w:sz w:val="24"/>
              </w:rPr>
              <w:t>э</w:t>
            </w:r>
            <w:r w:rsidR="009E019A" w:rsidRPr="00B252B6">
              <w:rPr>
                <w:rFonts w:ascii="Times New Roman" w:hAnsi="Times New Roman"/>
                <w:sz w:val="24"/>
              </w:rPr>
              <w:t>ксплуатацию;</w:t>
            </w:r>
          </w:p>
          <w:p w14:paraId="7810CC49" w14:textId="42A87B45"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(з)</w:t>
            </w:r>
            <w:r w:rsidRPr="00B252B6">
              <w:rPr>
                <w:rFonts w:ascii="Times New Roman" w:hAnsi="Times New Roman"/>
                <w:sz w:val="24"/>
              </w:rPr>
              <w:tab/>
            </w:r>
            <w:r w:rsidR="009E019A" w:rsidRPr="00B252B6">
              <w:rPr>
                <w:rFonts w:ascii="Times New Roman" w:hAnsi="Times New Roman"/>
                <w:sz w:val="24"/>
              </w:rPr>
              <w:t>ввод Имущества Концедента в эксплуатацию (в случае если такое имущество передается Концедентом Концессионеру);</w:t>
            </w:r>
          </w:p>
          <w:p w14:paraId="377A05D4" w14:textId="5E8580BB" w:rsidR="00F95BBF" w:rsidRPr="00B252B6" w:rsidRDefault="00A520D4" w:rsidP="00A520D4">
            <w:pPr>
              <w:spacing w:before="120" w:after="120" w:line="252" w:lineRule="auto"/>
              <w:ind w:left="714" w:hanging="357"/>
              <w:contextualSpacing/>
              <w:jc w:val="both"/>
              <w:rPr>
                <w:rFonts w:ascii="Times New Roman" w:hAnsi="Times New Roman"/>
                <w:sz w:val="24"/>
              </w:rPr>
            </w:pPr>
            <w:r w:rsidRPr="00B252B6">
              <w:rPr>
                <w:rFonts w:ascii="Times New Roman" w:hAnsi="Times New Roman"/>
                <w:sz w:val="24"/>
              </w:rPr>
              <w:t>(и)</w:t>
            </w:r>
            <w:r w:rsidRPr="00B252B6">
              <w:rPr>
                <w:rFonts w:ascii="Times New Roman" w:hAnsi="Times New Roman"/>
                <w:sz w:val="24"/>
              </w:rPr>
              <w:tab/>
            </w:r>
            <w:r w:rsidR="009E019A" w:rsidRPr="00B252B6">
              <w:rPr>
                <w:rFonts w:ascii="Times New Roman" w:hAnsi="Times New Roman"/>
                <w:sz w:val="24"/>
              </w:rPr>
              <w:t xml:space="preserve">Регистрацию прав государственной собственности Вологодской области на Объект Соглашения и, если применимо, </w:t>
            </w:r>
            <w:r w:rsidR="00F073DA">
              <w:rPr>
                <w:rFonts w:ascii="Times New Roman" w:hAnsi="Times New Roman"/>
                <w:sz w:val="24"/>
              </w:rPr>
              <w:t>и</w:t>
            </w:r>
            <w:r w:rsidR="009E019A" w:rsidRPr="00B252B6">
              <w:rPr>
                <w:rFonts w:ascii="Times New Roman" w:hAnsi="Times New Roman"/>
                <w:sz w:val="24"/>
              </w:rPr>
              <w:t>мущество Концедента.</w:t>
            </w:r>
          </w:p>
        </w:tc>
      </w:tr>
      <w:tr w:rsidR="00F95BBF" w:rsidRPr="00B252B6" w14:paraId="7B53441E" w14:textId="77777777">
        <w:tc>
          <w:tcPr>
            <w:tcW w:w="783" w:type="dxa"/>
          </w:tcPr>
          <w:p w14:paraId="79C8F10E" w14:textId="36EA888E"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57.</w:t>
            </w:r>
            <w:r w:rsidRPr="00B252B6">
              <w:rPr>
                <w:rFonts w:ascii="Times New Roman" w:hAnsi="Times New Roman"/>
                <w:b/>
                <w:sz w:val="24"/>
              </w:rPr>
              <w:tab/>
            </w:r>
          </w:p>
        </w:tc>
        <w:tc>
          <w:tcPr>
            <w:tcW w:w="3200" w:type="dxa"/>
          </w:tcPr>
          <w:p w14:paraId="2CD49A7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Спор</w:t>
            </w:r>
          </w:p>
        </w:tc>
        <w:tc>
          <w:tcPr>
            <w:tcW w:w="5940" w:type="dxa"/>
          </w:tcPr>
          <w:p w14:paraId="73360B0F"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21.1 Соглашения.</w:t>
            </w:r>
          </w:p>
        </w:tc>
      </w:tr>
      <w:tr w:rsidR="00F95BBF" w:rsidRPr="00B252B6" w14:paraId="700379DD" w14:textId="77777777">
        <w:tc>
          <w:tcPr>
            <w:tcW w:w="783" w:type="dxa"/>
          </w:tcPr>
          <w:p w14:paraId="446934E6" w14:textId="78AD9999"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58.</w:t>
            </w:r>
            <w:r w:rsidRPr="00B252B6">
              <w:rPr>
                <w:rFonts w:ascii="Times New Roman" w:hAnsi="Times New Roman"/>
                <w:b/>
                <w:sz w:val="24"/>
              </w:rPr>
              <w:tab/>
            </w:r>
          </w:p>
        </w:tc>
        <w:tc>
          <w:tcPr>
            <w:tcW w:w="3200" w:type="dxa"/>
          </w:tcPr>
          <w:p w14:paraId="131F3B17" w14:textId="2E5F1B8D"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Срок </w:t>
            </w:r>
            <w:r w:rsidR="00F073DA">
              <w:rPr>
                <w:rFonts w:ascii="Times New Roman" w:hAnsi="Times New Roman"/>
                <w:b/>
                <w:sz w:val="24"/>
              </w:rPr>
              <w:t>д</w:t>
            </w:r>
            <w:r w:rsidRPr="00B252B6">
              <w:rPr>
                <w:rFonts w:ascii="Times New Roman" w:hAnsi="Times New Roman"/>
                <w:b/>
                <w:sz w:val="24"/>
              </w:rPr>
              <w:t>ействия Соглашения</w:t>
            </w:r>
          </w:p>
        </w:tc>
        <w:tc>
          <w:tcPr>
            <w:tcW w:w="5940" w:type="dxa"/>
          </w:tcPr>
          <w:p w14:paraId="302AAB89" w14:textId="4E78FCD3"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период времени с</w:t>
            </w:r>
            <w:r w:rsidR="00F073DA">
              <w:rPr>
                <w:rFonts w:ascii="Times New Roman" w:hAnsi="Times New Roman"/>
                <w:sz w:val="24"/>
              </w:rPr>
              <w:t>о дня п</w:t>
            </w:r>
            <w:r w:rsidRPr="00B252B6">
              <w:rPr>
                <w:rFonts w:ascii="Times New Roman" w:hAnsi="Times New Roman"/>
                <w:sz w:val="24"/>
              </w:rPr>
              <w:t>одписания Соглашения, составляющий 132 (сто тридцать два) месяца, за исключением случаев продления Срока Действия Соглашения.</w:t>
            </w:r>
          </w:p>
        </w:tc>
      </w:tr>
      <w:tr w:rsidR="00F95BBF" w:rsidRPr="00B252B6" w14:paraId="28E35AD9" w14:textId="77777777">
        <w:tc>
          <w:tcPr>
            <w:tcW w:w="783" w:type="dxa"/>
          </w:tcPr>
          <w:p w14:paraId="5066FDFB" w14:textId="303EEA41"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59.</w:t>
            </w:r>
            <w:r w:rsidRPr="00B252B6">
              <w:rPr>
                <w:rFonts w:ascii="Times New Roman" w:hAnsi="Times New Roman"/>
                <w:b/>
                <w:sz w:val="24"/>
              </w:rPr>
              <w:tab/>
            </w:r>
          </w:p>
        </w:tc>
        <w:tc>
          <w:tcPr>
            <w:tcW w:w="3200" w:type="dxa"/>
          </w:tcPr>
          <w:p w14:paraId="1A2A7933" w14:textId="09998AFF"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Сторона, </w:t>
            </w:r>
            <w:r w:rsidR="00F073DA">
              <w:rPr>
                <w:rFonts w:ascii="Times New Roman" w:hAnsi="Times New Roman"/>
                <w:b/>
                <w:sz w:val="24"/>
              </w:rPr>
              <w:t>п</w:t>
            </w:r>
            <w:r w:rsidRPr="00B252B6">
              <w:rPr>
                <w:rFonts w:ascii="Times New Roman" w:hAnsi="Times New Roman"/>
                <w:b/>
                <w:sz w:val="24"/>
              </w:rPr>
              <w:t>ретендующая на Возмещение</w:t>
            </w:r>
          </w:p>
        </w:tc>
        <w:tc>
          <w:tcPr>
            <w:tcW w:w="5940" w:type="dxa"/>
          </w:tcPr>
          <w:p w14:paraId="6A786C65" w14:textId="2C1A2512"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Сторона, претендующая на получение </w:t>
            </w:r>
            <w:r w:rsidR="00F073DA">
              <w:rPr>
                <w:rFonts w:ascii="Times New Roman" w:hAnsi="Times New Roman"/>
                <w:sz w:val="24"/>
              </w:rPr>
              <w:t>в</w:t>
            </w:r>
            <w:r w:rsidRPr="00B252B6">
              <w:rPr>
                <w:rFonts w:ascii="Times New Roman" w:hAnsi="Times New Roman"/>
                <w:sz w:val="24"/>
              </w:rPr>
              <w:t xml:space="preserve">озмещаемых </w:t>
            </w:r>
            <w:r w:rsidR="00F073DA">
              <w:rPr>
                <w:rFonts w:ascii="Times New Roman" w:hAnsi="Times New Roman"/>
                <w:sz w:val="24"/>
              </w:rPr>
              <w:t>у</w:t>
            </w:r>
            <w:r w:rsidRPr="00B252B6">
              <w:rPr>
                <w:rFonts w:ascii="Times New Roman" w:hAnsi="Times New Roman"/>
                <w:sz w:val="24"/>
              </w:rPr>
              <w:t>бытков в соответствии с разделами 19 и 20 Соглашения.</w:t>
            </w:r>
          </w:p>
        </w:tc>
      </w:tr>
      <w:tr w:rsidR="00F95BBF" w:rsidRPr="00B252B6" w14:paraId="5E557CBA" w14:textId="77777777">
        <w:tc>
          <w:tcPr>
            <w:tcW w:w="783" w:type="dxa"/>
          </w:tcPr>
          <w:p w14:paraId="35210FD9" w14:textId="0B6EAF12"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60.</w:t>
            </w:r>
            <w:r w:rsidRPr="00B252B6">
              <w:rPr>
                <w:rFonts w:ascii="Times New Roman" w:hAnsi="Times New Roman"/>
                <w:b/>
                <w:sz w:val="24"/>
              </w:rPr>
              <w:tab/>
            </w:r>
          </w:p>
        </w:tc>
        <w:tc>
          <w:tcPr>
            <w:tcW w:w="3200" w:type="dxa"/>
          </w:tcPr>
          <w:p w14:paraId="5069C994"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Стороны</w:t>
            </w:r>
          </w:p>
        </w:tc>
        <w:tc>
          <w:tcPr>
            <w:tcW w:w="5940" w:type="dxa"/>
          </w:tcPr>
          <w:p w14:paraId="05671321"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Концедент и Концессионер, именуемые совместно.</w:t>
            </w:r>
          </w:p>
        </w:tc>
      </w:tr>
      <w:tr w:rsidR="00F95BBF" w:rsidRPr="00B252B6" w14:paraId="121F315D" w14:textId="77777777">
        <w:trPr>
          <w:trHeight w:val="84"/>
        </w:trPr>
        <w:tc>
          <w:tcPr>
            <w:tcW w:w="783" w:type="dxa"/>
          </w:tcPr>
          <w:p w14:paraId="109EDE10" w14:textId="2243505C"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61.</w:t>
            </w:r>
            <w:r w:rsidRPr="00B252B6">
              <w:rPr>
                <w:rFonts w:ascii="Times New Roman" w:hAnsi="Times New Roman"/>
                <w:b/>
                <w:sz w:val="24"/>
              </w:rPr>
              <w:tab/>
            </w:r>
          </w:p>
        </w:tc>
        <w:tc>
          <w:tcPr>
            <w:tcW w:w="3200" w:type="dxa"/>
          </w:tcPr>
          <w:p w14:paraId="39B9D445"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Суд</w:t>
            </w:r>
          </w:p>
        </w:tc>
        <w:tc>
          <w:tcPr>
            <w:tcW w:w="5940" w:type="dxa"/>
          </w:tcPr>
          <w:p w14:paraId="2911275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Арбитражный суд Вологодской области.</w:t>
            </w:r>
          </w:p>
        </w:tc>
      </w:tr>
      <w:tr w:rsidR="00F95BBF" w:rsidRPr="00B252B6" w14:paraId="1197D95C" w14:textId="77777777">
        <w:trPr>
          <w:trHeight w:val="84"/>
        </w:trPr>
        <w:tc>
          <w:tcPr>
            <w:tcW w:w="783" w:type="dxa"/>
          </w:tcPr>
          <w:p w14:paraId="51B580D2" w14:textId="7D041FC2"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62.</w:t>
            </w:r>
            <w:r w:rsidRPr="00B252B6">
              <w:rPr>
                <w:rFonts w:ascii="Times New Roman" w:hAnsi="Times New Roman"/>
                <w:b/>
                <w:sz w:val="24"/>
              </w:rPr>
              <w:tab/>
            </w:r>
          </w:p>
        </w:tc>
        <w:tc>
          <w:tcPr>
            <w:tcW w:w="3200" w:type="dxa"/>
          </w:tcPr>
          <w:p w14:paraId="3B1BCF6E" w14:textId="6C0125CA"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Сумма </w:t>
            </w:r>
            <w:r w:rsidR="00F073DA">
              <w:rPr>
                <w:rFonts w:ascii="Times New Roman" w:hAnsi="Times New Roman"/>
                <w:b/>
                <w:sz w:val="24"/>
              </w:rPr>
              <w:t>о</w:t>
            </w:r>
            <w:r w:rsidRPr="00B252B6">
              <w:rPr>
                <w:rFonts w:ascii="Times New Roman" w:hAnsi="Times New Roman"/>
                <w:b/>
                <w:sz w:val="24"/>
              </w:rPr>
              <w:t xml:space="preserve">сновного </w:t>
            </w:r>
            <w:r w:rsidR="00F073DA">
              <w:rPr>
                <w:rFonts w:ascii="Times New Roman" w:hAnsi="Times New Roman"/>
                <w:b/>
                <w:sz w:val="24"/>
              </w:rPr>
              <w:t>д</w:t>
            </w:r>
            <w:r w:rsidRPr="00B252B6">
              <w:rPr>
                <w:rFonts w:ascii="Times New Roman" w:hAnsi="Times New Roman"/>
                <w:b/>
                <w:sz w:val="24"/>
              </w:rPr>
              <w:t>олга</w:t>
            </w:r>
          </w:p>
        </w:tc>
        <w:tc>
          <w:tcPr>
            <w:tcW w:w="5940" w:type="dxa"/>
          </w:tcPr>
          <w:p w14:paraId="34F19251" w14:textId="77777777" w:rsidR="00F95BBF" w:rsidRPr="00B252B6" w:rsidRDefault="009E019A">
            <w:pPr>
              <w:spacing w:before="120" w:after="120" w:line="252" w:lineRule="auto"/>
              <w:rPr>
                <w:rFonts w:ascii="Times New Roman" w:hAnsi="Times New Roman"/>
                <w:sz w:val="24"/>
              </w:rPr>
            </w:pPr>
            <w:r w:rsidRPr="00B252B6">
              <w:rPr>
                <w:rFonts w:ascii="Times New Roman" w:hAnsi="Times New Roman"/>
                <w:sz w:val="24"/>
              </w:rPr>
              <w:t>сумма, состоящая из:</w:t>
            </w:r>
          </w:p>
          <w:p w14:paraId="328701B9" w14:textId="69A86A55" w:rsidR="00F95BBF" w:rsidRPr="00B252B6" w:rsidRDefault="00A520D4" w:rsidP="00A520D4">
            <w:pPr>
              <w:spacing w:before="120" w:after="120" w:line="252" w:lineRule="auto"/>
              <w:ind w:left="720" w:hanging="360"/>
              <w:contextualSpacing/>
              <w:jc w:val="both"/>
              <w:rPr>
                <w:rFonts w:ascii="Times New Roman" w:hAnsi="Times New Roman"/>
                <w:sz w:val="24"/>
              </w:rPr>
            </w:pPr>
            <w:r w:rsidRPr="00B252B6">
              <w:rPr>
                <w:rFonts w:ascii="Times New Roman" w:hAnsi="Times New Roman"/>
                <w:sz w:val="24"/>
              </w:rPr>
              <w:t>(а)</w:t>
            </w:r>
            <w:r w:rsidRPr="00B252B6">
              <w:rPr>
                <w:rFonts w:ascii="Times New Roman" w:hAnsi="Times New Roman"/>
                <w:sz w:val="24"/>
              </w:rPr>
              <w:tab/>
            </w:r>
            <w:r w:rsidR="009E019A" w:rsidRPr="00B252B6">
              <w:rPr>
                <w:rFonts w:ascii="Times New Roman" w:hAnsi="Times New Roman"/>
                <w:sz w:val="24"/>
              </w:rPr>
              <w:t xml:space="preserve">суммы ссудной задолженности (срочной и просроченной) по Соглашениям о финансировании, начисленных на нее процентов, комиссионных, агентских и иных платежей, прямо предусмотренных Соглашениями о финансировании и не выплаченных Концессионером в пользу </w:t>
            </w:r>
            <w:r w:rsidR="00F073DA">
              <w:rPr>
                <w:rFonts w:ascii="Times New Roman" w:hAnsi="Times New Roman"/>
                <w:sz w:val="24"/>
              </w:rPr>
              <w:t>ф</w:t>
            </w:r>
            <w:r w:rsidR="009E019A" w:rsidRPr="00B252B6">
              <w:rPr>
                <w:rFonts w:ascii="Times New Roman" w:hAnsi="Times New Roman"/>
                <w:sz w:val="24"/>
              </w:rPr>
              <w:t xml:space="preserve">инансирующей </w:t>
            </w:r>
            <w:r w:rsidR="00F073DA">
              <w:rPr>
                <w:rFonts w:ascii="Times New Roman" w:hAnsi="Times New Roman"/>
                <w:sz w:val="24"/>
              </w:rPr>
              <w:t>о</w:t>
            </w:r>
            <w:r w:rsidR="009E019A" w:rsidRPr="00B252B6">
              <w:rPr>
                <w:rFonts w:ascii="Times New Roman" w:hAnsi="Times New Roman"/>
                <w:sz w:val="24"/>
              </w:rPr>
              <w:t xml:space="preserve">рганизации по всем Соглашениям о финансировании на </w:t>
            </w:r>
            <w:r w:rsidR="00F073DA">
              <w:rPr>
                <w:rFonts w:ascii="Times New Roman" w:hAnsi="Times New Roman"/>
                <w:sz w:val="24"/>
              </w:rPr>
              <w:t>день</w:t>
            </w:r>
            <w:r w:rsidR="009E019A" w:rsidRPr="00B252B6">
              <w:rPr>
                <w:rFonts w:ascii="Times New Roman" w:hAnsi="Times New Roman"/>
                <w:sz w:val="24"/>
              </w:rPr>
              <w:t xml:space="preserve"> </w:t>
            </w:r>
            <w:r w:rsidR="00F073DA">
              <w:rPr>
                <w:rFonts w:ascii="Times New Roman" w:hAnsi="Times New Roman"/>
                <w:sz w:val="24"/>
              </w:rPr>
              <w:t>п</w:t>
            </w:r>
            <w:r w:rsidR="009E019A" w:rsidRPr="00B252B6">
              <w:rPr>
                <w:rFonts w:ascii="Times New Roman" w:hAnsi="Times New Roman"/>
                <w:sz w:val="24"/>
              </w:rPr>
              <w:t>рекращения Соглашения;</w:t>
            </w:r>
          </w:p>
          <w:p w14:paraId="0059D6F3" w14:textId="419E1C17" w:rsidR="00F95BBF" w:rsidRPr="00B252B6" w:rsidRDefault="00A520D4" w:rsidP="00A520D4">
            <w:pPr>
              <w:spacing w:before="120" w:after="120" w:line="252" w:lineRule="auto"/>
              <w:ind w:left="720" w:hanging="360"/>
              <w:contextualSpacing/>
              <w:jc w:val="both"/>
              <w:rPr>
                <w:rFonts w:ascii="Times New Roman" w:hAnsi="Times New Roman"/>
                <w:sz w:val="24"/>
              </w:rPr>
            </w:pPr>
            <w:r w:rsidRPr="00B252B6">
              <w:rPr>
                <w:rFonts w:ascii="Times New Roman" w:hAnsi="Times New Roman"/>
                <w:sz w:val="24"/>
              </w:rPr>
              <w:t>(б)</w:t>
            </w:r>
            <w:r w:rsidRPr="00B252B6">
              <w:rPr>
                <w:rFonts w:ascii="Times New Roman" w:hAnsi="Times New Roman"/>
                <w:sz w:val="24"/>
              </w:rPr>
              <w:tab/>
            </w:r>
            <w:r w:rsidR="009E019A" w:rsidRPr="00B252B6">
              <w:rPr>
                <w:rFonts w:ascii="Times New Roman" w:hAnsi="Times New Roman"/>
                <w:sz w:val="24"/>
              </w:rPr>
              <w:t xml:space="preserve">всех сумм, подлежащих уплате Концессионером в пользу </w:t>
            </w:r>
            <w:r w:rsidR="00F073DA">
              <w:rPr>
                <w:rFonts w:ascii="Times New Roman" w:hAnsi="Times New Roman"/>
                <w:sz w:val="24"/>
              </w:rPr>
              <w:t>ф</w:t>
            </w:r>
            <w:r w:rsidR="009E019A" w:rsidRPr="00B252B6">
              <w:rPr>
                <w:rFonts w:ascii="Times New Roman" w:hAnsi="Times New Roman"/>
                <w:sz w:val="24"/>
              </w:rPr>
              <w:t xml:space="preserve">инансирующей </w:t>
            </w:r>
            <w:r w:rsidR="00F073DA">
              <w:rPr>
                <w:rFonts w:ascii="Times New Roman" w:hAnsi="Times New Roman"/>
                <w:sz w:val="24"/>
              </w:rPr>
              <w:t>о</w:t>
            </w:r>
            <w:r w:rsidR="009E019A" w:rsidRPr="00B252B6">
              <w:rPr>
                <w:rFonts w:ascii="Times New Roman" w:hAnsi="Times New Roman"/>
                <w:sz w:val="24"/>
              </w:rPr>
              <w:t>рганизации по Соглашениям о финансировании, включая (но не ограничиваясь) расходы, связанные с досрочным расторжением Соглашений о финансировании в связи с досрочным расторжением Соглашения.</w:t>
            </w:r>
          </w:p>
        </w:tc>
      </w:tr>
      <w:tr w:rsidR="00F95BBF" w:rsidRPr="00B252B6" w14:paraId="4C7C4302" w14:textId="77777777">
        <w:tc>
          <w:tcPr>
            <w:tcW w:w="783" w:type="dxa"/>
          </w:tcPr>
          <w:p w14:paraId="097A50EE" w14:textId="5902204D"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63.</w:t>
            </w:r>
            <w:r w:rsidRPr="00B252B6">
              <w:rPr>
                <w:rFonts w:ascii="Times New Roman" w:hAnsi="Times New Roman"/>
                <w:b/>
                <w:sz w:val="24"/>
              </w:rPr>
              <w:tab/>
            </w:r>
          </w:p>
        </w:tc>
        <w:tc>
          <w:tcPr>
            <w:tcW w:w="3200" w:type="dxa"/>
          </w:tcPr>
          <w:p w14:paraId="347F6647"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Требования к Передаче</w:t>
            </w:r>
          </w:p>
        </w:tc>
        <w:tc>
          <w:tcPr>
            <w:tcW w:w="5940" w:type="dxa"/>
          </w:tcPr>
          <w:p w14:paraId="16837716"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18.3 Соглашения.</w:t>
            </w:r>
          </w:p>
        </w:tc>
      </w:tr>
      <w:tr w:rsidR="00F95BBF" w:rsidRPr="00B252B6" w14:paraId="4BE63ABB" w14:textId="77777777">
        <w:tc>
          <w:tcPr>
            <w:tcW w:w="783" w:type="dxa"/>
          </w:tcPr>
          <w:p w14:paraId="56239085" w14:textId="3336D124"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64.</w:t>
            </w:r>
            <w:r w:rsidRPr="00B252B6">
              <w:rPr>
                <w:rFonts w:ascii="Times New Roman" w:hAnsi="Times New Roman"/>
                <w:b/>
                <w:sz w:val="24"/>
              </w:rPr>
              <w:tab/>
            </w:r>
          </w:p>
        </w:tc>
        <w:tc>
          <w:tcPr>
            <w:tcW w:w="3200" w:type="dxa"/>
          </w:tcPr>
          <w:p w14:paraId="2D6C34A1"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Требующая Сторона</w:t>
            </w:r>
          </w:p>
        </w:tc>
        <w:tc>
          <w:tcPr>
            <w:tcW w:w="5940" w:type="dxa"/>
          </w:tcPr>
          <w:p w14:paraId="2B2BD710"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21.2 Соглашения.</w:t>
            </w:r>
          </w:p>
        </w:tc>
      </w:tr>
      <w:tr w:rsidR="00F95BBF" w:rsidRPr="00B252B6" w14:paraId="0E971ED9" w14:textId="77777777">
        <w:tc>
          <w:tcPr>
            <w:tcW w:w="783" w:type="dxa"/>
          </w:tcPr>
          <w:p w14:paraId="5A68016E" w14:textId="5ACADAC0"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65.</w:t>
            </w:r>
            <w:r w:rsidRPr="00B252B6">
              <w:rPr>
                <w:rFonts w:ascii="Times New Roman" w:hAnsi="Times New Roman"/>
                <w:b/>
                <w:sz w:val="24"/>
              </w:rPr>
              <w:tab/>
            </w:r>
          </w:p>
        </w:tc>
        <w:tc>
          <w:tcPr>
            <w:tcW w:w="3200" w:type="dxa"/>
          </w:tcPr>
          <w:p w14:paraId="630BCF92" w14:textId="781EE18F"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Уведомление о </w:t>
            </w:r>
            <w:r w:rsidR="00F073DA">
              <w:rPr>
                <w:rFonts w:ascii="Times New Roman" w:hAnsi="Times New Roman"/>
                <w:b/>
                <w:sz w:val="24"/>
              </w:rPr>
              <w:t>г</w:t>
            </w:r>
            <w:r w:rsidRPr="00B252B6">
              <w:rPr>
                <w:rFonts w:ascii="Times New Roman" w:hAnsi="Times New Roman"/>
                <w:b/>
                <w:sz w:val="24"/>
              </w:rPr>
              <w:t>отовности</w:t>
            </w:r>
          </w:p>
        </w:tc>
        <w:tc>
          <w:tcPr>
            <w:tcW w:w="5940" w:type="dxa"/>
          </w:tcPr>
          <w:p w14:paraId="5727027B"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уведомление, направляемое Концессионером Концеденту для начала процедуры Приемки в соответствии с пунктом 10.8.2 Соглашения.</w:t>
            </w:r>
          </w:p>
        </w:tc>
      </w:tr>
      <w:tr w:rsidR="00F95BBF" w:rsidRPr="00B252B6" w14:paraId="38DF4994" w14:textId="77777777">
        <w:tc>
          <w:tcPr>
            <w:tcW w:w="783" w:type="dxa"/>
          </w:tcPr>
          <w:p w14:paraId="56872F77" w14:textId="0548F425"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66.</w:t>
            </w:r>
            <w:r w:rsidRPr="00B252B6">
              <w:rPr>
                <w:rFonts w:ascii="Times New Roman" w:hAnsi="Times New Roman"/>
                <w:b/>
                <w:sz w:val="24"/>
              </w:rPr>
              <w:tab/>
            </w:r>
          </w:p>
        </w:tc>
        <w:tc>
          <w:tcPr>
            <w:tcW w:w="3200" w:type="dxa"/>
          </w:tcPr>
          <w:p w14:paraId="1B34D0C2" w14:textId="0D589386"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Уведомление о </w:t>
            </w:r>
            <w:r w:rsidR="00F073DA">
              <w:rPr>
                <w:rFonts w:ascii="Times New Roman" w:hAnsi="Times New Roman"/>
                <w:b/>
                <w:sz w:val="24"/>
              </w:rPr>
              <w:t>с</w:t>
            </w:r>
            <w:r w:rsidRPr="00B252B6">
              <w:rPr>
                <w:rFonts w:ascii="Times New Roman" w:hAnsi="Times New Roman"/>
                <w:b/>
                <w:sz w:val="24"/>
              </w:rPr>
              <w:t>поре</w:t>
            </w:r>
          </w:p>
        </w:tc>
        <w:tc>
          <w:tcPr>
            <w:tcW w:w="5940" w:type="dxa"/>
          </w:tcPr>
          <w:p w14:paraId="543964D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имеет значение, указанное в пункте 21.2 Соглашения.</w:t>
            </w:r>
          </w:p>
        </w:tc>
      </w:tr>
      <w:tr w:rsidR="00F95BBF" w:rsidRPr="00B252B6" w14:paraId="18E5BA48" w14:textId="77777777">
        <w:tc>
          <w:tcPr>
            <w:tcW w:w="783" w:type="dxa"/>
          </w:tcPr>
          <w:p w14:paraId="69167DB1" w14:textId="22E6A4B2"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67.</w:t>
            </w:r>
            <w:r w:rsidRPr="00B252B6">
              <w:rPr>
                <w:rFonts w:ascii="Times New Roman" w:hAnsi="Times New Roman"/>
                <w:b/>
                <w:sz w:val="24"/>
              </w:rPr>
              <w:tab/>
            </w:r>
          </w:p>
        </w:tc>
        <w:tc>
          <w:tcPr>
            <w:tcW w:w="3200" w:type="dxa"/>
          </w:tcPr>
          <w:p w14:paraId="1EE0E1B8"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Услуга</w:t>
            </w:r>
          </w:p>
        </w:tc>
        <w:tc>
          <w:tcPr>
            <w:tcW w:w="5940" w:type="dxa"/>
          </w:tcPr>
          <w:p w14:paraId="34401155"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оказание Концеденту услуг по формированию, передаче и контролю качества документов и материалов, полученных с использованием Объекта Соглашения.</w:t>
            </w:r>
          </w:p>
        </w:tc>
      </w:tr>
      <w:tr w:rsidR="00F95BBF" w:rsidRPr="00B252B6" w14:paraId="357E1F6D" w14:textId="77777777">
        <w:tc>
          <w:tcPr>
            <w:tcW w:w="783" w:type="dxa"/>
          </w:tcPr>
          <w:p w14:paraId="40280BD0" w14:textId="7802EA62"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68.</w:t>
            </w:r>
            <w:r w:rsidRPr="00B252B6">
              <w:rPr>
                <w:rFonts w:ascii="Times New Roman" w:hAnsi="Times New Roman"/>
                <w:b/>
                <w:sz w:val="24"/>
              </w:rPr>
              <w:tab/>
            </w:r>
          </w:p>
        </w:tc>
        <w:tc>
          <w:tcPr>
            <w:tcW w:w="3200" w:type="dxa"/>
          </w:tcPr>
          <w:p w14:paraId="5B59F21E"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Федеральный закон «О концессионных соглашениях»</w:t>
            </w:r>
          </w:p>
        </w:tc>
        <w:tc>
          <w:tcPr>
            <w:tcW w:w="5940" w:type="dxa"/>
          </w:tcPr>
          <w:p w14:paraId="24AA54A6" w14:textId="2F74F589"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Федеральный закон от 21.07.2005 № 115-ФЗ «О концессионных соглашениях» с изменениями и дополнениями, вступившими в силу на </w:t>
            </w:r>
            <w:r w:rsidR="00BA1755">
              <w:rPr>
                <w:rFonts w:ascii="Times New Roman" w:hAnsi="Times New Roman"/>
                <w:sz w:val="24"/>
              </w:rPr>
              <w:t>д</w:t>
            </w:r>
            <w:r w:rsidRPr="00B252B6">
              <w:rPr>
                <w:rFonts w:ascii="Times New Roman" w:hAnsi="Times New Roman"/>
                <w:sz w:val="24"/>
              </w:rPr>
              <w:t xml:space="preserve">ату </w:t>
            </w:r>
            <w:r w:rsidR="00BA1755">
              <w:rPr>
                <w:rFonts w:ascii="Times New Roman" w:hAnsi="Times New Roman"/>
                <w:sz w:val="24"/>
              </w:rPr>
              <w:t>п</w:t>
            </w:r>
            <w:r w:rsidRPr="00B252B6">
              <w:rPr>
                <w:rFonts w:ascii="Times New Roman" w:hAnsi="Times New Roman"/>
                <w:sz w:val="24"/>
              </w:rPr>
              <w:t>одписания Соглашения.</w:t>
            </w:r>
          </w:p>
        </w:tc>
      </w:tr>
      <w:tr w:rsidR="00F95BBF" w:rsidRPr="00B252B6" w14:paraId="48ED009E" w14:textId="77777777">
        <w:trPr>
          <w:trHeight w:val="84"/>
        </w:trPr>
        <w:tc>
          <w:tcPr>
            <w:tcW w:w="783" w:type="dxa"/>
          </w:tcPr>
          <w:p w14:paraId="42885823" w14:textId="4202945F"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69.</w:t>
            </w:r>
            <w:r w:rsidRPr="00B252B6">
              <w:rPr>
                <w:rFonts w:ascii="Times New Roman" w:hAnsi="Times New Roman"/>
                <w:b/>
                <w:sz w:val="24"/>
              </w:rPr>
              <w:tab/>
            </w:r>
          </w:p>
        </w:tc>
        <w:tc>
          <w:tcPr>
            <w:tcW w:w="3200" w:type="dxa"/>
          </w:tcPr>
          <w:p w14:paraId="03AA11C2" w14:textId="4E1E31D9"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Финансирующая </w:t>
            </w:r>
            <w:r w:rsidR="00BA1755">
              <w:rPr>
                <w:rFonts w:ascii="Times New Roman" w:hAnsi="Times New Roman"/>
                <w:b/>
                <w:sz w:val="24"/>
              </w:rPr>
              <w:t>о</w:t>
            </w:r>
            <w:r w:rsidRPr="00B252B6">
              <w:rPr>
                <w:rFonts w:ascii="Times New Roman" w:hAnsi="Times New Roman"/>
                <w:b/>
                <w:sz w:val="24"/>
              </w:rPr>
              <w:t>рганизация</w:t>
            </w:r>
          </w:p>
        </w:tc>
        <w:tc>
          <w:tcPr>
            <w:tcW w:w="5940" w:type="dxa"/>
          </w:tcPr>
          <w:p w14:paraId="2E77E731" w14:textId="5DE924E8"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 xml:space="preserve">означает кредитную организацию, предоставляющую Концессионеру </w:t>
            </w:r>
            <w:r w:rsidR="00BA1755">
              <w:rPr>
                <w:rFonts w:ascii="Times New Roman" w:hAnsi="Times New Roman"/>
                <w:sz w:val="24"/>
              </w:rPr>
              <w:t>з</w:t>
            </w:r>
            <w:r w:rsidRPr="00B252B6">
              <w:rPr>
                <w:rFonts w:ascii="Times New Roman" w:hAnsi="Times New Roman"/>
                <w:sz w:val="24"/>
              </w:rPr>
              <w:t xml:space="preserve">аемные </w:t>
            </w:r>
            <w:r w:rsidR="00BA1755">
              <w:rPr>
                <w:rFonts w:ascii="Times New Roman" w:hAnsi="Times New Roman"/>
                <w:sz w:val="24"/>
              </w:rPr>
              <w:t>с</w:t>
            </w:r>
            <w:r w:rsidRPr="00B252B6">
              <w:rPr>
                <w:rFonts w:ascii="Times New Roman" w:hAnsi="Times New Roman"/>
                <w:sz w:val="24"/>
              </w:rPr>
              <w:t xml:space="preserve">редства для финансирования </w:t>
            </w:r>
            <w:r w:rsidR="00BA1755">
              <w:rPr>
                <w:rFonts w:ascii="Times New Roman" w:hAnsi="Times New Roman"/>
                <w:sz w:val="24"/>
              </w:rPr>
              <w:t>п</w:t>
            </w:r>
            <w:r w:rsidRPr="00B252B6">
              <w:rPr>
                <w:rFonts w:ascii="Times New Roman" w:hAnsi="Times New Roman"/>
                <w:sz w:val="24"/>
              </w:rPr>
              <w:t>роекта.</w:t>
            </w:r>
          </w:p>
        </w:tc>
      </w:tr>
      <w:tr w:rsidR="00F95BBF" w:rsidRPr="00B252B6" w14:paraId="27F40896" w14:textId="77777777">
        <w:tc>
          <w:tcPr>
            <w:tcW w:w="783" w:type="dxa"/>
          </w:tcPr>
          <w:p w14:paraId="473D819E" w14:textId="52A5E9AE"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70.</w:t>
            </w:r>
            <w:r w:rsidRPr="00B252B6">
              <w:rPr>
                <w:rFonts w:ascii="Times New Roman" w:hAnsi="Times New Roman"/>
                <w:b/>
                <w:sz w:val="24"/>
              </w:rPr>
              <w:tab/>
            </w:r>
          </w:p>
        </w:tc>
        <w:tc>
          <w:tcPr>
            <w:tcW w:w="3200" w:type="dxa"/>
          </w:tcPr>
          <w:p w14:paraId="1DA26A89" w14:textId="4769FECB"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 xml:space="preserve">Финансовое </w:t>
            </w:r>
            <w:r w:rsidR="00BA1755">
              <w:rPr>
                <w:rFonts w:ascii="Times New Roman" w:hAnsi="Times New Roman"/>
                <w:b/>
                <w:sz w:val="24"/>
              </w:rPr>
              <w:t>з</w:t>
            </w:r>
            <w:r w:rsidRPr="00B252B6">
              <w:rPr>
                <w:rFonts w:ascii="Times New Roman" w:hAnsi="Times New Roman"/>
                <w:b/>
                <w:sz w:val="24"/>
              </w:rPr>
              <w:t>акрытие</w:t>
            </w:r>
          </w:p>
        </w:tc>
        <w:tc>
          <w:tcPr>
            <w:tcW w:w="5940" w:type="dxa"/>
          </w:tcPr>
          <w:p w14:paraId="7ADDBEF7"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совокупность действий Сторон, направленных на привлечение заемного финансирования в объеме, достаточном для исполнения обязательств Концессионера в соответствии с условиями Соглашения.</w:t>
            </w:r>
          </w:p>
        </w:tc>
      </w:tr>
      <w:tr w:rsidR="00F95BBF" w:rsidRPr="00B252B6" w14:paraId="17ECBF62" w14:textId="77777777">
        <w:trPr>
          <w:trHeight w:val="1113"/>
        </w:trPr>
        <w:tc>
          <w:tcPr>
            <w:tcW w:w="783" w:type="dxa"/>
            <w:tcBorders>
              <w:top w:val="nil"/>
              <w:left w:val="nil"/>
              <w:right w:val="nil"/>
            </w:tcBorders>
          </w:tcPr>
          <w:p w14:paraId="57FA29E6" w14:textId="340F8674"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71.</w:t>
            </w:r>
            <w:r w:rsidRPr="00B252B6">
              <w:rPr>
                <w:rFonts w:ascii="Times New Roman" w:hAnsi="Times New Roman"/>
                <w:b/>
                <w:sz w:val="24"/>
              </w:rPr>
              <w:tab/>
            </w:r>
          </w:p>
        </w:tc>
        <w:tc>
          <w:tcPr>
            <w:tcW w:w="3200" w:type="dxa"/>
            <w:tcBorders>
              <w:top w:val="nil"/>
              <w:left w:val="nil"/>
              <w:right w:val="nil"/>
            </w:tcBorders>
          </w:tcPr>
          <w:p w14:paraId="33263A5E"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Эксплуатация</w:t>
            </w:r>
          </w:p>
        </w:tc>
        <w:tc>
          <w:tcPr>
            <w:tcW w:w="5940" w:type="dxa"/>
            <w:tcBorders>
              <w:top w:val="nil"/>
              <w:left w:val="nil"/>
              <w:right w:val="nil"/>
            </w:tcBorders>
          </w:tcPr>
          <w:p w14:paraId="5C99EB82"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деятельность Концессионера с использованием Объекта Соглашения и Имущества Концедента в соответствии с пунктом 11.2 Соглашения, осуществляемая в целях, установленных пунктом 11.3 Соглашения.</w:t>
            </w:r>
          </w:p>
        </w:tc>
      </w:tr>
      <w:tr w:rsidR="00F95BBF" w:rsidRPr="00B252B6" w14:paraId="7085304B" w14:textId="77777777">
        <w:tc>
          <w:tcPr>
            <w:tcW w:w="783" w:type="dxa"/>
            <w:tcBorders>
              <w:left w:val="nil"/>
              <w:bottom w:val="single" w:sz="4" w:space="0" w:color="000000"/>
              <w:right w:val="nil"/>
            </w:tcBorders>
          </w:tcPr>
          <w:p w14:paraId="7076CE51" w14:textId="47C38D46" w:rsidR="00F95BBF" w:rsidRPr="00B252B6" w:rsidRDefault="00A520D4" w:rsidP="00A520D4">
            <w:pPr>
              <w:spacing w:after="0" w:line="252" w:lineRule="auto"/>
              <w:ind w:left="691" w:hanging="691"/>
              <w:contextualSpacing/>
              <w:jc w:val="both"/>
              <w:rPr>
                <w:rFonts w:ascii="Times New Roman" w:hAnsi="Times New Roman"/>
                <w:b/>
                <w:sz w:val="24"/>
              </w:rPr>
            </w:pPr>
            <w:r w:rsidRPr="00B252B6">
              <w:rPr>
                <w:rFonts w:ascii="Times New Roman" w:hAnsi="Times New Roman"/>
                <w:b/>
                <w:sz w:val="24"/>
              </w:rPr>
              <w:t>72.</w:t>
            </w:r>
            <w:r w:rsidRPr="00B252B6">
              <w:rPr>
                <w:rFonts w:ascii="Times New Roman" w:hAnsi="Times New Roman"/>
                <w:b/>
                <w:sz w:val="24"/>
              </w:rPr>
              <w:tab/>
            </w:r>
          </w:p>
        </w:tc>
        <w:tc>
          <w:tcPr>
            <w:tcW w:w="3200" w:type="dxa"/>
            <w:tcBorders>
              <w:left w:val="nil"/>
              <w:bottom w:val="single" w:sz="4" w:space="0" w:color="000000"/>
              <w:right w:val="nil"/>
            </w:tcBorders>
          </w:tcPr>
          <w:p w14:paraId="18D5F0B7"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Этап</w:t>
            </w:r>
          </w:p>
        </w:tc>
        <w:tc>
          <w:tcPr>
            <w:tcW w:w="5940" w:type="dxa"/>
            <w:tcBorders>
              <w:left w:val="nil"/>
              <w:bottom w:val="single" w:sz="4" w:space="0" w:color="000000"/>
              <w:right w:val="nil"/>
            </w:tcBorders>
          </w:tcPr>
          <w:p w14:paraId="6280568C"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логически завершенная часть Создания, ограниченная по срокам и объему обязательств Концессионера в соответствии с Приложением № 5 к Соглашению, разделенная на подэтапы</w:t>
            </w:r>
            <w:bookmarkEnd w:id="0"/>
            <w:bookmarkEnd w:id="1"/>
          </w:p>
        </w:tc>
      </w:tr>
    </w:tbl>
    <w:p w14:paraId="409A9B9E" w14:textId="77777777" w:rsidR="00F95BBF" w:rsidRPr="00B252B6" w:rsidRDefault="009E019A">
      <w:r w:rsidRPr="00B252B6">
        <w:br w:type="page"/>
      </w:r>
    </w:p>
    <w:p w14:paraId="0650C54F" w14:textId="77777777" w:rsidR="00F95BBF" w:rsidRPr="00B252B6" w:rsidRDefault="00F95BBF"/>
    <w:p w14:paraId="63AE110F"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Специальные технические термины, сокращения и определения:</w:t>
      </w:r>
    </w:p>
    <w:tbl>
      <w:tblPr>
        <w:tblW w:w="0" w:type="auto"/>
        <w:tblInd w:w="-567" w:type="dxa"/>
        <w:tblLayout w:type="fixed"/>
        <w:tblLook w:val="04A0" w:firstRow="1" w:lastRow="0" w:firstColumn="1" w:lastColumn="0" w:noHBand="0" w:noVBand="1"/>
      </w:tblPr>
      <w:tblGrid>
        <w:gridCol w:w="783"/>
        <w:gridCol w:w="3200"/>
        <w:gridCol w:w="5940"/>
      </w:tblGrid>
      <w:tr w:rsidR="00F95BBF" w:rsidRPr="00B252B6" w14:paraId="43B6069F" w14:textId="77777777">
        <w:trPr>
          <w:trHeight w:val="344"/>
          <w:tblHeader/>
        </w:trPr>
        <w:tc>
          <w:tcPr>
            <w:tcW w:w="783" w:type="dxa"/>
            <w:tcBorders>
              <w:top w:val="nil"/>
              <w:left w:val="nil"/>
              <w:bottom w:val="single" w:sz="4" w:space="0" w:color="000000"/>
              <w:right w:val="nil"/>
            </w:tcBorders>
          </w:tcPr>
          <w:p w14:paraId="27D1507B"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w:t>
            </w:r>
          </w:p>
        </w:tc>
        <w:tc>
          <w:tcPr>
            <w:tcW w:w="3200" w:type="dxa"/>
            <w:tcBorders>
              <w:top w:val="nil"/>
              <w:left w:val="nil"/>
              <w:bottom w:val="single" w:sz="4" w:space="0" w:color="000000"/>
              <w:right w:val="nil"/>
            </w:tcBorders>
          </w:tcPr>
          <w:p w14:paraId="240944F8"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СОКРАЩЕНИЕ / ТЕРМИН</w:t>
            </w:r>
          </w:p>
        </w:tc>
        <w:tc>
          <w:tcPr>
            <w:tcW w:w="5940" w:type="dxa"/>
            <w:tcBorders>
              <w:top w:val="nil"/>
              <w:left w:val="nil"/>
              <w:bottom w:val="single" w:sz="4" w:space="0" w:color="000000"/>
              <w:right w:val="nil"/>
            </w:tcBorders>
          </w:tcPr>
          <w:p w14:paraId="12A7A01C"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ОПРЕДЕЛЕНИЕ</w:t>
            </w:r>
          </w:p>
        </w:tc>
      </w:tr>
      <w:tr w:rsidR="00F95BBF" w:rsidRPr="00B252B6" w14:paraId="121FA519" w14:textId="77777777">
        <w:trPr>
          <w:trHeight w:val="84"/>
        </w:trPr>
        <w:tc>
          <w:tcPr>
            <w:tcW w:w="783" w:type="dxa"/>
            <w:tcBorders>
              <w:top w:val="single" w:sz="4" w:space="0" w:color="000000"/>
              <w:left w:val="nil"/>
              <w:bottom w:val="single" w:sz="4" w:space="0" w:color="000000"/>
              <w:right w:val="nil"/>
            </w:tcBorders>
          </w:tcPr>
          <w:p w14:paraId="3928E14C" w14:textId="2FB4D7B2"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7057EAC9"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API</w:t>
            </w:r>
          </w:p>
        </w:tc>
        <w:tc>
          <w:tcPr>
            <w:tcW w:w="5940" w:type="dxa"/>
            <w:tcBorders>
              <w:top w:val="single" w:sz="4" w:space="0" w:color="000000"/>
              <w:left w:val="nil"/>
              <w:bottom w:val="single" w:sz="4" w:space="0" w:color="000000"/>
              <w:right w:val="nil"/>
            </w:tcBorders>
          </w:tcPr>
          <w:p w14:paraId="77D71A7A"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программный интерфейс приложения</w:t>
            </w:r>
          </w:p>
        </w:tc>
      </w:tr>
      <w:tr w:rsidR="00F95BBF" w:rsidRPr="00B252B6" w14:paraId="6FA334C4" w14:textId="77777777">
        <w:trPr>
          <w:trHeight w:val="84"/>
        </w:trPr>
        <w:tc>
          <w:tcPr>
            <w:tcW w:w="783" w:type="dxa"/>
            <w:tcBorders>
              <w:top w:val="single" w:sz="4" w:space="0" w:color="000000"/>
              <w:left w:val="nil"/>
              <w:bottom w:val="single" w:sz="4" w:space="0" w:color="000000"/>
              <w:right w:val="nil"/>
            </w:tcBorders>
          </w:tcPr>
          <w:p w14:paraId="630D5D69" w14:textId="4C067B4B"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12C5813B"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GPS</w:t>
            </w:r>
          </w:p>
        </w:tc>
        <w:tc>
          <w:tcPr>
            <w:tcW w:w="5940" w:type="dxa"/>
            <w:tcBorders>
              <w:top w:val="single" w:sz="4" w:space="0" w:color="000000"/>
              <w:left w:val="nil"/>
              <w:bottom w:val="single" w:sz="4" w:space="0" w:color="000000"/>
              <w:right w:val="nil"/>
            </w:tcBorders>
          </w:tcPr>
          <w:p w14:paraId="3DFB601E"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спутниковая навигационная система</w:t>
            </w:r>
          </w:p>
        </w:tc>
      </w:tr>
      <w:tr w:rsidR="00F95BBF" w:rsidRPr="00B252B6" w14:paraId="2D837F55" w14:textId="77777777">
        <w:trPr>
          <w:trHeight w:val="84"/>
        </w:trPr>
        <w:tc>
          <w:tcPr>
            <w:tcW w:w="783" w:type="dxa"/>
            <w:tcBorders>
              <w:top w:val="single" w:sz="4" w:space="0" w:color="000000"/>
              <w:left w:val="nil"/>
              <w:bottom w:val="single" w:sz="4" w:space="0" w:color="000000"/>
              <w:right w:val="nil"/>
            </w:tcBorders>
          </w:tcPr>
          <w:p w14:paraId="632C232F" w14:textId="22986925"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2F4EB624"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HTML</w:t>
            </w:r>
          </w:p>
        </w:tc>
        <w:tc>
          <w:tcPr>
            <w:tcW w:w="5940" w:type="dxa"/>
            <w:tcBorders>
              <w:top w:val="single" w:sz="4" w:space="0" w:color="000000"/>
              <w:left w:val="nil"/>
              <w:bottom w:val="single" w:sz="4" w:space="0" w:color="000000"/>
              <w:right w:val="nil"/>
            </w:tcBorders>
          </w:tcPr>
          <w:p w14:paraId="79AE446A"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стандартизированный язык разметки веб-страниц</w:t>
            </w:r>
          </w:p>
        </w:tc>
      </w:tr>
      <w:tr w:rsidR="00F95BBF" w:rsidRPr="00B252B6" w14:paraId="6B6B685C" w14:textId="77777777">
        <w:trPr>
          <w:trHeight w:val="84"/>
        </w:trPr>
        <w:tc>
          <w:tcPr>
            <w:tcW w:w="783" w:type="dxa"/>
            <w:tcBorders>
              <w:top w:val="single" w:sz="4" w:space="0" w:color="000000"/>
              <w:left w:val="nil"/>
              <w:bottom w:val="single" w:sz="4" w:space="0" w:color="000000"/>
              <w:right w:val="nil"/>
            </w:tcBorders>
          </w:tcPr>
          <w:p w14:paraId="28B8BE37" w14:textId="70EBD6B2"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526611C1" w14:textId="77777777" w:rsidR="00F95BBF" w:rsidRPr="00B252B6" w:rsidRDefault="009E019A">
            <w:pPr>
              <w:spacing w:after="0" w:line="252" w:lineRule="auto"/>
              <w:jc w:val="both"/>
              <w:rPr>
                <w:rFonts w:ascii="Times New Roman" w:hAnsi="Times New Roman"/>
                <w:b/>
                <w:sz w:val="24"/>
                <w:lang w:val="en-US"/>
              </w:rPr>
            </w:pPr>
            <w:r w:rsidRPr="00B252B6">
              <w:rPr>
                <w:rFonts w:ascii="Times New Roman" w:hAnsi="Times New Roman"/>
                <w:b/>
                <w:sz w:val="24"/>
                <w:lang w:val="en-US"/>
              </w:rPr>
              <w:t xml:space="preserve">ICMP, SNMP, HTTP, TELNET, SSH </w:t>
            </w:r>
            <w:r w:rsidRPr="00B252B6">
              <w:rPr>
                <w:rFonts w:ascii="Times New Roman" w:hAnsi="Times New Roman"/>
                <w:b/>
                <w:sz w:val="24"/>
              </w:rPr>
              <w:t>и</w:t>
            </w:r>
            <w:r w:rsidRPr="00B252B6">
              <w:rPr>
                <w:rFonts w:ascii="Times New Roman" w:hAnsi="Times New Roman"/>
                <w:b/>
                <w:sz w:val="24"/>
                <w:lang w:val="en-US"/>
              </w:rPr>
              <w:t xml:space="preserve"> ODBC</w:t>
            </w:r>
          </w:p>
        </w:tc>
        <w:tc>
          <w:tcPr>
            <w:tcW w:w="5940" w:type="dxa"/>
            <w:tcBorders>
              <w:top w:val="single" w:sz="4" w:space="0" w:color="000000"/>
              <w:left w:val="nil"/>
              <w:bottom w:val="single" w:sz="4" w:space="0" w:color="000000"/>
              <w:right w:val="nil"/>
            </w:tcBorders>
          </w:tcPr>
          <w:p w14:paraId="30C407C9"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стандартные интернет-протоколы для управления устройствами в IP-сетях</w:t>
            </w:r>
          </w:p>
        </w:tc>
      </w:tr>
      <w:tr w:rsidR="00F95BBF" w:rsidRPr="00B252B6" w14:paraId="0C5A22C8" w14:textId="77777777">
        <w:trPr>
          <w:trHeight w:val="84"/>
        </w:trPr>
        <w:tc>
          <w:tcPr>
            <w:tcW w:w="783" w:type="dxa"/>
            <w:tcBorders>
              <w:top w:val="single" w:sz="4" w:space="0" w:color="000000"/>
              <w:left w:val="nil"/>
              <w:bottom w:val="single" w:sz="4" w:space="0" w:color="000000"/>
              <w:right w:val="nil"/>
            </w:tcBorders>
          </w:tcPr>
          <w:p w14:paraId="128F700F" w14:textId="1024DAD5"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5.</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23CAB2D0"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PoE</w:t>
            </w:r>
          </w:p>
        </w:tc>
        <w:tc>
          <w:tcPr>
            <w:tcW w:w="5940" w:type="dxa"/>
            <w:tcBorders>
              <w:top w:val="single" w:sz="4" w:space="0" w:color="000000"/>
              <w:left w:val="nil"/>
              <w:bottom w:val="single" w:sz="4" w:space="0" w:color="000000"/>
              <w:right w:val="nil"/>
            </w:tcBorders>
          </w:tcPr>
          <w:p w14:paraId="323A945B"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передача электроэнергии через Ethernet</w:t>
            </w:r>
          </w:p>
        </w:tc>
      </w:tr>
      <w:tr w:rsidR="00F95BBF" w:rsidRPr="00B252B6" w14:paraId="3D508202" w14:textId="77777777">
        <w:trPr>
          <w:trHeight w:val="84"/>
        </w:trPr>
        <w:tc>
          <w:tcPr>
            <w:tcW w:w="783" w:type="dxa"/>
            <w:tcBorders>
              <w:top w:val="single" w:sz="4" w:space="0" w:color="000000"/>
              <w:left w:val="nil"/>
              <w:bottom w:val="single" w:sz="4" w:space="0" w:color="000000"/>
              <w:right w:val="nil"/>
            </w:tcBorders>
          </w:tcPr>
          <w:p w14:paraId="78F4FD36" w14:textId="5DD359B2"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6.</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69A30769"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SLA, Service Level Agreement</w:t>
            </w:r>
          </w:p>
        </w:tc>
        <w:tc>
          <w:tcPr>
            <w:tcW w:w="5940" w:type="dxa"/>
            <w:tcBorders>
              <w:top w:val="single" w:sz="4" w:space="0" w:color="000000"/>
              <w:left w:val="nil"/>
              <w:bottom w:val="single" w:sz="4" w:space="0" w:color="000000"/>
              <w:right w:val="nil"/>
            </w:tcBorders>
          </w:tcPr>
          <w:p w14:paraId="2E603EA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уровень эксплуатационной доступности оборудования, программы для ЭВМ, сайта в информационно-телекоммуникационной сети «Интернет» в соответствии с критериями доступности, определенными в Приложении №8 к Соглашению.</w:t>
            </w:r>
          </w:p>
        </w:tc>
      </w:tr>
      <w:tr w:rsidR="00F95BBF" w:rsidRPr="00B252B6" w14:paraId="4A0B0D54" w14:textId="77777777">
        <w:trPr>
          <w:trHeight w:val="84"/>
        </w:trPr>
        <w:tc>
          <w:tcPr>
            <w:tcW w:w="783" w:type="dxa"/>
            <w:tcBorders>
              <w:top w:val="single" w:sz="4" w:space="0" w:color="000000"/>
              <w:left w:val="nil"/>
              <w:bottom w:val="single" w:sz="4" w:space="0" w:color="000000"/>
              <w:right w:val="nil"/>
            </w:tcBorders>
          </w:tcPr>
          <w:p w14:paraId="54984B6F" w14:textId="613588F0"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7.</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7192D0D1"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UTC</w:t>
            </w:r>
          </w:p>
        </w:tc>
        <w:tc>
          <w:tcPr>
            <w:tcW w:w="5940" w:type="dxa"/>
            <w:tcBorders>
              <w:top w:val="single" w:sz="4" w:space="0" w:color="000000"/>
              <w:left w:val="nil"/>
              <w:bottom w:val="single" w:sz="4" w:space="0" w:color="000000"/>
              <w:right w:val="nil"/>
            </w:tcBorders>
          </w:tcPr>
          <w:p w14:paraId="2861C68E"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мировой стандарт времени</w:t>
            </w:r>
          </w:p>
        </w:tc>
      </w:tr>
      <w:tr w:rsidR="00F95BBF" w:rsidRPr="00B252B6" w14:paraId="2919335B" w14:textId="77777777">
        <w:trPr>
          <w:trHeight w:val="84"/>
        </w:trPr>
        <w:tc>
          <w:tcPr>
            <w:tcW w:w="783" w:type="dxa"/>
            <w:tcBorders>
              <w:top w:val="single" w:sz="4" w:space="0" w:color="000000"/>
              <w:left w:val="nil"/>
              <w:bottom w:val="single" w:sz="4" w:space="0" w:color="000000"/>
              <w:right w:val="nil"/>
            </w:tcBorders>
          </w:tcPr>
          <w:p w14:paraId="250B1DE5" w14:textId="205B14B1"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8.</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36868D85"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АИС</w:t>
            </w:r>
          </w:p>
        </w:tc>
        <w:tc>
          <w:tcPr>
            <w:tcW w:w="5940" w:type="dxa"/>
            <w:tcBorders>
              <w:top w:val="single" w:sz="4" w:space="0" w:color="000000"/>
              <w:left w:val="nil"/>
              <w:bottom w:val="single" w:sz="4" w:space="0" w:color="000000"/>
              <w:right w:val="nil"/>
            </w:tcBorders>
          </w:tcPr>
          <w:p w14:paraId="62EFEB0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автоматизированная информационная система</w:t>
            </w:r>
          </w:p>
        </w:tc>
      </w:tr>
      <w:tr w:rsidR="00F95BBF" w:rsidRPr="00B252B6" w14:paraId="39BF4DA3" w14:textId="77777777">
        <w:trPr>
          <w:trHeight w:val="84"/>
        </w:trPr>
        <w:tc>
          <w:tcPr>
            <w:tcW w:w="783" w:type="dxa"/>
            <w:tcBorders>
              <w:top w:val="single" w:sz="4" w:space="0" w:color="000000"/>
              <w:left w:val="nil"/>
              <w:bottom w:val="single" w:sz="4" w:space="0" w:color="000000"/>
              <w:right w:val="nil"/>
            </w:tcBorders>
          </w:tcPr>
          <w:p w14:paraId="46D3F789" w14:textId="20A97786"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9.</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4CCC1591"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АИУС</w:t>
            </w:r>
          </w:p>
        </w:tc>
        <w:tc>
          <w:tcPr>
            <w:tcW w:w="5940" w:type="dxa"/>
            <w:tcBorders>
              <w:top w:val="single" w:sz="4" w:space="0" w:color="000000"/>
              <w:left w:val="nil"/>
              <w:bottom w:val="single" w:sz="4" w:space="0" w:color="000000"/>
              <w:right w:val="nil"/>
            </w:tcBorders>
          </w:tcPr>
          <w:p w14:paraId="4C642A80"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автоматизированная информационно-управляющая система</w:t>
            </w:r>
          </w:p>
        </w:tc>
      </w:tr>
      <w:tr w:rsidR="00F95BBF" w:rsidRPr="00B252B6" w14:paraId="7E70E4D4" w14:textId="77777777">
        <w:trPr>
          <w:trHeight w:val="84"/>
        </w:trPr>
        <w:tc>
          <w:tcPr>
            <w:tcW w:w="783" w:type="dxa"/>
            <w:tcBorders>
              <w:top w:val="single" w:sz="4" w:space="0" w:color="000000"/>
              <w:left w:val="nil"/>
              <w:bottom w:val="single" w:sz="4" w:space="0" w:color="000000"/>
              <w:right w:val="nil"/>
            </w:tcBorders>
          </w:tcPr>
          <w:p w14:paraId="7B123795" w14:textId="3021EDB8"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10.</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04EB5960"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АПК, ПАК</w:t>
            </w:r>
          </w:p>
        </w:tc>
        <w:tc>
          <w:tcPr>
            <w:tcW w:w="5940" w:type="dxa"/>
            <w:tcBorders>
              <w:top w:val="single" w:sz="4" w:space="0" w:color="000000"/>
              <w:left w:val="nil"/>
              <w:bottom w:val="single" w:sz="4" w:space="0" w:color="000000"/>
              <w:right w:val="nil"/>
            </w:tcBorders>
          </w:tcPr>
          <w:p w14:paraId="53D0704C"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аппаратно-программный комплекс</w:t>
            </w:r>
          </w:p>
        </w:tc>
      </w:tr>
      <w:tr w:rsidR="00F95BBF" w:rsidRPr="00B252B6" w14:paraId="6DF5190A" w14:textId="77777777">
        <w:trPr>
          <w:trHeight w:val="84"/>
        </w:trPr>
        <w:tc>
          <w:tcPr>
            <w:tcW w:w="783" w:type="dxa"/>
            <w:tcBorders>
              <w:top w:val="single" w:sz="4" w:space="0" w:color="000000"/>
              <w:left w:val="nil"/>
              <w:bottom w:val="single" w:sz="4" w:space="0" w:color="000000"/>
              <w:right w:val="nil"/>
            </w:tcBorders>
          </w:tcPr>
          <w:p w14:paraId="4C079552" w14:textId="4DFAF8A7"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11.</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59F851D0"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БДД</w:t>
            </w:r>
          </w:p>
        </w:tc>
        <w:tc>
          <w:tcPr>
            <w:tcW w:w="5940" w:type="dxa"/>
            <w:tcBorders>
              <w:top w:val="single" w:sz="4" w:space="0" w:color="000000"/>
              <w:left w:val="nil"/>
              <w:bottom w:val="single" w:sz="4" w:space="0" w:color="000000"/>
              <w:right w:val="nil"/>
            </w:tcBorders>
          </w:tcPr>
          <w:p w14:paraId="26678F67"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безопасность дорожного движения</w:t>
            </w:r>
          </w:p>
        </w:tc>
      </w:tr>
      <w:tr w:rsidR="00F95BBF" w:rsidRPr="00B252B6" w14:paraId="3EC08707" w14:textId="77777777">
        <w:trPr>
          <w:trHeight w:val="84"/>
        </w:trPr>
        <w:tc>
          <w:tcPr>
            <w:tcW w:w="783" w:type="dxa"/>
            <w:tcBorders>
              <w:top w:val="single" w:sz="4" w:space="0" w:color="000000"/>
              <w:left w:val="nil"/>
              <w:bottom w:val="single" w:sz="4" w:space="0" w:color="000000"/>
              <w:right w:val="nil"/>
            </w:tcBorders>
          </w:tcPr>
          <w:p w14:paraId="6ECE7E6E" w14:textId="04911C65"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12.</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02D52E16"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БМ</w:t>
            </w:r>
          </w:p>
        </w:tc>
        <w:tc>
          <w:tcPr>
            <w:tcW w:w="5940" w:type="dxa"/>
            <w:tcBorders>
              <w:top w:val="single" w:sz="4" w:space="0" w:color="000000"/>
              <w:left w:val="nil"/>
              <w:bottom w:val="single" w:sz="4" w:space="0" w:color="000000"/>
              <w:right w:val="nil"/>
            </w:tcBorders>
          </w:tcPr>
          <w:p w14:paraId="4755B9AA"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бизнес-мониторинг</w:t>
            </w:r>
          </w:p>
        </w:tc>
      </w:tr>
      <w:tr w:rsidR="00F95BBF" w:rsidRPr="00B252B6" w14:paraId="736EC5FA" w14:textId="77777777">
        <w:trPr>
          <w:trHeight w:val="84"/>
        </w:trPr>
        <w:tc>
          <w:tcPr>
            <w:tcW w:w="783" w:type="dxa"/>
            <w:tcBorders>
              <w:top w:val="single" w:sz="4" w:space="0" w:color="000000"/>
              <w:left w:val="nil"/>
              <w:bottom w:val="single" w:sz="4" w:space="0" w:color="000000"/>
              <w:right w:val="nil"/>
            </w:tcBorders>
          </w:tcPr>
          <w:p w14:paraId="7B08E0F8" w14:textId="65017923"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13.</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1EAB8A99"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ГИБДД</w:t>
            </w:r>
          </w:p>
        </w:tc>
        <w:tc>
          <w:tcPr>
            <w:tcW w:w="5940" w:type="dxa"/>
            <w:tcBorders>
              <w:top w:val="single" w:sz="4" w:space="0" w:color="000000"/>
              <w:left w:val="nil"/>
              <w:bottom w:val="single" w:sz="4" w:space="0" w:color="000000"/>
              <w:right w:val="nil"/>
            </w:tcBorders>
          </w:tcPr>
          <w:p w14:paraId="35F0D6D7"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государственная инспекция безопасности дорожного движения</w:t>
            </w:r>
          </w:p>
        </w:tc>
      </w:tr>
      <w:tr w:rsidR="00F95BBF" w:rsidRPr="00B252B6" w14:paraId="176FD6F5" w14:textId="77777777">
        <w:trPr>
          <w:trHeight w:val="84"/>
        </w:trPr>
        <w:tc>
          <w:tcPr>
            <w:tcW w:w="783" w:type="dxa"/>
            <w:tcBorders>
              <w:top w:val="single" w:sz="4" w:space="0" w:color="000000"/>
              <w:left w:val="nil"/>
              <w:bottom w:val="single" w:sz="4" w:space="0" w:color="000000"/>
              <w:right w:val="nil"/>
            </w:tcBorders>
          </w:tcPr>
          <w:p w14:paraId="7BADF9C8" w14:textId="45B8FE52"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14.</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5C54787F"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ГИС</w:t>
            </w:r>
          </w:p>
        </w:tc>
        <w:tc>
          <w:tcPr>
            <w:tcW w:w="5940" w:type="dxa"/>
            <w:tcBorders>
              <w:top w:val="single" w:sz="4" w:space="0" w:color="000000"/>
              <w:left w:val="nil"/>
              <w:bottom w:val="single" w:sz="4" w:space="0" w:color="000000"/>
              <w:right w:val="nil"/>
            </w:tcBorders>
          </w:tcPr>
          <w:p w14:paraId="2F9F904E"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геоинформационная система</w:t>
            </w:r>
          </w:p>
        </w:tc>
      </w:tr>
      <w:tr w:rsidR="00F95BBF" w:rsidRPr="00B252B6" w14:paraId="3A895BA5" w14:textId="77777777">
        <w:trPr>
          <w:trHeight w:val="84"/>
        </w:trPr>
        <w:tc>
          <w:tcPr>
            <w:tcW w:w="783" w:type="dxa"/>
            <w:tcBorders>
              <w:top w:val="single" w:sz="4" w:space="0" w:color="000000"/>
              <w:left w:val="nil"/>
              <w:bottom w:val="single" w:sz="4" w:space="0" w:color="000000"/>
              <w:right w:val="nil"/>
            </w:tcBorders>
          </w:tcPr>
          <w:p w14:paraId="38962795" w14:textId="4B1D7FB4"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15.</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737949E8"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ГЛОНАСС</w:t>
            </w:r>
          </w:p>
        </w:tc>
        <w:tc>
          <w:tcPr>
            <w:tcW w:w="5940" w:type="dxa"/>
            <w:tcBorders>
              <w:top w:val="single" w:sz="4" w:space="0" w:color="000000"/>
              <w:left w:val="nil"/>
              <w:bottom w:val="single" w:sz="4" w:space="0" w:color="000000"/>
              <w:right w:val="nil"/>
            </w:tcBorders>
          </w:tcPr>
          <w:p w14:paraId="0F152DC3"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глобальная навигационная спутниковая система</w:t>
            </w:r>
          </w:p>
        </w:tc>
      </w:tr>
      <w:tr w:rsidR="00F95BBF" w:rsidRPr="00B252B6" w14:paraId="472430CA" w14:textId="77777777">
        <w:trPr>
          <w:trHeight w:val="84"/>
        </w:trPr>
        <w:tc>
          <w:tcPr>
            <w:tcW w:w="783" w:type="dxa"/>
            <w:tcBorders>
              <w:top w:val="single" w:sz="4" w:space="0" w:color="000000"/>
              <w:left w:val="nil"/>
              <w:bottom w:val="single" w:sz="4" w:space="0" w:color="000000"/>
              <w:right w:val="nil"/>
            </w:tcBorders>
          </w:tcPr>
          <w:p w14:paraId="428D9F8F" w14:textId="1BE8C014"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16.</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4E2F09E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ГОСТ</w:t>
            </w:r>
          </w:p>
        </w:tc>
        <w:tc>
          <w:tcPr>
            <w:tcW w:w="5940" w:type="dxa"/>
            <w:tcBorders>
              <w:top w:val="single" w:sz="4" w:space="0" w:color="000000"/>
              <w:left w:val="nil"/>
              <w:bottom w:val="single" w:sz="4" w:space="0" w:color="000000"/>
              <w:right w:val="nil"/>
            </w:tcBorders>
          </w:tcPr>
          <w:p w14:paraId="7D9B3A9A"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государственный стандарт</w:t>
            </w:r>
          </w:p>
        </w:tc>
      </w:tr>
      <w:tr w:rsidR="00F95BBF" w:rsidRPr="00B252B6" w14:paraId="58748452" w14:textId="77777777">
        <w:trPr>
          <w:trHeight w:val="84"/>
        </w:trPr>
        <w:tc>
          <w:tcPr>
            <w:tcW w:w="783" w:type="dxa"/>
            <w:tcBorders>
              <w:top w:val="single" w:sz="4" w:space="0" w:color="000000"/>
              <w:left w:val="nil"/>
              <w:bottom w:val="single" w:sz="4" w:space="0" w:color="000000"/>
              <w:right w:val="nil"/>
            </w:tcBorders>
          </w:tcPr>
          <w:p w14:paraId="52707F30" w14:textId="33248AAC"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17.</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40CC2B0E"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ГРЗ</w:t>
            </w:r>
          </w:p>
        </w:tc>
        <w:tc>
          <w:tcPr>
            <w:tcW w:w="5940" w:type="dxa"/>
            <w:tcBorders>
              <w:top w:val="single" w:sz="4" w:space="0" w:color="000000"/>
              <w:left w:val="nil"/>
              <w:bottom w:val="single" w:sz="4" w:space="0" w:color="000000"/>
              <w:right w:val="nil"/>
            </w:tcBorders>
          </w:tcPr>
          <w:p w14:paraId="739C9106"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государственный регистрационный знак</w:t>
            </w:r>
          </w:p>
        </w:tc>
      </w:tr>
      <w:tr w:rsidR="00F95BBF" w:rsidRPr="00B252B6" w14:paraId="5E5C96F1" w14:textId="77777777">
        <w:trPr>
          <w:trHeight w:val="84"/>
        </w:trPr>
        <w:tc>
          <w:tcPr>
            <w:tcW w:w="783" w:type="dxa"/>
            <w:tcBorders>
              <w:top w:val="single" w:sz="4" w:space="0" w:color="000000"/>
              <w:left w:val="nil"/>
              <w:bottom w:val="single" w:sz="4" w:space="0" w:color="000000"/>
              <w:right w:val="nil"/>
            </w:tcBorders>
          </w:tcPr>
          <w:p w14:paraId="0905226C" w14:textId="567A7698"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18.</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25063A8A"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ДПС</w:t>
            </w:r>
          </w:p>
        </w:tc>
        <w:tc>
          <w:tcPr>
            <w:tcW w:w="5940" w:type="dxa"/>
            <w:tcBorders>
              <w:top w:val="single" w:sz="4" w:space="0" w:color="000000"/>
              <w:left w:val="nil"/>
              <w:bottom w:val="single" w:sz="4" w:space="0" w:color="000000"/>
              <w:right w:val="nil"/>
            </w:tcBorders>
          </w:tcPr>
          <w:p w14:paraId="7B008789"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дорожно-постовая служба</w:t>
            </w:r>
          </w:p>
        </w:tc>
      </w:tr>
      <w:tr w:rsidR="00F95BBF" w:rsidRPr="00B252B6" w14:paraId="7BF71189" w14:textId="77777777">
        <w:trPr>
          <w:trHeight w:val="84"/>
        </w:trPr>
        <w:tc>
          <w:tcPr>
            <w:tcW w:w="783" w:type="dxa"/>
            <w:tcBorders>
              <w:top w:val="single" w:sz="4" w:space="0" w:color="000000"/>
              <w:left w:val="nil"/>
              <w:bottom w:val="single" w:sz="4" w:space="0" w:color="000000"/>
              <w:right w:val="nil"/>
            </w:tcBorders>
          </w:tcPr>
          <w:p w14:paraId="21178547" w14:textId="1C1B1828"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19.</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1E60B396"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ДТП</w:t>
            </w:r>
          </w:p>
        </w:tc>
        <w:tc>
          <w:tcPr>
            <w:tcW w:w="5940" w:type="dxa"/>
            <w:tcBorders>
              <w:top w:val="single" w:sz="4" w:space="0" w:color="000000"/>
              <w:left w:val="nil"/>
              <w:bottom w:val="single" w:sz="4" w:space="0" w:color="000000"/>
              <w:right w:val="nil"/>
            </w:tcBorders>
          </w:tcPr>
          <w:p w14:paraId="7ED63D35"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дорожно-транспортное происшествие</w:t>
            </w:r>
          </w:p>
        </w:tc>
      </w:tr>
      <w:tr w:rsidR="00F95BBF" w:rsidRPr="00B252B6" w14:paraId="1B584833" w14:textId="77777777">
        <w:trPr>
          <w:trHeight w:val="84"/>
        </w:trPr>
        <w:tc>
          <w:tcPr>
            <w:tcW w:w="783" w:type="dxa"/>
            <w:tcBorders>
              <w:top w:val="single" w:sz="4" w:space="0" w:color="000000"/>
              <w:left w:val="nil"/>
              <w:bottom w:val="single" w:sz="4" w:space="0" w:color="000000"/>
              <w:right w:val="nil"/>
            </w:tcBorders>
          </w:tcPr>
          <w:p w14:paraId="5068BB91" w14:textId="6BF47435"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20.</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5CF07AD2"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ЕСКД</w:t>
            </w:r>
          </w:p>
        </w:tc>
        <w:tc>
          <w:tcPr>
            <w:tcW w:w="5940" w:type="dxa"/>
            <w:tcBorders>
              <w:top w:val="single" w:sz="4" w:space="0" w:color="000000"/>
              <w:left w:val="nil"/>
              <w:bottom w:val="single" w:sz="4" w:space="0" w:color="000000"/>
              <w:right w:val="nil"/>
            </w:tcBorders>
          </w:tcPr>
          <w:p w14:paraId="10A4BFA1"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единая система конструкторской документации</w:t>
            </w:r>
          </w:p>
        </w:tc>
      </w:tr>
      <w:tr w:rsidR="00F95BBF" w:rsidRPr="00B252B6" w14:paraId="68580E38" w14:textId="77777777">
        <w:trPr>
          <w:trHeight w:val="84"/>
        </w:trPr>
        <w:tc>
          <w:tcPr>
            <w:tcW w:w="783" w:type="dxa"/>
            <w:tcBorders>
              <w:top w:val="single" w:sz="4" w:space="0" w:color="000000"/>
              <w:left w:val="nil"/>
              <w:bottom w:val="single" w:sz="4" w:space="0" w:color="000000"/>
              <w:right w:val="nil"/>
            </w:tcBorders>
          </w:tcPr>
          <w:p w14:paraId="24D695A9" w14:textId="432B3747"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21.</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573832A9"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ИМ</w:t>
            </w:r>
          </w:p>
        </w:tc>
        <w:tc>
          <w:tcPr>
            <w:tcW w:w="5940" w:type="dxa"/>
            <w:tcBorders>
              <w:top w:val="single" w:sz="4" w:space="0" w:color="000000"/>
              <w:left w:val="nil"/>
              <w:bottom w:val="single" w:sz="4" w:space="0" w:color="000000"/>
              <w:right w:val="nil"/>
            </w:tcBorders>
          </w:tcPr>
          <w:p w14:paraId="21FC5510"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измерительный модуль</w:t>
            </w:r>
          </w:p>
        </w:tc>
      </w:tr>
      <w:tr w:rsidR="00F95BBF" w:rsidRPr="00B252B6" w14:paraId="773B3369" w14:textId="77777777">
        <w:trPr>
          <w:trHeight w:val="84"/>
        </w:trPr>
        <w:tc>
          <w:tcPr>
            <w:tcW w:w="783" w:type="dxa"/>
            <w:tcBorders>
              <w:top w:val="single" w:sz="4" w:space="0" w:color="000000"/>
              <w:left w:val="nil"/>
              <w:bottom w:val="single" w:sz="4" w:space="0" w:color="000000"/>
              <w:right w:val="nil"/>
            </w:tcBorders>
          </w:tcPr>
          <w:p w14:paraId="15265828" w14:textId="695A2ADC"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22.</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7B10B9E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ИП</w:t>
            </w:r>
          </w:p>
        </w:tc>
        <w:tc>
          <w:tcPr>
            <w:tcW w:w="5940" w:type="dxa"/>
            <w:tcBorders>
              <w:top w:val="single" w:sz="4" w:space="0" w:color="000000"/>
              <w:left w:val="nil"/>
              <w:bottom w:val="single" w:sz="4" w:space="0" w:color="000000"/>
              <w:right w:val="nil"/>
            </w:tcBorders>
          </w:tcPr>
          <w:p w14:paraId="4BB844FB"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интеграционная платформа</w:t>
            </w:r>
          </w:p>
        </w:tc>
      </w:tr>
      <w:tr w:rsidR="00F95BBF" w:rsidRPr="00B252B6" w14:paraId="7C9CE5B4" w14:textId="77777777">
        <w:trPr>
          <w:trHeight w:val="84"/>
        </w:trPr>
        <w:tc>
          <w:tcPr>
            <w:tcW w:w="783" w:type="dxa"/>
            <w:tcBorders>
              <w:top w:val="single" w:sz="4" w:space="0" w:color="000000"/>
              <w:left w:val="nil"/>
              <w:bottom w:val="single" w:sz="4" w:space="0" w:color="000000"/>
              <w:right w:val="nil"/>
            </w:tcBorders>
          </w:tcPr>
          <w:p w14:paraId="3530485E" w14:textId="74AE9A16"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23.</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1855167E"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ИС</w:t>
            </w:r>
          </w:p>
        </w:tc>
        <w:tc>
          <w:tcPr>
            <w:tcW w:w="5940" w:type="dxa"/>
            <w:tcBorders>
              <w:top w:val="single" w:sz="4" w:space="0" w:color="000000"/>
              <w:left w:val="nil"/>
              <w:bottom w:val="single" w:sz="4" w:space="0" w:color="000000"/>
              <w:right w:val="nil"/>
            </w:tcBorders>
          </w:tcPr>
          <w:p w14:paraId="134C992C"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информационная система</w:t>
            </w:r>
          </w:p>
        </w:tc>
      </w:tr>
      <w:tr w:rsidR="00F95BBF" w:rsidRPr="00B252B6" w14:paraId="2471ED04" w14:textId="77777777">
        <w:trPr>
          <w:trHeight w:val="84"/>
        </w:trPr>
        <w:tc>
          <w:tcPr>
            <w:tcW w:w="783" w:type="dxa"/>
            <w:tcBorders>
              <w:top w:val="single" w:sz="4" w:space="0" w:color="000000"/>
              <w:left w:val="nil"/>
              <w:bottom w:val="single" w:sz="4" w:space="0" w:color="000000"/>
              <w:right w:val="nil"/>
            </w:tcBorders>
          </w:tcPr>
          <w:p w14:paraId="2A25177D" w14:textId="2B9B0229"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24.</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6C02DBDE"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ИТ</w:t>
            </w:r>
          </w:p>
        </w:tc>
        <w:tc>
          <w:tcPr>
            <w:tcW w:w="5940" w:type="dxa"/>
            <w:tcBorders>
              <w:top w:val="single" w:sz="4" w:space="0" w:color="000000"/>
              <w:left w:val="nil"/>
              <w:bottom w:val="single" w:sz="4" w:space="0" w:color="000000"/>
              <w:right w:val="nil"/>
            </w:tcBorders>
          </w:tcPr>
          <w:p w14:paraId="44B9BC19"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информационные технологии</w:t>
            </w:r>
          </w:p>
        </w:tc>
      </w:tr>
      <w:tr w:rsidR="00F95BBF" w:rsidRPr="00B252B6" w14:paraId="33C60339" w14:textId="77777777">
        <w:trPr>
          <w:trHeight w:val="84"/>
        </w:trPr>
        <w:tc>
          <w:tcPr>
            <w:tcW w:w="783" w:type="dxa"/>
            <w:tcBorders>
              <w:top w:val="single" w:sz="4" w:space="0" w:color="000000"/>
              <w:left w:val="nil"/>
              <w:bottom w:val="single" w:sz="4" w:space="0" w:color="000000"/>
              <w:right w:val="nil"/>
            </w:tcBorders>
          </w:tcPr>
          <w:p w14:paraId="419E7570" w14:textId="61C7086C"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25.</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770C325C"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ИТС</w:t>
            </w:r>
          </w:p>
        </w:tc>
        <w:tc>
          <w:tcPr>
            <w:tcW w:w="5940" w:type="dxa"/>
            <w:tcBorders>
              <w:top w:val="single" w:sz="4" w:space="0" w:color="000000"/>
              <w:left w:val="nil"/>
              <w:bottom w:val="single" w:sz="4" w:space="0" w:color="000000"/>
              <w:right w:val="nil"/>
            </w:tcBorders>
          </w:tcPr>
          <w:p w14:paraId="29F4EA1C"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интеллектуальная транспортная система</w:t>
            </w:r>
          </w:p>
        </w:tc>
      </w:tr>
      <w:tr w:rsidR="00F95BBF" w:rsidRPr="00B252B6" w14:paraId="640FCF03" w14:textId="77777777">
        <w:trPr>
          <w:trHeight w:val="84"/>
        </w:trPr>
        <w:tc>
          <w:tcPr>
            <w:tcW w:w="783" w:type="dxa"/>
            <w:tcBorders>
              <w:top w:val="single" w:sz="4" w:space="0" w:color="000000"/>
              <w:left w:val="nil"/>
              <w:bottom w:val="single" w:sz="4" w:space="0" w:color="000000"/>
              <w:right w:val="nil"/>
            </w:tcBorders>
          </w:tcPr>
          <w:p w14:paraId="4E766D62" w14:textId="74906030"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26.</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304F33FA"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КоАП РФ</w:t>
            </w:r>
          </w:p>
        </w:tc>
        <w:tc>
          <w:tcPr>
            <w:tcW w:w="5940" w:type="dxa"/>
            <w:tcBorders>
              <w:top w:val="single" w:sz="4" w:space="0" w:color="000000"/>
              <w:left w:val="nil"/>
              <w:bottom w:val="single" w:sz="4" w:space="0" w:color="000000"/>
              <w:right w:val="nil"/>
            </w:tcBorders>
          </w:tcPr>
          <w:p w14:paraId="6989BC75"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Кодекс Российской Федерации об административных правонарушениях от 30.12.2001 № 195-ФЗ с изменениями и дополнениями, действующими по состоянию на 01.06.2022</w:t>
            </w:r>
          </w:p>
        </w:tc>
      </w:tr>
      <w:tr w:rsidR="00F95BBF" w:rsidRPr="00B252B6" w14:paraId="2135D96D" w14:textId="77777777">
        <w:trPr>
          <w:trHeight w:val="84"/>
        </w:trPr>
        <w:tc>
          <w:tcPr>
            <w:tcW w:w="783" w:type="dxa"/>
            <w:tcBorders>
              <w:top w:val="single" w:sz="4" w:space="0" w:color="000000"/>
              <w:left w:val="nil"/>
              <w:bottom w:val="single" w:sz="4" w:space="0" w:color="000000"/>
              <w:right w:val="nil"/>
            </w:tcBorders>
          </w:tcPr>
          <w:p w14:paraId="4D857F41" w14:textId="0CAA1911"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27.</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156FC04D"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КТС</w:t>
            </w:r>
          </w:p>
        </w:tc>
        <w:tc>
          <w:tcPr>
            <w:tcW w:w="5940" w:type="dxa"/>
            <w:tcBorders>
              <w:top w:val="single" w:sz="4" w:space="0" w:color="000000"/>
              <w:left w:val="nil"/>
              <w:bottom w:val="single" w:sz="4" w:space="0" w:color="000000"/>
              <w:right w:val="nil"/>
            </w:tcBorders>
          </w:tcPr>
          <w:p w14:paraId="7B30FBB9"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комплекс технических средств</w:t>
            </w:r>
          </w:p>
        </w:tc>
      </w:tr>
      <w:tr w:rsidR="00F95BBF" w:rsidRPr="00B252B6" w14:paraId="5D1D59D3" w14:textId="77777777">
        <w:trPr>
          <w:trHeight w:val="84"/>
        </w:trPr>
        <w:tc>
          <w:tcPr>
            <w:tcW w:w="783" w:type="dxa"/>
            <w:tcBorders>
              <w:top w:val="single" w:sz="4" w:space="0" w:color="000000"/>
              <w:left w:val="nil"/>
              <w:bottom w:val="single" w:sz="4" w:space="0" w:color="000000"/>
              <w:right w:val="nil"/>
            </w:tcBorders>
          </w:tcPr>
          <w:p w14:paraId="29E2EFC2" w14:textId="27413C11"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28.</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0214B20F"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КФВФ</w:t>
            </w:r>
          </w:p>
        </w:tc>
        <w:tc>
          <w:tcPr>
            <w:tcW w:w="5940" w:type="dxa"/>
            <w:tcBorders>
              <w:top w:val="single" w:sz="4" w:space="0" w:color="000000"/>
              <w:left w:val="nil"/>
              <w:bottom w:val="single" w:sz="4" w:space="0" w:color="000000"/>
              <w:right w:val="nil"/>
            </w:tcBorders>
          </w:tcPr>
          <w:p w14:paraId="6EFF8EFC"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комплекс фотовидеофиксации</w:t>
            </w:r>
          </w:p>
        </w:tc>
      </w:tr>
      <w:tr w:rsidR="00F95BBF" w:rsidRPr="00B252B6" w14:paraId="0AD82A46" w14:textId="77777777">
        <w:trPr>
          <w:trHeight w:val="84"/>
        </w:trPr>
        <w:tc>
          <w:tcPr>
            <w:tcW w:w="783" w:type="dxa"/>
            <w:tcBorders>
              <w:top w:val="single" w:sz="4" w:space="0" w:color="000000"/>
              <w:left w:val="nil"/>
              <w:bottom w:val="single" w:sz="4" w:space="0" w:color="000000"/>
              <w:right w:val="nil"/>
            </w:tcBorders>
          </w:tcPr>
          <w:p w14:paraId="4A0BE35F" w14:textId="45354267"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29.</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451E86AF"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ЛКП</w:t>
            </w:r>
          </w:p>
        </w:tc>
        <w:tc>
          <w:tcPr>
            <w:tcW w:w="5940" w:type="dxa"/>
            <w:tcBorders>
              <w:top w:val="single" w:sz="4" w:space="0" w:color="000000"/>
              <w:left w:val="nil"/>
              <w:bottom w:val="single" w:sz="4" w:space="0" w:color="000000"/>
              <w:right w:val="nil"/>
            </w:tcBorders>
          </w:tcPr>
          <w:p w14:paraId="3F21B2E1"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лакокрасочное покрытие</w:t>
            </w:r>
          </w:p>
        </w:tc>
      </w:tr>
      <w:tr w:rsidR="00F95BBF" w:rsidRPr="00B252B6" w14:paraId="1C33284A" w14:textId="77777777">
        <w:trPr>
          <w:trHeight w:val="84"/>
        </w:trPr>
        <w:tc>
          <w:tcPr>
            <w:tcW w:w="783" w:type="dxa"/>
            <w:tcBorders>
              <w:top w:val="single" w:sz="4" w:space="0" w:color="000000"/>
              <w:left w:val="nil"/>
              <w:bottom w:val="single" w:sz="4" w:space="0" w:color="000000"/>
              <w:right w:val="nil"/>
            </w:tcBorders>
          </w:tcPr>
          <w:p w14:paraId="21DA6C50" w14:textId="7777AD03"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30.</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537A0B55"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МВД</w:t>
            </w:r>
          </w:p>
        </w:tc>
        <w:tc>
          <w:tcPr>
            <w:tcW w:w="5940" w:type="dxa"/>
            <w:tcBorders>
              <w:top w:val="single" w:sz="4" w:space="0" w:color="000000"/>
              <w:left w:val="nil"/>
              <w:bottom w:val="single" w:sz="4" w:space="0" w:color="000000"/>
              <w:right w:val="nil"/>
            </w:tcBorders>
          </w:tcPr>
          <w:p w14:paraId="0C11A6A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Министерство внутренних дел Российской Федерации</w:t>
            </w:r>
          </w:p>
        </w:tc>
      </w:tr>
      <w:tr w:rsidR="00F95BBF" w:rsidRPr="00B252B6" w14:paraId="58F380F2" w14:textId="77777777">
        <w:trPr>
          <w:trHeight w:val="84"/>
        </w:trPr>
        <w:tc>
          <w:tcPr>
            <w:tcW w:w="783" w:type="dxa"/>
            <w:tcBorders>
              <w:top w:val="single" w:sz="4" w:space="0" w:color="000000"/>
              <w:left w:val="nil"/>
              <w:bottom w:val="single" w:sz="4" w:space="0" w:color="000000"/>
              <w:right w:val="nil"/>
            </w:tcBorders>
          </w:tcPr>
          <w:p w14:paraId="719D6DA1" w14:textId="33524D99"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31.</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3F83B605"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ООО</w:t>
            </w:r>
          </w:p>
        </w:tc>
        <w:tc>
          <w:tcPr>
            <w:tcW w:w="5940" w:type="dxa"/>
            <w:tcBorders>
              <w:top w:val="single" w:sz="4" w:space="0" w:color="000000"/>
              <w:left w:val="nil"/>
              <w:bottom w:val="single" w:sz="4" w:space="0" w:color="000000"/>
              <w:right w:val="nil"/>
            </w:tcBorders>
          </w:tcPr>
          <w:p w14:paraId="3AEAB376"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общество с ограниченной ответственностью</w:t>
            </w:r>
          </w:p>
        </w:tc>
      </w:tr>
      <w:tr w:rsidR="00F95BBF" w:rsidRPr="00B252B6" w14:paraId="6D58B8C6" w14:textId="77777777">
        <w:trPr>
          <w:trHeight w:val="84"/>
        </w:trPr>
        <w:tc>
          <w:tcPr>
            <w:tcW w:w="783" w:type="dxa"/>
            <w:tcBorders>
              <w:top w:val="single" w:sz="4" w:space="0" w:color="000000"/>
              <w:left w:val="nil"/>
              <w:bottom w:val="single" w:sz="4" w:space="0" w:color="000000"/>
              <w:right w:val="nil"/>
            </w:tcBorders>
          </w:tcPr>
          <w:p w14:paraId="10A69DE8" w14:textId="385516A3"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32.</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63048686"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ОС</w:t>
            </w:r>
          </w:p>
        </w:tc>
        <w:tc>
          <w:tcPr>
            <w:tcW w:w="5940" w:type="dxa"/>
            <w:tcBorders>
              <w:top w:val="single" w:sz="4" w:space="0" w:color="000000"/>
              <w:left w:val="nil"/>
              <w:bottom w:val="single" w:sz="4" w:space="0" w:color="000000"/>
              <w:right w:val="nil"/>
            </w:tcBorders>
          </w:tcPr>
          <w:p w14:paraId="3FA9BA31"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операционная система</w:t>
            </w:r>
          </w:p>
        </w:tc>
      </w:tr>
      <w:tr w:rsidR="00F95BBF" w:rsidRPr="00B252B6" w14:paraId="703250EB" w14:textId="77777777">
        <w:trPr>
          <w:trHeight w:val="84"/>
        </w:trPr>
        <w:tc>
          <w:tcPr>
            <w:tcW w:w="783" w:type="dxa"/>
            <w:tcBorders>
              <w:top w:val="single" w:sz="4" w:space="0" w:color="000000"/>
              <w:left w:val="nil"/>
              <w:bottom w:val="single" w:sz="4" w:space="0" w:color="000000"/>
              <w:right w:val="nil"/>
            </w:tcBorders>
          </w:tcPr>
          <w:p w14:paraId="7FB56F00" w14:textId="17732B69"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33.</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6E704291"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ОСАГО</w:t>
            </w:r>
          </w:p>
        </w:tc>
        <w:tc>
          <w:tcPr>
            <w:tcW w:w="5940" w:type="dxa"/>
            <w:tcBorders>
              <w:top w:val="single" w:sz="4" w:space="0" w:color="000000"/>
              <w:left w:val="nil"/>
              <w:bottom w:val="single" w:sz="4" w:space="0" w:color="000000"/>
              <w:right w:val="nil"/>
            </w:tcBorders>
          </w:tcPr>
          <w:p w14:paraId="63B6A059"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обязательное страхование автогражданской ответственности</w:t>
            </w:r>
          </w:p>
        </w:tc>
      </w:tr>
      <w:tr w:rsidR="00F95BBF" w:rsidRPr="00B252B6" w14:paraId="7571E04F" w14:textId="77777777">
        <w:trPr>
          <w:trHeight w:val="84"/>
        </w:trPr>
        <w:tc>
          <w:tcPr>
            <w:tcW w:w="783" w:type="dxa"/>
            <w:tcBorders>
              <w:top w:val="single" w:sz="4" w:space="0" w:color="000000"/>
              <w:left w:val="nil"/>
              <w:bottom w:val="single" w:sz="4" w:space="0" w:color="000000"/>
              <w:right w:val="nil"/>
            </w:tcBorders>
          </w:tcPr>
          <w:p w14:paraId="5557385D" w14:textId="412A8668"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34.</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0E1A1E55"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ОУЭ</w:t>
            </w:r>
          </w:p>
        </w:tc>
        <w:tc>
          <w:tcPr>
            <w:tcW w:w="5940" w:type="dxa"/>
            <w:tcBorders>
              <w:top w:val="single" w:sz="4" w:space="0" w:color="000000"/>
              <w:left w:val="nil"/>
              <w:bottom w:val="single" w:sz="4" w:space="0" w:color="000000"/>
              <w:right w:val="nil"/>
            </w:tcBorders>
          </w:tcPr>
          <w:p w14:paraId="1B0A4E7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оперативное управление эксплуатацией</w:t>
            </w:r>
          </w:p>
        </w:tc>
      </w:tr>
      <w:tr w:rsidR="00F95BBF" w:rsidRPr="00B252B6" w14:paraId="18414A14" w14:textId="77777777">
        <w:trPr>
          <w:trHeight w:val="84"/>
        </w:trPr>
        <w:tc>
          <w:tcPr>
            <w:tcW w:w="783" w:type="dxa"/>
            <w:tcBorders>
              <w:top w:val="single" w:sz="4" w:space="0" w:color="000000"/>
              <w:left w:val="nil"/>
              <w:bottom w:val="single" w:sz="4" w:space="0" w:color="000000"/>
              <w:right w:val="nil"/>
            </w:tcBorders>
          </w:tcPr>
          <w:p w14:paraId="2CB71ACE" w14:textId="05D1154B"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35.</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078C1E17"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ПДД</w:t>
            </w:r>
          </w:p>
        </w:tc>
        <w:tc>
          <w:tcPr>
            <w:tcW w:w="5940" w:type="dxa"/>
            <w:tcBorders>
              <w:top w:val="single" w:sz="4" w:space="0" w:color="000000"/>
              <w:left w:val="nil"/>
              <w:bottom w:val="single" w:sz="4" w:space="0" w:color="000000"/>
              <w:right w:val="nil"/>
            </w:tcBorders>
          </w:tcPr>
          <w:p w14:paraId="256B1640"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правила дорожного движения</w:t>
            </w:r>
          </w:p>
        </w:tc>
      </w:tr>
      <w:tr w:rsidR="00F95BBF" w:rsidRPr="00B252B6" w14:paraId="0D72A932" w14:textId="77777777">
        <w:trPr>
          <w:trHeight w:val="84"/>
        </w:trPr>
        <w:tc>
          <w:tcPr>
            <w:tcW w:w="783" w:type="dxa"/>
            <w:tcBorders>
              <w:top w:val="single" w:sz="4" w:space="0" w:color="000000"/>
              <w:left w:val="nil"/>
              <w:bottom w:val="single" w:sz="4" w:space="0" w:color="000000"/>
              <w:right w:val="nil"/>
            </w:tcBorders>
          </w:tcPr>
          <w:p w14:paraId="1BC396EB" w14:textId="5950A4DA"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36.</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39816AF2"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ПЗК</w:t>
            </w:r>
          </w:p>
        </w:tc>
        <w:tc>
          <w:tcPr>
            <w:tcW w:w="5940" w:type="dxa"/>
            <w:tcBorders>
              <w:top w:val="single" w:sz="4" w:space="0" w:color="000000"/>
              <w:left w:val="nil"/>
              <w:bottom w:val="single" w:sz="4" w:space="0" w:color="000000"/>
              <w:right w:val="nil"/>
            </w:tcBorders>
          </w:tcPr>
          <w:p w14:paraId="34F09AE2"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паспорт зоны контроля</w:t>
            </w:r>
          </w:p>
        </w:tc>
      </w:tr>
      <w:tr w:rsidR="00F95BBF" w:rsidRPr="00B252B6" w14:paraId="49A8B0C4" w14:textId="77777777">
        <w:trPr>
          <w:trHeight w:val="84"/>
        </w:trPr>
        <w:tc>
          <w:tcPr>
            <w:tcW w:w="783" w:type="dxa"/>
            <w:tcBorders>
              <w:top w:val="single" w:sz="4" w:space="0" w:color="000000"/>
              <w:left w:val="nil"/>
              <w:bottom w:val="single" w:sz="4" w:space="0" w:color="000000"/>
              <w:right w:val="nil"/>
            </w:tcBorders>
          </w:tcPr>
          <w:p w14:paraId="02D19585" w14:textId="1E7067F3"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37.</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3D61C531"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ПНР</w:t>
            </w:r>
          </w:p>
        </w:tc>
        <w:tc>
          <w:tcPr>
            <w:tcW w:w="5940" w:type="dxa"/>
            <w:tcBorders>
              <w:top w:val="single" w:sz="4" w:space="0" w:color="000000"/>
              <w:left w:val="nil"/>
              <w:bottom w:val="single" w:sz="4" w:space="0" w:color="000000"/>
              <w:right w:val="nil"/>
            </w:tcBorders>
          </w:tcPr>
          <w:p w14:paraId="6AD6B34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пуско-наладочные работы</w:t>
            </w:r>
          </w:p>
        </w:tc>
      </w:tr>
      <w:tr w:rsidR="00F95BBF" w:rsidRPr="00B252B6" w14:paraId="6595495E" w14:textId="77777777">
        <w:trPr>
          <w:trHeight w:val="84"/>
        </w:trPr>
        <w:tc>
          <w:tcPr>
            <w:tcW w:w="783" w:type="dxa"/>
            <w:tcBorders>
              <w:top w:val="single" w:sz="4" w:space="0" w:color="000000"/>
              <w:left w:val="nil"/>
              <w:bottom w:val="single" w:sz="4" w:space="0" w:color="000000"/>
              <w:right w:val="nil"/>
            </w:tcBorders>
          </w:tcPr>
          <w:p w14:paraId="67922059" w14:textId="51FAD2A8"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38.</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6BEFEBAB"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ПО</w:t>
            </w:r>
          </w:p>
        </w:tc>
        <w:tc>
          <w:tcPr>
            <w:tcW w:w="5940" w:type="dxa"/>
            <w:tcBorders>
              <w:top w:val="single" w:sz="4" w:space="0" w:color="000000"/>
              <w:left w:val="nil"/>
              <w:bottom w:val="single" w:sz="4" w:space="0" w:color="000000"/>
              <w:right w:val="nil"/>
            </w:tcBorders>
          </w:tcPr>
          <w:p w14:paraId="6E30EA31"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программное обеспечение</w:t>
            </w:r>
          </w:p>
        </w:tc>
      </w:tr>
      <w:tr w:rsidR="00F95BBF" w:rsidRPr="00B252B6" w14:paraId="42EABCCD" w14:textId="77777777">
        <w:trPr>
          <w:trHeight w:val="84"/>
        </w:trPr>
        <w:tc>
          <w:tcPr>
            <w:tcW w:w="783" w:type="dxa"/>
            <w:tcBorders>
              <w:top w:val="single" w:sz="4" w:space="0" w:color="000000"/>
              <w:left w:val="nil"/>
              <w:bottom w:val="single" w:sz="4" w:space="0" w:color="000000"/>
              <w:right w:val="nil"/>
            </w:tcBorders>
          </w:tcPr>
          <w:p w14:paraId="2B2C86D2" w14:textId="3B8E024B"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39.</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663D00CD"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ПОДД</w:t>
            </w:r>
          </w:p>
        </w:tc>
        <w:tc>
          <w:tcPr>
            <w:tcW w:w="5940" w:type="dxa"/>
            <w:tcBorders>
              <w:top w:val="single" w:sz="4" w:space="0" w:color="000000"/>
              <w:left w:val="nil"/>
              <w:bottom w:val="single" w:sz="4" w:space="0" w:color="000000"/>
              <w:right w:val="nil"/>
            </w:tcBorders>
          </w:tcPr>
          <w:p w14:paraId="4D54A27F"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проект организации дорожного движения</w:t>
            </w:r>
          </w:p>
        </w:tc>
      </w:tr>
      <w:tr w:rsidR="00F95BBF" w:rsidRPr="00B252B6" w14:paraId="68C29CDB" w14:textId="77777777">
        <w:trPr>
          <w:trHeight w:val="84"/>
        </w:trPr>
        <w:tc>
          <w:tcPr>
            <w:tcW w:w="783" w:type="dxa"/>
            <w:tcBorders>
              <w:top w:val="single" w:sz="4" w:space="0" w:color="000000"/>
              <w:left w:val="nil"/>
              <w:bottom w:val="single" w:sz="4" w:space="0" w:color="000000"/>
              <w:right w:val="nil"/>
            </w:tcBorders>
          </w:tcPr>
          <w:p w14:paraId="4259D612" w14:textId="4DF7EEB9"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40.</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0B7642F7"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ПР</w:t>
            </w:r>
          </w:p>
        </w:tc>
        <w:tc>
          <w:tcPr>
            <w:tcW w:w="5940" w:type="dxa"/>
            <w:tcBorders>
              <w:top w:val="single" w:sz="4" w:space="0" w:color="000000"/>
              <w:left w:val="nil"/>
              <w:bottom w:val="single" w:sz="4" w:space="0" w:color="000000"/>
              <w:right w:val="nil"/>
            </w:tcBorders>
          </w:tcPr>
          <w:p w14:paraId="52F3A9B6"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паспорт рубежа</w:t>
            </w:r>
          </w:p>
        </w:tc>
      </w:tr>
      <w:tr w:rsidR="00F95BBF" w:rsidRPr="00B252B6" w14:paraId="3E2DCC6D" w14:textId="77777777">
        <w:trPr>
          <w:trHeight w:val="84"/>
        </w:trPr>
        <w:tc>
          <w:tcPr>
            <w:tcW w:w="783" w:type="dxa"/>
            <w:tcBorders>
              <w:top w:val="single" w:sz="4" w:space="0" w:color="000000"/>
              <w:left w:val="nil"/>
              <w:bottom w:val="single" w:sz="4" w:space="0" w:color="000000"/>
              <w:right w:val="nil"/>
            </w:tcBorders>
          </w:tcPr>
          <w:p w14:paraId="0D08736D" w14:textId="045BB9EA"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41.</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1840C55D"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РИД</w:t>
            </w:r>
          </w:p>
        </w:tc>
        <w:tc>
          <w:tcPr>
            <w:tcW w:w="5940" w:type="dxa"/>
            <w:tcBorders>
              <w:top w:val="single" w:sz="4" w:space="0" w:color="000000"/>
              <w:left w:val="nil"/>
              <w:bottom w:val="single" w:sz="4" w:space="0" w:color="000000"/>
              <w:right w:val="nil"/>
            </w:tcBorders>
          </w:tcPr>
          <w:p w14:paraId="07E02D12"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результат интеллектуальной деятельности</w:t>
            </w:r>
          </w:p>
        </w:tc>
      </w:tr>
      <w:tr w:rsidR="00F95BBF" w:rsidRPr="00B252B6" w14:paraId="307E7404" w14:textId="77777777">
        <w:trPr>
          <w:trHeight w:val="84"/>
        </w:trPr>
        <w:tc>
          <w:tcPr>
            <w:tcW w:w="783" w:type="dxa"/>
            <w:tcBorders>
              <w:top w:val="single" w:sz="4" w:space="0" w:color="000000"/>
              <w:left w:val="nil"/>
              <w:bottom w:val="single" w:sz="4" w:space="0" w:color="000000"/>
              <w:right w:val="nil"/>
            </w:tcBorders>
          </w:tcPr>
          <w:p w14:paraId="7E0856F9" w14:textId="0431C4E8"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42.</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20FD8572"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СМР</w:t>
            </w:r>
          </w:p>
        </w:tc>
        <w:tc>
          <w:tcPr>
            <w:tcW w:w="5940" w:type="dxa"/>
            <w:tcBorders>
              <w:top w:val="single" w:sz="4" w:space="0" w:color="000000"/>
              <w:left w:val="nil"/>
              <w:bottom w:val="single" w:sz="4" w:space="0" w:color="000000"/>
              <w:right w:val="nil"/>
            </w:tcBorders>
          </w:tcPr>
          <w:p w14:paraId="38F52AF9"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строительно-монтажные работы</w:t>
            </w:r>
          </w:p>
        </w:tc>
      </w:tr>
      <w:tr w:rsidR="00F95BBF" w:rsidRPr="00B252B6" w14:paraId="0F53F3C1" w14:textId="77777777">
        <w:trPr>
          <w:trHeight w:val="84"/>
        </w:trPr>
        <w:tc>
          <w:tcPr>
            <w:tcW w:w="783" w:type="dxa"/>
            <w:tcBorders>
              <w:top w:val="single" w:sz="4" w:space="0" w:color="000000"/>
              <w:left w:val="nil"/>
              <w:bottom w:val="single" w:sz="4" w:space="0" w:color="000000"/>
              <w:right w:val="nil"/>
            </w:tcBorders>
          </w:tcPr>
          <w:p w14:paraId="7E3583F5" w14:textId="0BD84DEA"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43.</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66144B48"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СО</w:t>
            </w:r>
          </w:p>
        </w:tc>
        <w:tc>
          <w:tcPr>
            <w:tcW w:w="5940" w:type="dxa"/>
            <w:tcBorders>
              <w:top w:val="single" w:sz="4" w:space="0" w:color="000000"/>
              <w:left w:val="nil"/>
              <w:bottom w:val="single" w:sz="4" w:space="0" w:color="000000"/>
              <w:right w:val="nil"/>
            </w:tcBorders>
          </w:tcPr>
          <w:p w14:paraId="3398FDF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светофорный объект</w:t>
            </w:r>
          </w:p>
        </w:tc>
      </w:tr>
      <w:tr w:rsidR="00F95BBF" w:rsidRPr="00B252B6" w14:paraId="40B97579" w14:textId="77777777">
        <w:trPr>
          <w:trHeight w:val="84"/>
        </w:trPr>
        <w:tc>
          <w:tcPr>
            <w:tcW w:w="783" w:type="dxa"/>
            <w:tcBorders>
              <w:top w:val="single" w:sz="4" w:space="0" w:color="000000"/>
              <w:left w:val="nil"/>
              <w:bottom w:val="single" w:sz="4" w:space="0" w:color="000000"/>
              <w:right w:val="nil"/>
            </w:tcBorders>
          </w:tcPr>
          <w:p w14:paraId="22BAF2BB" w14:textId="01CF6167"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44.</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78FEAB9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СОДД</w:t>
            </w:r>
          </w:p>
        </w:tc>
        <w:tc>
          <w:tcPr>
            <w:tcW w:w="5940" w:type="dxa"/>
            <w:tcBorders>
              <w:top w:val="single" w:sz="4" w:space="0" w:color="000000"/>
              <w:left w:val="nil"/>
              <w:bottom w:val="single" w:sz="4" w:space="0" w:color="000000"/>
              <w:right w:val="nil"/>
            </w:tcBorders>
          </w:tcPr>
          <w:p w14:paraId="5D0916B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схема организации дорожного движения</w:t>
            </w:r>
          </w:p>
        </w:tc>
      </w:tr>
      <w:tr w:rsidR="00F95BBF" w:rsidRPr="00B252B6" w14:paraId="6179F5B4" w14:textId="77777777">
        <w:trPr>
          <w:trHeight w:val="84"/>
        </w:trPr>
        <w:tc>
          <w:tcPr>
            <w:tcW w:w="783" w:type="dxa"/>
            <w:tcBorders>
              <w:top w:val="single" w:sz="4" w:space="0" w:color="000000"/>
              <w:left w:val="nil"/>
              <w:bottom w:val="single" w:sz="4" w:space="0" w:color="000000"/>
              <w:right w:val="nil"/>
            </w:tcBorders>
          </w:tcPr>
          <w:p w14:paraId="25DC7AA0" w14:textId="4A6AE491"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45.</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16591389"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СПО</w:t>
            </w:r>
          </w:p>
        </w:tc>
        <w:tc>
          <w:tcPr>
            <w:tcW w:w="5940" w:type="dxa"/>
            <w:tcBorders>
              <w:top w:val="single" w:sz="4" w:space="0" w:color="000000"/>
              <w:left w:val="nil"/>
              <w:bottom w:val="single" w:sz="4" w:space="0" w:color="000000"/>
              <w:right w:val="nil"/>
            </w:tcBorders>
          </w:tcPr>
          <w:p w14:paraId="724F2637"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специальное программное обеспечение</w:t>
            </w:r>
          </w:p>
        </w:tc>
      </w:tr>
      <w:tr w:rsidR="00F95BBF" w:rsidRPr="00B252B6" w14:paraId="140F1793" w14:textId="77777777">
        <w:trPr>
          <w:trHeight w:val="84"/>
        </w:trPr>
        <w:tc>
          <w:tcPr>
            <w:tcW w:w="783" w:type="dxa"/>
            <w:tcBorders>
              <w:top w:val="single" w:sz="4" w:space="0" w:color="000000"/>
              <w:left w:val="nil"/>
              <w:bottom w:val="single" w:sz="4" w:space="0" w:color="000000"/>
              <w:right w:val="nil"/>
            </w:tcBorders>
          </w:tcPr>
          <w:p w14:paraId="1ED3DF9F" w14:textId="2C080314"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46.</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4136997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СУБД</w:t>
            </w:r>
          </w:p>
        </w:tc>
        <w:tc>
          <w:tcPr>
            <w:tcW w:w="5940" w:type="dxa"/>
            <w:tcBorders>
              <w:top w:val="single" w:sz="4" w:space="0" w:color="000000"/>
              <w:left w:val="nil"/>
              <w:bottom w:val="single" w:sz="4" w:space="0" w:color="000000"/>
              <w:right w:val="nil"/>
            </w:tcBorders>
          </w:tcPr>
          <w:p w14:paraId="66A99D94"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система управления базами данных</w:t>
            </w:r>
          </w:p>
        </w:tc>
      </w:tr>
      <w:tr w:rsidR="00F95BBF" w:rsidRPr="00B252B6" w14:paraId="619D778E" w14:textId="77777777">
        <w:trPr>
          <w:trHeight w:val="84"/>
        </w:trPr>
        <w:tc>
          <w:tcPr>
            <w:tcW w:w="783" w:type="dxa"/>
            <w:tcBorders>
              <w:top w:val="single" w:sz="4" w:space="0" w:color="000000"/>
              <w:left w:val="nil"/>
              <w:bottom w:val="single" w:sz="4" w:space="0" w:color="000000"/>
              <w:right w:val="nil"/>
            </w:tcBorders>
          </w:tcPr>
          <w:p w14:paraId="22082FF5" w14:textId="6A35C65E"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47.</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2F247D68"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СХД</w:t>
            </w:r>
          </w:p>
        </w:tc>
        <w:tc>
          <w:tcPr>
            <w:tcW w:w="5940" w:type="dxa"/>
            <w:tcBorders>
              <w:top w:val="single" w:sz="4" w:space="0" w:color="000000"/>
              <w:left w:val="nil"/>
              <w:bottom w:val="single" w:sz="4" w:space="0" w:color="000000"/>
              <w:right w:val="nil"/>
            </w:tcBorders>
          </w:tcPr>
          <w:p w14:paraId="25EBC97D"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система хранения данных</w:t>
            </w:r>
          </w:p>
        </w:tc>
      </w:tr>
      <w:tr w:rsidR="00F95BBF" w:rsidRPr="00B252B6" w14:paraId="262F38D9" w14:textId="77777777">
        <w:trPr>
          <w:trHeight w:val="84"/>
        </w:trPr>
        <w:tc>
          <w:tcPr>
            <w:tcW w:w="783" w:type="dxa"/>
            <w:tcBorders>
              <w:top w:val="single" w:sz="4" w:space="0" w:color="000000"/>
              <w:left w:val="nil"/>
              <w:bottom w:val="single" w:sz="4" w:space="0" w:color="000000"/>
              <w:right w:val="nil"/>
            </w:tcBorders>
          </w:tcPr>
          <w:p w14:paraId="710076CC" w14:textId="34F65C0A"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48.</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39DA65BF"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ТС</w:t>
            </w:r>
          </w:p>
        </w:tc>
        <w:tc>
          <w:tcPr>
            <w:tcW w:w="5940" w:type="dxa"/>
            <w:tcBorders>
              <w:top w:val="single" w:sz="4" w:space="0" w:color="000000"/>
              <w:left w:val="nil"/>
              <w:bottom w:val="single" w:sz="4" w:space="0" w:color="000000"/>
              <w:right w:val="nil"/>
            </w:tcBorders>
          </w:tcPr>
          <w:p w14:paraId="0A7E311F"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транспортное средство</w:t>
            </w:r>
          </w:p>
        </w:tc>
      </w:tr>
      <w:tr w:rsidR="00F95BBF" w:rsidRPr="00B252B6" w14:paraId="2D57B018" w14:textId="77777777">
        <w:trPr>
          <w:trHeight w:val="84"/>
        </w:trPr>
        <w:tc>
          <w:tcPr>
            <w:tcW w:w="783" w:type="dxa"/>
            <w:tcBorders>
              <w:top w:val="single" w:sz="4" w:space="0" w:color="000000"/>
              <w:left w:val="nil"/>
              <w:bottom w:val="single" w:sz="4" w:space="0" w:color="000000"/>
              <w:right w:val="nil"/>
            </w:tcBorders>
          </w:tcPr>
          <w:p w14:paraId="7CA4945A" w14:textId="788582C3"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49.</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50DC316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ТУ</w:t>
            </w:r>
          </w:p>
        </w:tc>
        <w:tc>
          <w:tcPr>
            <w:tcW w:w="5940" w:type="dxa"/>
            <w:tcBorders>
              <w:top w:val="single" w:sz="4" w:space="0" w:color="000000"/>
              <w:left w:val="nil"/>
              <w:bottom w:val="single" w:sz="4" w:space="0" w:color="000000"/>
              <w:right w:val="nil"/>
            </w:tcBorders>
          </w:tcPr>
          <w:p w14:paraId="2A5F8400"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технический учет</w:t>
            </w:r>
          </w:p>
        </w:tc>
      </w:tr>
      <w:tr w:rsidR="00F95BBF" w:rsidRPr="00B252B6" w14:paraId="7FC6DEBB" w14:textId="77777777">
        <w:trPr>
          <w:trHeight w:val="84"/>
        </w:trPr>
        <w:tc>
          <w:tcPr>
            <w:tcW w:w="783" w:type="dxa"/>
            <w:tcBorders>
              <w:top w:val="single" w:sz="4" w:space="0" w:color="000000"/>
              <w:left w:val="nil"/>
              <w:bottom w:val="single" w:sz="4" w:space="0" w:color="000000"/>
              <w:right w:val="nil"/>
            </w:tcBorders>
          </w:tcPr>
          <w:p w14:paraId="180B561F" w14:textId="4CBFE373"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50.</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05F3AF18"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ФВФ</w:t>
            </w:r>
          </w:p>
        </w:tc>
        <w:tc>
          <w:tcPr>
            <w:tcW w:w="5940" w:type="dxa"/>
            <w:tcBorders>
              <w:top w:val="single" w:sz="4" w:space="0" w:color="000000"/>
              <w:left w:val="nil"/>
              <w:bottom w:val="single" w:sz="4" w:space="0" w:color="000000"/>
              <w:right w:val="nil"/>
            </w:tcBorders>
          </w:tcPr>
          <w:p w14:paraId="7090D84C"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фотовидеофиксация</w:t>
            </w:r>
          </w:p>
        </w:tc>
      </w:tr>
      <w:tr w:rsidR="00F95BBF" w:rsidRPr="00B252B6" w14:paraId="4D7E4D32" w14:textId="77777777">
        <w:trPr>
          <w:trHeight w:val="84"/>
        </w:trPr>
        <w:tc>
          <w:tcPr>
            <w:tcW w:w="783" w:type="dxa"/>
            <w:tcBorders>
              <w:top w:val="single" w:sz="4" w:space="0" w:color="000000"/>
              <w:left w:val="nil"/>
              <w:bottom w:val="single" w:sz="4" w:space="0" w:color="000000"/>
              <w:right w:val="nil"/>
            </w:tcBorders>
          </w:tcPr>
          <w:p w14:paraId="0B5BA758" w14:textId="0E90314C"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51.</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562F94BD"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ФИАС</w:t>
            </w:r>
          </w:p>
        </w:tc>
        <w:tc>
          <w:tcPr>
            <w:tcW w:w="5940" w:type="dxa"/>
            <w:tcBorders>
              <w:top w:val="single" w:sz="4" w:space="0" w:color="000000"/>
              <w:left w:val="nil"/>
              <w:bottom w:val="single" w:sz="4" w:space="0" w:color="000000"/>
              <w:right w:val="nil"/>
            </w:tcBorders>
          </w:tcPr>
          <w:p w14:paraId="7A69F238"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федеральная информационная адресная система</w:t>
            </w:r>
          </w:p>
        </w:tc>
      </w:tr>
      <w:tr w:rsidR="00F95BBF" w:rsidRPr="00B252B6" w14:paraId="7989FA0D" w14:textId="77777777">
        <w:trPr>
          <w:trHeight w:val="84"/>
        </w:trPr>
        <w:tc>
          <w:tcPr>
            <w:tcW w:w="783" w:type="dxa"/>
            <w:tcBorders>
              <w:top w:val="single" w:sz="4" w:space="0" w:color="000000"/>
              <w:left w:val="nil"/>
              <w:bottom w:val="single" w:sz="4" w:space="0" w:color="000000"/>
              <w:right w:val="nil"/>
            </w:tcBorders>
          </w:tcPr>
          <w:p w14:paraId="016464F0" w14:textId="2076F48B"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52.</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038102A3"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ФСБ</w:t>
            </w:r>
          </w:p>
        </w:tc>
        <w:tc>
          <w:tcPr>
            <w:tcW w:w="5940" w:type="dxa"/>
            <w:tcBorders>
              <w:top w:val="single" w:sz="4" w:space="0" w:color="000000"/>
              <w:left w:val="nil"/>
              <w:bottom w:val="single" w:sz="4" w:space="0" w:color="000000"/>
              <w:right w:val="nil"/>
            </w:tcBorders>
          </w:tcPr>
          <w:p w14:paraId="074EEA95"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Федеральная Служба Безопасности Российской Федерации</w:t>
            </w:r>
          </w:p>
        </w:tc>
      </w:tr>
      <w:tr w:rsidR="00F95BBF" w:rsidRPr="00B252B6" w14:paraId="60C14459" w14:textId="77777777">
        <w:trPr>
          <w:trHeight w:val="84"/>
        </w:trPr>
        <w:tc>
          <w:tcPr>
            <w:tcW w:w="783" w:type="dxa"/>
            <w:tcBorders>
              <w:top w:val="single" w:sz="4" w:space="0" w:color="000000"/>
              <w:left w:val="nil"/>
              <w:bottom w:val="single" w:sz="4" w:space="0" w:color="000000"/>
              <w:right w:val="nil"/>
            </w:tcBorders>
          </w:tcPr>
          <w:p w14:paraId="3D4AADD4" w14:textId="01687C58"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53.</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74FB79A6"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ФСТЭК</w:t>
            </w:r>
          </w:p>
        </w:tc>
        <w:tc>
          <w:tcPr>
            <w:tcW w:w="5940" w:type="dxa"/>
            <w:tcBorders>
              <w:top w:val="single" w:sz="4" w:space="0" w:color="000000"/>
              <w:left w:val="nil"/>
              <w:bottom w:val="single" w:sz="4" w:space="0" w:color="000000"/>
              <w:right w:val="nil"/>
            </w:tcBorders>
          </w:tcPr>
          <w:p w14:paraId="6E76DB20"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Федеральная служба по техническому и экспортному контролю</w:t>
            </w:r>
          </w:p>
        </w:tc>
      </w:tr>
      <w:tr w:rsidR="00F95BBF" w:rsidRPr="00B252B6" w14:paraId="4D106F05" w14:textId="77777777">
        <w:trPr>
          <w:trHeight w:val="84"/>
        </w:trPr>
        <w:tc>
          <w:tcPr>
            <w:tcW w:w="783" w:type="dxa"/>
            <w:tcBorders>
              <w:top w:val="single" w:sz="4" w:space="0" w:color="000000"/>
              <w:left w:val="nil"/>
              <w:bottom w:val="single" w:sz="4" w:space="0" w:color="000000"/>
              <w:right w:val="nil"/>
            </w:tcBorders>
          </w:tcPr>
          <w:p w14:paraId="7167EF8F" w14:textId="6D26B7DD"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54.</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3B5E2A00"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ЦОД</w:t>
            </w:r>
          </w:p>
        </w:tc>
        <w:tc>
          <w:tcPr>
            <w:tcW w:w="5940" w:type="dxa"/>
            <w:tcBorders>
              <w:top w:val="single" w:sz="4" w:space="0" w:color="000000"/>
              <w:left w:val="nil"/>
              <w:bottom w:val="single" w:sz="4" w:space="0" w:color="000000"/>
              <w:right w:val="nil"/>
            </w:tcBorders>
          </w:tcPr>
          <w:p w14:paraId="267E0EF4"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центр обработки данных</w:t>
            </w:r>
          </w:p>
        </w:tc>
      </w:tr>
      <w:tr w:rsidR="00F95BBF" w:rsidRPr="00B252B6" w14:paraId="7AFAAB36" w14:textId="77777777">
        <w:trPr>
          <w:trHeight w:val="84"/>
        </w:trPr>
        <w:tc>
          <w:tcPr>
            <w:tcW w:w="783" w:type="dxa"/>
            <w:tcBorders>
              <w:top w:val="single" w:sz="4" w:space="0" w:color="000000"/>
              <w:left w:val="nil"/>
              <w:bottom w:val="single" w:sz="4" w:space="0" w:color="000000"/>
              <w:right w:val="nil"/>
            </w:tcBorders>
          </w:tcPr>
          <w:p w14:paraId="0A7FFE7E" w14:textId="5AB50251"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55.</w:t>
            </w:r>
            <w:r w:rsidRPr="00B252B6">
              <w:rPr>
                <w:rFonts w:ascii="Times New Roman" w:hAnsi="Times New Roman"/>
                <w:b/>
                <w:sz w:val="24"/>
              </w:rPr>
              <w:tab/>
            </w:r>
          </w:p>
        </w:tc>
        <w:tc>
          <w:tcPr>
            <w:tcW w:w="3200" w:type="dxa"/>
            <w:tcBorders>
              <w:top w:val="single" w:sz="4" w:space="0" w:color="000000"/>
              <w:left w:val="nil"/>
              <w:bottom w:val="single" w:sz="4" w:space="0" w:color="000000"/>
              <w:right w:val="nil"/>
            </w:tcBorders>
          </w:tcPr>
          <w:p w14:paraId="6B52DBEC"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ЩРУ</w:t>
            </w:r>
          </w:p>
        </w:tc>
        <w:tc>
          <w:tcPr>
            <w:tcW w:w="5940" w:type="dxa"/>
            <w:tcBorders>
              <w:top w:val="single" w:sz="4" w:space="0" w:color="000000"/>
              <w:left w:val="nil"/>
              <w:bottom w:val="single" w:sz="4" w:space="0" w:color="000000"/>
              <w:right w:val="nil"/>
            </w:tcBorders>
          </w:tcPr>
          <w:p w14:paraId="64CBD6C2"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щит распределительно-учетный</w:t>
            </w:r>
          </w:p>
        </w:tc>
      </w:tr>
      <w:tr w:rsidR="00F95BBF" w:rsidRPr="00B252B6" w14:paraId="1839BDE9" w14:textId="77777777">
        <w:trPr>
          <w:trHeight w:val="84"/>
        </w:trPr>
        <w:tc>
          <w:tcPr>
            <w:tcW w:w="783" w:type="dxa"/>
            <w:tcBorders>
              <w:top w:val="single" w:sz="4" w:space="0" w:color="000000"/>
              <w:left w:val="nil"/>
              <w:bottom w:val="nil"/>
              <w:right w:val="nil"/>
            </w:tcBorders>
          </w:tcPr>
          <w:p w14:paraId="7D87358B" w14:textId="4A452BFA" w:rsidR="00F95BBF" w:rsidRPr="00B252B6" w:rsidRDefault="00A520D4" w:rsidP="00A520D4">
            <w:pPr>
              <w:spacing w:after="0" w:line="252" w:lineRule="auto"/>
              <w:ind w:left="720" w:hanging="360"/>
              <w:contextualSpacing/>
              <w:jc w:val="both"/>
              <w:rPr>
                <w:rFonts w:ascii="Times New Roman" w:hAnsi="Times New Roman"/>
                <w:b/>
                <w:sz w:val="24"/>
              </w:rPr>
            </w:pPr>
            <w:r w:rsidRPr="00B252B6">
              <w:rPr>
                <w:rFonts w:ascii="Times New Roman" w:hAnsi="Times New Roman"/>
                <w:b/>
                <w:sz w:val="24"/>
              </w:rPr>
              <w:t>56.</w:t>
            </w:r>
            <w:r w:rsidRPr="00B252B6">
              <w:rPr>
                <w:rFonts w:ascii="Times New Roman" w:hAnsi="Times New Roman"/>
                <w:b/>
                <w:sz w:val="24"/>
              </w:rPr>
              <w:tab/>
            </w:r>
          </w:p>
        </w:tc>
        <w:tc>
          <w:tcPr>
            <w:tcW w:w="3200" w:type="dxa"/>
            <w:tcBorders>
              <w:top w:val="single" w:sz="4" w:space="0" w:color="000000"/>
              <w:left w:val="nil"/>
              <w:bottom w:val="nil"/>
              <w:right w:val="nil"/>
            </w:tcBorders>
          </w:tcPr>
          <w:p w14:paraId="471E0A4F"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ЭВМ</w:t>
            </w:r>
          </w:p>
        </w:tc>
        <w:tc>
          <w:tcPr>
            <w:tcW w:w="5940" w:type="dxa"/>
            <w:tcBorders>
              <w:top w:val="single" w:sz="4" w:space="0" w:color="000000"/>
              <w:left w:val="nil"/>
              <w:bottom w:val="nil"/>
              <w:right w:val="nil"/>
            </w:tcBorders>
          </w:tcPr>
          <w:p w14:paraId="667E596E" w14:textId="77777777" w:rsidR="00F95BBF" w:rsidRPr="00B252B6" w:rsidRDefault="009E019A">
            <w:pPr>
              <w:spacing w:before="120" w:after="120" w:line="252" w:lineRule="auto"/>
              <w:jc w:val="both"/>
              <w:rPr>
                <w:rFonts w:ascii="Times New Roman" w:hAnsi="Times New Roman"/>
                <w:sz w:val="24"/>
              </w:rPr>
            </w:pPr>
            <w:r w:rsidRPr="00B252B6">
              <w:rPr>
                <w:rFonts w:ascii="Times New Roman" w:hAnsi="Times New Roman"/>
                <w:sz w:val="24"/>
              </w:rPr>
              <w:t>электронно-вычислительная машина</w:t>
            </w:r>
          </w:p>
        </w:tc>
      </w:tr>
    </w:tbl>
    <w:p w14:paraId="7A374B2A" w14:textId="77777777" w:rsidR="00F95BBF" w:rsidRPr="00B252B6" w:rsidRDefault="00F95BBF"/>
    <w:tbl>
      <w:tblPr>
        <w:tblW w:w="0" w:type="auto"/>
        <w:tblInd w:w="-567" w:type="dxa"/>
        <w:tblLayout w:type="fixed"/>
        <w:tblLook w:val="04A0" w:firstRow="1" w:lastRow="0" w:firstColumn="1" w:lastColumn="0" w:noHBand="0" w:noVBand="1"/>
      </w:tblPr>
      <w:tblGrid>
        <w:gridCol w:w="4904"/>
        <w:gridCol w:w="5019"/>
      </w:tblGrid>
      <w:tr w:rsidR="00F95BBF" w:rsidRPr="00B252B6" w14:paraId="666045EE" w14:textId="77777777">
        <w:trPr>
          <w:trHeight w:val="585"/>
        </w:trPr>
        <w:tc>
          <w:tcPr>
            <w:tcW w:w="9923" w:type="dxa"/>
            <w:gridSpan w:val="2"/>
          </w:tcPr>
          <w:p w14:paraId="364B7AF3" w14:textId="77777777" w:rsidR="00F95BBF" w:rsidRPr="00B252B6" w:rsidRDefault="00F95BBF">
            <w:pPr>
              <w:tabs>
                <w:tab w:val="left" w:pos="4491"/>
                <w:tab w:val="center" w:pos="4985"/>
              </w:tabs>
              <w:spacing w:after="0" w:line="252" w:lineRule="auto"/>
              <w:jc w:val="center"/>
              <w:rPr>
                <w:rFonts w:ascii="Times New Roman" w:hAnsi="Times New Roman"/>
                <w:b/>
                <w:sz w:val="24"/>
              </w:rPr>
            </w:pPr>
            <w:bookmarkStart w:id="2" w:name="_Hlk94793296"/>
          </w:p>
          <w:p w14:paraId="08B89D50" w14:textId="77777777" w:rsidR="00F95BBF" w:rsidRPr="00B252B6" w:rsidRDefault="009E019A">
            <w:pPr>
              <w:tabs>
                <w:tab w:val="left" w:pos="4491"/>
                <w:tab w:val="center" w:pos="4985"/>
              </w:tabs>
              <w:spacing w:after="0" w:line="252" w:lineRule="auto"/>
              <w:jc w:val="center"/>
              <w:rPr>
                <w:rFonts w:ascii="Times New Roman" w:hAnsi="Times New Roman"/>
                <w:b/>
                <w:sz w:val="24"/>
              </w:rPr>
            </w:pPr>
            <w:r w:rsidRPr="00B252B6">
              <w:rPr>
                <w:rFonts w:ascii="Times New Roman" w:hAnsi="Times New Roman"/>
                <w:b/>
                <w:sz w:val="24"/>
              </w:rPr>
              <w:t>ПОДПИСИ СТОРОН:</w:t>
            </w:r>
          </w:p>
          <w:p w14:paraId="2D77C228" w14:textId="77777777" w:rsidR="00F95BBF" w:rsidRPr="00B252B6" w:rsidRDefault="00F95BBF">
            <w:pPr>
              <w:tabs>
                <w:tab w:val="left" w:pos="4491"/>
                <w:tab w:val="center" w:pos="4985"/>
              </w:tabs>
              <w:spacing w:after="0" w:line="252" w:lineRule="auto"/>
              <w:jc w:val="center"/>
              <w:rPr>
                <w:rFonts w:ascii="Times New Roman" w:hAnsi="Times New Roman"/>
                <w:b/>
                <w:sz w:val="24"/>
              </w:rPr>
            </w:pPr>
          </w:p>
        </w:tc>
      </w:tr>
      <w:tr w:rsidR="00F95BBF" w14:paraId="020266D9" w14:textId="77777777">
        <w:trPr>
          <w:trHeight w:val="1713"/>
        </w:trPr>
        <w:tc>
          <w:tcPr>
            <w:tcW w:w="4904" w:type="dxa"/>
          </w:tcPr>
          <w:p w14:paraId="1667ADA8" w14:textId="28560985" w:rsidR="00F95BBF" w:rsidRPr="00B252B6" w:rsidRDefault="009E019A">
            <w:pPr>
              <w:spacing w:after="0" w:line="252" w:lineRule="auto"/>
              <w:ind w:left="176"/>
              <w:jc w:val="both"/>
              <w:rPr>
                <w:rFonts w:ascii="Times New Roman" w:hAnsi="Times New Roman"/>
                <w:b/>
                <w:sz w:val="24"/>
              </w:rPr>
            </w:pPr>
            <w:r w:rsidRPr="00B252B6">
              <w:rPr>
                <w:rFonts w:ascii="Times New Roman" w:hAnsi="Times New Roman"/>
                <w:b/>
                <w:sz w:val="24"/>
              </w:rPr>
              <w:t>От Концедента:</w:t>
            </w:r>
          </w:p>
          <w:p w14:paraId="227DB29E" w14:textId="77777777" w:rsidR="00F95BBF" w:rsidRPr="00B252B6" w:rsidRDefault="00F95BBF">
            <w:pPr>
              <w:spacing w:after="0" w:line="252" w:lineRule="auto"/>
              <w:ind w:left="176"/>
              <w:jc w:val="both"/>
              <w:rPr>
                <w:rFonts w:ascii="Times New Roman" w:hAnsi="Times New Roman"/>
                <w:b/>
                <w:sz w:val="24"/>
              </w:rPr>
            </w:pPr>
          </w:p>
          <w:p w14:paraId="4B3A0DCC" w14:textId="6F09B7F1" w:rsidR="00F95BBF" w:rsidRPr="00B252B6" w:rsidRDefault="009E019A" w:rsidP="009E019A">
            <w:pPr>
              <w:spacing w:after="0" w:line="252" w:lineRule="auto"/>
              <w:ind w:left="176" w:right="293"/>
              <w:jc w:val="both"/>
              <w:rPr>
                <w:rFonts w:ascii="Times New Roman" w:hAnsi="Times New Roman"/>
                <w:b/>
                <w:sz w:val="24"/>
              </w:rPr>
            </w:pPr>
            <w:r w:rsidRPr="00B252B6">
              <w:rPr>
                <w:rFonts w:ascii="Times New Roman" w:hAnsi="Times New Roman"/>
                <w:b/>
                <w:sz w:val="24"/>
              </w:rPr>
              <w:t>Министерство транспорта и дорожного хозяйства Вологодской области</w:t>
            </w:r>
          </w:p>
          <w:p w14:paraId="62E28D5D" w14:textId="77777777" w:rsidR="009E019A" w:rsidRPr="00B252B6" w:rsidRDefault="009E019A" w:rsidP="009E019A">
            <w:pPr>
              <w:spacing w:after="0" w:line="252" w:lineRule="auto"/>
              <w:ind w:left="176" w:right="293"/>
              <w:jc w:val="both"/>
              <w:rPr>
                <w:rFonts w:ascii="Times New Roman" w:hAnsi="Times New Roman"/>
                <w:b/>
                <w:sz w:val="24"/>
              </w:rPr>
            </w:pPr>
          </w:p>
          <w:p w14:paraId="07B7F9E7" w14:textId="37FACA71" w:rsidR="009E019A" w:rsidRPr="00B252B6" w:rsidRDefault="009E019A" w:rsidP="009E019A">
            <w:pPr>
              <w:spacing w:after="0" w:line="252" w:lineRule="auto"/>
              <w:ind w:left="176" w:right="293"/>
              <w:jc w:val="both"/>
              <w:rPr>
                <w:rFonts w:ascii="Times New Roman" w:hAnsi="Times New Roman"/>
                <w:b/>
                <w:sz w:val="24"/>
              </w:rPr>
            </w:pPr>
            <w:r w:rsidRPr="00B252B6">
              <w:rPr>
                <w:rFonts w:ascii="Times New Roman" w:hAnsi="Times New Roman"/>
                <w:b/>
                <w:sz w:val="24"/>
              </w:rPr>
              <w:t>Министр</w:t>
            </w:r>
          </w:p>
          <w:p w14:paraId="0D302002" w14:textId="77777777" w:rsidR="00F95BBF" w:rsidRPr="00B252B6" w:rsidRDefault="00F95BBF">
            <w:pPr>
              <w:spacing w:after="0" w:line="252" w:lineRule="auto"/>
              <w:ind w:left="176"/>
              <w:jc w:val="both"/>
              <w:rPr>
                <w:rFonts w:ascii="Times New Roman" w:hAnsi="Times New Roman"/>
                <w:b/>
                <w:sz w:val="24"/>
              </w:rPr>
            </w:pPr>
          </w:p>
          <w:p w14:paraId="0A48987D" w14:textId="77777777" w:rsidR="00F95BBF" w:rsidRPr="00B252B6" w:rsidRDefault="00F95BBF">
            <w:pPr>
              <w:spacing w:after="0" w:line="252" w:lineRule="auto"/>
              <w:ind w:left="176"/>
              <w:jc w:val="both"/>
              <w:rPr>
                <w:rFonts w:ascii="Times New Roman" w:hAnsi="Times New Roman"/>
                <w:b/>
                <w:sz w:val="24"/>
              </w:rPr>
            </w:pPr>
          </w:p>
          <w:p w14:paraId="1E0EA9E3" w14:textId="77777777" w:rsidR="00F95BBF" w:rsidRPr="00B252B6" w:rsidRDefault="00F95BBF">
            <w:pPr>
              <w:spacing w:after="0" w:line="252" w:lineRule="auto"/>
              <w:ind w:left="176"/>
              <w:jc w:val="both"/>
              <w:rPr>
                <w:rFonts w:ascii="Times New Roman" w:hAnsi="Times New Roman"/>
                <w:b/>
                <w:sz w:val="24"/>
              </w:rPr>
            </w:pPr>
          </w:p>
          <w:p w14:paraId="33981EF7" w14:textId="375C67DF" w:rsidR="00F95BBF" w:rsidRPr="00B252B6" w:rsidRDefault="009E019A" w:rsidP="009E019A">
            <w:pPr>
              <w:spacing w:after="0" w:line="252" w:lineRule="auto"/>
              <w:ind w:left="176"/>
              <w:jc w:val="both"/>
              <w:rPr>
                <w:rFonts w:ascii="Times New Roman" w:hAnsi="Times New Roman"/>
                <w:b/>
                <w:i/>
                <w:sz w:val="24"/>
              </w:rPr>
            </w:pPr>
            <w:r w:rsidRPr="00B252B6">
              <w:rPr>
                <w:rFonts w:ascii="Times New Roman" w:hAnsi="Times New Roman"/>
                <w:b/>
                <w:sz w:val="24"/>
              </w:rPr>
              <w:t>_______________ /</w:t>
            </w:r>
            <w:r w:rsidRPr="00B252B6">
              <w:rPr>
                <w:rFonts w:ascii="Times New Roman" w:hAnsi="Times New Roman"/>
                <w:sz w:val="24"/>
              </w:rPr>
              <w:t>Борисов Д.В./</w:t>
            </w:r>
          </w:p>
        </w:tc>
        <w:tc>
          <w:tcPr>
            <w:tcW w:w="5019" w:type="dxa"/>
          </w:tcPr>
          <w:p w14:paraId="6DE8B7BA"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От Концессионера:</w:t>
            </w:r>
          </w:p>
          <w:p w14:paraId="13DD5E26" w14:textId="77777777" w:rsidR="00F95BBF" w:rsidRPr="00B252B6" w:rsidRDefault="00F95BBF">
            <w:pPr>
              <w:spacing w:after="0" w:line="252" w:lineRule="auto"/>
              <w:jc w:val="both"/>
              <w:rPr>
                <w:rFonts w:ascii="Times New Roman" w:hAnsi="Times New Roman"/>
                <w:b/>
                <w:sz w:val="24"/>
              </w:rPr>
            </w:pPr>
          </w:p>
          <w:p w14:paraId="2E7189C9"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Общество с ограниченной ответственностью «МВС»</w:t>
            </w:r>
          </w:p>
          <w:p w14:paraId="54BF9D6A" w14:textId="77777777" w:rsidR="00F95BBF" w:rsidRPr="00B252B6" w:rsidRDefault="00F95BBF">
            <w:pPr>
              <w:spacing w:after="0" w:line="252" w:lineRule="auto"/>
              <w:jc w:val="both"/>
              <w:rPr>
                <w:rFonts w:ascii="Times New Roman" w:hAnsi="Times New Roman"/>
                <w:b/>
                <w:sz w:val="24"/>
              </w:rPr>
            </w:pPr>
          </w:p>
          <w:p w14:paraId="2B351B62" w14:textId="77777777" w:rsidR="009E019A" w:rsidRPr="00B252B6" w:rsidRDefault="009E019A">
            <w:pPr>
              <w:spacing w:after="0" w:line="252" w:lineRule="auto"/>
              <w:jc w:val="both"/>
              <w:rPr>
                <w:rFonts w:ascii="Times New Roman" w:hAnsi="Times New Roman"/>
                <w:b/>
                <w:sz w:val="24"/>
              </w:rPr>
            </w:pPr>
          </w:p>
          <w:p w14:paraId="5606CA97" w14:textId="77777777" w:rsidR="00F95BBF" w:rsidRPr="00B252B6" w:rsidRDefault="009E019A">
            <w:pPr>
              <w:spacing w:after="0" w:line="252" w:lineRule="auto"/>
              <w:jc w:val="both"/>
              <w:rPr>
                <w:rFonts w:ascii="Times New Roman" w:hAnsi="Times New Roman"/>
                <w:b/>
                <w:sz w:val="24"/>
              </w:rPr>
            </w:pPr>
            <w:r w:rsidRPr="00B252B6">
              <w:rPr>
                <w:rFonts w:ascii="Times New Roman" w:hAnsi="Times New Roman"/>
                <w:b/>
                <w:sz w:val="24"/>
              </w:rPr>
              <w:t>Генеральный директор</w:t>
            </w:r>
          </w:p>
          <w:p w14:paraId="5D96EFF3" w14:textId="77777777" w:rsidR="00F95BBF" w:rsidRPr="00B252B6" w:rsidRDefault="00F95BBF">
            <w:pPr>
              <w:spacing w:after="0" w:line="252" w:lineRule="auto"/>
              <w:jc w:val="both"/>
              <w:rPr>
                <w:rFonts w:ascii="Times New Roman" w:hAnsi="Times New Roman"/>
                <w:b/>
                <w:sz w:val="24"/>
              </w:rPr>
            </w:pPr>
          </w:p>
          <w:p w14:paraId="0280291A" w14:textId="77777777" w:rsidR="00F95BBF" w:rsidRPr="00B252B6" w:rsidRDefault="00F95BBF">
            <w:pPr>
              <w:spacing w:after="0" w:line="252" w:lineRule="auto"/>
              <w:jc w:val="both"/>
              <w:rPr>
                <w:rFonts w:ascii="Times New Roman" w:hAnsi="Times New Roman"/>
                <w:b/>
                <w:sz w:val="24"/>
              </w:rPr>
            </w:pPr>
          </w:p>
          <w:p w14:paraId="09B58C89" w14:textId="77777777" w:rsidR="00F95BBF" w:rsidRPr="00B252B6" w:rsidRDefault="00F95BBF">
            <w:pPr>
              <w:spacing w:after="0" w:line="252" w:lineRule="auto"/>
              <w:jc w:val="both"/>
              <w:rPr>
                <w:rFonts w:ascii="Times New Roman" w:hAnsi="Times New Roman"/>
                <w:b/>
                <w:sz w:val="24"/>
              </w:rPr>
            </w:pPr>
          </w:p>
          <w:p w14:paraId="14DD1F31" w14:textId="77777777" w:rsidR="00F95BBF" w:rsidRDefault="009E019A">
            <w:pPr>
              <w:spacing w:after="60" w:line="252" w:lineRule="auto"/>
              <w:jc w:val="both"/>
              <w:rPr>
                <w:rFonts w:ascii="Times New Roman" w:hAnsi="Times New Roman"/>
                <w:sz w:val="24"/>
              </w:rPr>
            </w:pPr>
            <w:r w:rsidRPr="00B252B6">
              <w:rPr>
                <w:rFonts w:ascii="Times New Roman" w:hAnsi="Times New Roman"/>
                <w:b/>
                <w:sz w:val="24"/>
              </w:rPr>
              <w:t>_______________ /</w:t>
            </w:r>
            <w:r w:rsidRPr="00B252B6">
              <w:rPr>
                <w:rFonts w:ascii="Times New Roman" w:hAnsi="Times New Roman"/>
                <w:sz w:val="24"/>
              </w:rPr>
              <w:t>Хазов Д.В./</w:t>
            </w:r>
            <w:bookmarkEnd w:id="2"/>
          </w:p>
        </w:tc>
      </w:tr>
    </w:tbl>
    <w:p w14:paraId="31304513" w14:textId="77777777" w:rsidR="00F95BBF" w:rsidRDefault="00F95BBF"/>
    <w:p w14:paraId="23D6A882" w14:textId="77777777" w:rsidR="00F95BBF" w:rsidRDefault="00F95BBF"/>
    <w:sectPr w:rsidR="00F95BBF">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XO Thames">
    <w:charset w:val="CC"/>
    <w:family w:val="roman"/>
    <w:pitch w:val="variable"/>
    <w:sig w:usb0="800002FF" w:usb1="0000084A" w:usb2="00000000" w:usb3="00000000" w:csb0="00000015" w:csb1="00000000"/>
  </w:font>
  <w:font w:name="Segoe UI">
    <w:panose1 w:val="020B0502040204020203"/>
    <w:charset w:val="CC"/>
    <w:family w:val="swiss"/>
    <w:pitch w:val="variable"/>
    <w:sig w:usb0="E5002EFF" w:usb1="C000E47F" w:usb2="00000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1BFE"/>
    <w:multiLevelType w:val="multilevel"/>
    <w:tmpl w:val="45403DC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931FB1"/>
    <w:multiLevelType w:val="multilevel"/>
    <w:tmpl w:val="24C4C1B0"/>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666CC3"/>
    <w:multiLevelType w:val="multilevel"/>
    <w:tmpl w:val="7E28549A"/>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CF44E6"/>
    <w:multiLevelType w:val="multilevel"/>
    <w:tmpl w:val="D81A0908"/>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pStyle w:val="i"/>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FA53479"/>
    <w:multiLevelType w:val="multilevel"/>
    <w:tmpl w:val="7C1EF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31650F"/>
    <w:multiLevelType w:val="multilevel"/>
    <w:tmpl w:val="79E6F6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3EE4F5C"/>
    <w:multiLevelType w:val="multilevel"/>
    <w:tmpl w:val="8A0099D6"/>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7093659">
    <w:abstractNumId w:val="4"/>
  </w:num>
  <w:num w:numId="2" w16cid:durableId="153299787">
    <w:abstractNumId w:val="0"/>
  </w:num>
  <w:num w:numId="3" w16cid:durableId="740910842">
    <w:abstractNumId w:val="1"/>
  </w:num>
  <w:num w:numId="4" w16cid:durableId="1921980966">
    <w:abstractNumId w:val="6"/>
  </w:num>
  <w:num w:numId="5" w16cid:durableId="1183469029">
    <w:abstractNumId w:val="2"/>
  </w:num>
  <w:num w:numId="6" w16cid:durableId="1141727097">
    <w:abstractNumId w:val="5"/>
  </w:num>
  <w:num w:numId="7" w16cid:durableId="675575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BF"/>
    <w:rsid w:val="003838C6"/>
    <w:rsid w:val="004D2A1E"/>
    <w:rsid w:val="005A37C8"/>
    <w:rsid w:val="00620BA2"/>
    <w:rsid w:val="0089460D"/>
    <w:rsid w:val="008E4906"/>
    <w:rsid w:val="008F3C14"/>
    <w:rsid w:val="009E019A"/>
    <w:rsid w:val="00A066D8"/>
    <w:rsid w:val="00A520D4"/>
    <w:rsid w:val="00B252B6"/>
    <w:rsid w:val="00BA1755"/>
    <w:rsid w:val="00C368EB"/>
    <w:rsid w:val="00C82797"/>
    <w:rsid w:val="00CD6127"/>
    <w:rsid w:val="00F073DA"/>
    <w:rsid w:val="00F338EF"/>
    <w:rsid w:val="00F95BBF"/>
    <w:rsid w:val="00FA56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0A018"/>
  <w15:docId w15:val="{D55B970E-7505-476C-8AFC-1A37148A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2"/>
        <w:lang w:val="ru-RU" w:eastAsia="ru-R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basedOn w:val="a"/>
    <w:next w:val="a"/>
    <w:link w:val="11"/>
    <w:uiPriority w:val="9"/>
    <w:qFormat/>
    <w:pPr>
      <w:keepNext/>
      <w:keepLines/>
      <w:spacing w:before="240" w:after="0"/>
      <w:outlineLvl w:val="0"/>
    </w:pPr>
    <w:rPr>
      <w:rFonts w:asciiTheme="majorHAnsi" w:hAnsiTheme="majorHAnsi"/>
      <w:color w:val="2F5496" w:themeColor="accent1" w:themeShade="BF"/>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basedOn w:val="a"/>
    <w:next w:val="a"/>
    <w:link w:val="30"/>
    <w:uiPriority w:val="9"/>
    <w:qFormat/>
    <w:pPr>
      <w:keepNext/>
      <w:keepLines/>
      <w:spacing w:before="40" w:after="0"/>
      <w:outlineLvl w:val="2"/>
    </w:pPr>
    <w:rPr>
      <w:rFonts w:asciiTheme="majorHAnsi" w:hAnsiTheme="majorHAnsi"/>
      <w:color w:val="1F3763" w:themeColor="accent1" w:themeShade="7F"/>
      <w:sz w:val="24"/>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a3">
    <w:name w:val="header"/>
    <w:basedOn w:val="a"/>
    <w:link w:val="a4"/>
    <w:pPr>
      <w:tabs>
        <w:tab w:val="center" w:pos="4677"/>
        <w:tab w:val="right" w:pos="9355"/>
      </w:tabs>
      <w:spacing w:after="0" w:line="240" w:lineRule="auto"/>
    </w:pPr>
  </w:style>
  <w:style w:type="character" w:customStyle="1" w:styleId="a4">
    <w:name w:val="Верхний колонтитул Знак"/>
    <w:basedOn w:val="1"/>
    <w:link w:val="a3"/>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12">
    <w:name w:val="Знак примечания1"/>
    <w:basedOn w:val="13"/>
    <w:link w:val="a5"/>
    <w:rPr>
      <w:sz w:val="16"/>
    </w:rPr>
  </w:style>
  <w:style w:type="character" w:styleId="a5">
    <w:name w:val="annotation reference"/>
    <w:basedOn w:val="a0"/>
    <w:link w:val="12"/>
    <w:rPr>
      <w:sz w:val="16"/>
    </w:rPr>
  </w:style>
  <w:style w:type="paragraph" w:customStyle="1" w:styleId="Endnote">
    <w:name w:val="Endnote"/>
    <w:link w:val="Endnote0"/>
    <w:pPr>
      <w:ind w:firstLine="851"/>
      <w:jc w:val="both"/>
    </w:pPr>
    <w:rPr>
      <w:rFonts w:ascii="XO Thames" w:hAnsi="XO Thames"/>
    </w:rPr>
  </w:style>
  <w:style w:type="character" w:customStyle="1" w:styleId="Endnote0">
    <w:name w:val="Endnote"/>
    <w:link w:val="Endnote"/>
    <w:rPr>
      <w:rFonts w:ascii="XO Thames" w:hAnsi="XO Thames"/>
      <w:sz w:val="22"/>
    </w:rPr>
  </w:style>
  <w:style w:type="character" w:customStyle="1" w:styleId="30">
    <w:name w:val="Заголовок 3 Знак"/>
    <w:basedOn w:val="1"/>
    <w:link w:val="3"/>
    <w:rPr>
      <w:rFonts w:asciiTheme="majorHAnsi" w:hAnsiTheme="majorHAnsi"/>
      <w:color w:val="1F3763" w:themeColor="accent1" w:themeShade="7F"/>
      <w:sz w:val="24"/>
    </w:rPr>
  </w:style>
  <w:style w:type="paragraph" w:customStyle="1" w:styleId="i">
    <w:name w:val="Четвертый уровень (i)"/>
    <w:basedOn w:val="3"/>
    <w:link w:val="i0"/>
    <w:pPr>
      <w:keepNext w:val="0"/>
      <w:keepLines w:val="0"/>
      <w:numPr>
        <w:ilvl w:val="3"/>
        <w:numId w:val="7"/>
      </w:numPr>
      <w:tabs>
        <w:tab w:val="left" w:pos="360"/>
      </w:tabs>
      <w:spacing w:before="0" w:after="200" w:line="240" w:lineRule="auto"/>
      <w:ind w:left="0" w:firstLine="0"/>
      <w:jc w:val="both"/>
    </w:pPr>
    <w:rPr>
      <w:rFonts w:ascii="Times New Roman" w:hAnsi="Times New Roman"/>
      <w:color w:val="000000"/>
    </w:rPr>
  </w:style>
  <w:style w:type="character" w:customStyle="1" w:styleId="i0">
    <w:name w:val="Четвертый уровень (i)"/>
    <w:basedOn w:val="30"/>
    <w:link w:val="i"/>
    <w:rPr>
      <w:rFonts w:ascii="Times New Roman" w:hAnsi="Times New Roman"/>
      <w:color w:val="000000"/>
      <w:sz w:val="24"/>
    </w:rPr>
  </w:style>
  <w:style w:type="paragraph" w:customStyle="1" w:styleId="13">
    <w:name w:val="Основной шрифт абзаца1"/>
  </w:style>
  <w:style w:type="paragraph" w:styleId="a6">
    <w:name w:val="footer"/>
    <w:basedOn w:val="a"/>
    <w:link w:val="a7"/>
    <w:pPr>
      <w:tabs>
        <w:tab w:val="center" w:pos="4677"/>
        <w:tab w:val="right" w:pos="9355"/>
      </w:tabs>
      <w:spacing w:after="0" w:line="240" w:lineRule="auto"/>
    </w:pPr>
  </w:style>
  <w:style w:type="character" w:customStyle="1" w:styleId="a7">
    <w:name w:val="Нижний колонтитул Знак"/>
    <w:basedOn w:val="1"/>
    <w:link w:val="a6"/>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customStyle="1" w:styleId="a8">
    <w:link w:val="a9"/>
    <w:semiHidden/>
    <w:unhideWhenUsed/>
    <w:pPr>
      <w:spacing w:after="0" w:line="240" w:lineRule="auto"/>
    </w:pPr>
  </w:style>
  <w:style w:type="character" w:customStyle="1" w:styleId="a9">
    <w:link w:val="a8"/>
    <w:semiHidden/>
    <w:unhideWhenUsed/>
  </w:style>
  <w:style w:type="character" w:customStyle="1" w:styleId="50">
    <w:name w:val="Заголовок 5 Знак"/>
    <w:link w:val="5"/>
    <w:rPr>
      <w:rFonts w:ascii="XO Thames" w:hAnsi="XO Thames"/>
      <w:b/>
      <w:sz w:val="22"/>
    </w:rPr>
  </w:style>
  <w:style w:type="character" w:customStyle="1" w:styleId="11">
    <w:name w:val="Заголовок 1 Знак"/>
    <w:basedOn w:val="1"/>
    <w:link w:val="10"/>
    <w:rPr>
      <w:rFonts w:asciiTheme="majorHAnsi" w:hAnsiTheme="majorHAnsi"/>
      <w:color w:val="2F5496" w:themeColor="accent1" w:themeShade="BF"/>
      <w:sz w:val="32"/>
    </w:rPr>
  </w:style>
  <w:style w:type="paragraph" w:styleId="aa">
    <w:name w:val="TOC Heading"/>
    <w:basedOn w:val="10"/>
    <w:next w:val="a"/>
    <w:link w:val="ab"/>
    <w:pPr>
      <w:outlineLvl w:val="8"/>
    </w:pPr>
  </w:style>
  <w:style w:type="character" w:customStyle="1" w:styleId="ab">
    <w:name w:val="Заголовок оглавления Знак"/>
    <w:basedOn w:val="11"/>
    <w:link w:val="aa"/>
    <w:rPr>
      <w:rFonts w:asciiTheme="majorHAnsi" w:hAnsiTheme="majorHAnsi"/>
      <w:color w:val="2F5496" w:themeColor="accent1" w:themeShade="BF"/>
      <w:sz w:val="32"/>
    </w:rPr>
  </w:style>
  <w:style w:type="paragraph" w:customStyle="1" w:styleId="14">
    <w:name w:val="Гиперссылка1"/>
    <w:basedOn w:val="13"/>
    <w:link w:val="ac"/>
    <w:rPr>
      <w:color w:val="0000FF"/>
      <w:u w:val="single"/>
    </w:rPr>
  </w:style>
  <w:style w:type="character" w:styleId="ac">
    <w:name w:val="Hyperlink"/>
    <w:basedOn w:val="a0"/>
    <w:link w:val="14"/>
    <w:rPr>
      <w:color w:val="0000FF"/>
      <w:u w:val="single"/>
    </w:rPr>
  </w:style>
  <w:style w:type="paragraph" w:customStyle="1" w:styleId="Footnote">
    <w:name w:val="Footnote"/>
    <w:link w:val="Footnote0"/>
    <w:pPr>
      <w:ind w:firstLine="851"/>
      <w:jc w:val="both"/>
    </w:pPr>
    <w:rPr>
      <w:rFonts w:ascii="XO Thames" w:hAnsi="XO Thames"/>
    </w:rPr>
  </w:style>
  <w:style w:type="character" w:customStyle="1" w:styleId="Footnote0">
    <w:name w:val="Footnote"/>
    <w:link w:val="Footnote"/>
    <w:rPr>
      <w:rFonts w:ascii="XO Thames" w:hAnsi="XO Thames"/>
      <w:sz w:val="22"/>
    </w:rPr>
  </w:style>
  <w:style w:type="paragraph" w:styleId="15">
    <w:name w:val="toc 1"/>
    <w:next w:val="a"/>
    <w:link w:val="16"/>
    <w:uiPriority w:val="39"/>
    <w:rPr>
      <w:rFonts w:ascii="XO Thames" w:hAnsi="XO Thames"/>
      <w:b/>
      <w:sz w:val="28"/>
    </w:rPr>
  </w:style>
  <w:style w:type="character" w:customStyle="1" w:styleId="16">
    <w:name w:val="Оглавление 1 Знак"/>
    <w:link w:val="15"/>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ad">
    <w:name w:val="annotation text"/>
    <w:basedOn w:val="a"/>
    <w:link w:val="ae"/>
    <w:pPr>
      <w:spacing w:line="240" w:lineRule="auto"/>
    </w:pPr>
    <w:rPr>
      <w:sz w:val="20"/>
    </w:rPr>
  </w:style>
  <w:style w:type="character" w:customStyle="1" w:styleId="ae">
    <w:name w:val="Текст примечания Знак"/>
    <w:basedOn w:val="1"/>
    <w:link w:val="ad"/>
    <w:rPr>
      <w:sz w:val="20"/>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af">
    <w:name w:val="annotation subject"/>
    <w:basedOn w:val="ad"/>
    <w:next w:val="ad"/>
    <w:link w:val="af0"/>
    <w:rPr>
      <w:b/>
    </w:rPr>
  </w:style>
  <w:style w:type="character" w:customStyle="1" w:styleId="af0">
    <w:name w:val="Тема примечания Знак"/>
    <w:basedOn w:val="ae"/>
    <w:link w:val="af"/>
    <w:rPr>
      <w:b/>
      <w:sz w:val="20"/>
    </w:rPr>
  </w:style>
  <w:style w:type="paragraph" w:styleId="af1">
    <w:name w:val="Balloon Text"/>
    <w:basedOn w:val="a"/>
    <w:link w:val="af2"/>
    <w:pPr>
      <w:spacing w:after="0" w:line="240" w:lineRule="auto"/>
    </w:pPr>
    <w:rPr>
      <w:rFonts w:ascii="Segoe UI" w:hAnsi="Segoe UI"/>
      <w:sz w:val="18"/>
    </w:rPr>
  </w:style>
  <w:style w:type="character" w:customStyle="1" w:styleId="af2">
    <w:name w:val="Текст выноски Знак"/>
    <w:basedOn w:val="1"/>
    <w:link w:val="af1"/>
    <w:rPr>
      <w:rFonts w:ascii="Segoe UI" w:hAnsi="Segoe UI"/>
      <w:sz w:val="18"/>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f3">
    <w:name w:val="Subtitle"/>
    <w:next w:val="a"/>
    <w:link w:val="af4"/>
    <w:uiPriority w:val="11"/>
    <w:qFormat/>
    <w:pPr>
      <w:jc w:val="both"/>
    </w:pPr>
    <w:rPr>
      <w:rFonts w:ascii="XO Thames" w:hAnsi="XO Thames"/>
      <w:i/>
      <w:sz w:val="24"/>
    </w:rPr>
  </w:style>
  <w:style w:type="character" w:customStyle="1" w:styleId="af4">
    <w:name w:val="Подзаголовок Знак"/>
    <w:link w:val="af3"/>
    <w:rPr>
      <w:rFonts w:ascii="XO Thames" w:hAnsi="XO Thames"/>
      <w:i/>
      <w:sz w:val="24"/>
    </w:rPr>
  </w:style>
  <w:style w:type="paragraph" w:styleId="af5">
    <w:name w:val="Title"/>
    <w:next w:val="a"/>
    <w:link w:val="af6"/>
    <w:uiPriority w:val="10"/>
    <w:qFormat/>
    <w:pPr>
      <w:spacing w:before="567" w:after="567"/>
      <w:jc w:val="center"/>
    </w:pPr>
    <w:rPr>
      <w:rFonts w:ascii="XO Thames" w:hAnsi="XO Thames"/>
      <w:b/>
      <w:caps/>
      <w:sz w:val="40"/>
    </w:rPr>
  </w:style>
  <w:style w:type="character" w:customStyle="1" w:styleId="af6">
    <w:name w:val="Заголовок Знак"/>
    <w:link w:val="af5"/>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3286</Words>
  <Characters>18736</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Егошин Кирилл</dc:creator>
  <cp:lastModifiedBy>Зосина Елена</cp:lastModifiedBy>
  <cp:revision>8</cp:revision>
  <dcterms:created xsi:type="dcterms:W3CDTF">2025-01-24T11:40:00Z</dcterms:created>
  <dcterms:modified xsi:type="dcterms:W3CDTF">2026-09-23T09:38:00Z</dcterms:modified>
</cp:coreProperties>
</file>