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ABE2" w14:textId="77777777" w:rsidR="00717E4D" w:rsidRDefault="00C82C8E">
      <w:pPr>
        <w:pStyle w:val="a5"/>
        <w:spacing w:before="360"/>
        <w:ind w:left="3827"/>
        <w:rPr>
          <w:rFonts w:ascii="Times New Roman" w:hAnsi="Times New Roman"/>
          <w:b/>
          <w:color w:val="000000"/>
          <w:sz w:val="26"/>
        </w:rPr>
      </w:pPr>
      <w:r>
        <w:rPr>
          <w:rFonts w:ascii="Times New Roman" w:hAnsi="Times New Roman"/>
          <w:b/>
          <w:color w:val="000000"/>
          <w:sz w:val="26"/>
        </w:rPr>
        <w:t xml:space="preserve">Приложение № 4 </w:t>
      </w:r>
    </w:p>
    <w:p w14:paraId="6D8BFF53" w14:textId="1382F76A" w:rsidR="00717E4D" w:rsidRDefault="00C82C8E">
      <w:pPr>
        <w:pStyle w:val="a5"/>
        <w:ind w:left="3828"/>
        <w:rPr>
          <w:rFonts w:ascii="Times New Roman" w:hAnsi="Times New Roman"/>
          <w:b/>
          <w:color w:val="000000"/>
          <w:sz w:val="26"/>
        </w:rPr>
      </w:pPr>
      <w:r>
        <w:rPr>
          <w:rFonts w:ascii="Times New Roman" w:hAnsi="Times New Roman"/>
          <w:color w:val="000000"/>
          <w:sz w:val="26"/>
        </w:rPr>
        <w:t xml:space="preserve">к </w:t>
      </w:r>
      <w:r>
        <w:rPr>
          <w:rFonts w:ascii="Times New Roman" w:hAnsi="Times New Roman"/>
          <w:color w:val="000000" w:themeColor="text1"/>
          <w:sz w:val="24"/>
        </w:rPr>
        <w:t>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w:t>
      </w:r>
      <w:r>
        <w:rPr>
          <w:rFonts w:ascii="Times New Roman" w:hAnsi="Times New Roman"/>
          <w:color w:val="000000" w:themeColor="text1"/>
          <w:sz w:val="26"/>
        </w:rPr>
        <w:t xml:space="preserve"> </w:t>
      </w:r>
      <w:r>
        <w:rPr>
          <w:rFonts w:ascii="Times New Roman" w:hAnsi="Times New Roman"/>
          <w:color w:val="000000"/>
          <w:sz w:val="26"/>
        </w:rPr>
        <w:br/>
      </w:r>
      <w:r w:rsidRPr="00C82C8E">
        <w:rPr>
          <w:rFonts w:ascii="Times New Roman" w:hAnsi="Times New Roman"/>
          <w:color w:val="000000"/>
          <w:sz w:val="24"/>
          <w:szCs w:val="24"/>
        </w:rPr>
        <w:t xml:space="preserve">от </w:t>
      </w:r>
      <w:r w:rsidR="00884430">
        <w:rPr>
          <w:rFonts w:ascii="Times New Roman" w:hAnsi="Times New Roman"/>
          <w:color w:val="000000"/>
          <w:sz w:val="24"/>
          <w:szCs w:val="24"/>
        </w:rPr>
        <w:t>28.12.</w:t>
      </w:r>
      <w:r w:rsidRPr="00C82C8E">
        <w:rPr>
          <w:rFonts w:ascii="Times New Roman" w:hAnsi="Times New Roman"/>
          <w:color w:val="000000"/>
          <w:sz w:val="24"/>
          <w:szCs w:val="24"/>
        </w:rPr>
        <w:t>2024 года № _____________</w:t>
      </w:r>
    </w:p>
    <w:p w14:paraId="2ECF07AB" w14:textId="77777777" w:rsidR="00717E4D" w:rsidRDefault="00717E4D">
      <w:pPr>
        <w:ind w:left="4962"/>
        <w:jc w:val="both"/>
        <w:rPr>
          <w:rFonts w:ascii="Times New Roman" w:hAnsi="Times New Roman"/>
          <w:b/>
          <w:sz w:val="24"/>
        </w:rPr>
      </w:pPr>
    </w:p>
    <w:p w14:paraId="5765EFFB" w14:textId="77777777" w:rsidR="00717E4D" w:rsidRDefault="00717E4D">
      <w:pPr>
        <w:widowControl w:val="0"/>
        <w:spacing w:after="275" w:line="274" w:lineRule="exact"/>
        <w:ind w:left="100"/>
        <w:jc w:val="center"/>
        <w:rPr>
          <w:rFonts w:ascii="Times New Roman" w:hAnsi="Times New Roman"/>
          <w:sz w:val="24"/>
        </w:rPr>
      </w:pPr>
    </w:p>
    <w:p w14:paraId="7CB4473F" w14:textId="77777777" w:rsidR="00717E4D" w:rsidRDefault="00C82C8E">
      <w:pPr>
        <w:jc w:val="center"/>
        <w:outlineLvl w:val="0"/>
        <w:rPr>
          <w:rFonts w:ascii="Times New Roman" w:hAnsi="Times New Roman"/>
          <w:b/>
          <w:sz w:val="24"/>
        </w:rPr>
      </w:pPr>
      <w:r>
        <w:rPr>
          <w:rFonts w:ascii="Times New Roman" w:hAnsi="Times New Roman"/>
          <w:b/>
          <w:sz w:val="24"/>
        </w:rPr>
        <w:t>СОСТАВ И ОПИСАНИЕ ИМУЩЕСТВА КОНЦЕДЕНТА И РИД КОНЦЕДЕНТА</w:t>
      </w:r>
    </w:p>
    <w:p w14:paraId="2B1E3EA3" w14:textId="77777777" w:rsidR="00717E4D" w:rsidRDefault="00717E4D">
      <w:pPr>
        <w:widowControl w:val="0"/>
        <w:spacing w:after="0" w:line="230" w:lineRule="exact"/>
        <w:ind w:left="100"/>
        <w:jc w:val="center"/>
        <w:rPr>
          <w:rFonts w:ascii="Times New Roman" w:hAnsi="Times New Roman"/>
          <w:sz w:val="24"/>
        </w:rPr>
      </w:pPr>
    </w:p>
    <w:p w14:paraId="4255CBB5" w14:textId="77777777" w:rsidR="00717E4D" w:rsidRDefault="00717E4D">
      <w:pPr>
        <w:spacing w:after="0" w:line="240" w:lineRule="auto"/>
        <w:jc w:val="both"/>
        <w:rPr>
          <w:rFonts w:ascii="Times New Roman" w:hAnsi="Times New Roman"/>
          <w:sz w:val="24"/>
        </w:rPr>
      </w:pPr>
    </w:p>
    <w:p w14:paraId="7074A615" w14:textId="77777777" w:rsidR="00717E4D" w:rsidRDefault="00717E4D">
      <w:pPr>
        <w:spacing w:after="0" w:line="240" w:lineRule="auto"/>
        <w:jc w:val="both"/>
        <w:rPr>
          <w:rFonts w:ascii="Times New Roman" w:hAnsi="Times New Roman"/>
          <w:sz w:val="24"/>
        </w:rPr>
      </w:pPr>
    </w:p>
    <w:p w14:paraId="461470D6" w14:textId="77777777" w:rsidR="00717E4D" w:rsidRDefault="00717E4D">
      <w:pPr>
        <w:spacing w:after="0" w:line="240" w:lineRule="auto"/>
        <w:jc w:val="both"/>
        <w:rPr>
          <w:rFonts w:ascii="Times New Roman" w:hAnsi="Times New Roman"/>
          <w:sz w:val="24"/>
        </w:rPr>
      </w:pPr>
    </w:p>
    <w:p w14:paraId="1939894D" w14:textId="77777777" w:rsidR="00717E4D" w:rsidRDefault="00717E4D">
      <w:pPr>
        <w:spacing w:after="0" w:line="240" w:lineRule="auto"/>
        <w:jc w:val="both"/>
        <w:rPr>
          <w:rFonts w:ascii="Times New Roman" w:hAnsi="Times New Roman"/>
          <w:sz w:val="24"/>
        </w:rPr>
      </w:pPr>
    </w:p>
    <w:p w14:paraId="4F55145B" w14:textId="77777777" w:rsidR="00717E4D" w:rsidRDefault="00717E4D">
      <w:pPr>
        <w:spacing w:after="0" w:line="240" w:lineRule="auto"/>
        <w:jc w:val="both"/>
        <w:rPr>
          <w:rFonts w:ascii="Times New Roman" w:hAnsi="Times New Roman"/>
          <w:sz w:val="24"/>
        </w:rPr>
      </w:pPr>
    </w:p>
    <w:p w14:paraId="0DFAC88B" w14:textId="77777777" w:rsidR="00717E4D" w:rsidRDefault="00C82C8E">
      <w:pPr>
        <w:spacing w:after="0" w:line="240" w:lineRule="auto"/>
        <w:jc w:val="both"/>
        <w:rPr>
          <w:rFonts w:ascii="Times New Roman" w:hAnsi="Times New Roman"/>
          <w:sz w:val="24"/>
        </w:rPr>
      </w:pPr>
      <w:r>
        <w:rPr>
          <w:rFonts w:ascii="Times New Roman" w:hAnsi="Times New Roman"/>
          <w:sz w:val="24"/>
        </w:rPr>
        <w:br w:type="page"/>
      </w:r>
    </w:p>
    <w:p w14:paraId="68EC3C08" w14:textId="5BB19507" w:rsidR="00717E4D" w:rsidRDefault="008C6B6B" w:rsidP="008C6B6B">
      <w:pPr>
        <w:spacing w:after="120" w:line="240" w:lineRule="auto"/>
        <w:ind w:left="284" w:hanging="284"/>
        <w:jc w:val="both"/>
        <w:rPr>
          <w:rFonts w:ascii="Times New Roman" w:hAnsi="Times New Roman"/>
          <w:b/>
          <w:sz w:val="24"/>
        </w:rPr>
      </w:pPr>
      <w:bookmarkStart w:id="0" w:name="bookmark1"/>
      <w:r>
        <w:rPr>
          <w:rFonts w:ascii="Times New Roman" w:hAnsi="Times New Roman"/>
          <w:b/>
          <w:sz w:val="24"/>
        </w:rPr>
        <w:t>1.</w:t>
      </w:r>
      <w:r>
        <w:rPr>
          <w:rFonts w:ascii="Times New Roman" w:hAnsi="Times New Roman"/>
          <w:b/>
          <w:sz w:val="24"/>
        </w:rPr>
        <w:tab/>
      </w:r>
      <w:r w:rsidR="00C82C8E">
        <w:rPr>
          <w:rFonts w:ascii="Times New Roman" w:hAnsi="Times New Roman"/>
          <w:b/>
          <w:sz w:val="24"/>
        </w:rPr>
        <w:t xml:space="preserve">ОБЩИЕ </w:t>
      </w:r>
      <w:bookmarkEnd w:id="0"/>
      <w:r w:rsidR="00C82C8E">
        <w:rPr>
          <w:rFonts w:ascii="Times New Roman" w:hAnsi="Times New Roman"/>
          <w:b/>
          <w:sz w:val="24"/>
        </w:rPr>
        <w:t>УСЛОВИЯ</w:t>
      </w:r>
    </w:p>
    <w:p w14:paraId="49C8004F" w14:textId="48861A73" w:rsidR="00717E4D" w:rsidRDefault="008C6B6B" w:rsidP="008C6B6B">
      <w:pPr>
        <w:spacing w:after="120" w:line="240" w:lineRule="auto"/>
        <w:ind w:left="851" w:hanging="567"/>
        <w:jc w:val="both"/>
        <w:rPr>
          <w:rFonts w:ascii="Times New Roman" w:hAnsi="Times New Roman"/>
          <w:sz w:val="24"/>
        </w:rPr>
      </w:pPr>
      <w:r>
        <w:rPr>
          <w:rFonts w:ascii="Times New Roman" w:hAnsi="Times New Roman"/>
          <w:sz w:val="24"/>
        </w:rPr>
        <w:t>1.1</w:t>
      </w:r>
      <w:r>
        <w:rPr>
          <w:rFonts w:ascii="Times New Roman" w:hAnsi="Times New Roman"/>
          <w:sz w:val="24"/>
        </w:rPr>
        <w:tab/>
      </w:r>
      <w:r w:rsidR="00C82C8E">
        <w:rPr>
          <w:rFonts w:ascii="Times New Roman" w:hAnsi="Times New Roman"/>
          <w:sz w:val="24"/>
        </w:rPr>
        <w:t>В соответствии с условиями Концессионного Соглашения, Концедент передает Концессионеру во владение и пользование имущество, принадлежащее Концеденту на праве собственности, образующее единое целое с Объектом Соглашения и предназначенное для создания условий осуществления Концессионером деятельности, предусмотренной условиями Концессионного Соглашения.</w:t>
      </w:r>
    </w:p>
    <w:p w14:paraId="18C0A4C7" w14:textId="1E1C8E26" w:rsidR="00717E4D" w:rsidRDefault="008C6B6B" w:rsidP="008C6B6B">
      <w:pPr>
        <w:spacing w:after="120" w:line="240" w:lineRule="auto"/>
        <w:ind w:left="851" w:hanging="567"/>
        <w:jc w:val="both"/>
        <w:rPr>
          <w:rFonts w:ascii="Times New Roman" w:hAnsi="Times New Roman"/>
          <w:sz w:val="24"/>
        </w:rPr>
      </w:pPr>
      <w:r>
        <w:rPr>
          <w:rFonts w:ascii="Times New Roman" w:hAnsi="Times New Roman"/>
          <w:sz w:val="24"/>
        </w:rPr>
        <w:t>1.2</w:t>
      </w:r>
      <w:r>
        <w:rPr>
          <w:rFonts w:ascii="Times New Roman" w:hAnsi="Times New Roman"/>
          <w:sz w:val="24"/>
        </w:rPr>
        <w:tab/>
      </w:r>
      <w:r w:rsidR="00C82C8E">
        <w:rPr>
          <w:rFonts w:ascii="Times New Roman" w:hAnsi="Times New Roman"/>
          <w:sz w:val="24"/>
        </w:rPr>
        <w:t>Состав и описание Имущества Концедента устанавливается настоящим Приложением.</w:t>
      </w:r>
    </w:p>
    <w:p w14:paraId="317E241C" w14:textId="5C3FFEBD" w:rsidR="00717E4D" w:rsidRDefault="008C6B6B" w:rsidP="008C6B6B">
      <w:pPr>
        <w:spacing w:after="120" w:line="240" w:lineRule="auto"/>
        <w:ind w:left="851" w:hanging="567"/>
        <w:jc w:val="both"/>
        <w:rPr>
          <w:rFonts w:ascii="Times New Roman" w:hAnsi="Times New Roman"/>
          <w:sz w:val="24"/>
        </w:rPr>
      </w:pPr>
      <w:r>
        <w:rPr>
          <w:rFonts w:ascii="Times New Roman" w:hAnsi="Times New Roman"/>
          <w:sz w:val="24"/>
        </w:rPr>
        <w:t>1.3</w:t>
      </w:r>
      <w:r>
        <w:rPr>
          <w:rFonts w:ascii="Times New Roman" w:hAnsi="Times New Roman"/>
          <w:sz w:val="24"/>
        </w:rPr>
        <w:tab/>
      </w:r>
      <w:r w:rsidR="00C82C8E">
        <w:rPr>
          <w:rFonts w:ascii="Times New Roman" w:hAnsi="Times New Roman"/>
          <w:sz w:val="24"/>
        </w:rPr>
        <w:t>В соответствии с условиями Концессионного Соглашения, Концессионер обязуется осуществить модернизацию Имущества Концедента в соответствии с условиями Концессионного Соглашения путем модернизации, замены морально устаревшего и физически изношенного оборудования новым более производительным оборудованием, иному улучшению характеристик и эксплуатационных свойств такого имущества в соответствии с условиями Концессионного Соглашения</w:t>
      </w:r>
    </w:p>
    <w:p w14:paraId="4F3C1A64" w14:textId="3542BC56" w:rsidR="00717E4D" w:rsidRDefault="008C6B6B" w:rsidP="008C6B6B">
      <w:pPr>
        <w:spacing w:after="120" w:line="240" w:lineRule="auto"/>
        <w:ind w:left="851" w:hanging="567"/>
        <w:jc w:val="both"/>
        <w:rPr>
          <w:rFonts w:ascii="Times New Roman" w:hAnsi="Times New Roman"/>
          <w:sz w:val="24"/>
        </w:rPr>
      </w:pPr>
      <w:r>
        <w:rPr>
          <w:rFonts w:ascii="Times New Roman" w:hAnsi="Times New Roman"/>
          <w:sz w:val="24"/>
        </w:rPr>
        <w:t>1.4</w:t>
      </w:r>
      <w:r>
        <w:rPr>
          <w:rFonts w:ascii="Times New Roman" w:hAnsi="Times New Roman"/>
          <w:sz w:val="24"/>
        </w:rPr>
        <w:tab/>
      </w:r>
      <w:r w:rsidR="00C82C8E">
        <w:rPr>
          <w:rFonts w:ascii="Times New Roman" w:hAnsi="Times New Roman"/>
          <w:sz w:val="24"/>
        </w:rPr>
        <w:t>В соответствии с условиями Концессионного Соглашения, Концедент предоставляет Концессионеру на основании безвозмездного лицензионного договора (сублицензионного договора) права использования результатов интеллектуальной деятельности, исключительные права на которые или права использования которых принадлежат Концеденту, которые образуют единое целое с Объектом Концессионного Соглашения и предназначены для использования в целях осуществления Концессионером деятельности, предусмотренной условиями Концессионного соглашения.</w:t>
      </w:r>
    </w:p>
    <w:p w14:paraId="4FCD4E76" w14:textId="7EB6E5F4" w:rsidR="00717E4D" w:rsidRDefault="008C6B6B" w:rsidP="008C6B6B">
      <w:pPr>
        <w:spacing w:after="120" w:line="240" w:lineRule="auto"/>
        <w:ind w:left="851" w:hanging="567"/>
        <w:jc w:val="both"/>
        <w:rPr>
          <w:rFonts w:ascii="Times New Roman" w:hAnsi="Times New Roman"/>
          <w:sz w:val="24"/>
        </w:rPr>
      </w:pPr>
      <w:bookmarkStart w:id="1" w:name="_Hlk481577655"/>
      <w:r>
        <w:rPr>
          <w:rFonts w:ascii="Times New Roman" w:hAnsi="Times New Roman"/>
          <w:sz w:val="24"/>
        </w:rPr>
        <w:t>1.5</w:t>
      </w:r>
      <w:r>
        <w:rPr>
          <w:rFonts w:ascii="Times New Roman" w:hAnsi="Times New Roman"/>
          <w:sz w:val="24"/>
        </w:rPr>
        <w:tab/>
      </w:r>
      <w:r w:rsidR="00C82C8E">
        <w:rPr>
          <w:rFonts w:ascii="Times New Roman" w:hAnsi="Times New Roman"/>
          <w:sz w:val="24"/>
        </w:rPr>
        <w:t>Состав и описание</w:t>
      </w:r>
      <w:bookmarkEnd w:id="1"/>
      <w:r w:rsidR="00C82C8E">
        <w:rPr>
          <w:rFonts w:ascii="Times New Roman" w:hAnsi="Times New Roman"/>
          <w:sz w:val="24"/>
        </w:rPr>
        <w:t xml:space="preserve"> Имущества Концедента определены в таблице ниже.</w:t>
      </w:r>
    </w:p>
    <w:p w14:paraId="1247E06F" w14:textId="77777777" w:rsidR="00717E4D" w:rsidRDefault="00C82C8E">
      <w:pPr>
        <w:spacing w:before="240" w:after="120" w:line="240" w:lineRule="auto"/>
        <w:jc w:val="both"/>
        <w:rPr>
          <w:rFonts w:ascii="Times New Roman" w:hAnsi="Times New Roman"/>
          <w:b/>
          <w:sz w:val="24"/>
        </w:rPr>
      </w:pPr>
      <w:r>
        <w:rPr>
          <w:rFonts w:ascii="Times New Roman" w:hAnsi="Times New Roman"/>
          <w:b/>
          <w:sz w:val="24"/>
        </w:rPr>
        <w:t xml:space="preserve">Таблица № 1. Состав и описание Имущества Концедента </w:t>
      </w:r>
    </w:p>
    <w:tbl>
      <w:tblPr>
        <w:tblStyle w:val="ae"/>
        <w:tblW w:w="0" w:type="auto"/>
        <w:tblInd w:w="-289" w:type="dxa"/>
        <w:tblLayout w:type="fixed"/>
        <w:tblLook w:val="04A0" w:firstRow="1" w:lastRow="0" w:firstColumn="1" w:lastColumn="0" w:noHBand="0" w:noVBand="1"/>
      </w:tblPr>
      <w:tblGrid>
        <w:gridCol w:w="561"/>
        <w:gridCol w:w="2390"/>
        <w:gridCol w:w="4171"/>
        <w:gridCol w:w="805"/>
        <w:gridCol w:w="1707"/>
      </w:tblGrid>
      <w:tr w:rsidR="00717E4D" w14:paraId="58B11B79" w14:textId="77777777">
        <w:tc>
          <w:tcPr>
            <w:tcW w:w="561" w:type="dxa"/>
          </w:tcPr>
          <w:p w14:paraId="6A79B473" w14:textId="77777777" w:rsidR="00717E4D" w:rsidRDefault="00C82C8E">
            <w:pPr>
              <w:spacing w:after="120"/>
              <w:jc w:val="center"/>
              <w:rPr>
                <w:rFonts w:ascii="Times New Roman" w:hAnsi="Times New Roman"/>
                <w:b/>
                <w:sz w:val="24"/>
              </w:rPr>
            </w:pPr>
            <w:r>
              <w:rPr>
                <w:rFonts w:ascii="Times New Roman" w:hAnsi="Times New Roman"/>
                <w:b/>
                <w:sz w:val="24"/>
              </w:rPr>
              <w:t>№</w:t>
            </w:r>
          </w:p>
        </w:tc>
        <w:tc>
          <w:tcPr>
            <w:tcW w:w="2390" w:type="dxa"/>
          </w:tcPr>
          <w:p w14:paraId="5A0C8D79" w14:textId="77777777" w:rsidR="00717E4D" w:rsidRDefault="00C82C8E">
            <w:pPr>
              <w:spacing w:after="120"/>
              <w:jc w:val="center"/>
              <w:rPr>
                <w:rFonts w:ascii="Times New Roman" w:hAnsi="Times New Roman"/>
                <w:b/>
                <w:sz w:val="24"/>
              </w:rPr>
            </w:pPr>
            <w:r>
              <w:rPr>
                <w:rFonts w:ascii="Times New Roman" w:hAnsi="Times New Roman"/>
                <w:b/>
                <w:sz w:val="24"/>
              </w:rPr>
              <w:t>Наименование</w:t>
            </w:r>
          </w:p>
        </w:tc>
        <w:tc>
          <w:tcPr>
            <w:tcW w:w="4171" w:type="dxa"/>
          </w:tcPr>
          <w:p w14:paraId="2E9C31CD" w14:textId="77777777" w:rsidR="00717E4D" w:rsidRDefault="00C82C8E">
            <w:pPr>
              <w:spacing w:after="120"/>
              <w:jc w:val="center"/>
              <w:rPr>
                <w:rFonts w:ascii="Times New Roman" w:hAnsi="Times New Roman"/>
                <w:b/>
                <w:sz w:val="24"/>
              </w:rPr>
            </w:pPr>
            <w:r>
              <w:rPr>
                <w:rFonts w:ascii="Times New Roman" w:hAnsi="Times New Roman"/>
                <w:b/>
                <w:sz w:val="24"/>
              </w:rPr>
              <w:t>Описание</w:t>
            </w:r>
          </w:p>
        </w:tc>
        <w:tc>
          <w:tcPr>
            <w:tcW w:w="805" w:type="dxa"/>
          </w:tcPr>
          <w:p w14:paraId="392F4CF4" w14:textId="77777777" w:rsidR="00717E4D" w:rsidRDefault="00C82C8E">
            <w:pPr>
              <w:spacing w:after="120"/>
              <w:jc w:val="center"/>
              <w:rPr>
                <w:rFonts w:ascii="Times New Roman" w:hAnsi="Times New Roman"/>
                <w:b/>
                <w:sz w:val="24"/>
              </w:rPr>
            </w:pPr>
            <w:r>
              <w:rPr>
                <w:rFonts w:ascii="Times New Roman" w:hAnsi="Times New Roman"/>
                <w:b/>
                <w:sz w:val="24"/>
              </w:rPr>
              <w:t>Кол-во</w:t>
            </w:r>
          </w:p>
        </w:tc>
        <w:tc>
          <w:tcPr>
            <w:tcW w:w="1707" w:type="dxa"/>
          </w:tcPr>
          <w:p w14:paraId="66A8116B" w14:textId="77777777" w:rsidR="00717E4D" w:rsidRDefault="00C82C8E">
            <w:pPr>
              <w:spacing w:after="120"/>
              <w:jc w:val="center"/>
              <w:rPr>
                <w:rFonts w:ascii="Times New Roman" w:hAnsi="Times New Roman"/>
                <w:b/>
                <w:sz w:val="24"/>
              </w:rPr>
            </w:pPr>
            <w:r>
              <w:rPr>
                <w:rFonts w:ascii="Times New Roman" w:hAnsi="Times New Roman"/>
                <w:b/>
                <w:sz w:val="24"/>
              </w:rPr>
              <w:t>Год выпуска</w:t>
            </w:r>
          </w:p>
        </w:tc>
      </w:tr>
      <w:tr w:rsidR="00717E4D" w14:paraId="196C319C" w14:textId="77777777">
        <w:tc>
          <w:tcPr>
            <w:tcW w:w="9634" w:type="dxa"/>
            <w:gridSpan w:val="5"/>
          </w:tcPr>
          <w:p w14:paraId="1D77D67D" w14:textId="77777777" w:rsidR="00717E4D" w:rsidRDefault="00C82C8E">
            <w:pPr>
              <w:spacing w:after="120"/>
              <w:jc w:val="center"/>
              <w:rPr>
                <w:rFonts w:ascii="Times New Roman" w:hAnsi="Times New Roman"/>
                <w:b/>
                <w:sz w:val="24"/>
              </w:rPr>
            </w:pPr>
            <w:r>
              <w:rPr>
                <w:rFonts w:ascii="Times New Roman" w:hAnsi="Times New Roman"/>
                <w:b/>
                <w:sz w:val="24"/>
              </w:rPr>
              <w:t>Стационарные, мобильные комплексы ФВФ</w:t>
            </w:r>
          </w:p>
        </w:tc>
      </w:tr>
      <w:tr w:rsidR="00717E4D" w14:paraId="0BE62426" w14:textId="77777777">
        <w:tc>
          <w:tcPr>
            <w:tcW w:w="561" w:type="dxa"/>
          </w:tcPr>
          <w:p w14:paraId="66B7E9FD" w14:textId="46B3E722" w:rsidR="00717E4D" w:rsidRPr="008C6B6B" w:rsidRDefault="008C6B6B" w:rsidP="008C6B6B">
            <w:pPr>
              <w:spacing w:after="120" w:line="240" w:lineRule="auto"/>
              <w:ind w:left="643" w:hanging="698"/>
              <w:jc w:val="both"/>
              <w:rPr>
                <w:rFonts w:ascii="Times New Roman" w:hAnsi="Times New Roman"/>
                <w:sz w:val="24"/>
              </w:rPr>
            </w:pPr>
            <w:r>
              <w:rPr>
                <w:rFonts w:ascii="Times New Roman" w:hAnsi="Times New Roman"/>
                <w:sz w:val="24"/>
              </w:rPr>
              <w:t>1.</w:t>
            </w:r>
            <w:r>
              <w:rPr>
                <w:rFonts w:ascii="Times New Roman" w:hAnsi="Times New Roman"/>
                <w:sz w:val="24"/>
              </w:rPr>
              <w:tab/>
            </w:r>
          </w:p>
        </w:tc>
        <w:tc>
          <w:tcPr>
            <w:tcW w:w="2390" w:type="dxa"/>
          </w:tcPr>
          <w:p w14:paraId="38987138" w14:textId="77777777" w:rsidR="00717E4D" w:rsidRDefault="00C82C8E">
            <w:pPr>
              <w:spacing w:after="120"/>
              <w:jc w:val="both"/>
              <w:rPr>
                <w:rFonts w:ascii="Times New Roman" w:hAnsi="Times New Roman"/>
                <w:sz w:val="24"/>
              </w:rPr>
            </w:pPr>
            <w:r>
              <w:rPr>
                <w:rFonts w:ascii="Times New Roman" w:hAnsi="Times New Roman"/>
                <w:sz w:val="24"/>
              </w:rPr>
              <w:t>Отсутствует</w:t>
            </w:r>
          </w:p>
        </w:tc>
        <w:tc>
          <w:tcPr>
            <w:tcW w:w="4171" w:type="dxa"/>
          </w:tcPr>
          <w:p w14:paraId="4B3C30CF" w14:textId="77777777" w:rsidR="00717E4D" w:rsidRDefault="00C82C8E">
            <w:pPr>
              <w:spacing w:after="120"/>
              <w:rPr>
                <w:rFonts w:ascii="Times New Roman" w:hAnsi="Times New Roman"/>
                <w:sz w:val="24"/>
              </w:rPr>
            </w:pPr>
            <w:r>
              <w:rPr>
                <w:rFonts w:ascii="Times New Roman" w:hAnsi="Times New Roman"/>
                <w:sz w:val="24"/>
              </w:rPr>
              <w:t>Отсутствует</w:t>
            </w:r>
          </w:p>
        </w:tc>
        <w:tc>
          <w:tcPr>
            <w:tcW w:w="805" w:type="dxa"/>
          </w:tcPr>
          <w:p w14:paraId="5F294944" w14:textId="77777777" w:rsidR="00717E4D" w:rsidRDefault="00C82C8E">
            <w:pPr>
              <w:spacing w:after="120"/>
              <w:jc w:val="both"/>
              <w:rPr>
                <w:rFonts w:ascii="Times New Roman" w:hAnsi="Times New Roman"/>
                <w:sz w:val="24"/>
              </w:rPr>
            </w:pPr>
            <w:r>
              <w:rPr>
                <w:rFonts w:ascii="Times New Roman" w:hAnsi="Times New Roman"/>
                <w:sz w:val="24"/>
              </w:rPr>
              <w:t>-</w:t>
            </w:r>
          </w:p>
        </w:tc>
        <w:tc>
          <w:tcPr>
            <w:tcW w:w="1707" w:type="dxa"/>
          </w:tcPr>
          <w:p w14:paraId="4DECAE43" w14:textId="77777777" w:rsidR="00717E4D" w:rsidRDefault="00C82C8E">
            <w:pPr>
              <w:spacing w:after="120"/>
              <w:jc w:val="both"/>
              <w:rPr>
                <w:rFonts w:ascii="Times New Roman" w:hAnsi="Times New Roman"/>
                <w:sz w:val="24"/>
              </w:rPr>
            </w:pPr>
            <w:r>
              <w:rPr>
                <w:rFonts w:ascii="Times New Roman" w:hAnsi="Times New Roman"/>
                <w:sz w:val="24"/>
              </w:rPr>
              <w:t>-</w:t>
            </w:r>
          </w:p>
        </w:tc>
      </w:tr>
    </w:tbl>
    <w:p w14:paraId="1705772F" w14:textId="77777777" w:rsidR="00717E4D" w:rsidRDefault="00717E4D"/>
    <w:tbl>
      <w:tblPr>
        <w:tblW w:w="0" w:type="auto"/>
        <w:tblInd w:w="-567" w:type="dxa"/>
        <w:tblLayout w:type="fixed"/>
        <w:tblLook w:val="04A0" w:firstRow="1" w:lastRow="0" w:firstColumn="1" w:lastColumn="0" w:noHBand="0" w:noVBand="1"/>
      </w:tblPr>
      <w:tblGrid>
        <w:gridCol w:w="4904"/>
        <w:gridCol w:w="5019"/>
      </w:tblGrid>
      <w:tr w:rsidR="00717E4D" w14:paraId="7300BC25" w14:textId="77777777">
        <w:trPr>
          <w:trHeight w:val="585"/>
        </w:trPr>
        <w:tc>
          <w:tcPr>
            <w:tcW w:w="9923" w:type="dxa"/>
            <w:gridSpan w:val="2"/>
          </w:tcPr>
          <w:p w14:paraId="47BA1473" w14:textId="77777777" w:rsidR="00717E4D" w:rsidRDefault="00717E4D">
            <w:pPr>
              <w:tabs>
                <w:tab w:val="left" w:pos="4491"/>
                <w:tab w:val="center" w:pos="4985"/>
              </w:tabs>
              <w:spacing w:before="120" w:after="0" w:line="252" w:lineRule="auto"/>
              <w:ind w:firstLine="709"/>
              <w:jc w:val="center"/>
              <w:rPr>
                <w:rFonts w:ascii="Times New Roman" w:hAnsi="Times New Roman"/>
                <w:b/>
                <w:sz w:val="24"/>
              </w:rPr>
            </w:pPr>
          </w:p>
          <w:p w14:paraId="48AF5977" w14:textId="77777777" w:rsidR="00717E4D" w:rsidRDefault="00C82C8E">
            <w:pPr>
              <w:tabs>
                <w:tab w:val="left" w:pos="4491"/>
                <w:tab w:val="center" w:pos="4985"/>
              </w:tabs>
              <w:spacing w:before="120" w:after="0" w:line="252" w:lineRule="auto"/>
              <w:ind w:firstLine="709"/>
              <w:jc w:val="center"/>
              <w:rPr>
                <w:rFonts w:ascii="Times New Roman" w:hAnsi="Times New Roman"/>
                <w:b/>
                <w:sz w:val="24"/>
              </w:rPr>
            </w:pPr>
            <w:r>
              <w:rPr>
                <w:rFonts w:ascii="Times New Roman" w:hAnsi="Times New Roman"/>
                <w:b/>
                <w:sz w:val="24"/>
              </w:rPr>
              <w:t>ПОДПИСИ СТОРОН:</w:t>
            </w:r>
          </w:p>
          <w:p w14:paraId="0A081455" w14:textId="77777777" w:rsidR="00717E4D" w:rsidRDefault="00717E4D">
            <w:pPr>
              <w:tabs>
                <w:tab w:val="left" w:pos="4491"/>
                <w:tab w:val="center" w:pos="4985"/>
              </w:tabs>
              <w:spacing w:before="120" w:after="0" w:line="252" w:lineRule="auto"/>
              <w:ind w:firstLine="709"/>
              <w:jc w:val="center"/>
              <w:rPr>
                <w:rFonts w:ascii="Times New Roman" w:hAnsi="Times New Roman"/>
                <w:b/>
                <w:sz w:val="24"/>
              </w:rPr>
            </w:pPr>
          </w:p>
        </w:tc>
      </w:tr>
      <w:tr w:rsidR="00717E4D" w14:paraId="05E03F07" w14:textId="77777777">
        <w:trPr>
          <w:trHeight w:val="1713"/>
        </w:trPr>
        <w:tc>
          <w:tcPr>
            <w:tcW w:w="4904" w:type="dxa"/>
          </w:tcPr>
          <w:p w14:paraId="7E3ECB47" w14:textId="3540F5E2" w:rsidR="00717E4D" w:rsidRDefault="00C82C8E">
            <w:pPr>
              <w:spacing w:before="120" w:after="0" w:line="252" w:lineRule="auto"/>
              <w:ind w:left="176" w:hanging="4"/>
              <w:jc w:val="both"/>
              <w:rPr>
                <w:rFonts w:ascii="Times New Roman" w:hAnsi="Times New Roman"/>
                <w:b/>
                <w:sz w:val="24"/>
              </w:rPr>
            </w:pPr>
            <w:r>
              <w:rPr>
                <w:rFonts w:ascii="Times New Roman" w:hAnsi="Times New Roman"/>
                <w:b/>
                <w:sz w:val="24"/>
              </w:rPr>
              <w:t>От Концедента:</w:t>
            </w:r>
          </w:p>
          <w:p w14:paraId="4A095C1A" w14:textId="77777777" w:rsidR="00717E4D" w:rsidRPr="00C82C8E" w:rsidRDefault="00C82C8E" w:rsidP="00C82C8E">
            <w:pPr>
              <w:spacing w:after="0" w:line="252" w:lineRule="auto"/>
              <w:ind w:left="176" w:hanging="4"/>
              <w:jc w:val="both"/>
              <w:rPr>
                <w:rFonts w:ascii="Times New Roman" w:hAnsi="Times New Roman"/>
                <w:sz w:val="24"/>
              </w:rPr>
            </w:pPr>
            <w:r w:rsidRPr="00C82C8E">
              <w:rPr>
                <w:rFonts w:ascii="Times New Roman" w:hAnsi="Times New Roman"/>
                <w:sz w:val="24"/>
              </w:rPr>
              <w:t>Министерство транспорта и дорожного хозяйства Вологодской области</w:t>
            </w:r>
          </w:p>
          <w:p w14:paraId="17EC3A78" w14:textId="77777777" w:rsidR="00C82C8E" w:rsidRDefault="00C82C8E" w:rsidP="00C82C8E">
            <w:pPr>
              <w:spacing w:after="0" w:line="252" w:lineRule="auto"/>
              <w:ind w:left="176" w:hanging="4"/>
              <w:jc w:val="both"/>
              <w:rPr>
                <w:rFonts w:ascii="Times New Roman" w:hAnsi="Times New Roman"/>
                <w:sz w:val="24"/>
              </w:rPr>
            </w:pPr>
          </w:p>
          <w:p w14:paraId="4250EA80" w14:textId="1825C096" w:rsidR="00C82C8E" w:rsidRPr="00C82C8E" w:rsidRDefault="00C82C8E" w:rsidP="00C82C8E">
            <w:pPr>
              <w:spacing w:after="0" w:line="252" w:lineRule="auto"/>
              <w:ind w:left="176" w:hanging="4"/>
              <w:jc w:val="both"/>
              <w:rPr>
                <w:rFonts w:ascii="Times New Roman" w:hAnsi="Times New Roman"/>
                <w:sz w:val="24"/>
              </w:rPr>
            </w:pPr>
            <w:r w:rsidRPr="00C82C8E">
              <w:rPr>
                <w:rFonts w:ascii="Times New Roman" w:hAnsi="Times New Roman"/>
                <w:sz w:val="24"/>
              </w:rPr>
              <w:t>Министр</w:t>
            </w:r>
          </w:p>
          <w:p w14:paraId="1B3F5C05" w14:textId="77777777" w:rsidR="00717E4D" w:rsidRPr="00C82C8E" w:rsidRDefault="00717E4D" w:rsidP="00C82C8E">
            <w:pPr>
              <w:spacing w:after="0" w:line="252" w:lineRule="auto"/>
              <w:ind w:left="176" w:hanging="4"/>
              <w:jc w:val="both"/>
              <w:rPr>
                <w:rFonts w:ascii="Times New Roman" w:hAnsi="Times New Roman"/>
                <w:sz w:val="24"/>
              </w:rPr>
            </w:pPr>
          </w:p>
          <w:p w14:paraId="68B9F9D1" w14:textId="77777777" w:rsidR="00717E4D" w:rsidRPr="00C82C8E" w:rsidRDefault="00717E4D" w:rsidP="00C82C8E">
            <w:pPr>
              <w:spacing w:after="0" w:line="252" w:lineRule="auto"/>
              <w:ind w:left="176" w:hanging="4"/>
              <w:jc w:val="both"/>
              <w:rPr>
                <w:rFonts w:ascii="Times New Roman" w:hAnsi="Times New Roman"/>
                <w:sz w:val="24"/>
              </w:rPr>
            </w:pPr>
          </w:p>
          <w:p w14:paraId="41B1A423" w14:textId="6A023E46" w:rsidR="00717E4D" w:rsidRDefault="00C82C8E" w:rsidP="00C82C8E">
            <w:pPr>
              <w:spacing w:after="0" w:line="252" w:lineRule="auto"/>
              <w:ind w:left="176" w:hanging="4"/>
              <w:jc w:val="both"/>
              <w:rPr>
                <w:rFonts w:ascii="Times New Roman" w:hAnsi="Times New Roman"/>
                <w:b/>
                <w:i/>
                <w:sz w:val="24"/>
              </w:rPr>
            </w:pPr>
            <w:r w:rsidRPr="00C82C8E">
              <w:rPr>
                <w:rFonts w:ascii="Times New Roman" w:hAnsi="Times New Roman"/>
                <w:sz w:val="24"/>
              </w:rPr>
              <w:t>_______________ /</w:t>
            </w:r>
            <w:r>
              <w:rPr>
                <w:rFonts w:ascii="Times New Roman" w:hAnsi="Times New Roman"/>
                <w:sz w:val="24"/>
              </w:rPr>
              <w:t>Борисов Д.В.</w:t>
            </w:r>
            <w:r w:rsidRPr="00C82C8E">
              <w:rPr>
                <w:rFonts w:ascii="Times New Roman" w:hAnsi="Times New Roman"/>
                <w:sz w:val="24"/>
              </w:rPr>
              <w:t>/</w:t>
            </w:r>
          </w:p>
        </w:tc>
        <w:tc>
          <w:tcPr>
            <w:tcW w:w="5019" w:type="dxa"/>
          </w:tcPr>
          <w:p w14:paraId="56F2AB0E" w14:textId="77777777" w:rsidR="00717E4D" w:rsidRDefault="00C82C8E">
            <w:pPr>
              <w:spacing w:before="120" w:after="0" w:line="252" w:lineRule="auto"/>
              <w:ind w:left="176" w:hanging="4"/>
              <w:jc w:val="both"/>
              <w:rPr>
                <w:rFonts w:ascii="Times New Roman" w:hAnsi="Times New Roman"/>
                <w:b/>
                <w:sz w:val="24"/>
              </w:rPr>
            </w:pPr>
            <w:r>
              <w:rPr>
                <w:rFonts w:ascii="Times New Roman" w:hAnsi="Times New Roman"/>
                <w:b/>
                <w:sz w:val="24"/>
              </w:rPr>
              <w:t>От Концессионера:</w:t>
            </w:r>
          </w:p>
          <w:p w14:paraId="369917D8" w14:textId="77777777" w:rsidR="00717E4D" w:rsidRDefault="00C82C8E" w:rsidP="00C82C8E">
            <w:pPr>
              <w:spacing w:after="0" w:line="252" w:lineRule="auto"/>
              <w:ind w:left="176" w:hanging="4"/>
              <w:jc w:val="both"/>
              <w:rPr>
                <w:rFonts w:ascii="Times New Roman" w:hAnsi="Times New Roman"/>
                <w:sz w:val="24"/>
              </w:rPr>
            </w:pPr>
            <w:r>
              <w:rPr>
                <w:rFonts w:ascii="Times New Roman" w:hAnsi="Times New Roman"/>
                <w:sz w:val="24"/>
              </w:rPr>
              <w:t>Общество с ограниченной ответственностью «МВС»</w:t>
            </w:r>
          </w:p>
          <w:p w14:paraId="2A34988E" w14:textId="77777777" w:rsidR="00717E4D" w:rsidRDefault="00717E4D" w:rsidP="00C82C8E">
            <w:pPr>
              <w:spacing w:after="0" w:line="252" w:lineRule="auto"/>
              <w:ind w:left="176" w:hanging="4"/>
              <w:jc w:val="both"/>
              <w:rPr>
                <w:rFonts w:ascii="Times New Roman" w:hAnsi="Times New Roman"/>
                <w:sz w:val="24"/>
              </w:rPr>
            </w:pPr>
          </w:p>
          <w:p w14:paraId="3ECD4652" w14:textId="77777777" w:rsidR="00717E4D" w:rsidRDefault="00C82C8E" w:rsidP="00C82C8E">
            <w:pPr>
              <w:spacing w:after="0" w:line="252" w:lineRule="auto"/>
              <w:ind w:left="176" w:hanging="4"/>
              <w:jc w:val="both"/>
              <w:rPr>
                <w:rFonts w:ascii="Times New Roman" w:hAnsi="Times New Roman"/>
                <w:sz w:val="24"/>
              </w:rPr>
            </w:pPr>
            <w:r>
              <w:rPr>
                <w:rFonts w:ascii="Times New Roman" w:hAnsi="Times New Roman"/>
                <w:sz w:val="24"/>
              </w:rPr>
              <w:t>Генеральный директор</w:t>
            </w:r>
          </w:p>
          <w:p w14:paraId="640F7D3F" w14:textId="77777777" w:rsidR="00717E4D" w:rsidRDefault="00717E4D" w:rsidP="00C82C8E">
            <w:pPr>
              <w:spacing w:after="0" w:line="252" w:lineRule="auto"/>
              <w:ind w:left="176" w:hanging="4"/>
              <w:jc w:val="both"/>
              <w:rPr>
                <w:rFonts w:ascii="Times New Roman" w:hAnsi="Times New Roman"/>
                <w:sz w:val="24"/>
              </w:rPr>
            </w:pPr>
          </w:p>
          <w:p w14:paraId="5C8BC7BD" w14:textId="77777777" w:rsidR="00C82C8E" w:rsidRDefault="00C82C8E" w:rsidP="00C82C8E">
            <w:pPr>
              <w:spacing w:after="0" w:line="252" w:lineRule="auto"/>
              <w:ind w:left="176" w:hanging="4"/>
              <w:jc w:val="both"/>
              <w:rPr>
                <w:rFonts w:ascii="Times New Roman" w:hAnsi="Times New Roman"/>
                <w:sz w:val="24"/>
              </w:rPr>
            </w:pPr>
          </w:p>
          <w:p w14:paraId="4144C256" w14:textId="77777777" w:rsidR="00717E4D" w:rsidRDefault="00C82C8E" w:rsidP="00C82C8E">
            <w:pPr>
              <w:spacing w:after="0" w:line="252" w:lineRule="auto"/>
              <w:ind w:left="176" w:hanging="4"/>
              <w:jc w:val="both"/>
              <w:rPr>
                <w:rFonts w:ascii="Times New Roman" w:hAnsi="Times New Roman"/>
                <w:sz w:val="24"/>
              </w:rPr>
            </w:pPr>
            <w:r>
              <w:rPr>
                <w:rFonts w:ascii="Times New Roman" w:hAnsi="Times New Roman"/>
                <w:sz w:val="24"/>
              </w:rPr>
              <w:t>_______________ /Хазов Д.В. /</w:t>
            </w:r>
          </w:p>
        </w:tc>
      </w:tr>
    </w:tbl>
    <w:p w14:paraId="06DEA499" w14:textId="77777777" w:rsidR="00717E4D" w:rsidRDefault="00717E4D"/>
    <w:sectPr w:rsidR="00717E4D">
      <w:pgSz w:w="11906" w:h="16838"/>
      <w:pgMar w:top="1134" w:right="850" w:bottom="851"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charset w:val="CC"/>
    <w:family w:val="roman"/>
    <w:pitch w:val="variable"/>
    <w:sig w:usb0="800002FF" w:usb1="0000084A" w:usb2="00000000" w:usb3="00000000" w:csb0="0000001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63546"/>
    <w:multiLevelType w:val="multilevel"/>
    <w:tmpl w:val="F40E87C4"/>
    <w:lvl w:ilvl="0">
      <w:start w:val="1"/>
      <w:numFmt w:val="decimal"/>
      <w:lvlText w:val="%1."/>
      <w:lvlJc w:val="left"/>
      <w:pPr>
        <w:ind w:left="1429" w:hanging="360"/>
      </w:pPr>
    </w:lvl>
    <w:lvl w:ilvl="1">
      <w:start w:val="1"/>
      <w:numFmt w:val="decimal"/>
      <w:lvlText w:val="%1.%2"/>
      <w:lvlJc w:val="left"/>
      <w:pPr>
        <w:ind w:left="1429" w:hanging="360"/>
      </w:pPr>
    </w:lvl>
    <w:lvl w:ilvl="2">
      <w:start w:val="1"/>
      <w:numFmt w:val="bullet"/>
      <w:lvlText w:val=""/>
      <w:lvlJc w:val="left"/>
      <w:pPr>
        <w:ind w:left="1789" w:hanging="720"/>
      </w:pPr>
      <w:rPr>
        <w:rFonts w:ascii="Symbol" w:hAnsi="Symbol"/>
      </w:rPr>
    </w:lvl>
    <w:lvl w:ilvl="3">
      <w:start w:val="1"/>
      <w:numFmt w:val="decimal"/>
      <w:lvlText w:val="%1.%2.%3.%4"/>
      <w:lvlJc w:val="left"/>
      <w:pPr>
        <w:ind w:left="1789" w:hanging="720"/>
      </w:pPr>
    </w:lvl>
    <w:lvl w:ilvl="4">
      <w:start w:val="1"/>
      <w:numFmt w:val="decimal"/>
      <w:lvlText w:val="%1.%2.%3.%4.%5"/>
      <w:lvlJc w:val="left"/>
      <w:pPr>
        <w:ind w:left="2149" w:hanging="1080"/>
      </w:pPr>
    </w:lvl>
    <w:lvl w:ilvl="5">
      <w:start w:val="1"/>
      <w:numFmt w:val="decimal"/>
      <w:lvlText w:val="%1.%2.%3.%4.%5.%6"/>
      <w:lvlJc w:val="left"/>
      <w:pPr>
        <w:ind w:left="2149" w:hanging="1080"/>
      </w:pPr>
    </w:lvl>
    <w:lvl w:ilvl="6">
      <w:start w:val="1"/>
      <w:numFmt w:val="decimal"/>
      <w:lvlText w:val="%1.%2.%3.%4.%5.%6.%7"/>
      <w:lvlJc w:val="left"/>
      <w:pPr>
        <w:ind w:left="2509" w:hanging="1440"/>
      </w:pPr>
    </w:lvl>
    <w:lvl w:ilvl="7">
      <w:start w:val="1"/>
      <w:numFmt w:val="decimal"/>
      <w:lvlText w:val="%1.%2.%3.%4.%5.%6.%7.%8"/>
      <w:lvlJc w:val="left"/>
      <w:pPr>
        <w:ind w:left="2509" w:hanging="1440"/>
      </w:pPr>
    </w:lvl>
    <w:lvl w:ilvl="8">
      <w:start w:val="1"/>
      <w:numFmt w:val="decimal"/>
      <w:lvlText w:val="%1.%2.%3.%4.%5.%6.%7.%8.%9"/>
      <w:lvlJc w:val="left"/>
      <w:pPr>
        <w:ind w:left="2869" w:hanging="1800"/>
      </w:pPr>
    </w:lvl>
  </w:abstractNum>
  <w:abstractNum w:abstractNumId="1" w15:restartNumberingAfterBreak="0">
    <w:nsid w:val="7C3C5C77"/>
    <w:multiLevelType w:val="multilevel"/>
    <w:tmpl w:val="1E7C0576"/>
    <w:lvl w:ilvl="0">
      <w:start w:val="1"/>
      <w:numFmt w:val="decimal"/>
      <w:lvlText w:val="%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563245">
    <w:abstractNumId w:val="0"/>
  </w:num>
  <w:num w:numId="2" w16cid:durableId="1806653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4D"/>
    <w:rsid w:val="00466BBF"/>
    <w:rsid w:val="00717E4D"/>
    <w:rsid w:val="007D4B11"/>
    <w:rsid w:val="00884430"/>
    <w:rsid w:val="008C6B6B"/>
    <w:rsid w:val="00C82C8E"/>
    <w:rsid w:val="00FA56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EC81"/>
  <w15:docId w15:val="{156F8188-7867-4899-9AF3-9A680916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pPr>
      <w:spacing w:after="200" w:line="276" w:lineRule="auto"/>
    </w:pPr>
  </w:style>
  <w:style w:type="paragraph" w:styleId="10">
    <w:name w:val="heading 1"/>
    <w:basedOn w:val="a"/>
    <w:next w:val="a"/>
    <w:link w:val="11"/>
    <w:uiPriority w:val="9"/>
    <w:qFormat/>
    <w:pPr>
      <w:keepNext/>
      <w:keepLines/>
      <w:spacing w:before="240" w:after="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styleId="a3">
    <w:name w:val="Normal (Web)"/>
    <w:basedOn w:val="a"/>
    <w:link w:val="a4"/>
    <w:rPr>
      <w:rFonts w:ascii="Times New Roman" w:hAnsi="Times New Roman"/>
      <w:sz w:val="24"/>
    </w:rPr>
  </w:style>
  <w:style w:type="character" w:customStyle="1" w:styleId="a4">
    <w:name w:val="Обычный (Интернет) Знак"/>
    <w:basedOn w:val="1"/>
    <w:link w:val="a3"/>
    <w:rPr>
      <w:rFonts w:ascii="Times New Roman" w:hAnsi="Times New Roman"/>
      <w:sz w:val="24"/>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styleId="a5">
    <w:name w:val="TOC Heading"/>
    <w:basedOn w:val="10"/>
    <w:next w:val="a"/>
    <w:link w:val="a6"/>
    <w:pPr>
      <w:spacing w:before="480"/>
      <w:jc w:val="both"/>
      <w:outlineLvl w:val="8"/>
    </w:pPr>
    <w:rPr>
      <w:sz w:val="28"/>
    </w:rPr>
  </w:style>
  <w:style w:type="character" w:customStyle="1" w:styleId="a6">
    <w:name w:val="Заголовок оглавления Знак"/>
    <w:basedOn w:val="11"/>
    <w:link w:val="a5"/>
    <w:rPr>
      <w:rFonts w:asciiTheme="majorHAnsi" w:hAnsiTheme="majorHAnsi"/>
      <w:color w:val="2F5496" w:themeColor="accent1" w:themeShade="BF"/>
      <w:sz w:val="28"/>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12">
    <w:name w:val="Гиперссылка1"/>
    <w:link w:val="a7"/>
    <w:rPr>
      <w:color w:val="0000FF"/>
      <w:u w:val="single"/>
    </w:rPr>
  </w:style>
  <w:style w:type="character" w:styleId="a7">
    <w:name w:val="Hyperlink"/>
    <w:link w:val="12"/>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3">
    <w:name w:val="toc 1"/>
    <w:next w:val="a"/>
    <w:link w:val="14"/>
    <w:uiPriority w:val="39"/>
    <w:rPr>
      <w:rFonts w:ascii="XO Thames" w:hAnsi="XO Thames"/>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15">
    <w:name w:val="Основной шрифт абзаца1"/>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8">
    <w:name w:val="Subtitle"/>
    <w:next w:val="a"/>
    <w:link w:val="a9"/>
    <w:uiPriority w:val="11"/>
    <w:qFormat/>
    <w:pPr>
      <w:jc w:val="both"/>
    </w:pPr>
    <w:rPr>
      <w:rFonts w:ascii="XO Thames" w:hAnsi="XO Thames"/>
      <w:i/>
      <w:sz w:val="24"/>
    </w:rPr>
  </w:style>
  <w:style w:type="character" w:customStyle="1" w:styleId="a9">
    <w:name w:val="Подзаголовок Знак"/>
    <w:link w:val="a8"/>
    <w:rPr>
      <w:rFonts w:ascii="XO Thames" w:hAnsi="XO Thames"/>
      <w:i/>
      <w:sz w:val="24"/>
    </w:rPr>
  </w:style>
  <w:style w:type="paragraph" w:styleId="aa">
    <w:name w:val="List Paragraph"/>
    <w:basedOn w:val="a"/>
    <w:link w:val="ab"/>
    <w:pPr>
      <w:ind w:left="720"/>
      <w:contextualSpacing/>
    </w:pPr>
  </w:style>
  <w:style w:type="character" w:customStyle="1" w:styleId="ab">
    <w:name w:val="Абзац списка Знак"/>
    <w:basedOn w:val="1"/>
    <w:link w:val="aa"/>
  </w:style>
  <w:style w:type="paragraph" w:styleId="ac">
    <w:name w:val="Title"/>
    <w:next w:val="a"/>
    <w:link w:val="ad"/>
    <w:uiPriority w:val="10"/>
    <w:qFormat/>
    <w:pPr>
      <w:spacing w:before="567" w:after="567"/>
      <w:jc w:val="center"/>
    </w:pPr>
    <w:rPr>
      <w:rFonts w:ascii="XO Thames" w:hAnsi="XO Thames"/>
      <w:b/>
      <w:caps/>
      <w:sz w:val="40"/>
    </w:rPr>
  </w:style>
  <w:style w:type="character" w:customStyle="1" w:styleId="ad">
    <w:name w:val="Заголовок Знак"/>
    <w:link w:val="ac"/>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table" w:styleId="ae">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Words>
  <Characters>2013</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Егошин Кирилл</dc:creator>
  <cp:lastModifiedBy>Зосина Елена</cp:lastModifiedBy>
  <cp:revision>3</cp:revision>
  <dcterms:created xsi:type="dcterms:W3CDTF">2025-01-24T12:31:00Z</dcterms:created>
  <dcterms:modified xsi:type="dcterms:W3CDTF">2026-09-23T09:38:00Z</dcterms:modified>
</cp:coreProperties>
</file>