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Transform and not Load?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We select Transform Data instead of Load so we can clean, fix data types, and standardise column names in Power Query before the messy raw data enters the report data model. </w:t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Power BI's automatic guess was wrong?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Power BI automatically assumed the top row contained header titles, but the raw Excel sheet had two metadata/title rows before the actual table header.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 Code Annotation: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x5wumce0eis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Line 1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Source = Excel.Workbook(File.Contents("D:\DW\Week2\Data\rail_shipments.xlsx"), null, true),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This line opens and reads the raw Excel file (</w:t>
      </w:r>
      <w:r w:rsidDel="00000000" w:rsidR="00000000" w:rsidRPr="00000000">
        <w:rPr>
          <w:rtl w:val="0"/>
        </w:rPr>
        <w:t xml:space="preserve">rail_shipments.xlsx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  <w:t xml:space="preserve">from the specified folder path on your computer drive so Power Query can import its sheets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6qvg3kl7l8n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Line 2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#"Removed Top Rows" = Table.Skip(Rail_Sheet,2)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line deletes (skips) the top 2 rows of the Excel sheet because they contained title text and blank space instead of actual column headers or data.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i0ie4mg0k97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Line 3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#"Added Custom" = Table.AddColumn(#"Renamed Columns", "WeightKG", each [#"Weight (Tons)"]*1000),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line creates a brand-new column called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WeightKG</w:t>
      </w:r>
      <w:r w:rsidDel="00000000" w:rsidR="00000000" w:rsidRPr="00000000">
        <w:rPr>
          <w:rtl w:val="0"/>
        </w:rPr>
        <w:t xml:space="preserve"> by taking the values from the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Weight (Tons)</w:t>
      </w:r>
      <w:r w:rsidDel="00000000" w:rsidR="00000000" w:rsidRPr="00000000">
        <w:rPr>
          <w:rtl w:val="0"/>
        </w:rPr>
        <w:t xml:space="preserve"> column and multiplying each one by 1,000 to convert the measurements into kilograms.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Folder Connector: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What Power BI builds:</w:t>
      </w:r>
      <w:r w:rsidDel="00000000" w:rsidR="00000000" w:rsidRPr="00000000">
        <w:rPr>
          <w:rtl w:val="0"/>
        </w:rPr>
        <w:t xml:space="preserve"> Power BI automatically creates a helper function, a sample file parameter, and a combined query to loop over and combine all files in a folder automatically. 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Why it's only as clean as its worst file:</w:t>
      </w:r>
      <w:r w:rsidDel="00000000" w:rsidR="00000000" w:rsidRPr="00000000">
        <w:rPr>
          <w:rtl w:val="0"/>
        </w:rPr>
        <w:t xml:space="preserve"> Because the exact same transformation steps are applied to every file in the folder, one file with unexpected missing columns or structural errors will break the entire combination pipeline.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Three-Tier Architecture: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What disabling load achieves:</w:t>
      </w:r>
      <w:r w:rsidDel="00000000" w:rsidR="00000000" w:rsidRPr="00000000">
        <w:rPr>
          <w:rtl w:val="0"/>
        </w:rPr>
        <w:t xml:space="preserve"> It isolates the </w:t>
      </w:r>
      <w:r w:rsidDel="00000000" w:rsidR="00000000" w:rsidRPr="00000000">
        <w:rPr>
          <w:b w:val="1"/>
          <w:bCs w:val="1"/>
          <w:rtl w:val="0"/>
        </w:rPr>
        <w:t xml:space="preserve">Staging Tier</w:t>
      </w:r>
      <w:r w:rsidDel="00000000" w:rsidR="00000000" w:rsidRPr="00000000">
        <w:rPr>
          <w:rtl w:val="0"/>
        </w:rPr>
        <w:t xml:space="preserve"> (raw extraction) and </w:t>
      </w:r>
      <w:r w:rsidDel="00000000" w:rsidR="00000000" w:rsidRPr="00000000">
        <w:rPr>
          <w:b w:val="1"/>
          <w:bCs w:val="1"/>
          <w:rtl w:val="0"/>
        </w:rPr>
        <w:t xml:space="preserve">Storage Tier</w:t>
      </w:r>
      <w:r w:rsidDel="00000000" w:rsidR="00000000" w:rsidRPr="00000000">
        <w:rPr>
          <w:rtl w:val="0"/>
        </w:rPr>
        <w:t xml:space="preserve"> (cleaning transformations) inside Power Query, while only exposing the clean </w:t>
      </w:r>
      <w:r w:rsidDel="00000000" w:rsidR="00000000" w:rsidRPr="00000000">
        <w:rPr>
          <w:b w:val="1"/>
          <w:bCs w:val="1"/>
          <w:rtl w:val="0"/>
        </w:rPr>
        <w:t xml:space="preserve">Presentation Tier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) to the reporting engine.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What business users would see if left loaded:</w:t>
      </w:r>
      <w:r w:rsidDel="00000000" w:rsidR="00000000" w:rsidRPr="00000000">
        <w:rPr>
          <w:rtl w:val="0"/>
        </w:rPr>
        <w:t xml:space="preserve"> Users would see three redundant, half-cleaned staging tables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marine_stg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rail_stg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road_stg</w:t>
      </w:r>
      <w:r w:rsidDel="00000000" w:rsidR="00000000" w:rsidRPr="00000000">
        <w:rPr>
          <w:rtl w:val="0"/>
        </w:rPr>
        <w:t xml:space="preserve">) in their fields pane, causing confusion over which table to use and degrading report performance by storing duplicate data in memory. 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