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Operations' </w:t>
      </w:r>
      <m:oMath>
        <m:r>
          <w:rPr>
            <w:b w:val="1"/>
            <w:bCs w:val="1"/>
          </w:rPr>
          <m:t xml:space="preserve">661.65t</m:t>
        </m:r>
      </m:oMath>
      <w:r w:rsidDel="00000000" w:rsidR="00000000" w:rsidRPr="00000000">
        <w:rPr>
          <w:b w:val="1"/>
          <w:bCs w:val="1"/>
          <w:rtl w:val="0"/>
        </w:rPr>
        <w:t xml:space="preserve"> total came from summing a column that included a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 row. Name one control you would add to the pipeline so that this specific mistake can never reach a report again.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0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Inbound Schema Validation Rule</w:t>
      </w:r>
      <w:r w:rsidDel="00000000" w:rsidR="00000000" w:rsidRPr="00000000">
        <w:rPr>
          <w:rtl w:val="0"/>
        </w:rPr>
        <w:t xml:space="preserve"> during the Data Pipeline ingestion stage. This rule automatically screens for non-transactional rows (such as rows containing </w:t>
      </w:r>
      <w:r w:rsidDel="00000000" w:rsidR="00000000" w:rsidRPr="00000000">
        <w:rPr>
          <w:color w:val="188038"/>
          <w:rtl w:val="0"/>
        </w:rPr>
        <w:t xml:space="preserve">"TOTAL"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"SUM"</w:t>
      </w:r>
      <w:r w:rsidDel="00000000" w:rsidR="00000000" w:rsidRPr="00000000">
        <w:rPr>
          <w:rtl w:val="0"/>
        </w:rPr>
        <w:t xml:space="preserve">, or missing primary keys) and immediately quarantines or rejects them before loading the dataset into the staging environment.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