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Calibri" w:hAnsi="Calibri"/>
          <w:b/>
          <w:color w:val="000000"/>
          <w:sz w:val="44"/>
        </w:rPr>
        <w:t>Task 2 — OLTP vs. OLAP Analysis</w:t>
      </w:r>
    </w:p>
    <w:p>
      <w:pPr>
        <w:spacing w:before="280" w:after="120"/>
      </w:pPr>
      <w:r>
        <w:rPr>
          <w:rFonts w:ascii="Calibri" w:hAnsi="Calibri"/>
          <w:b/>
          <w:color w:val="000000"/>
          <w:sz w:val="30"/>
        </w:rPr>
        <w:t>Part 1: Classification of Scenarios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000000"/>
          </w:tcPr>
          <w:p>
            <w:pPr>
              <w:jc w:val="left"/>
            </w:pPr>
            <w:r>
              <w:rPr>
                <w:b/>
                <w:color w:val="FFFFFF"/>
                <w:sz w:val="20"/>
              </w:rPr>
              <w:t>#</w:t>
            </w:r>
          </w:p>
        </w:tc>
        <w:tc>
          <w:tcPr>
            <w:tcW w:type="dxa" w:w="3312"/>
            <w:shd w:fill="000000"/>
          </w:tcPr>
          <w:p>
            <w:pPr>
              <w:jc w:val="left"/>
            </w:pPr>
            <w:r>
              <w:rPr>
                <w:b/>
                <w:color w:val="FFFFFF"/>
                <w:sz w:val="20"/>
              </w:rPr>
              <w:t>Scenario</w:t>
            </w:r>
          </w:p>
        </w:tc>
        <w:tc>
          <w:tcPr>
            <w:tcW w:type="dxa" w:w="1152"/>
            <w:shd w:fill="000000"/>
          </w:tcPr>
          <w:p>
            <w:pPr>
              <w:jc w:val="left"/>
            </w:pPr>
            <w:r>
              <w:rPr>
                <w:b/>
                <w:color w:val="FFFFFF"/>
                <w:sz w:val="20"/>
              </w:rPr>
              <w:t>Type</w:t>
            </w:r>
          </w:p>
        </w:tc>
        <w:tc>
          <w:tcPr>
            <w:tcW w:type="dxa" w:w="4320"/>
            <w:shd w:fill="000000"/>
          </w:tcPr>
          <w:p>
            <w:pPr>
              <w:jc w:val="left"/>
            </w:pPr>
            <w:r>
              <w:rPr>
                <w:b/>
                <w:color w:val="FFFFFF"/>
                <w:sz w:val="20"/>
              </w:rPr>
              <w:t>One-Line Reason</w:t>
            </w:r>
          </w:p>
        </w:tc>
      </w:tr>
      <w:tr>
        <w:tc>
          <w:tcPr>
            <w:tcW w:type="dxa" w:w="576"/>
          </w:tcPr>
          <w:p>
            <w:pPr>
              <w:spacing w:after="40" w:before="40"/>
            </w:pPr>
            <w:r>
              <w:rPr>
                <w:color w:val="000000"/>
                <w:sz w:val="19"/>
              </w:rPr>
              <w:t>1</w:t>
            </w:r>
          </w:p>
        </w:tc>
        <w:tc>
          <w:tcPr>
            <w:tcW w:type="dxa" w:w="3312"/>
          </w:tcPr>
          <w:p>
            <w:pPr>
              <w:spacing w:after="40" w:before="40"/>
            </w:pPr>
            <w:r>
              <w:rPr>
                <w:color w:val="000000"/>
                <w:sz w:val="19"/>
              </w:rPr>
              <w:t>A cashier scans a packet of chips and prints the bill</w:t>
            </w:r>
          </w:p>
        </w:tc>
        <w:tc>
          <w:tcPr>
            <w:tcW w:type="dxa" w:w="1152"/>
          </w:tcPr>
          <w:p>
            <w:pPr>
              <w:spacing w:after="40" w:before="40"/>
            </w:pPr>
            <w:r>
              <w:rPr>
                <w:b/>
                <w:color w:val="000000"/>
                <w:sz w:val="19"/>
              </w:rPr>
              <w:t>OLTP</w:t>
            </w:r>
          </w:p>
        </w:tc>
        <w:tc>
          <w:tcPr>
            <w:tcW w:type="dxa" w:w="4320"/>
          </w:tcPr>
          <w:p>
            <w:pPr>
              <w:spacing w:after="40" w:before="40"/>
            </w:pPr>
            <w:r>
              <w:rPr>
                <w:color w:val="000000"/>
                <w:sz w:val="19"/>
              </w:rPr>
              <w:t>Touches one record right now to execute a fast, real-time sale transaction.</w:t>
            </w:r>
          </w:p>
        </w:tc>
      </w:tr>
      <w:tr>
        <w:tc>
          <w:tcPr>
            <w:tcW w:type="dxa" w:w="576"/>
          </w:tcPr>
          <w:p>
            <w:pPr>
              <w:spacing w:after="40" w:before="40"/>
            </w:pPr>
            <w:r>
              <w:rPr>
                <w:color w:val="000000"/>
                <w:sz w:val="19"/>
              </w:rPr>
              <w:t>2</w:t>
            </w:r>
          </w:p>
        </w:tc>
        <w:tc>
          <w:tcPr>
            <w:tcW w:type="dxa" w:w="3312"/>
          </w:tcPr>
          <w:p>
            <w:pPr>
              <w:spacing w:after="40" w:before="40"/>
            </w:pPr>
            <w:r>
              <w:rPr>
                <w:color w:val="000000"/>
                <w:sz w:val="19"/>
              </w:rPr>
              <w:t>The CEO compares sales by category over the last 12 months</w:t>
            </w:r>
          </w:p>
        </w:tc>
        <w:tc>
          <w:tcPr>
            <w:tcW w:type="dxa" w:w="1152"/>
          </w:tcPr>
          <w:p>
            <w:pPr>
              <w:spacing w:after="40" w:before="40"/>
            </w:pPr>
            <w:r>
              <w:rPr>
                <w:b/>
                <w:color w:val="000000"/>
                <w:sz w:val="19"/>
              </w:rPr>
              <w:t>OLAP</w:t>
            </w:r>
          </w:p>
        </w:tc>
        <w:tc>
          <w:tcPr>
            <w:tcW w:type="dxa" w:w="4320"/>
          </w:tcPr>
          <w:p>
            <w:pPr>
              <w:spacing w:after="40" w:before="40"/>
            </w:pPr>
            <w:r>
              <w:rPr>
                <w:color w:val="000000"/>
                <w:sz w:val="19"/>
              </w:rPr>
              <w:t>Touches millions of historical records over time to aggregate monthly sales trends.</w:t>
            </w:r>
          </w:p>
        </w:tc>
      </w:tr>
      <w:tr>
        <w:tc>
          <w:tcPr>
            <w:tcW w:type="dxa" w:w="576"/>
          </w:tcPr>
          <w:p>
            <w:pPr>
              <w:spacing w:after="40" w:before="40"/>
            </w:pPr>
            <w:r>
              <w:rPr>
                <w:color w:val="000000"/>
                <w:sz w:val="19"/>
              </w:rPr>
              <w:t>3</w:t>
            </w:r>
          </w:p>
        </w:tc>
        <w:tc>
          <w:tcPr>
            <w:tcW w:type="dxa" w:w="3312"/>
          </w:tcPr>
          <w:p>
            <w:pPr>
              <w:spacing w:after="40" w:before="40"/>
            </w:pPr>
            <w:r>
              <w:rPr>
                <w:color w:val="000000"/>
                <w:sz w:val="19"/>
              </w:rPr>
              <w:t>A customer updates her phone number in the store app</w:t>
            </w:r>
          </w:p>
        </w:tc>
        <w:tc>
          <w:tcPr>
            <w:tcW w:type="dxa" w:w="1152"/>
          </w:tcPr>
          <w:p>
            <w:pPr>
              <w:spacing w:after="40" w:before="40"/>
            </w:pPr>
            <w:r>
              <w:rPr>
                <w:b/>
                <w:color w:val="000000"/>
                <w:sz w:val="19"/>
              </w:rPr>
              <w:t>OLTP</w:t>
            </w:r>
          </w:p>
        </w:tc>
        <w:tc>
          <w:tcPr>
            <w:tcW w:type="dxa" w:w="4320"/>
          </w:tcPr>
          <w:p>
            <w:pPr>
              <w:spacing w:after="40" w:before="40"/>
            </w:pPr>
            <w:r>
              <w:rPr>
                <w:color w:val="000000"/>
                <w:sz w:val="19"/>
              </w:rPr>
              <w:t>Touches a single user record right now for an instant data update.</w:t>
            </w:r>
          </w:p>
        </w:tc>
      </w:tr>
      <w:tr>
        <w:tc>
          <w:tcPr>
            <w:tcW w:type="dxa" w:w="576"/>
          </w:tcPr>
          <w:p>
            <w:pPr>
              <w:spacing w:after="40" w:before="40"/>
            </w:pPr>
            <w:r>
              <w:rPr>
                <w:color w:val="000000"/>
                <w:sz w:val="19"/>
              </w:rPr>
              <w:t>4</w:t>
            </w:r>
          </w:p>
        </w:tc>
        <w:tc>
          <w:tcPr>
            <w:tcW w:type="dxa" w:w="3312"/>
          </w:tcPr>
          <w:p>
            <w:pPr>
              <w:spacing w:after="40" w:before="40"/>
            </w:pPr>
            <w:r>
              <w:rPr>
                <w:color w:val="000000"/>
                <w:sz w:val="19"/>
              </w:rPr>
              <w:t>Marketing compares Eid week with a normal week, across all branches</w:t>
            </w:r>
          </w:p>
        </w:tc>
        <w:tc>
          <w:tcPr>
            <w:tcW w:type="dxa" w:w="1152"/>
          </w:tcPr>
          <w:p>
            <w:pPr>
              <w:spacing w:after="40" w:before="40"/>
            </w:pPr>
            <w:r>
              <w:rPr>
                <w:b/>
                <w:color w:val="000000"/>
                <w:sz w:val="19"/>
              </w:rPr>
              <w:t>OLAP</w:t>
            </w:r>
          </w:p>
        </w:tc>
        <w:tc>
          <w:tcPr>
            <w:tcW w:type="dxa" w:w="4320"/>
          </w:tcPr>
          <w:p>
            <w:pPr>
              <w:spacing w:after="40" w:before="40"/>
            </w:pPr>
            <w:r>
              <w:rPr>
                <w:color w:val="000000"/>
                <w:sz w:val="19"/>
              </w:rPr>
              <w:t>Analyzes massive batches of historical data across all stores to spot seasonal patterns.</w:t>
            </w:r>
          </w:p>
        </w:tc>
      </w:tr>
      <w:tr>
        <w:tc>
          <w:tcPr>
            <w:tcW w:type="dxa" w:w="576"/>
          </w:tcPr>
          <w:p>
            <w:pPr>
              <w:spacing w:after="40" w:before="40"/>
            </w:pPr>
            <w:r>
              <w:rPr>
                <w:color w:val="000000"/>
                <w:sz w:val="19"/>
              </w:rPr>
              <w:t>5</w:t>
            </w:r>
          </w:p>
        </w:tc>
        <w:tc>
          <w:tcPr>
            <w:tcW w:type="dxa" w:w="3312"/>
          </w:tcPr>
          <w:p>
            <w:pPr>
              <w:spacing w:after="40" w:before="40"/>
            </w:pPr>
            <w:r>
              <w:rPr>
                <w:color w:val="000000"/>
                <w:sz w:val="19"/>
              </w:rPr>
              <w:t>You withdraw Rs 5,000 from an ATM</w:t>
            </w:r>
          </w:p>
        </w:tc>
        <w:tc>
          <w:tcPr>
            <w:tcW w:type="dxa" w:w="1152"/>
          </w:tcPr>
          <w:p>
            <w:pPr>
              <w:spacing w:after="40" w:before="40"/>
            </w:pPr>
            <w:r>
              <w:rPr>
                <w:b/>
                <w:color w:val="000000"/>
                <w:sz w:val="19"/>
              </w:rPr>
              <w:t>OLTP</w:t>
            </w:r>
          </w:p>
        </w:tc>
        <w:tc>
          <w:tcPr>
            <w:tcW w:type="dxa" w:w="4320"/>
          </w:tcPr>
          <w:p>
            <w:pPr>
              <w:spacing w:after="40" w:before="40"/>
            </w:pPr>
            <w:r>
              <w:rPr>
                <w:color w:val="000000"/>
                <w:sz w:val="19"/>
              </w:rPr>
              <w:t>Touches one account balance record right now with immediate consistency.</w:t>
            </w:r>
          </w:p>
        </w:tc>
      </w:tr>
      <w:tr>
        <w:tc>
          <w:tcPr>
            <w:tcW w:type="dxa" w:w="576"/>
          </w:tcPr>
          <w:p>
            <w:pPr>
              <w:spacing w:after="40" w:before="40"/>
            </w:pPr>
            <w:r>
              <w:rPr>
                <w:color w:val="000000"/>
                <w:sz w:val="19"/>
              </w:rPr>
              <w:t>6</w:t>
            </w:r>
          </w:p>
        </w:tc>
        <w:tc>
          <w:tcPr>
            <w:tcW w:type="dxa" w:w="3312"/>
          </w:tcPr>
          <w:p>
            <w:pPr>
              <w:spacing w:after="40" w:before="40"/>
            </w:pPr>
            <w:r>
              <w:rPr>
                <w:color w:val="000000"/>
                <w:sz w:val="19"/>
              </w:rPr>
              <w:t>A bank finds customers whose balance fell three months in a row</w:t>
            </w:r>
          </w:p>
        </w:tc>
        <w:tc>
          <w:tcPr>
            <w:tcW w:type="dxa" w:w="1152"/>
          </w:tcPr>
          <w:p>
            <w:pPr>
              <w:spacing w:after="40" w:before="40"/>
            </w:pPr>
            <w:r>
              <w:rPr>
                <w:b/>
                <w:color w:val="000000"/>
                <w:sz w:val="19"/>
              </w:rPr>
              <w:t>OLAP</w:t>
            </w:r>
          </w:p>
        </w:tc>
        <w:tc>
          <w:tcPr>
            <w:tcW w:type="dxa" w:w="4320"/>
          </w:tcPr>
          <w:p>
            <w:pPr>
              <w:spacing w:after="40" w:before="40"/>
            </w:pPr>
            <w:r>
              <w:rPr>
                <w:color w:val="000000"/>
                <w:sz w:val="19"/>
              </w:rPr>
              <w:t>Scans historical account balances across months to find behavioral trends.</w:t>
            </w:r>
          </w:p>
        </w:tc>
      </w:tr>
      <w:tr>
        <w:tc>
          <w:tcPr>
            <w:tcW w:type="dxa" w:w="576"/>
          </w:tcPr>
          <w:p>
            <w:pPr>
              <w:spacing w:after="40" w:before="40"/>
            </w:pPr>
            <w:r>
              <w:rPr>
                <w:color w:val="000000"/>
                <w:sz w:val="19"/>
              </w:rPr>
              <w:t>7</w:t>
            </w:r>
          </w:p>
        </w:tc>
        <w:tc>
          <w:tcPr>
            <w:tcW w:type="dxa" w:w="3312"/>
          </w:tcPr>
          <w:p>
            <w:pPr>
              <w:spacing w:after="40" w:before="40"/>
            </w:pPr>
            <w:r>
              <w:rPr>
                <w:color w:val="000000"/>
                <w:sz w:val="19"/>
              </w:rPr>
              <w:t>A rider marks a food order as delivered</w:t>
            </w:r>
          </w:p>
        </w:tc>
        <w:tc>
          <w:tcPr>
            <w:tcW w:type="dxa" w:w="1152"/>
          </w:tcPr>
          <w:p>
            <w:pPr>
              <w:spacing w:after="40" w:before="40"/>
            </w:pPr>
            <w:r>
              <w:rPr>
                <w:b/>
                <w:color w:val="000000"/>
                <w:sz w:val="19"/>
              </w:rPr>
              <w:t>OLTP</w:t>
            </w:r>
          </w:p>
        </w:tc>
        <w:tc>
          <w:tcPr>
            <w:tcW w:type="dxa" w:w="4320"/>
          </w:tcPr>
          <w:p>
            <w:pPr>
              <w:spacing w:after="40" w:before="40"/>
            </w:pPr>
            <w:r>
              <w:rPr>
                <w:color w:val="000000"/>
                <w:sz w:val="19"/>
              </w:rPr>
              <w:t>Updates a single order status record right now in real time.</w:t>
            </w:r>
          </w:p>
        </w:tc>
      </w:tr>
      <w:tr>
        <w:tc>
          <w:tcPr>
            <w:tcW w:type="dxa" w:w="576"/>
          </w:tcPr>
          <w:p>
            <w:pPr>
              <w:spacing w:after="40" w:before="40"/>
            </w:pPr>
            <w:r>
              <w:rPr>
                <w:color w:val="000000"/>
                <w:sz w:val="19"/>
              </w:rPr>
              <w:t>8</w:t>
            </w:r>
          </w:p>
        </w:tc>
        <w:tc>
          <w:tcPr>
            <w:tcW w:type="dxa" w:w="3312"/>
          </w:tcPr>
          <w:p>
            <w:pPr>
              <w:spacing w:after="40" w:before="40"/>
            </w:pPr>
            <w:r>
              <w:rPr>
                <w:color w:val="000000"/>
                <w:sz w:val="19"/>
              </w:rPr>
              <w:t>Head office ranks all branches by returns this quarter</w:t>
            </w:r>
          </w:p>
        </w:tc>
        <w:tc>
          <w:tcPr>
            <w:tcW w:type="dxa" w:w="1152"/>
          </w:tcPr>
          <w:p>
            <w:pPr>
              <w:spacing w:after="40" w:before="40"/>
            </w:pPr>
            <w:r>
              <w:rPr>
                <w:b/>
                <w:color w:val="000000"/>
                <w:sz w:val="19"/>
              </w:rPr>
              <w:t>OLAP</w:t>
            </w:r>
          </w:p>
        </w:tc>
        <w:tc>
          <w:tcPr>
            <w:tcW w:type="dxa" w:w="4320"/>
          </w:tcPr>
          <w:p>
            <w:pPr>
              <w:spacing w:after="40" w:before="40"/>
            </w:pPr>
            <w:r>
              <w:rPr>
                <w:color w:val="000000"/>
                <w:sz w:val="19"/>
              </w:rPr>
              <w:t>Aggregates thousands of return records over a whole quarter to calculate rankings.</w:t>
            </w:r>
          </w:p>
        </w:tc>
      </w:tr>
    </w:tbl>
    <w:p>
      <w:pPr>
        <w:spacing w:after="160"/>
      </w:pPr>
    </w:p>
    <w:p>
      <w:pPr>
        <w:spacing w:before="280" w:after="120"/>
      </w:pPr>
      <w:r>
        <w:rPr>
          <w:rFonts w:ascii="Calibri" w:hAnsi="Calibri"/>
          <w:b/>
          <w:color w:val="000000"/>
          <w:sz w:val="30"/>
        </w:rPr>
        <w:t>Part 2: Pakistani Business Scenarios</w:t>
      </w:r>
    </w:p>
    <w:p>
      <w:pPr>
        <w:spacing w:before="200" w:after="80"/>
      </w:pPr>
      <w:r>
        <w:rPr>
          <w:rFonts w:ascii="Calibri" w:hAnsi="Calibri"/>
          <w:b/>
          <w:color w:val="000000"/>
          <w:sz w:val="24"/>
        </w:rPr>
        <w:t>Scenario 1: OLTP — Foodpanda Rider Accepting an Order</w:t>
      </w:r>
    </w:p>
    <w:p>
      <w:r>
        <w:rPr>
          <w:b/>
        </w:rPr>
        <w:t xml:space="preserve">• What happens: </w:t>
      </w:r>
      <w:r>
        <w:t>A rider in Lahore taps 'Accept Order' on their smartphone app.</w:t>
        <w:br/>
      </w:r>
      <w:r>
        <w:rPr>
          <w:b/>
        </w:rPr>
        <w:t xml:space="preserve">• Why it is obviously OLTP: </w:t>
      </w:r>
      <w:r>
        <w:t xml:space="preserve">It touches exactly </w:t>
      </w:r>
      <w:r>
        <w:rPr>
          <w:b/>
        </w:rPr>
        <w:t>one record right now</w:t>
      </w:r>
      <w:r>
        <w:t xml:space="preserve"> (updating order status to 'Accepted'). Sub-second speed is required so the kitchen knows immediately to start cooking.</w:t>
      </w:r>
    </w:p>
    <w:p>
      <w:pPr>
        <w:spacing w:before="200" w:after="80"/>
      </w:pPr>
      <w:r>
        <w:rPr>
          <w:rFonts w:ascii="Calibri" w:hAnsi="Calibri"/>
          <w:b/>
          <w:color w:val="000000"/>
          <w:sz w:val="24"/>
        </w:rPr>
        <w:t>Scenario 2: OLAP — K-Electric Analyzing Summer Load Distribution</w:t>
      </w:r>
    </w:p>
    <w:p>
      <w:r>
        <w:rPr>
          <w:b/>
        </w:rPr>
        <w:t xml:space="preserve">• What happens: </w:t>
      </w:r>
      <w:r>
        <w:t>K-Electric's analytics team calculates total megawatt consumption across all districts of Karachi during peak summer months (June to August).</w:t>
        <w:br/>
      </w:r>
      <w:r>
        <w:rPr>
          <w:b/>
        </w:rPr>
        <w:t xml:space="preserve">• Why it is obviously OLAP: </w:t>
      </w:r>
      <w:r>
        <w:t xml:space="preserve">It processes billions of meter-reading records collected </w:t>
      </w:r>
      <w:r>
        <w:rPr>
          <w:b/>
        </w:rPr>
        <w:t>over time</w:t>
      </w:r>
      <w:r>
        <w:t>. It requires large-scale aggregations (SUM, AVG) to guide long-term infrastructure planning rather than immediate customer billing.</w:t>
      </w:r>
    </w:p>
    <w:p>
      <w:pPr>
        <w:spacing w:before="280" w:after="120"/>
      </w:pPr>
      <w:r>
        <w:rPr>
          <w:rFonts w:ascii="Calibri" w:hAnsi="Calibri"/>
          <w:b/>
          <w:color w:val="000000"/>
          <w:sz w:val="30"/>
        </w:rPr>
        <w:t>Part 3: Borderline Scenario &amp; Argument</w:t>
      </w:r>
    </w:p>
    <w:p>
      <w:pPr>
        <w:spacing w:before="200" w:after="80"/>
      </w:pPr>
      <w:r>
        <w:rPr>
          <w:rFonts w:ascii="Calibri" w:hAnsi="Calibri"/>
          <w:b/>
          <w:color w:val="000000"/>
          <w:sz w:val="24"/>
        </w:rPr>
        <w:t>Scenario: Fraud Detection during a Daraz 11.11 Flash Sale</w:t>
      </w:r>
    </w:p>
    <w:p>
      <w:r>
        <w:t>A system scans a credit card transaction to detect potential fraud before approving the payment.</w:t>
        <w:br/>
        <w:br/>
      </w:r>
      <w:r>
        <w:rPr>
          <w:b/>
        </w:rPr>
        <w:t xml:space="preserve">• The OLTP Argument: </w:t>
      </w:r>
      <w:r>
        <w:t>The check happens right now during a live transaction. If it takes more than 1–2 seconds, the checkout fails, irritating the customer.</w:t>
        <w:br/>
      </w:r>
      <w:r>
        <w:rPr>
          <w:b/>
        </w:rPr>
        <w:t xml:space="preserve">• The OLAP Argument: </w:t>
      </w:r>
      <w:r>
        <w:t>The fraud model compares the current payment against the user's historical purchasing behavior over time (e.g., location changes, spent amounts over 6 months).</w:t>
      </w:r>
    </w:p>
    <w:p>
      <w:pPr>
        <w:spacing w:before="200" w:after="80"/>
      </w:pPr>
      <w:r>
        <w:rPr>
          <w:rFonts w:ascii="Calibri" w:hAnsi="Calibri"/>
          <w:b/>
          <w:color w:val="000000"/>
          <w:sz w:val="24"/>
        </w:rPr>
        <w:t>Recommendation &amp; Architecture Choice</w:t>
      </w:r>
    </w:p>
    <w:p>
      <w:r>
        <w:t xml:space="preserve">Put this check on the </w:t>
      </w:r>
      <w:r>
        <w:rPr>
          <w:b/>
        </w:rPr>
        <w:t>OLTP database</w:t>
      </w:r>
      <w:r>
        <w:t xml:space="preserve"> (or a low-latency cache layer like Redis/Feature Store) for execution, but compute the user risk profiles on an </w:t>
      </w:r>
      <w:r>
        <w:rPr>
          <w:b/>
        </w:rPr>
        <w:t>OLAP data warehouse</w:t>
      </w:r>
      <w:r>
        <w:t>.</w:t>
        <w:br/>
        <w:br/>
      </w:r>
      <w:r>
        <w:rPr>
          <w:b/>
        </w:rPr>
        <w:t xml:space="preserve">Why: </w:t>
      </w:r>
      <w:r>
        <w:t>The complex historical data (OLAP) is pre-aggregated offline into simple risk scores. The live checkout (OLTP) reads that pre-calculated score instantly without querying months of raw history during checkout.</w:t>
      </w:r>
    </w:p>
    <w:p>
      <w:pPr>
        <w:spacing w:before="280" w:after="120"/>
      </w:pPr>
      <w:r>
        <w:rPr>
          <w:rFonts w:ascii="Calibri" w:hAnsi="Calibri"/>
          <w:b/>
          <w:color w:val="000000"/>
          <w:sz w:val="30"/>
        </w:rPr>
        <w:t>Part 4: Why Superstore's Checkout System Slowed Down</w:t>
      </w:r>
    </w:p>
    <w:p>
      <w:r>
        <w:t>When Superstore ran the CEO's 12-month report on the live checkout database, every cashier encountered severe lag. Here is precisely why that happened:</w:t>
      </w:r>
    </w:p>
    <w:p>
      <w:r>
        <w:rPr>
          <w:b/>
          <w:color w:val="000000"/>
        </w:rPr>
        <w:t xml:space="preserve">1. Row Locks vs. Full Table Scans: </w:t>
      </w:r>
      <w:r>
        <w:t>OLTP databases are designed to write/update single rows very quickly using row-level locks (e.g., locking just one customer's bill). The CEO's report required scanning every sale from every branch over 12 months. This forced the database to run a Full Table Scan, reading millions of disk pages and placing shared read-locks across the entire database.</w:t>
      </w:r>
    </w:p>
    <w:p>
      <w:r>
        <w:rPr>
          <w:b/>
          <w:color w:val="000000"/>
        </w:rPr>
        <w:t xml:space="preserve">2. RAM and CPU Starvation: </w:t>
      </w:r>
      <w:r>
        <w:t>The analytics query held millions of rows in memory to perform heavy operations (GROUP BY category, SUM(sales)). This completely exhausted the database engine's CPU and memory buffer cache, leaving zero resources available for cashiers trying to insert simple 1-line item sales.</w:t>
      </w:r>
    </w:p>
    <w:p>
      <w:r>
        <w:rPr>
          <w:b/>
          <w:color w:val="000000"/>
        </w:rPr>
        <w:t xml:space="preserve">3. Disk I/O Bottlenecks: </w:t>
      </w:r>
      <w:r>
        <w:t>OLTP databases store data row-by-row (Row-Oriented storage), which is ideal for inserting a full transaction bill. To read just the category and price for 12 months, a row-oriented database still has to read the entire row (customer ID, store location, time, cashier name, tax rates) off the physical disk, saturating disk I/O completely.</w:t>
      </w:r>
    </w:p>
    <w:p>
      <w:pPr>
        <w:spacing w:before="160"/>
      </w:pPr>
      <w:r>
        <w:rPr>
          <w:b/>
          <w:color w:val="000000"/>
        </w:rPr>
        <w:t xml:space="preserve">Summary Conclusion: </w:t>
      </w:r>
      <w:r>
        <w:t>OLTP systems are optimized for high-frequency, tiny transactions (reads/writes of single rows). Running a massive, multi-row analytical aggregation on live production tables locks shared resources and starves live checkout counters of processor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