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E7" w:rsidRDefault="004435E7" w:rsidP="0086674E">
      <w:pPr>
        <w:pStyle w:val="NormalWeb"/>
      </w:pPr>
      <w:r>
        <w:t>Bollywood actor Aamir Khan has been targeted in the mouthpiece of the RSS, the ideological parent of the ruling BJP, more than a week after he met Turkish first lady Emine Erdogan. He has been questioned over the meeting and his endorsement of Chinese products.</w:t>
      </w:r>
      <w:r w:rsidR="0086674E">
        <w:t xml:space="preserve"> </w:t>
      </w:r>
      <w:bookmarkStart w:id="0" w:name="_GoBack"/>
      <w:bookmarkEnd w:id="0"/>
      <w:r>
        <w:t>The article says that "patriotic movies have been produced before and after the freedom struggle but the movies were later influenced by the western world". "In the last five-six years, more patriotic movies are being produced like "Uri-The Surgical Strike", "Manikarnika".  On the other hand, there are actors who, more their own country- India - like rival countries such as China and Turkey," reads the article in Panchjanya as it targets the 55-year-old Bollywood superstar, who has had an illustrious career of more than three decades.</w:t>
      </w:r>
    </w:p>
    <w:p w:rsidR="00974882" w:rsidRPr="004435E7" w:rsidRDefault="00974882" w:rsidP="004435E7"/>
    <w:sectPr w:rsidR="00974882" w:rsidRPr="0044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04"/>
    <w:rsid w:val="004435E7"/>
    <w:rsid w:val="0086674E"/>
    <w:rsid w:val="008F03FF"/>
    <w:rsid w:val="00946D65"/>
    <w:rsid w:val="00974882"/>
    <w:rsid w:val="00B7435B"/>
    <w:rsid w:val="00C731F3"/>
    <w:rsid w:val="00D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3951"/>
  <w15:chartTrackingRefBased/>
  <w15:docId w15:val="{9937A2A7-91CC-41D4-8777-495424AB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3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2020-08-04T08:43:00Z</dcterms:created>
  <dcterms:modified xsi:type="dcterms:W3CDTF">2020-08-25T09:28:00Z</dcterms:modified>
</cp:coreProperties>
</file>