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77E44" w14:textId="77777777" w:rsidR="00D061EE" w:rsidRDefault="004A1C2B">
      <w:r>
        <w:rPr>
          <w:rFonts w:hint="cs"/>
          <w:noProof/>
        </w:rPr>
        <w:drawing>
          <wp:inline distT="0" distB="0" distL="0" distR="0" wp14:anchorId="6D2E5951" wp14:editId="7E5BC8DD">
            <wp:extent cx="5274310" cy="494665"/>
            <wp:effectExtent l="0" t="0" r="2540" b="635"/>
            <wp:docPr id="1461205114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05114" name="صورة 14612051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A912" w14:textId="77777777" w:rsidR="00D061EE" w:rsidRDefault="00D061EE"/>
    <w:p w14:paraId="69E91457" w14:textId="77777777" w:rsidR="00D061EE" w:rsidRDefault="00D061EE"/>
    <w:p w14:paraId="32C46CAA" w14:textId="5B6FC518" w:rsidR="00A10113" w:rsidRDefault="00D061EE">
      <w:pPr>
        <w:rPr>
          <w:rtl/>
        </w:rPr>
      </w:pPr>
      <w:r>
        <w:rPr>
          <w:rFonts w:hint="cs"/>
          <w:noProof/>
        </w:rPr>
        <w:drawing>
          <wp:inline distT="0" distB="0" distL="0" distR="0" wp14:anchorId="2D04A002" wp14:editId="2891671E">
            <wp:extent cx="5274310" cy="2529840"/>
            <wp:effectExtent l="0" t="0" r="2540" b="3810"/>
            <wp:docPr id="2101353716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53716" name="صورة 21013537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92A8" w14:textId="77777777" w:rsidR="00D061EE" w:rsidRDefault="00D061EE">
      <w:pPr>
        <w:rPr>
          <w:rtl/>
        </w:rPr>
      </w:pPr>
    </w:p>
    <w:p w14:paraId="5904D1C7" w14:textId="77777777" w:rsidR="00D061EE" w:rsidRDefault="00D061EE">
      <w:pPr>
        <w:rPr>
          <w:rtl/>
        </w:rPr>
      </w:pPr>
    </w:p>
    <w:p w14:paraId="33D020C3" w14:textId="6D4A18B6" w:rsidR="00D061EE" w:rsidRDefault="00D061EE">
      <w:pPr>
        <w:rPr>
          <w:rtl/>
        </w:rPr>
      </w:pPr>
      <w:r>
        <w:rPr>
          <w:rFonts w:hint="cs"/>
          <w:noProof/>
          <w:rtl/>
          <w:lang w:val="ar-SA"/>
        </w:rPr>
        <w:drawing>
          <wp:inline distT="0" distB="0" distL="0" distR="0" wp14:anchorId="4EA2DDCD" wp14:editId="51981FB3">
            <wp:extent cx="5274310" cy="2226945"/>
            <wp:effectExtent l="0" t="0" r="2540" b="1905"/>
            <wp:docPr id="981327861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27861" name="صورة 9813278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1520" w14:textId="77777777" w:rsidR="00D061EE" w:rsidRDefault="00D061EE">
      <w:pPr>
        <w:rPr>
          <w:rtl/>
        </w:rPr>
      </w:pPr>
    </w:p>
    <w:p w14:paraId="7DA6FB17" w14:textId="77777777" w:rsidR="00D061EE" w:rsidRDefault="00D061EE">
      <w:pPr>
        <w:rPr>
          <w:rtl/>
        </w:rPr>
      </w:pPr>
    </w:p>
    <w:p w14:paraId="15469E90" w14:textId="49B3685A" w:rsidR="00D061EE" w:rsidRDefault="00D061EE">
      <w:pPr>
        <w:rPr>
          <w:rtl/>
        </w:rPr>
      </w:pPr>
      <w:r>
        <w:rPr>
          <w:rFonts w:hint="cs"/>
          <w:noProof/>
          <w:rtl/>
          <w:lang w:val="ar-SA"/>
        </w:rPr>
        <w:drawing>
          <wp:inline distT="0" distB="0" distL="0" distR="0" wp14:anchorId="02B71EEA" wp14:editId="175408B1">
            <wp:extent cx="5274310" cy="951865"/>
            <wp:effectExtent l="0" t="0" r="2540" b="635"/>
            <wp:docPr id="906655998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55998" name="صورة 9066559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42A6" w14:textId="77777777" w:rsidR="00D061EE" w:rsidRDefault="00D061EE">
      <w:pPr>
        <w:rPr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061EE" w14:paraId="73BBA384" w14:textId="77777777" w:rsidTr="00D061EE">
        <w:trPr>
          <w:trHeight w:val="416"/>
        </w:trPr>
        <w:tc>
          <w:tcPr>
            <w:tcW w:w="2765" w:type="dxa"/>
          </w:tcPr>
          <w:p w14:paraId="14646FDC" w14:textId="480DA875" w:rsidR="00D061EE" w:rsidRPr="00D061EE" w:rsidRDefault="00D061EE" w:rsidP="00D061EE">
            <w:pPr>
              <w:jc w:val="right"/>
              <w:rPr>
                <w:rFonts w:hint="cs"/>
                <w:b/>
                <w:bCs/>
                <w:rtl/>
              </w:rPr>
            </w:pPr>
            <w:r w:rsidRPr="00D061EE">
              <w:rPr>
                <w:b/>
                <w:bCs/>
              </w:rPr>
              <w:lastRenderedPageBreak/>
              <w:t>Reasons</w:t>
            </w:r>
          </w:p>
        </w:tc>
        <w:tc>
          <w:tcPr>
            <w:tcW w:w="2765" w:type="dxa"/>
          </w:tcPr>
          <w:p w14:paraId="6C23FB53" w14:textId="28362221" w:rsidR="00D061EE" w:rsidRPr="00D061EE" w:rsidRDefault="00D061EE" w:rsidP="00D061EE">
            <w:pPr>
              <w:jc w:val="right"/>
              <w:rPr>
                <w:rFonts w:hint="cs"/>
                <w:b/>
                <w:bCs/>
                <w:rtl/>
              </w:rPr>
            </w:pPr>
            <w:r w:rsidRPr="00D061EE">
              <w:rPr>
                <w:b/>
                <w:bCs/>
              </w:rPr>
              <w:t>TCP or UDP</w:t>
            </w:r>
          </w:p>
        </w:tc>
        <w:tc>
          <w:tcPr>
            <w:tcW w:w="2766" w:type="dxa"/>
          </w:tcPr>
          <w:p w14:paraId="2A3B404A" w14:textId="77777777" w:rsidR="00D061EE" w:rsidRDefault="00D061EE" w:rsidP="00D061EE">
            <w:pPr>
              <w:bidi w:val="0"/>
              <w:rPr>
                <w:rFonts w:ascii="Arial" w:hAnsi="Arial" w:cs="Arial"/>
              </w:rPr>
            </w:pPr>
            <w:r>
              <w:rPr>
                <w:rStyle w:val="ab"/>
                <w:rFonts w:ascii="Arial" w:hAnsi="Arial" w:cs="Arial"/>
              </w:rPr>
              <w:t>Aspect</w:t>
            </w:r>
          </w:p>
          <w:p w14:paraId="3B6D8608" w14:textId="7DCBEEC8" w:rsidR="00D061EE" w:rsidRDefault="00D061EE" w:rsidP="00D061EE">
            <w:pPr>
              <w:jc w:val="right"/>
              <w:rPr>
                <w:rFonts w:hint="cs"/>
                <w:rtl/>
              </w:rPr>
            </w:pPr>
          </w:p>
        </w:tc>
      </w:tr>
      <w:tr w:rsidR="00D061EE" w14:paraId="3D55DCB5" w14:textId="77777777" w:rsidTr="00D061EE">
        <w:trPr>
          <w:trHeight w:val="547"/>
        </w:trPr>
        <w:tc>
          <w:tcPr>
            <w:tcW w:w="2765" w:type="dxa"/>
          </w:tcPr>
          <w:p w14:paraId="007CEB27" w14:textId="58096A86" w:rsidR="00D061EE" w:rsidRPr="00D061EE" w:rsidRDefault="00D061EE" w:rsidP="00D061EE">
            <w:pPr>
              <w:jc w:val="right"/>
              <w:rPr>
                <w:rFonts w:hint="cs"/>
                <w:sz w:val="20"/>
                <w:szCs w:val="20"/>
                <w:rtl/>
              </w:rPr>
            </w:pPr>
            <w:r w:rsidRPr="00D061EE">
              <w:rPr>
                <w:sz w:val="20"/>
                <w:szCs w:val="20"/>
              </w:rPr>
              <w:t>TCP is connection-oriented and requires a 3-way handshake (SYN, SYN-ACK, ACK) to establish a connection before data transfer. It guarantees reliable delivery through acknowledgments (ACKs) and retransmissions.</w:t>
            </w:r>
          </w:p>
        </w:tc>
        <w:tc>
          <w:tcPr>
            <w:tcW w:w="2765" w:type="dxa"/>
          </w:tcPr>
          <w:p w14:paraId="5355F5BB" w14:textId="5A2B27A3" w:rsidR="00D061EE" w:rsidRDefault="00D061EE" w:rsidP="00D061EE">
            <w:pPr>
              <w:jc w:val="right"/>
              <w:rPr>
                <w:rFonts w:hint="cs"/>
                <w:rtl/>
              </w:rPr>
            </w:pPr>
            <w:r w:rsidRPr="00D061EE">
              <w:t>TCP</w:t>
            </w:r>
          </w:p>
        </w:tc>
        <w:tc>
          <w:tcPr>
            <w:tcW w:w="2766" w:type="dxa"/>
          </w:tcPr>
          <w:p w14:paraId="23C0FA7A" w14:textId="226A27DA" w:rsidR="00D061EE" w:rsidRPr="00D061EE" w:rsidRDefault="00D061EE" w:rsidP="00D061EE">
            <w:pPr>
              <w:jc w:val="right"/>
              <w:rPr>
                <w:rFonts w:hint="cs"/>
                <w:b/>
                <w:bCs/>
                <w:rtl/>
              </w:rPr>
            </w:pPr>
            <w:r w:rsidRPr="00D061EE">
              <w:rPr>
                <w:b/>
                <w:bCs/>
              </w:rPr>
              <w:t>Reliability and Connection Establishment</w:t>
            </w:r>
          </w:p>
        </w:tc>
      </w:tr>
      <w:tr w:rsidR="00D061EE" w14:paraId="1FB5D0AD" w14:textId="77777777" w:rsidTr="00D061EE">
        <w:trPr>
          <w:trHeight w:val="693"/>
        </w:trPr>
        <w:tc>
          <w:tcPr>
            <w:tcW w:w="2765" w:type="dxa"/>
          </w:tcPr>
          <w:p w14:paraId="2200E30C" w14:textId="785F429A" w:rsidR="00D061EE" w:rsidRPr="00D061EE" w:rsidRDefault="00D061EE" w:rsidP="00D061EE">
            <w:pPr>
              <w:jc w:val="right"/>
              <w:rPr>
                <w:rFonts w:hint="cs"/>
                <w:sz w:val="20"/>
                <w:szCs w:val="20"/>
                <w:rtl/>
              </w:rPr>
            </w:pPr>
            <w:r w:rsidRPr="00D061EE">
              <w:rPr>
                <w:sz w:val="20"/>
                <w:szCs w:val="20"/>
              </w:rPr>
              <w:t>TCP uses Sequence Numbers to reassemble packets in the correct order at the destination and performs error-checking with retransmission of lost packets to ensure data integrity.</w:t>
            </w:r>
          </w:p>
        </w:tc>
        <w:tc>
          <w:tcPr>
            <w:tcW w:w="2765" w:type="dxa"/>
          </w:tcPr>
          <w:p w14:paraId="17130E4A" w14:textId="05FE9840" w:rsidR="00D061EE" w:rsidRDefault="00D061EE" w:rsidP="00D061EE">
            <w:pPr>
              <w:jc w:val="right"/>
              <w:rPr>
                <w:rFonts w:hint="cs"/>
                <w:rtl/>
              </w:rPr>
            </w:pPr>
            <w:r w:rsidRPr="00D061EE">
              <w:t>TCP</w:t>
            </w:r>
          </w:p>
        </w:tc>
        <w:tc>
          <w:tcPr>
            <w:tcW w:w="2766" w:type="dxa"/>
          </w:tcPr>
          <w:p w14:paraId="5117F8EF" w14:textId="63006866" w:rsidR="00D061EE" w:rsidRPr="00D061EE" w:rsidRDefault="00D061EE" w:rsidP="00D061EE">
            <w:pPr>
              <w:jc w:val="right"/>
              <w:rPr>
                <w:rFonts w:hint="cs"/>
                <w:b/>
                <w:bCs/>
                <w:rtl/>
              </w:rPr>
            </w:pPr>
            <w:r w:rsidRPr="00D061EE">
              <w:rPr>
                <w:b/>
                <w:bCs/>
              </w:rPr>
              <w:t>Data Integrity and Ordering</w:t>
            </w:r>
          </w:p>
        </w:tc>
      </w:tr>
    </w:tbl>
    <w:p w14:paraId="260C49DA" w14:textId="77777777" w:rsidR="00D061EE" w:rsidRDefault="00D061EE">
      <w:pPr>
        <w:rPr>
          <w:rtl/>
        </w:rPr>
      </w:pPr>
    </w:p>
    <w:p w14:paraId="69467B61" w14:textId="77777777" w:rsidR="00142E31" w:rsidRDefault="00142E31">
      <w:pPr>
        <w:rPr>
          <w:rtl/>
        </w:rPr>
      </w:pPr>
    </w:p>
    <w:p w14:paraId="7D5E3DF7" w14:textId="77777777" w:rsidR="00142E31" w:rsidRDefault="00142E31">
      <w:pPr>
        <w:rPr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42E31" w14:paraId="4DFAFB08" w14:textId="77777777" w:rsidTr="00142E31">
        <w:tc>
          <w:tcPr>
            <w:tcW w:w="2765" w:type="dxa"/>
          </w:tcPr>
          <w:p w14:paraId="3A0A6BC4" w14:textId="3A8E4FF5" w:rsidR="00142E31" w:rsidRPr="00142E31" w:rsidRDefault="00142E31" w:rsidP="00142E31">
            <w:pPr>
              <w:jc w:val="right"/>
              <w:rPr>
                <w:rFonts w:hint="cs"/>
                <w:b/>
                <w:bCs/>
                <w:rtl/>
              </w:rPr>
            </w:pPr>
            <w:r w:rsidRPr="00142E31">
              <w:rPr>
                <w:b/>
                <w:bCs/>
              </w:rPr>
              <w:t>UDP</w:t>
            </w:r>
          </w:p>
        </w:tc>
        <w:tc>
          <w:tcPr>
            <w:tcW w:w="2765" w:type="dxa"/>
          </w:tcPr>
          <w:p w14:paraId="3CD51FE9" w14:textId="0890C522" w:rsidR="00142E31" w:rsidRPr="00142E31" w:rsidRDefault="00142E31" w:rsidP="00142E31">
            <w:pPr>
              <w:jc w:val="right"/>
              <w:rPr>
                <w:rFonts w:hint="cs"/>
                <w:b/>
                <w:bCs/>
                <w:rtl/>
              </w:rPr>
            </w:pPr>
            <w:r w:rsidRPr="00142E31">
              <w:rPr>
                <w:b/>
                <w:bCs/>
              </w:rPr>
              <w:t>TCP</w:t>
            </w:r>
          </w:p>
        </w:tc>
        <w:tc>
          <w:tcPr>
            <w:tcW w:w="2766" w:type="dxa"/>
          </w:tcPr>
          <w:p w14:paraId="57360216" w14:textId="3AC1F272" w:rsidR="00142E31" w:rsidRPr="00142E31" w:rsidRDefault="00142E31" w:rsidP="00142E31">
            <w:pPr>
              <w:jc w:val="right"/>
              <w:rPr>
                <w:rFonts w:hint="cs"/>
                <w:b/>
                <w:bCs/>
                <w:rtl/>
              </w:rPr>
            </w:pPr>
            <w:r w:rsidRPr="00142E31">
              <w:rPr>
                <w:b/>
                <w:bCs/>
              </w:rPr>
              <w:t>Feature</w:t>
            </w:r>
          </w:p>
        </w:tc>
      </w:tr>
      <w:tr w:rsidR="00142E31" w14:paraId="7D652189" w14:textId="77777777" w:rsidTr="00142E31">
        <w:tc>
          <w:tcPr>
            <w:tcW w:w="2765" w:type="dxa"/>
          </w:tcPr>
          <w:p w14:paraId="307D311B" w14:textId="256684CA" w:rsidR="00142E31" w:rsidRPr="00142E31" w:rsidRDefault="00142E31" w:rsidP="00142E31">
            <w:pPr>
              <w:jc w:val="right"/>
              <w:rPr>
                <w:rFonts w:hint="cs"/>
                <w:sz w:val="20"/>
                <w:szCs w:val="20"/>
                <w:rtl/>
              </w:rPr>
            </w:pPr>
            <w:r w:rsidRPr="00142E31">
              <w:rPr>
                <w:sz w:val="20"/>
                <w:szCs w:val="20"/>
              </w:rPr>
              <w:t>Real-time applications like Video Streaming, Online Gaming, Voice over IP (VoIP), and DNS queries where speed is prioritized over loss tolerance.</w:t>
            </w:r>
          </w:p>
        </w:tc>
        <w:tc>
          <w:tcPr>
            <w:tcW w:w="2765" w:type="dxa"/>
          </w:tcPr>
          <w:p w14:paraId="4DD1B26C" w14:textId="433A941C" w:rsidR="00142E31" w:rsidRPr="00142E31" w:rsidRDefault="00142E31" w:rsidP="00142E31">
            <w:pPr>
              <w:jc w:val="right"/>
              <w:rPr>
                <w:rFonts w:hint="cs"/>
                <w:sz w:val="20"/>
                <w:szCs w:val="20"/>
                <w:rtl/>
              </w:rPr>
            </w:pPr>
            <w:r w:rsidRPr="00142E31">
              <w:rPr>
                <w:sz w:val="20"/>
                <w:szCs w:val="20"/>
              </w:rPr>
              <w:t>Web browsing (HTTP/HTTPS), File transfers (FTP), Email (SMTP/IMAP), and SSH/Telnet where accurate and complete data transfer is critical.</w:t>
            </w:r>
          </w:p>
        </w:tc>
        <w:tc>
          <w:tcPr>
            <w:tcW w:w="2766" w:type="dxa"/>
          </w:tcPr>
          <w:p w14:paraId="00B6BC5E" w14:textId="0BEE87DD" w:rsidR="00142E31" w:rsidRPr="00142E31" w:rsidRDefault="00142E31" w:rsidP="00142E31">
            <w:pPr>
              <w:jc w:val="right"/>
              <w:rPr>
                <w:rFonts w:hint="cs"/>
                <w:b/>
                <w:bCs/>
                <w:rtl/>
              </w:rPr>
            </w:pPr>
            <w:r w:rsidRPr="00142E31">
              <w:rPr>
                <w:b/>
                <w:bCs/>
              </w:rPr>
              <w:t>Use Cases</w:t>
            </w:r>
          </w:p>
        </w:tc>
      </w:tr>
      <w:tr w:rsidR="00142E31" w14:paraId="1216370D" w14:textId="77777777" w:rsidTr="00142E31">
        <w:tc>
          <w:tcPr>
            <w:tcW w:w="2765" w:type="dxa"/>
          </w:tcPr>
          <w:p w14:paraId="2BC4783D" w14:textId="162ACEC3" w:rsidR="00142E31" w:rsidRPr="00142E31" w:rsidRDefault="00142E31" w:rsidP="00142E31">
            <w:pPr>
              <w:jc w:val="right"/>
              <w:rPr>
                <w:rFonts w:hint="cs"/>
                <w:sz w:val="20"/>
                <w:szCs w:val="20"/>
                <w:rtl/>
              </w:rPr>
            </w:pPr>
            <w:r w:rsidRPr="00142E31">
              <w:rPr>
                <w:sz w:val="20"/>
                <w:szCs w:val="20"/>
              </w:rPr>
              <w:t>Faster with lower overhead because it is connectionless, does not perform handshakes, and has a smaller header size with no retransmission delays.</w:t>
            </w:r>
          </w:p>
        </w:tc>
        <w:tc>
          <w:tcPr>
            <w:tcW w:w="2765" w:type="dxa"/>
          </w:tcPr>
          <w:p w14:paraId="2B4577BB" w14:textId="432C9373" w:rsidR="00142E31" w:rsidRPr="00142E31" w:rsidRDefault="00142E31" w:rsidP="00142E31">
            <w:pPr>
              <w:jc w:val="right"/>
              <w:rPr>
                <w:rFonts w:hint="cs"/>
                <w:sz w:val="20"/>
                <w:szCs w:val="20"/>
                <w:rtl/>
              </w:rPr>
            </w:pPr>
            <w:r w:rsidRPr="00142E31">
              <w:rPr>
                <w:sz w:val="20"/>
                <w:szCs w:val="20"/>
              </w:rPr>
              <w:t>Slower with higher overhead due to connection setup (handshake), flow control, error checking, and retransmission mechanisms.</w:t>
            </w:r>
          </w:p>
        </w:tc>
        <w:tc>
          <w:tcPr>
            <w:tcW w:w="2766" w:type="dxa"/>
          </w:tcPr>
          <w:p w14:paraId="230F03EC" w14:textId="3EF0220A" w:rsidR="00142E31" w:rsidRPr="00142E31" w:rsidRDefault="00142E31" w:rsidP="00142E31">
            <w:pPr>
              <w:jc w:val="right"/>
              <w:rPr>
                <w:rFonts w:hint="cs"/>
                <w:b/>
                <w:bCs/>
                <w:rtl/>
              </w:rPr>
            </w:pPr>
            <w:r w:rsidRPr="00142E31">
              <w:rPr>
                <w:b/>
                <w:bCs/>
              </w:rPr>
              <w:t>Performance</w:t>
            </w:r>
          </w:p>
        </w:tc>
      </w:tr>
    </w:tbl>
    <w:p w14:paraId="6D67637C" w14:textId="77777777" w:rsidR="00142E31" w:rsidRDefault="00142E31">
      <w:pPr>
        <w:rPr>
          <w:rFonts w:hint="cs"/>
          <w:rtl/>
        </w:rPr>
      </w:pPr>
    </w:p>
    <w:sectPr w:rsidR="00142E31" w:rsidSect="00A1011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2B"/>
    <w:rsid w:val="000D61CF"/>
    <w:rsid w:val="00142E31"/>
    <w:rsid w:val="004A1C2B"/>
    <w:rsid w:val="00A10113"/>
    <w:rsid w:val="00D061EE"/>
    <w:rsid w:val="00F3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C4970A"/>
  <w15:chartTrackingRefBased/>
  <w15:docId w15:val="{560F1406-616A-4253-9650-15AA9E22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A1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1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1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1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1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1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1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1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1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A1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A1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A1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A1C2B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A1C2B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A1C2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A1C2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A1C2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A1C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A1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A1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1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A1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1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A1C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1C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1C2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1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A1C2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1C2B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061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D061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مصعب عبدالله عبدالرحمن الطاسان</dc:creator>
  <cp:keywords/>
  <dc:description/>
  <cp:lastModifiedBy>مصعب عبدالله عبدالرحمن الطاسان</cp:lastModifiedBy>
  <cp:revision>1</cp:revision>
  <dcterms:created xsi:type="dcterms:W3CDTF">2026-10-03T14:28:00Z</dcterms:created>
  <dcterms:modified xsi:type="dcterms:W3CDTF">2026-10-03T14:54:00Z</dcterms:modified>
</cp:coreProperties>
</file>