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F90" w:rsidRPr="004F4F90" w:rsidRDefault="004F4F90" w:rsidP="004F4F90">
      <w:pPr>
        <w:pStyle w:val="Heading3"/>
        <w:jc w:val="both"/>
        <w:rPr>
          <w:color w:val="000000" w:themeColor="text1"/>
          <w:sz w:val="40"/>
          <w:szCs w:val="40"/>
        </w:rPr>
      </w:pPr>
      <w:r w:rsidRPr="004F4F90">
        <w:rPr>
          <w:color w:val="000000" w:themeColor="text1"/>
          <w:sz w:val="40"/>
          <w:szCs w:val="40"/>
        </w:rPr>
        <w:t>Assignment – 1</w:t>
      </w:r>
    </w:p>
    <w:p w:rsidR="0079288F" w:rsidRDefault="004F4F90" w:rsidP="004F4F90">
      <w:pPr>
        <w:pStyle w:val="Heading3"/>
        <w:rPr>
          <w:color w:val="000000" w:themeColor="text1"/>
          <w:sz w:val="28"/>
          <w:szCs w:val="28"/>
        </w:rPr>
      </w:pPr>
      <w:r>
        <w:rPr>
          <w:color w:val="000000" w:themeColor="text1"/>
          <w:sz w:val="28"/>
          <w:szCs w:val="28"/>
        </w:rPr>
        <w:t>1 -</w:t>
      </w:r>
      <w:r w:rsidRPr="004F4F90">
        <w:rPr>
          <w:color w:val="000000" w:themeColor="text1"/>
          <w:sz w:val="28"/>
          <w:szCs w:val="28"/>
        </w:rPr>
        <w:t xml:space="preserve"> Install Power BI Desktop and share the final screenshot of the report view page which appears when power desktop starts.  </w:t>
      </w:r>
    </w:p>
    <w:p w:rsidR="004F4F90" w:rsidRDefault="004F4F90" w:rsidP="004F4F90"/>
    <w:p w:rsidR="004F4F90" w:rsidRDefault="004F4F90" w:rsidP="004F4F90">
      <w:r>
        <w:rPr>
          <w:noProof/>
        </w:rPr>
        <w:drawing>
          <wp:inline distT="0" distB="0" distL="0" distR="0">
            <wp:extent cx="5940558" cy="3409200"/>
            <wp:effectExtent l="171450" t="133350" r="364992" b="305550"/>
            <wp:docPr id="4" name="Picture 1"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5"/>
                    <a:stretch>
                      <a:fillRect/>
                    </a:stretch>
                  </pic:blipFill>
                  <pic:spPr>
                    <a:xfrm>
                      <a:off x="0" y="0"/>
                      <a:ext cx="5943600" cy="3410946"/>
                    </a:xfrm>
                    <a:prstGeom prst="rect">
                      <a:avLst/>
                    </a:prstGeom>
                    <a:ln>
                      <a:noFill/>
                    </a:ln>
                    <a:effectLst>
                      <a:outerShdw blurRad="292100" dist="139700" dir="2700000" algn="tl" rotWithShape="0">
                        <a:srgbClr val="333333">
                          <a:alpha val="65000"/>
                        </a:srgbClr>
                      </a:outerShdw>
                    </a:effectLst>
                  </pic:spPr>
                </pic:pic>
              </a:graphicData>
            </a:graphic>
          </wp:inline>
        </w:drawing>
      </w:r>
    </w:p>
    <w:p w:rsidR="004F4F90" w:rsidRDefault="004F4F90" w:rsidP="004F4F90"/>
    <w:p w:rsidR="00F6356F" w:rsidRDefault="00F6356F" w:rsidP="004F4F90">
      <w:pPr>
        <w:rPr>
          <w:b/>
          <w:sz w:val="28"/>
          <w:szCs w:val="28"/>
        </w:rPr>
      </w:pPr>
    </w:p>
    <w:p w:rsidR="004F4F90" w:rsidRDefault="004F4F90" w:rsidP="004F4F90">
      <w:pPr>
        <w:rPr>
          <w:b/>
          <w:sz w:val="28"/>
          <w:szCs w:val="28"/>
        </w:rPr>
      </w:pPr>
      <w:r>
        <w:rPr>
          <w:b/>
          <w:sz w:val="28"/>
          <w:szCs w:val="28"/>
        </w:rPr>
        <w:lastRenderedPageBreak/>
        <w:t>2 -</w:t>
      </w:r>
      <w:r w:rsidRPr="004F4F90">
        <w:rPr>
          <w:b/>
          <w:sz w:val="28"/>
          <w:szCs w:val="28"/>
        </w:rPr>
        <w:t xml:space="preserve"> Prepare a document and with the following screenshot</w:t>
      </w:r>
    </w:p>
    <w:p w:rsidR="004F4F90" w:rsidRPr="00F6356F" w:rsidRDefault="004F4F90" w:rsidP="004F4F90">
      <w:pPr>
        <w:rPr>
          <w:i/>
          <w:sz w:val="24"/>
          <w:szCs w:val="24"/>
        </w:rPr>
      </w:pPr>
      <w:r>
        <w:rPr>
          <w:b/>
          <w:sz w:val="28"/>
          <w:szCs w:val="28"/>
        </w:rPr>
        <w:t xml:space="preserve"> </w:t>
      </w:r>
      <w:r w:rsidRPr="00F6356F">
        <w:rPr>
          <w:i/>
          <w:sz w:val="24"/>
          <w:szCs w:val="24"/>
        </w:rPr>
        <w:t xml:space="preserve">− Report View </w:t>
      </w:r>
    </w:p>
    <w:p w:rsidR="004F4F90" w:rsidRPr="00F6356F" w:rsidRDefault="004F4F90" w:rsidP="004F4F90">
      <w:pPr>
        <w:rPr>
          <w:i/>
          <w:sz w:val="24"/>
          <w:szCs w:val="24"/>
        </w:rPr>
      </w:pPr>
      <w:r w:rsidRPr="00F6356F">
        <w:rPr>
          <w:i/>
          <w:sz w:val="24"/>
          <w:szCs w:val="24"/>
        </w:rPr>
        <w:t>− Data View</w:t>
      </w:r>
    </w:p>
    <w:p w:rsidR="004F4F90" w:rsidRPr="00F6356F" w:rsidRDefault="004F4F90" w:rsidP="004F4F90">
      <w:pPr>
        <w:rPr>
          <w:i/>
          <w:sz w:val="24"/>
          <w:szCs w:val="24"/>
        </w:rPr>
      </w:pPr>
      <w:r w:rsidRPr="00F6356F">
        <w:rPr>
          <w:i/>
          <w:sz w:val="24"/>
          <w:szCs w:val="24"/>
        </w:rPr>
        <w:t xml:space="preserve"> − Model View </w:t>
      </w:r>
    </w:p>
    <w:p w:rsidR="004F4F90" w:rsidRPr="00F6356F" w:rsidRDefault="004F4F90" w:rsidP="004F4F90">
      <w:pPr>
        <w:rPr>
          <w:i/>
          <w:sz w:val="24"/>
          <w:szCs w:val="24"/>
        </w:rPr>
      </w:pPr>
      <w:r w:rsidRPr="00F6356F">
        <w:rPr>
          <w:i/>
          <w:sz w:val="24"/>
          <w:szCs w:val="24"/>
        </w:rPr>
        <w:t xml:space="preserve"> –Power Query Editor</w:t>
      </w:r>
    </w:p>
    <w:p w:rsidR="004F4F90" w:rsidRPr="00F6356F" w:rsidRDefault="004F4F90" w:rsidP="004F4F90">
      <w:pPr>
        <w:rPr>
          <w:i/>
          <w:sz w:val="24"/>
          <w:szCs w:val="24"/>
        </w:rPr>
      </w:pPr>
      <w:r w:rsidRPr="00F6356F">
        <w:rPr>
          <w:i/>
          <w:sz w:val="24"/>
          <w:szCs w:val="24"/>
        </w:rPr>
        <w:t xml:space="preserve"> − Advance Editor </w:t>
      </w:r>
    </w:p>
    <w:p w:rsidR="004F4F90" w:rsidRDefault="004F4F90" w:rsidP="004F4F90">
      <w:pPr>
        <w:rPr>
          <w:b/>
          <w:sz w:val="28"/>
          <w:szCs w:val="28"/>
        </w:rPr>
      </w:pPr>
    </w:p>
    <w:p w:rsidR="004F4F90" w:rsidRPr="00F852CE" w:rsidRDefault="00F852CE" w:rsidP="00F852CE">
      <w:pPr>
        <w:rPr>
          <w:b/>
          <w:sz w:val="24"/>
          <w:szCs w:val="24"/>
        </w:rPr>
      </w:pPr>
      <w:proofErr w:type="spellStart"/>
      <w:r>
        <w:rPr>
          <w:b/>
          <w:sz w:val="24"/>
          <w:szCs w:val="24"/>
        </w:rPr>
        <w:t>i</w:t>
      </w:r>
      <w:proofErr w:type="spellEnd"/>
      <w:r>
        <w:rPr>
          <w:b/>
          <w:sz w:val="24"/>
          <w:szCs w:val="24"/>
        </w:rPr>
        <w:t xml:space="preserve">). </w:t>
      </w:r>
      <w:r w:rsidR="004F4F90" w:rsidRPr="00F852CE">
        <w:rPr>
          <w:b/>
          <w:sz w:val="24"/>
          <w:szCs w:val="24"/>
        </w:rPr>
        <w:t xml:space="preserve">Report View </w:t>
      </w:r>
    </w:p>
    <w:p w:rsidR="004F4F90" w:rsidRDefault="004F4F90" w:rsidP="004F4F90">
      <w:pPr>
        <w:rPr>
          <w:b/>
          <w:sz w:val="28"/>
          <w:szCs w:val="28"/>
        </w:rPr>
      </w:pPr>
      <w:r>
        <w:rPr>
          <w:b/>
          <w:noProof/>
          <w:sz w:val="28"/>
          <w:szCs w:val="28"/>
        </w:rPr>
        <w:drawing>
          <wp:inline distT="0" distB="0" distL="0" distR="0">
            <wp:extent cx="6445545" cy="2923953"/>
            <wp:effectExtent l="19050" t="0" r="0" b="0"/>
            <wp:docPr id="11" name="Picture 8"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5"/>
                    <a:stretch>
                      <a:fillRect/>
                    </a:stretch>
                  </pic:blipFill>
                  <pic:spPr>
                    <a:xfrm>
                      <a:off x="0" y="0"/>
                      <a:ext cx="6467980" cy="2934130"/>
                    </a:xfrm>
                    <a:prstGeom prst="rect">
                      <a:avLst/>
                    </a:prstGeom>
                  </pic:spPr>
                </pic:pic>
              </a:graphicData>
            </a:graphic>
          </wp:inline>
        </w:drawing>
      </w:r>
    </w:p>
    <w:p w:rsidR="004F4F90" w:rsidRDefault="004F4F90" w:rsidP="004F4F90">
      <w:pPr>
        <w:rPr>
          <w:b/>
          <w:sz w:val="28"/>
          <w:szCs w:val="28"/>
        </w:rPr>
      </w:pPr>
    </w:p>
    <w:p w:rsidR="004F4F90" w:rsidRPr="00F852CE" w:rsidRDefault="00F852CE" w:rsidP="00F852CE">
      <w:pPr>
        <w:rPr>
          <w:b/>
          <w:sz w:val="24"/>
          <w:szCs w:val="24"/>
        </w:rPr>
      </w:pPr>
      <w:r>
        <w:rPr>
          <w:b/>
          <w:sz w:val="24"/>
          <w:szCs w:val="24"/>
        </w:rPr>
        <w:t xml:space="preserve">ii). </w:t>
      </w:r>
      <w:r w:rsidR="004F4F90" w:rsidRPr="00F852CE">
        <w:rPr>
          <w:b/>
          <w:sz w:val="24"/>
          <w:szCs w:val="24"/>
        </w:rPr>
        <w:t>Data View</w:t>
      </w:r>
    </w:p>
    <w:p w:rsidR="004F4F90" w:rsidRDefault="004F4F90" w:rsidP="004F4F90">
      <w:pPr>
        <w:rPr>
          <w:b/>
          <w:sz w:val="28"/>
          <w:szCs w:val="28"/>
        </w:rPr>
      </w:pPr>
      <w:r>
        <w:rPr>
          <w:b/>
          <w:noProof/>
          <w:sz w:val="28"/>
          <w:szCs w:val="28"/>
        </w:rPr>
        <w:drawing>
          <wp:inline distT="0" distB="0" distL="0" distR="0">
            <wp:extent cx="6605034" cy="4795239"/>
            <wp:effectExtent l="19050" t="0" r="5316" b="0"/>
            <wp:docPr id="10" name="Picture 4"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6"/>
                    <a:stretch>
                      <a:fillRect/>
                    </a:stretch>
                  </pic:blipFill>
                  <pic:spPr>
                    <a:xfrm>
                      <a:off x="0" y="0"/>
                      <a:ext cx="6628027" cy="4811932"/>
                    </a:xfrm>
                    <a:prstGeom prst="rect">
                      <a:avLst/>
                    </a:prstGeom>
                  </pic:spPr>
                </pic:pic>
              </a:graphicData>
            </a:graphic>
          </wp:inline>
        </w:drawing>
      </w:r>
    </w:p>
    <w:p w:rsidR="00F6356F" w:rsidRDefault="00F6356F" w:rsidP="004F4F90">
      <w:pPr>
        <w:rPr>
          <w:b/>
          <w:sz w:val="28"/>
          <w:szCs w:val="28"/>
        </w:rPr>
      </w:pPr>
    </w:p>
    <w:p w:rsidR="004F4F90" w:rsidRPr="00F852CE" w:rsidRDefault="00F852CE" w:rsidP="00F852CE">
      <w:pPr>
        <w:rPr>
          <w:b/>
          <w:sz w:val="28"/>
          <w:szCs w:val="28"/>
        </w:rPr>
      </w:pPr>
      <w:r>
        <w:rPr>
          <w:b/>
          <w:sz w:val="24"/>
          <w:szCs w:val="24"/>
        </w:rPr>
        <w:lastRenderedPageBreak/>
        <w:t xml:space="preserve">iii). </w:t>
      </w:r>
      <w:r w:rsidR="004F4F90" w:rsidRPr="00F852CE">
        <w:rPr>
          <w:b/>
          <w:sz w:val="24"/>
          <w:szCs w:val="24"/>
        </w:rPr>
        <w:t>Model View</w:t>
      </w:r>
    </w:p>
    <w:p w:rsidR="004F4F90" w:rsidRDefault="004F4F90" w:rsidP="004F4F90">
      <w:pPr>
        <w:rPr>
          <w:b/>
          <w:sz w:val="28"/>
          <w:szCs w:val="28"/>
        </w:rPr>
      </w:pPr>
      <w:r>
        <w:rPr>
          <w:b/>
          <w:noProof/>
          <w:sz w:val="28"/>
          <w:szCs w:val="28"/>
        </w:rPr>
        <w:drawing>
          <wp:inline distT="0" distB="0" distL="0" distR="0">
            <wp:extent cx="7948070" cy="4933507"/>
            <wp:effectExtent l="19050" t="0" r="0" b="0"/>
            <wp:docPr id="13" name="Picture 5"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7"/>
                    <a:stretch>
                      <a:fillRect/>
                    </a:stretch>
                  </pic:blipFill>
                  <pic:spPr>
                    <a:xfrm>
                      <a:off x="0" y="0"/>
                      <a:ext cx="7961678" cy="4941954"/>
                    </a:xfrm>
                    <a:prstGeom prst="rect">
                      <a:avLst/>
                    </a:prstGeom>
                  </pic:spPr>
                </pic:pic>
              </a:graphicData>
            </a:graphic>
          </wp:inline>
        </w:drawing>
      </w:r>
    </w:p>
    <w:p w:rsidR="004F4F90" w:rsidRDefault="004F4F90" w:rsidP="004F4F90">
      <w:pPr>
        <w:rPr>
          <w:b/>
          <w:sz w:val="28"/>
          <w:szCs w:val="28"/>
        </w:rPr>
      </w:pPr>
    </w:p>
    <w:p w:rsidR="00F6356F" w:rsidRPr="00F852CE" w:rsidRDefault="00F852CE" w:rsidP="00F852CE">
      <w:pPr>
        <w:rPr>
          <w:b/>
          <w:sz w:val="28"/>
          <w:szCs w:val="28"/>
        </w:rPr>
      </w:pPr>
      <w:r>
        <w:rPr>
          <w:b/>
          <w:sz w:val="28"/>
          <w:szCs w:val="28"/>
        </w:rPr>
        <w:lastRenderedPageBreak/>
        <w:t xml:space="preserve">iv). </w:t>
      </w:r>
      <w:r w:rsidR="00F6356F" w:rsidRPr="00F852CE">
        <w:rPr>
          <w:b/>
          <w:sz w:val="24"/>
          <w:szCs w:val="24"/>
        </w:rPr>
        <w:t>Power Query Editor</w:t>
      </w:r>
    </w:p>
    <w:p w:rsidR="00F6356F" w:rsidRDefault="004F4F90" w:rsidP="004F4F90">
      <w:pPr>
        <w:rPr>
          <w:b/>
          <w:sz w:val="28"/>
          <w:szCs w:val="28"/>
        </w:rPr>
      </w:pPr>
      <w:r>
        <w:rPr>
          <w:b/>
          <w:noProof/>
          <w:sz w:val="28"/>
          <w:szCs w:val="28"/>
        </w:rPr>
        <w:drawing>
          <wp:inline distT="0" distB="0" distL="0" distR="0">
            <wp:extent cx="8467474" cy="5061097"/>
            <wp:effectExtent l="19050" t="0" r="0" b="0"/>
            <wp:docPr id="14" name="Picture 6"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8"/>
                    <a:stretch>
                      <a:fillRect/>
                    </a:stretch>
                  </pic:blipFill>
                  <pic:spPr>
                    <a:xfrm>
                      <a:off x="0" y="0"/>
                      <a:ext cx="8495018" cy="5077560"/>
                    </a:xfrm>
                    <a:prstGeom prst="rect">
                      <a:avLst/>
                    </a:prstGeom>
                  </pic:spPr>
                </pic:pic>
              </a:graphicData>
            </a:graphic>
          </wp:inline>
        </w:drawing>
      </w:r>
    </w:p>
    <w:p w:rsidR="00F852CE" w:rsidRPr="00F852CE" w:rsidRDefault="00F852CE" w:rsidP="00F852CE">
      <w:pPr>
        <w:ind w:left="45"/>
        <w:rPr>
          <w:b/>
          <w:sz w:val="24"/>
          <w:szCs w:val="24"/>
        </w:rPr>
      </w:pPr>
    </w:p>
    <w:p w:rsidR="00F6356F" w:rsidRPr="00F852CE" w:rsidRDefault="00F852CE" w:rsidP="00F852CE">
      <w:pPr>
        <w:ind w:left="45"/>
        <w:rPr>
          <w:b/>
          <w:sz w:val="24"/>
          <w:szCs w:val="24"/>
        </w:rPr>
      </w:pPr>
      <w:r>
        <w:rPr>
          <w:b/>
          <w:sz w:val="24"/>
          <w:szCs w:val="24"/>
        </w:rPr>
        <w:lastRenderedPageBreak/>
        <w:t xml:space="preserve">v).  </w:t>
      </w:r>
      <w:r w:rsidR="004F4F90" w:rsidRPr="00F852CE">
        <w:rPr>
          <w:b/>
          <w:sz w:val="24"/>
          <w:szCs w:val="24"/>
        </w:rPr>
        <w:t>Advance Editor</w:t>
      </w:r>
    </w:p>
    <w:p w:rsidR="00F6356F" w:rsidRDefault="00F6356F" w:rsidP="00F6356F">
      <w:pPr>
        <w:rPr>
          <w:b/>
          <w:noProof/>
          <w:sz w:val="28"/>
          <w:szCs w:val="28"/>
        </w:rPr>
      </w:pPr>
      <w:r>
        <w:rPr>
          <w:b/>
          <w:noProof/>
          <w:sz w:val="28"/>
          <w:szCs w:val="28"/>
        </w:rPr>
        <w:drawing>
          <wp:inline distT="0" distB="0" distL="0" distR="0">
            <wp:extent cx="7026792" cy="4800360"/>
            <wp:effectExtent l="171450" t="133350" r="364608" b="305040"/>
            <wp:docPr id="16" name="Picture 7"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9"/>
                    <a:stretch>
                      <a:fillRect/>
                    </a:stretch>
                  </pic:blipFill>
                  <pic:spPr>
                    <a:xfrm>
                      <a:off x="0" y="0"/>
                      <a:ext cx="7047649" cy="4814609"/>
                    </a:xfrm>
                    <a:prstGeom prst="rect">
                      <a:avLst/>
                    </a:prstGeom>
                    <a:ln>
                      <a:noFill/>
                    </a:ln>
                    <a:effectLst>
                      <a:outerShdw blurRad="292100" dist="139700" dir="2700000" algn="tl" rotWithShape="0">
                        <a:srgbClr val="333333">
                          <a:alpha val="65000"/>
                        </a:srgbClr>
                      </a:outerShdw>
                    </a:effectLst>
                  </pic:spPr>
                </pic:pic>
              </a:graphicData>
            </a:graphic>
          </wp:inline>
        </w:drawing>
      </w:r>
    </w:p>
    <w:p w:rsidR="00F6356F" w:rsidRPr="00F6356F" w:rsidRDefault="00B1579C" w:rsidP="00F6356F">
      <w:pPr>
        <w:rPr>
          <w:b/>
          <w:noProof/>
          <w:sz w:val="28"/>
          <w:szCs w:val="28"/>
        </w:rPr>
      </w:pPr>
      <w:r>
        <w:rPr>
          <w:b/>
          <w:sz w:val="28"/>
          <w:szCs w:val="28"/>
        </w:rPr>
        <w:lastRenderedPageBreak/>
        <w:t xml:space="preserve">3- </w:t>
      </w:r>
      <w:r w:rsidRPr="00F6356F">
        <w:rPr>
          <w:b/>
          <w:sz w:val="28"/>
          <w:szCs w:val="28"/>
        </w:rPr>
        <w:t>Prepare</w:t>
      </w:r>
      <w:r w:rsidR="00F6356F" w:rsidRPr="00F6356F">
        <w:rPr>
          <w:b/>
          <w:sz w:val="28"/>
          <w:szCs w:val="28"/>
        </w:rPr>
        <w:t xml:space="preserve"> a document with details of the </w:t>
      </w:r>
      <w:r w:rsidRPr="00F6356F">
        <w:rPr>
          <w:b/>
          <w:sz w:val="28"/>
          <w:szCs w:val="28"/>
        </w:rPr>
        <w:t>following along</w:t>
      </w:r>
      <w:r w:rsidR="00F6356F" w:rsidRPr="00F6356F">
        <w:rPr>
          <w:b/>
          <w:sz w:val="28"/>
          <w:szCs w:val="28"/>
        </w:rPr>
        <w:t xml:space="preserve"> with their price  </w:t>
      </w:r>
    </w:p>
    <w:p w:rsidR="00F6356F" w:rsidRPr="00F6356F" w:rsidRDefault="00F6356F" w:rsidP="00F6356F">
      <w:pPr>
        <w:rPr>
          <w:i/>
          <w:sz w:val="28"/>
          <w:szCs w:val="28"/>
        </w:rPr>
      </w:pPr>
      <w:r w:rsidRPr="00F6356F">
        <w:rPr>
          <w:i/>
          <w:sz w:val="28"/>
          <w:szCs w:val="28"/>
        </w:rPr>
        <w:t>− Power BI Desktop</w:t>
      </w:r>
    </w:p>
    <w:p w:rsidR="00F6356F" w:rsidRPr="00F6356F" w:rsidRDefault="00F6356F" w:rsidP="00F6356F">
      <w:pPr>
        <w:rPr>
          <w:i/>
          <w:sz w:val="28"/>
          <w:szCs w:val="28"/>
        </w:rPr>
      </w:pPr>
      <w:r w:rsidRPr="00F6356F">
        <w:rPr>
          <w:i/>
          <w:sz w:val="28"/>
          <w:szCs w:val="28"/>
        </w:rPr>
        <w:t xml:space="preserve"> − Power BI Pro</w:t>
      </w:r>
    </w:p>
    <w:p w:rsidR="00F6356F" w:rsidRDefault="00F6356F" w:rsidP="004F4F90">
      <w:pPr>
        <w:rPr>
          <w:i/>
          <w:sz w:val="28"/>
          <w:szCs w:val="28"/>
        </w:rPr>
      </w:pPr>
      <w:r w:rsidRPr="00F6356F">
        <w:rPr>
          <w:i/>
          <w:sz w:val="28"/>
          <w:szCs w:val="28"/>
        </w:rPr>
        <w:t xml:space="preserve"> − Power BI Premium</w:t>
      </w:r>
    </w:p>
    <w:p w:rsidR="00F6356F" w:rsidRPr="00B1579C" w:rsidRDefault="00F6356F" w:rsidP="004F4F90">
      <w:pPr>
        <w:rPr>
          <w:b/>
          <w:sz w:val="24"/>
          <w:szCs w:val="24"/>
        </w:rPr>
      </w:pPr>
      <w:r w:rsidRPr="00B1579C">
        <w:rPr>
          <w:b/>
          <w:sz w:val="24"/>
          <w:szCs w:val="24"/>
        </w:rPr>
        <w:t xml:space="preserve">Answer </w:t>
      </w:r>
    </w:p>
    <w:p w:rsidR="00C234C6" w:rsidRPr="00C234C6" w:rsidRDefault="00F6356F" w:rsidP="00C234C6">
      <w:pPr>
        <w:pStyle w:val="ListParagraph"/>
        <w:numPr>
          <w:ilvl w:val="0"/>
          <w:numId w:val="7"/>
        </w:numPr>
        <w:rPr>
          <w:sz w:val="24"/>
          <w:szCs w:val="24"/>
        </w:rPr>
      </w:pPr>
      <w:r w:rsidRPr="00C234C6">
        <w:rPr>
          <w:b/>
          <w:sz w:val="28"/>
          <w:szCs w:val="28"/>
        </w:rPr>
        <w:t>Power BI Desktop</w:t>
      </w:r>
      <w:proofErr w:type="gramStart"/>
      <w:r w:rsidRPr="00C234C6">
        <w:rPr>
          <w:b/>
          <w:sz w:val="28"/>
          <w:szCs w:val="28"/>
        </w:rPr>
        <w:t>:-</w:t>
      </w:r>
      <w:proofErr w:type="gramEnd"/>
      <w:r w:rsidRPr="00C234C6">
        <w:rPr>
          <w:b/>
          <w:sz w:val="28"/>
          <w:szCs w:val="28"/>
        </w:rPr>
        <w:t xml:space="preserve"> </w:t>
      </w:r>
      <w:r w:rsidRPr="00C234C6">
        <w:rPr>
          <w:sz w:val="24"/>
          <w:szCs w:val="24"/>
        </w:rPr>
        <w:t xml:space="preserve">The Power BI Desktop offer vide options to play with data and </w:t>
      </w:r>
      <w:r w:rsidR="001904DE" w:rsidRPr="00C234C6">
        <w:rPr>
          <w:sz w:val="24"/>
          <w:szCs w:val="24"/>
        </w:rPr>
        <w:t>analyses</w:t>
      </w:r>
      <w:r w:rsidRPr="00C234C6">
        <w:rPr>
          <w:sz w:val="24"/>
          <w:szCs w:val="24"/>
        </w:rPr>
        <w:t xml:space="preserve"> data. You will explore the following </w:t>
      </w:r>
      <w:r w:rsidR="001904DE" w:rsidRPr="00C234C6">
        <w:rPr>
          <w:sz w:val="24"/>
          <w:szCs w:val="24"/>
        </w:rPr>
        <w:t>functions.</w:t>
      </w:r>
    </w:p>
    <w:p w:rsidR="00C234C6" w:rsidRDefault="00F6356F" w:rsidP="00F6356F">
      <w:pPr>
        <w:rPr>
          <w:sz w:val="24"/>
          <w:szCs w:val="24"/>
        </w:rPr>
      </w:pPr>
      <w:r w:rsidRPr="005F0483">
        <w:rPr>
          <w:b/>
          <w:i/>
          <w:sz w:val="24"/>
          <w:szCs w:val="24"/>
        </w:rPr>
        <w:t>Connect to your data</w:t>
      </w:r>
      <w:r w:rsidRPr="00F6356F">
        <w:rPr>
          <w:sz w:val="24"/>
          <w:szCs w:val="24"/>
        </w:rPr>
        <w:t>, wherever it is</w:t>
      </w:r>
      <w:r>
        <w:rPr>
          <w:sz w:val="24"/>
          <w:szCs w:val="24"/>
        </w:rPr>
        <w:t xml:space="preserve"> - </w:t>
      </w:r>
      <w:r w:rsidRPr="00F6356F">
        <w:rPr>
          <w:sz w:val="24"/>
          <w:szCs w:val="24"/>
        </w:rPr>
        <w:t xml:space="preserve">Access data from hundreds of supported on-premises and cloud-based sources, such as Dynamics 365, </w:t>
      </w:r>
      <w:r w:rsidR="001904DE" w:rsidRPr="00F6356F">
        <w:rPr>
          <w:sz w:val="24"/>
          <w:szCs w:val="24"/>
        </w:rPr>
        <w:t>Sales force</w:t>
      </w:r>
      <w:r w:rsidRPr="00F6356F">
        <w:rPr>
          <w:sz w:val="24"/>
          <w:szCs w:val="24"/>
        </w:rPr>
        <w:t>, Azure SQL DB, Excel, and SharePoint. Ensure it’s always up to date with automated, incremental refreshes. Power BI Desktop enables you to develop deep, actionable insights for a broad range of scenarios.</w:t>
      </w:r>
    </w:p>
    <w:p w:rsidR="00F6356F" w:rsidRDefault="00F6356F" w:rsidP="00F6356F">
      <w:pPr>
        <w:rPr>
          <w:sz w:val="24"/>
          <w:szCs w:val="24"/>
        </w:rPr>
      </w:pPr>
      <w:r w:rsidRPr="005F0483">
        <w:rPr>
          <w:b/>
          <w:i/>
          <w:sz w:val="24"/>
          <w:szCs w:val="24"/>
        </w:rPr>
        <w:t>Prep and model your data</w:t>
      </w:r>
      <w:r w:rsidRPr="00F6356F">
        <w:rPr>
          <w:sz w:val="24"/>
          <w:szCs w:val="24"/>
        </w:rPr>
        <w:t xml:space="preserve"> with ease</w:t>
      </w:r>
      <w:r>
        <w:rPr>
          <w:sz w:val="24"/>
          <w:szCs w:val="24"/>
        </w:rPr>
        <w:t xml:space="preserve"> - </w:t>
      </w:r>
      <w:r w:rsidRPr="00F6356F">
        <w:rPr>
          <w:sz w:val="24"/>
          <w:szCs w:val="24"/>
        </w:rPr>
        <w:t>Save time and make data prep easier with data modeling tools. Reclaim hours in your day using the self-service Power Query experience familiar to millions of Excel users. Ingest, transform, integrate, and enrich data in Power BI.</w:t>
      </w:r>
    </w:p>
    <w:p w:rsidR="00F6356F" w:rsidRDefault="00F6356F" w:rsidP="00F6356F">
      <w:pPr>
        <w:rPr>
          <w:sz w:val="24"/>
          <w:szCs w:val="24"/>
        </w:rPr>
      </w:pPr>
      <w:r w:rsidRPr="005F0483">
        <w:rPr>
          <w:b/>
          <w:i/>
          <w:sz w:val="24"/>
          <w:szCs w:val="24"/>
        </w:rPr>
        <w:t>Provide advanced analytics</w:t>
      </w:r>
      <w:r w:rsidRPr="00F6356F">
        <w:rPr>
          <w:sz w:val="24"/>
          <w:szCs w:val="24"/>
        </w:rPr>
        <w:t xml:space="preserve"> with the familiarity of Office</w:t>
      </w:r>
      <w:r>
        <w:rPr>
          <w:sz w:val="24"/>
          <w:szCs w:val="24"/>
        </w:rPr>
        <w:t xml:space="preserve">, </w:t>
      </w:r>
      <w:r w:rsidRPr="00F6356F">
        <w:rPr>
          <w:sz w:val="24"/>
          <w:szCs w:val="24"/>
        </w:rPr>
        <w:t>Dig deeper into data and find patterns you may have otherwise missed that lead to actionable insights. Use features like quick measures, grouping, forecasting, and clustering. Give advanced users full control over their model using powerful DAX formula language. If you’re familiar with Office, you’ll feel at home in Power BI.</w:t>
      </w:r>
    </w:p>
    <w:p w:rsidR="00F6356F" w:rsidRPr="00F6356F" w:rsidRDefault="00F6356F" w:rsidP="00F6356F">
      <w:pPr>
        <w:rPr>
          <w:sz w:val="24"/>
          <w:szCs w:val="24"/>
        </w:rPr>
      </w:pPr>
      <w:r w:rsidRPr="005F0483">
        <w:rPr>
          <w:b/>
          <w:i/>
          <w:sz w:val="24"/>
          <w:szCs w:val="24"/>
        </w:rPr>
        <w:t>Create interactive reports</w:t>
      </w:r>
      <w:r w:rsidRPr="00F6356F">
        <w:rPr>
          <w:sz w:val="24"/>
          <w:szCs w:val="24"/>
        </w:rPr>
        <w:t xml:space="preserve"> customized for your business</w:t>
      </w:r>
      <w:r>
        <w:rPr>
          <w:sz w:val="24"/>
          <w:szCs w:val="24"/>
        </w:rPr>
        <w:t xml:space="preserve"> - </w:t>
      </w:r>
      <w:r w:rsidRPr="00F6356F">
        <w:rPr>
          <w:sz w:val="24"/>
          <w:szCs w:val="24"/>
        </w:rPr>
        <w:t>Create stunning reports with interactive data visualizations. Tell your data story using a drag-and-drop canvas and </w:t>
      </w:r>
      <w:hyperlink r:id="rId10" w:tgtFrame="_blank" w:history="1">
        <w:r w:rsidRPr="00F6356F">
          <w:rPr>
            <w:rStyle w:val="Hyperlink"/>
            <w:rFonts w:ascii="Segoe UI" w:hAnsi="Segoe UI" w:cs="Segoe UI"/>
            <w:color w:val="000000"/>
            <w:sz w:val="24"/>
            <w:szCs w:val="24"/>
            <w:u w:val="none"/>
          </w:rPr>
          <w:t>hundreds of modern data visuals</w:t>
        </w:r>
      </w:hyperlink>
      <w:r w:rsidRPr="00F6356F">
        <w:rPr>
          <w:sz w:val="24"/>
          <w:szCs w:val="24"/>
        </w:rPr>
        <w:t> from Microsoft and partners—or create your own, using the Power BI open source custom visuals framework. Design your report with theming, formatting, and layout tools.</w:t>
      </w:r>
    </w:p>
    <w:p w:rsidR="00F6356F" w:rsidRDefault="005F0483" w:rsidP="00F6356F">
      <w:pPr>
        <w:rPr>
          <w:rFonts w:ascii="Helvetica" w:hAnsi="Helvetica" w:cs="Helvetica"/>
          <w:color w:val="000000"/>
          <w:shd w:val="clear" w:color="auto" w:fill="FFFFFF"/>
        </w:rPr>
      </w:pPr>
      <w:r w:rsidRPr="005F0483">
        <w:rPr>
          <w:b/>
          <w:sz w:val="28"/>
          <w:szCs w:val="28"/>
        </w:rPr>
        <w:t>Pricing</w:t>
      </w:r>
      <w:r>
        <w:rPr>
          <w:b/>
          <w:sz w:val="24"/>
          <w:szCs w:val="24"/>
        </w:rPr>
        <w:t xml:space="preserve"> - </w:t>
      </w:r>
      <w:r>
        <w:rPr>
          <w:rFonts w:ascii="Helvetica" w:hAnsi="Helvetica" w:cs="Helvetica"/>
          <w:color w:val="000000"/>
          <w:shd w:val="clear" w:color="auto" w:fill="FFFFFF"/>
        </w:rPr>
        <w:t>Free, intended for small to midsize businesses</w:t>
      </w:r>
    </w:p>
    <w:p w:rsidR="005F0483" w:rsidRPr="005F0483" w:rsidRDefault="005F0483" w:rsidP="00F6356F">
      <w:pPr>
        <w:rPr>
          <w:sz w:val="24"/>
          <w:szCs w:val="24"/>
        </w:rPr>
      </w:pPr>
      <w:r w:rsidRPr="005F0483">
        <w:rPr>
          <w:rFonts w:ascii="Helvetica" w:hAnsi="Helvetica" w:cs="Helvetica"/>
          <w:b/>
          <w:color w:val="000000"/>
          <w:shd w:val="clear" w:color="auto" w:fill="FFFFFF"/>
        </w:rPr>
        <w:lastRenderedPageBreak/>
        <w:t>Limits</w:t>
      </w:r>
      <w:r>
        <w:rPr>
          <w:rFonts w:ascii="Helvetica" w:hAnsi="Helvetica" w:cs="Helvetica"/>
          <w:b/>
          <w:color w:val="000000"/>
          <w:shd w:val="clear" w:color="auto" w:fill="FFFFFF"/>
        </w:rPr>
        <w:t xml:space="preserve"> of Power BI Desktop </w:t>
      </w:r>
      <w:r>
        <w:rPr>
          <w:rFonts w:ascii="Helvetica" w:hAnsi="Helvetica" w:cs="Helvetica"/>
          <w:color w:val="000000"/>
          <w:shd w:val="clear" w:color="auto" w:fill="FFFFFF"/>
        </w:rPr>
        <w:t xml:space="preserve">- </w:t>
      </w:r>
      <w:r w:rsidRPr="005F0483">
        <w:rPr>
          <w:sz w:val="24"/>
          <w:szCs w:val="24"/>
        </w:rPr>
        <w:t>Power BI, Desktop allows you to connect to da</w:t>
      </w:r>
      <w:r w:rsidR="00C234C6">
        <w:rPr>
          <w:sz w:val="24"/>
          <w:szCs w:val="24"/>
        </w:rPr>
        <w:t xml:space="preserve">ta sources to Power BI, with </w:t>
      </w:r>
      <w:r w:rsidRPr="005F0483">
        <w:rPr>
          <w:sz w:val="24"/>
          <w:szCs w:val="24"/>
        </w:rPr>
        <w:t>limits</w:t>
      </w:r>
      <w:r w:rsidR="00C234C6">
        <w:rPr>
          <w:sz w:val="24"/>
          <w:szCs w:val="24"/>
        </w:rPr>
        <w:t xml:space="preserve"> of </w:t>
      </w:r>
      <w:r w:rsidRPr="005F0483">
        <w:rPr>
          <w:sz w:val="24"/>
          <w:szCs w:val="24"/>
        </w:rPr>
        <w:t>total amount of data you can feed in, and how much you can upload at a time. Desktop users get 10GB of total storage in the Power BI cloud, and can upload data 1GB at a time.</w:t>
      </w:r>
      <w:r w:rsidRPr="005F0483">
        <w:rPr>
          <w:rFonts w:ascii="Helvetica" w:hAnsi="Helvetica" w:cs="Helvetica"/>
          <w:color w:val="000000"/>
          <w:shd w:val="clear" w:color="auto" w:fill="FFFFFF"/>
        </w:rPr>
        <w:t xml:space="preserve"> </w:t>
      </w:r>
      <w:r>
        <w:rPr>
          <w:sz w:val="24"/>
          <w:szCs w:val="24"/>
        </w:rPr>
        <w:t xml:space="preserve">The </w:t>
      </w:r>
      <w:r w:rsidRPr="005F0483">
        <w:rPr>
          <w:b/>
          <w:i/>
          <w:sz w:val="24"/>
          <w:szCs w:val="24"/>
          <w:u w:val="single"/>
        </w:rPr>
        <w:t>catch</w:t>
      </w:r>
      <w:r w:rsidRPr="005F0483">
        <w:rPr>
          <w:sz w:val="24"/>
          <w:szCs w:val="24"/>
        </w:rPr>
        <w:t xml:space="preserve"> with Power BI Desktop is that you can’t share anything with your peers. You can publish reports to the web, but these reports will then be made public, which isn’t ideal when you’re dealing with proprietary business data.</w:t>
      </w:r>
    </w:p>
    <w:p w:rsidR="005F0483" w:rsidRPr="00C234C6" w:rsidRDefault="005F0483" w:rsidP="00C234C6">
      <w:pPr>
        <w:pStyle w:val="ListParagraph"/>
        <w:numPr>
          <w:ilvl w:val="0"/>
          <w:numId w:val="7"/>
        </w:numPr>
        <w:rPr>
          <w:b/>
          <w:sz w:val="32"/>
          <w:szCs w:val="32"/>
        </w:rPr>
      </w:pPr>
      <w:r w:rsidRPr="00C234C6">
        <w:rPr>
          <w:b/>
          <w:sz w:val="32"/>
          <w:szCs w:val="32"/>
          <w:u w:val="single"/>
        </w:rPr>
        <w:t>Power BI Pro</w:t>
      </w:r>
      <w:r w:rsidRPr="00C234C6">
        <w:rPr>
          <w:b/>
          <w:sz w:val="32"/>
          <w:szCs w:val="32"/>
        </w:rPr>
        <w:t xml:space="preserve">:- </w:t>
      </w:r>
      <w:r w:rsidR="00C234C6" w:rsidRPr="00C234C6">
        <w:rPr>
          <w:b/>
          <w:sz w:val="32"/>
          <w:szCs w:val="32"/>
        </w:rPr>
        <w:t xml:space="preserve"> </w:t>
      </w:r>
      <w:r w:rsidRPr="00C234C6">
        <w:rPr>
          <w:sz w:val="24"/>
          <w:szCs w:val="24"/>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r w:rsidRPr="00C234C6">
        <w:rPr>
          <w:rFonts w:ascii="Helvetica" w:hAnsi="Helvetica" w:cs="Helvetica"/>
          <w:color w:val="000000"/>
          <w:sz w:val="25"/>
          <w:szCs w:val="25"/>
        </w:rPr>
        <w:t>.</w:t>
      </w:r>
    </w:p>
    <w:p w:rsidR="005F0483" w:rsidRPr="005F0483" w:rsidRDefault="005F0483" w:rsidP="005F0483">
      <w:pPr>
        <w:rPr>
          <w:sz w:val="24"/>
          <w:szCs w:val="24"/>
        </w:rPr>
      </w:pPr>
      <w:r w:rsidRPr="005F0483">
        <w:rPr>
          <w:sz w:val="24"/>
          <w:szCs w:val="24"/>
        </w:rPr>
        <w:t>A breakdown of Power BI Pro’s differences against Power BI Desktop:</w:t>
      </w:r>
    </w:p>
    <w:p w:rsidR="005F0483" w:rsidRPr="005F0483" w:rsidRDefault="005F0483" w:rsidP="005F0483">
      <w:pPr>
        <w:pStyle w:val="ListParagraph"/>
        <w:numPr>
          <w:ilvl w:val="0"/>
          <w:numId w:val="2"/>
        </w:numPr>
        <w:rPr>
          <w:sz w:val="24"/>
          <w:szCs w:val="24"/>
        </w:rPr>
      </w:pPr>
      <w:r w:rsidRPr="005F0483">
        <w:rPr>
          <w:sz w:val="24"/>
          <w:szCs w:val="24"/>
        </w:rPr>
        <w:t>Ability to embed Power BI visuals into apps (PowerApps, SharePoint, Teams, etc)</w:t>
      </w:r>
    </w:p>
    <w:p w:rsidR="005F0483" w:rsidRPr="005F0483" w:rsidRDefault="005F0483" w:rsidP="005F0483">
      <w:pPr>
        <w:pStyle w:val="ListParagraph"/>
        <w:numPr>
          <w:ilvl w:val="0"/>
          <w:numId w:val="2"/>
        </w:numPr>
        <w:rPr>
          <w:sz w:val="24"/>
          <w:szCs w:val="24"/>
        </w:rPr>
      </w:pPr>
      <w:r w:rsidRPr="005F0483">
        <w:rPr>
          <w:sz w:val="24"/>
          <w:szCs w:val="24"/>
        </w:rPr>
        <w:t>Native integration with other Microsoft solutions (Azure Data Services)</w:t>
      </w:r>
    </w:p>
    <w:p w:rsidR="005F0483" w:rsidRPr="005F0483" w:rsidRDefault="005F0483" w:rsidP="005F0483">
      <w:pPr>
        <w:pStyle w:val="ListParagraph"/>
        <w:numPr>
          <w:ilvl w:val="0"/>
          <w:numId w:val="2"/>
        </w:numPr>
        <w:rPr>
          <w:sz w:val="24"/>
          <w:szCs w:val="24"/>
        </w:rPr>
      </w:pPr>
      <w:r w:rsidRPr="005F0483">
        <w:rPr>
          <w:sz w:val="24"/>
          <w:szCs w:val="24"/>
        </w:rPr>
        <w:t>Share datasets, dashboards and reports with other Power BI Pro users</w:t>
      </w:r>
    </w:p>
    <w:p w:rsidR="005F0483" w:rsidRPr="005F0483" w:rsidRDefault="005F0483" w:rsidP="005F0483">
      <w:pPr>
        <w:pStyle w:val="ListParagraph"/>
        <w:numPr>
          <w:ilvl w:val="0"/>
          <w:numId w:val="2"/>
        </w:numPr>
        <w:rPr>
          <w:sz w:val="24"/>
          <w:szCs w:val="24"/>
        </w:rPr>
      </w:pPr>
      <w:r w:rsidRPr="005F0483">
        <w:rPr>
          <w:sz w:val="24"/>
          <w:szCs w:val="24"/>
        </w:rPr>
        <w:t>Can create App Workspaces and peer-to-peer sharing</w:t>
      </w:r>
    </w:p>
    <w:p w:rsidR="005F0483" w:rsidRPr="005F0483" w:rsidRDefault="005F0483" w:rsidP="005F0483">
      <w:pPr>
        <w:rPr>
          <w:sz w:val="24"/>
          <w:szCs w:val="24"/>
        </w:rPr>
      </w:pPr>
      <w:r w:rsidRPr="005F0483">
        <w:rPr>
          <w:sz w:val="24"/>
          <w:szCs w:val="24"/>
        </w:rPr>
        <w:t>Power BI Pro is licensed by individual user. For example, if your organization has 20 people that need to full capabilities of self-service BI to create dashboards and reports, you need 20 licenses of Power BI Pro, which gives these users full access to creation of reports and unlimited consumption (viewing) of any created content.</w:t>
      </w:r>
    </w:p>
    <w:p w:rsidR="005F0483" w:rsidRDefault="005F0483" w:rsidP="005F0483">
      <w:pPr>
        <w:rPr>
          <w:sz w:val="24"/>
          <w:szCs w:val="24"/>
        </w:rPr>
      </w:pPr>
      <w:r w:rsidRPr="005F0483">
        <w:rPr>
          <w:sz w:val="24"/>
          <w:szCs w:val="24"/>
        </w:rPr>
        <w:t>If you have a lot of users, Power BI Pro can obviously become quite expensive - but there’s a better option if you have more users that need to consume reports than use Power BI for creating reports, which we detail below.</w:t>
      </w:r>
    </w:p>
    <w:p w:rsidR="00C234C6" w:rsidRDefault="001904DE" w:rsidP="00F6356F">
      <w:pPr>
        <w:rPr>
          <w:rFonts w:ascii="Arial" w:hAnsi="Arial" w:cs="Arial"/>
          <w:color w:val="505050"/>
          <w:sz w:val="27"/>
          <w:szCs w:val="27"/>
          <w:shd w:val="clear" w:color="auto" w:fill="FFFFFF"/>
        </w:rPr>
      </w:pPr>
      <w:r w:rsidRPr="001904DE">
        <w:rPr>
          <w:b/>
          <w:sz w:val="24"/>
          <w:szCs w:val="24"/>
        </w:rPr>
        <w:t>Pricing</w:t>
      </w:r>
      <w:r>
        <w:rPr>
          <w:b/>
          <w:sz w:val="24"/>
          <w:szCs w:val="24"/>
        </w:rPr>
        <w:t xml:space="preserve"> of Power BI Pro - </w:t>
      </w:r>
      <w:r w:rsidRPr="001904DE">
        <w:rPr>
          <w:sz w:val="24"/>
          <w:szCs w:val="24"/>
        </w:rPr>
        <w:t>The Pro plan costs $9.99/user/month. It includes data collaboration, data governance, building dashboards with a 360-degree real-time view and the ability to publish reports anywhere. Users can try it a free trial for 60 days before purchasing the subscription</w:t>
      </w:r>
      <w:r>
        <w:rPr>
          <w:rFonts w:ascii="Arial" w:hAnsi="Arial" w:cs="Arial"/>
          <w:color w:val="505050"/>
          <w:sz w:val="27"/>
          <w:szCs w:val="27"/>
          <w:shd w:val="clear" w:color="auto" w:fill="FFFFFF"/>
        </w:rPr>
        <w:t>.</w:t>
      </w:r>
    </w:p>
    <w:p w:rsidR="00C234C6" w:rsidRPr="00C234C6" w:rsidRDefault="001904DE" w:rsidP="00C234C6">
      <w:pPr>
        <w:pStyle w:val="ListParagraph"/>
        <w:numPr>
          <w:ilvl w:val="0"/>
          <w:numId w:val="7"/>
        </w:numPr>
        <w:rPr>
          <w:rFonts w:ascii="Arial" w:hAnsi="Arial" w:cs="Arial"/>
          <w:color w:val="505050"/>
          <w:sz w:val="27"/>
          <w:szCs w:val="27"/>
          <w:shd w:val="clear" w:color="auto" w:fill="FFFFFF"/>
        </w:rPr>
      </w:pPr>
      <w:r w:rsidRPr="00C234C6">
        <w:rPr>
          <w:rFonts w:ascii="Arial" w:hAnsi="Arial" w:cs="Arial"/>
          <w:b/>
          <w:color w:val="000000" w:themeColor="text1"/>
          <w:sz w:val="28"/>
          <w:szCs w:val="28"/>
          <w:u w:val="single"/>
          <w:shd w:val="clear" w:color="auto" w:fill="FFFFFF"/>
        </w:rPr>
        <w:t>Power BI Premium</w:t>
      </w:r>
      <w:r w:rsidRPr="00C234C6">
        <w:rPr>
          <w:rFonts w:ascii="Arial" w:hAnsi="Arial" w:cs="Arial"/>
          <w:b/>
          <w:color w:val="000000" w:themeColor="text1"/>
          <w:sz w:val="28"/>
          <w:szCs w:val="28"/>
          <w:shd w:val="clear" w:color="auto" w:fill="FFFFFF"/>
        </w:rPr>
        <w:t>:-</w:t>
      </w:r>
      <w:r w:rsidR="00C234C6" w:rsidRPr="00C234C6">
        <w:rPr>
          <w:sz w:val="24"/>
          <w:szCs w:val="24"/>
        </w:rPr>
        <w:t>The Power BI Premium license is not a per-user license like a Free or Pro License. Instead, Power BI Premium license provides a dedicated unit of capacity for all users in the organization. This dedicated capacity (aka Premium Workspace) can be used to host large datasets up to 50GB while offering a total storage of 100TB in the cloud.</w:t>
      </w:r>
    </w:p>
    <w:p w:rsidR="00C234C6" w:rsidRPr="00C234C6" w:rsidRDefault="00C234C6" w:rsidP="00C234C6">
      <w:pPr>
        <w:rPr>
          <w:sz w:val="24"/>
          <w:szCs w:val="24"/>
        </w:rPr>
      </w:pPr>
      <w:r w:rsidRPr="00C234C6">
        <w:rPr>
          <w:sz w:val="24"/>
          <w:szCs w:val="24"/>
        </w:rPr>
        <w:lastRenderedPageBreak/>
        <w:t>Power BI Premium </w:t>
      </w:r>
      <w:hyperlink r:id="rId11" w:history="1">
        <w:r w:rsidRPr="00C234C6">
          <w:rPr>
            <w:sz w:val="24"/>
            <w:szCs w:val="24"/>
          </w:rPr>
          <w:t>features</w:t>
        </w:r>
      </w:hyperlink>
      <w:r w:rsidRPr="00C234C6">
        <w:rPr>
          <w:sz w:val="24"/>
          <w:szCs w:val="24"/>
        </w:rPr>
        <w:t> allow businesses to:</w:t>
      </w:r>
    </w:p>
    <w:p w:rsidR="00C234C6" w:rsidRPr="00C234C6" w:rsidRDefault="00C234C6" w:rsidP="00C234C6">
      <w:pPr>
        <w:pStyle w:val="ListParagraph"/>
        <w:numPr>
          <w:ilvl w:val="0"/>
          <w:numId w:val="4"/>
        </w:numPr>
        <w:rPr>
          <w:sz w:val="24"/>
          <w:szCs w:val="24"/>
        </w:rPr>
      </w:pPr>
      <w:r w:rsidRPr="00C234C6">
        <w:rPr>
          <w:sz w:val="24"/>
          <w:szCs w:val="24"/>
        </w:rPr>
        <w:t>Share reports across an enterprise without requiring recipients to be individually licensed</w:t>
      </w:r>
    </w:p>
    <w:p w:rsidR="00C234C6" w:rsidRPr="00C234C6" w:rsidRDefault="00C234C6" w:rsidP="00C234C6">
      <w:pPr>
        <w:pStyle w:val="ListParagraph"/>
        <w:numPr>
          <w:ilvl w:val="0"/>
          <w:numId w:val="4"/>
        </w:numPr>
        <w:rPr>
          <w:sz w:val="24"/>
          <w:szCs w:val="24"/>
        </w:rPr>
      </w:pPr>
      <w:r w:rsidRPr="00C234C6">
        <w:rPr>
          <w:sz w:val="24"/>
          <w:szCs w:val="24"/>
        </w:rPr>
        <w:t>Scale performance: dedicated hardware and capacity, maintained by Microsoft, for your organization to allocate, scale, and control according to your business needs</w:t>
      </w:r>
    </w:p>
    <w:p w:rsidR="00C234C6" w:rsidRPr="00C234C6" w:rsidRDefault="00C234C6" w:rsidP="00C234C6">
      <w:pPr>
        <w:pStyle w:val="ListParagraph"/>
        <w:numPr>
          <w:ilvl w:val="0"/>
          <w:numId w:val="4"/>
        </w:numPr>
        <w:rPr>
          <w:sz w:val="24"/>
          <w:szCs w:val="24"/>
        </w:rPr>
      </w:pPr>
      <w:r w:rsidRPr="00C234C6">
        <w:rPr>
          <w:sz w:val="24"/>
          <w:szCs w:val="24"/>
        </w:rPr>
        <w:t>Less restriction on workspace sizes (Currently up to 100 TB for your workspace, depending on Premium capacity purchased)</w:t>
      </w:r>
    </w:p>
    <w:p w:rsidR="00C234C6" w:rsidRPr="00C234C6" w:rsidRDefault="00C234C6" w:rsidP="00C234C6">
      <w:pPr>
        <w:pStyle w:val="ListParagraph"/>
        <w:numPr>
          <w:ilvl w:val="0"/>
          <w:numId w:val="4"/>
        </w:numPr>
        <w:rPr>
          <w:sz w:val="24"/>
          <w:szCs w:val="24"/>
        </w:rPr>
      </w:pPr>
      <w:r w:rsidRPr="00C234C6">
        <w:rPr>
          <w:sz w:val="24"/>
          <w:szCs w:val="24"/>
        </w:rPr>
        <w:t>Less restriction on refresh rates (Currently up to 48x refreshes per day)</w:t>
      </w:r>
    </w:p>
    <w:p w:rsidR="00C234C6" w:rsidRPr="00C234C6" w:rsidRDefault="00C234C6" w:rsidP="00C234C6">
      <w:pPr>
        <w:pStyle w:val="ListParagraph"/>
        <w:numPr>
          <w:ilvl w:val="0"/>
          <w:numId w:val="4"/>
        </w:numPr>
        <w:rPr>
          <w:sz w:val="24"/>
          <w:szCs w:val="24"/>
        </w:rPr>
      </w:pPr>
      <w:r w:rsidRPr="00C234C6">
        <w:rPr>
          <w:sz w:val="24"/>
          <w:szCs w:val="24"/>
        </w:rPr>
        <w:t>Ability to maintain Power BI reports on-premises with Power BI Report Server</w:t>
      </w:r>
    </w:p>
    <w:p w:rsidR="00C234C6" w:rsidRDefault="00C234C6" w:rsidP="00C234C6">
      <w:pPr>
        <w:pStyle w:val="ListParagraph"/>
        <w:numPr>
          <w:ilvl w:val="0"/>
          <w:numId w:val="4"/>
        </w:numPr>
        <w:rPr>
          <w:sz w:val="24"/>
          <w:szCs w:val="24"/>
        </w:rPr>
      </w:pPr>
      <w:r w:rsidRPr="00C234C6">
        <w:rPr>
          <w:sz w:val="24"/>
          <w:szCs w:val="24"/>
        </w:rPr>
        <w:t>Support for Power BI embedded solutions with APIs for custom development (Separate SKUs are also available for embedded-only scenarios)</w:t>
      </w:r>
    </w:p>
    <w:p w:rsidR="00C234C6" w:rsidRPr="00C234C6" w:rsidRDefault="00C234C6" w:rsidP="00C234C6">
      <w:pPr>
        <w:rPr>
          <w:sz w:val="24"/>
          <w:szCs w:val="24"/>
        </w:rPr>
      </w:pPr>
      <w:r w:rsidRPr="00C234C6">
        <w:rPr>
          <w:sz w:val="24"/>
          <w:szCs w:val="24"/>
        </w:rPr>
        <w:t>Additionally, you should be aware of some of the limitations of the service:</w:t>
      </w:r>
    </w:p>
    <w:p w:rsidR="00C234C6" w:rsidRPr="00C234C6" w:rsidRDefault="00C234C6" w:rsidP="00C234C6">
      <w:pPr>
        <w:pStyle w:val="ListParagraph"/>
        <w:numPr>
          <w:ilvl w:val="0"/>
          <w:numId w:val="6"/>
        </w:numPr>
        <w:rPr>
          <w:sz w:val="24"/>
          <w:szCs w:val="24"/>
        </w:rPr>
      </w:pPr>
      <w:r w:rsidRPr="00C234C6">
        <w:rPr>
          <w:sz w:val="24"/>
          <w:szCs w:val="24"/>
        </w:rPr>
        <w:t>Typically, Premium will only be cost effective for organizations with large deployments or a large number of read-only users</w:t>
      </w:r>
    </w:p>
    <w:p w:rsidR="00C234C6" w:rsidRPr="00C234C6" w:rsidRDefault="00C234C6" w:rsidP="00C234C6">
      <w:pPr>
        <w:pStyle w:val="ListParagraph"/>
        <w:numPr>
          <w:ilvl w:val="0"/>
          <w:numId w:val="6"/>
        </w:numPr>
        <w:rPr>
          <w:sz w:val="24"/>
          <w:szCs w:val="24"/>
        </w:rPr>
      </w:pPr>
      <w:r w:rsidRPr="00C234C6">
        <w:rPr>
          <w:sz w:val="24"/>
          <w:szCs w:val="24"/>
        </w:rPr>
        <w:t>Power BI Premium requires a Power BI Pro subscription for authors</w:t>
      </w:r>
    </w:p>
    <w:p w:rsidR="00C234C6" w:rsidRPr="00C234C6" w:rsidRDefault="00C234C6" w:rsidP="00C234C6">
      <w:pPr>
        <w:pStyle w:val="ListParagraph"/>
        <w:numPr>
          <w:ilvl w:val="0"/>
          <w:numId w:val="6"/>
        </w:numPr>
        <w:rPr>
          <w:sz w:val="24"/>
          <w:szCs w:val="24"/>
        </w:rPr>
      </w:pPr>
      <w:r w:rsidRPr="00C234C6">
        <w:rPr>
          <w:sz w:val="24"/>
          <w:szCs w:val="24"/>
        </w:rPr>
        <w:t>Power BI consumers (readers) can’t share in Power BI Premium. Sharing (even in Premium) requires a Pro license</w:t>
      </w:r>
    </w:p>
    <w:p w:rsidR="00C234C6" w:rsidRPr="00C234C6" w:rsidRDefault="00C234C6" w:rsidP="00C234C6">
      <w:pPr>
        <w:rPr>
          <w:sz w:val="24"/>
          <w:szCs w:val="24"/>
        </w:rPr>
      </w:pPr>
      <w:r w:rsidRPr="00C234C6">
        <w:rPr>
          <w:sz w:val="24"/>
          <w:szCs w:val="24"/>
        </w:rPr>
        <w:t>It enables your organization to use your own dedicated capacity and hardware rather than relying on Microsoft’s shared capacity. Although you will in fact need to determine said capacity accurately and ensure that it has the capabilities to handle your reporting and analysis needs. This allows for much larger scale and better performance if you size the capacity properly. Microsoft offers three sizes for Premium capacity and each come with a different number of v-cores and memory size</w:t>
      </w:r>
      <w:r w:rsidRPr="00C234C6">
        <w:rPr>
          <w:sz w:val="24"/>
          <w:szCs w:val="24"/>
          <w:shd w:val="clear" w:color="auto" w:fill="FFFFFF"/>
        </w:rPr>
        <w:t xml:space="preserve"> Power BI Premium is for use in large organizations with a great number of users that need to collaborate in real time. The application is geared towards addressing the challenges of large enterprise deployments and workloads</w:t>
      </w:r>
      <w:r>
        <w:rPr>
          <w:shd w:val="clear" w:color="auto" w:fill="FFFFFF"/>
        </w:rPr>
        <w:t>.</w:t>
      </w:r>
    </w:p>
    <w:p w:rsidR="00C234C6" w:rsidRDefault="00C234C6" w:rsidP="00C234C6">
      <w:pPr>
        <w:rPr>
          <w:shd w:val="clear" w:color="auto" w:fill="FFFFFF"/>
        </w:rPr>
      </w:pPr>
    </w:p>
    <w:p w:rsidR="00C234C6" w:rsidRPr="00C234C6" w:rsidRDefault="00C234C6" w:rsidP="00F6356F">
      <w:pPr>
        <w:rPr>
          <w:b/>
          <w:color w:val="000000" w:themeColor="text1"/>
          <w:sz w:val="28"/>
          <w:szCs w:val="28"/>
        </w:rPr>
      </w:pPr>
      <w:r w:rsidRPr="00C234C6">
        <w:rPr>
          <w:rFonts w:ascii="Arial" w:hAnsi="Arial" w:cs="Arial"/>
          <w:b/>
          <w:color w:val="000000" w:themeColor="text1"/>
          <w:sz w:val="24"/>
          <w:szCs w:val="24"/>
          <w:shd w:val="clear" w:color="auto" w:fill="FFFFFF"/>
        </w:rPr>
        <w:t>Pricing of Power BI Premium</w:t>
      </w:r>
      <w:r>
        <w:rPr>
          <w:rFonts w:ascii="Arial" w:hAnsi="Arial" w:cs="Arial"/>
          <w:b/>
          <w:color w:val="505050"/>
          <w:sz w:val="27"/>
          <w:szCs w:val="27"/>
          <w:shd w:val="clear" w:color="auto" w:fill="FFFFFF"/>
        </w:rPr>
        <w:t xml:space="preserve">- </w:t>
      </w:r>
      <w:r w:rsidRPr="00C234C6">
        <w:rPr>
          <w:sz w:val="24"/>
          <w:szCs w:val="24"/>
        </w:rPr>
        <w:t>The Premium plan starts at $4,995 a month per dedicated cloud compute and storage resource. This does not include the cost of licensing for individual Pro and Free licenses required for each user in your organization</w:t>
      </w:r>
      <w:r>
        <w:rPr>
          <w:rFonts w:ascii="Arial" w:hAnsi="Arial" w:cs="Arial"/>
          <w:color w:val="505050"/>
          <w:sz w:val="27"/>
          <w:szCs w:val="27"/>
          <w:shd w:val="clear" w:color="auto" w:fill="FFFFFF"/>
        </w:rPr>
        <w:t>.</w:t>
      </w:r>
    </w:p>
    <w:p w:rsidR="00F6356F" w:rsidRPr="00F6356F" w:rsidRDefault="00F6356F" w:rsidP="004F4F90">
      <w:pPr>
        <w:rPr>
          <w:i/>
          <w:sz w:val="28"/>
          <w:szCs w:val="28"/>
        </w:rPr>
      </w:pPr>
    </w:p>
    <w:sectPr w:rsidR="00F6356F" w:rsidRPr="00F6356F" w:rsidSect="00F6356F">
      <w:pgSz w:w="15840" w:h="12240" w:orient="landscape"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2668"/>
    <w:multiLevelType w:val="multilevel"/>
    <w:tmpl w:val="4B46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F3615"/>
    <w:multiLevelType w:val="hybridMultilevel"/>
    <w:tmpl w:val="E5FE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645BF"/>
    <w:multiLevelType w:val="hybridMultilevel"/>
    <w:tmpl w:val="50206CD0"/>
    <w:lvl w:ilvl="0" w:tplc="6D32AAC2">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314B589D"/>
    <w:multiLevelType w:val="hybridMultilevel"/>
    <w:tmpl w:val="51DE4764"/>
    <w:lvl w:ilvl="0" w:tplc="FBE065E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24B69"/>
    <w:multiLevelType w:val="multilevel"/>
    <w:tmpl w:val="95E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F74DCB"/>
    <w:multiLevelType w:val="hybridMultilevel"/>
    <w:tmpl w:val="78AE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445E0B"/>
    <w:multiLevelType w:val="multilevel"/>
    <w:tmpl w:val="121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441380"/>
    <w:multiLevelType w:val="hybridMultilevel"/>
    <w:tmpl w:val="7436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775842"/>
    <w:multiLevelType w:val="hybridMultilevel"/>
    <w:tmpl w:val="97DC7BAC"/>
    <w:lvl w:ilvl="0" w:tplc="86A83A0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6"/>
  </w:num>
  <w:num w:numId="2">
    <w:abstractNumId w:val="7"/>
  </w:num>
  <w:num w:numId="3">
    <w:abstractNumId w:val="4"/>
  </w:num>
  <w:num w:numId="4">
    <w:abstractNumId w:val="5"/>
  </w:num>
  <w:num w:numId="5">
    <w:abstractNumId w:val="0"/>
  </w:num>
  <w:num w:numId="6">
    <w:abstractNumId w:val="1"/>
  </w:num>
  <w:num w:numId="7">
    <w:abstractNumId w:val="3"/>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4F4F90"/>
    <w:rsid w:val="001904DE"/>
    <w:rsid w:val="004F4F90"/>
    <w:rsid w:val="005F0483"/>
    <w:rsid w:val="0079288F"/>
    <w:rsid w:val="00B1579C"/>
    <w:rsid w:val="00C234C6"/>
    <w:rsid w:val="00E04514"/>
    <w:rsid w:val="00F6356F"/>
    <w:rsid w:val="00F85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88F"/>
  </w:style>
  <w:style w:type="paragraph" w:styleId="Heading2">
    <w:name w:val="heading 2"/>
    <w:basedOn w:val="Normal"/>
    <w:next w:val="Normal"/>
    <w:link w:val="Heading2Char"/>
    <w:uiPriority w:val="9"/>
    <w:semiHidden/>
    <w:unhideWhenUsed/>
    <w:qFormat/>
    <w:rsid w:val="004F4F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4F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4F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4F9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F9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F90"/>
    <w:rPr>
      <w:rFonts w:ascii="Tahoma" w:hAnsi="Tahoma" w:cs="Tahoma"/>
      <w:sz w:val="16"/>
      <w:szCs w:val="16"/>
    </w:rPr>
  </w:style>
  <w:style w:type="character" w:customStyle="1" w:styleId="Heading2Char">
    <w:name w:val="Heading 2 Char"/>
    <w:basedOn w:val="DefaultParagraphFont"/>
    <w:link w:val="Heading2"/>
    <w:uiPriority w:val="9"/>
    <w:semiHidden/>
    <w:rsid w:val="004F4F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F4F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F4F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F4F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F90"/>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F635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356F"/>
    <w:rPr>
      <w:color w:val="0000FF"/>
      <w:u w:val="single"/>
    </w:rPr>
  </w:style>
  <w:style w:type="paragraph" w:styleId="ListParagraph">
    <w:name w:val="List Paragraph"/>
    <w:basedOn w:val="Normal"/>
    <w:uiPriority w:val="34"/>
    <w:qFormat/>
    <w:rsid w:val="005F0483"/>
    <w:pPr>
      <w:ind w:left="720"/>
      <w:contextualSpacing/>
    </w:pPr>
  </w:style>
</w:styles>
</file>

<file path=word/webSettings.xml><?xml version="1.0" encoding="utf-8"?>
<w:webSettings xmlns:r="http://schemas.openxmlformats.org/officeDocument/2006/relationships" xmlns:w="http://schemas.openxmlformats.org/wordprocessingml/2006/main">
  <w:divs>
    <w:div w:id="160315324">
      <w:bodyDiv w:val="1"/>
      <w:marLeft w:val="0"/>
      <w:marRight w:val="0"/>
      <w:marTop w:val="0"/>
      <w:marBottom w:val="0"/>
      <w:divBdr>
        <w:top w:val="none" w:sz="0" w:space="0" w:color="auto"/>
        <w:left w:val="none" w:sz="0" w:space="0" w:color="auto"/>
        <w:bottom w:val="none" w:sz="0" w:space="0" w:color="auto"/>
        <w:right w:val="none" w:sz="0" w:space="0" w:color="auto"/>
      </w:divBdr>
    </w:div>
    <w:div w:id="411315452">
      <w:bodyDiv w:val="1"/>
      <w:marLeft w:val="0"/>
      <w:marRight w:val="0"/>
      <w:marTop w:val="0"/>
      <w:marBottom w:val="0"/>
      <w:divBdr>
        <w:top w:val="none" w:sz="0" w:space="0" w:color="auto"/>
        <w:left w:val="none" w:sz="0" w:space="0" w:color="auto"/>
        <w:bottom w:val="none" w:sz="0" w:space="0" w:color="auto"/>
        <w:right w:val="none" w:sz="0" w:space="0" w:color="auto"/>
      </w:divBdr>
    </w:div>
    <w:div w:id="660087200">
      <w:bodyDiv w:val="1"/>
      <w:marLeft w:val="0"/>
      <w:marRight w:val="0"/>
      <w:marTop w:val="0"/>
      <w:marBottom w:val="0"/>
      <w:divBdr>
        <w:top w:val="none" w:sz="0" w:space="0" w:color="auto"/>
        <w:left w:val="none" w:sz="0" w:space="0" w:color="auto"/>
        <w:bottom w:val="none" w:sz="0" w:space="0" w:color="auto"/>
        <w:right w:val="none" w:sz="0" w:space="0" w:color="auto"/>
      </w:divBdr>
    </w:div>
    <w:div w:id="673916661">
      <w:bodyDiv w:val="1"/>
      <w:marLeft w:val="0"/>
      <w:marRight w:val="0"/>
      <w:marTop w:val="0"/>
      <w:marBottom w:val="0"/>
      <w:divBdr>
        <w:top w:val="none" w:sz="0" w:space="0" w:color="auto"/>
        <w:left w:val="none" w:sz="0" w:space="0" w:color="auto"/>
        <w:bottom w:val="none" w:sz="0" w:space="0" w:color="auto"/>
        <w:right w:val="none" w:sz="0" w:space="0" w:color="auto"/>
      </w:divBdr>
    </w:div>
    <w:div w:id="1047685069">
      <w:bodyDiv w:val="1"/>
      <w:marLeft w:val="0"/>
      <w:marRight w:val="0"/>
      <w:marTop w:val="0"/>
      <w:marBottom w:val="0"/>
      <w:divBdr>
        <w:top w:val="none" w:sz="0" w:space="0" w:color="auto"/>
        <w:left w:val="none" w:sz="0" w:space="0" w:color="auto"/>
        <w:bottom w:val="none" w:sz="0" w:space="0" w:color="auto"/>
        <w:right w:val="none" w:sz="0" w:space="0" w:color="auto"/>
      </w:divBdr>
    </w:div>
    <w:div w:id="1558737723">
      <w:bodyDiv w:val="1"/>
      <w:marLeft w:val="0"/>
      <w:marRight w:val="0"/>
      <w:marTop w:val="0"/>
      <w:marBottom w:val="0"/>
      <w:divBdr>
        <w:top w:val="none" w:sz="0" w:space="0" w:color="auto"/>
        <w:left w:val="none" w:sz="0" w:space="0" w:color="auto"/>
        <w:bottom w:val="none" w:sz="0" w:space="0" w:color="auto"/>
        <w:right w:val="none" w:sz="0" w:space="0" w:color="auto"/>
      </w:divBdr>
    </w:div>
    <w:div w:id="1602954611">
      <w:bodyDiv w:val="1"/>
      <w:marLeft w:val="0"/>
      <w:marRight w:val="0"/>
      <w:marTop w:val="0"/>
      <w:marBottom w:val="0"/>
      <w:divBdr>
        <w:top w:val="none" w:sz="0" w:space="0" w:color="auto"/>
        <w:left w:val="none" w:sz="0" w:space="0" w:color="auto"/>
        <w:bottom w:val="none" w:sz="0" w:space="0" w:color="auto"/>
        <w:right w:val="none" w:sz="0" w:space="0" w:color="auto"/>
      </w:divBdr>
    </w:div>
    <w:div w:id="172976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owerbi.microsoft.com/en-us/documentation/powerbi-premium-faq/" TargetMode="External"/><Relationship Id="rId5" Type="http://schemas.openxmlformats.org/officeDocument/2006/relationships/image" Target="media/image1.png"/><Relationship Id="rId10" Type="http://schemas.openxmlformats.org/officeDocument/2006/relationships/hyperlink" Target="https://appsource.microsoft.com/marketplace/apps?corrid=fa25b895-e982-4743-8597-2263feea9f10&amp;omexanonuid=0c267553-56c6-4282-afd9-60ec04df0504&amp;page=1&amp;product=power-bi-visuals&amp;src=offic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9</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0mc</dc:creator>
  <cp:lastModifiedBy>0mc</cp:lastModifiedBy>
  <cp:revision>5</cp:revision>
  <dcterms:created xsi:type="dcterms:W3CDTF">2020-05-07T06:46:00Z</dcterms:created>
  <dcterms:modified xsi:type="dcterms:W3CDTF">2020-05-07T09:22:00Z</dcterms:modified>
</cp:coreProperties>
</file>