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B76" w:rsidRPr="00751B76" w:rsidRDefault="00751B76" w:rsidP="00751B76">
      <w:pPr>
        <w:widowControl w:val="0"/>
        <w:spacing w:after="0" w:line="360" w:lineRule="auto"/>
        <w:jc w:val="both"/>
        <w:rPr>
          <w:rFonts w:ascii="Times New Roman" w:eastAsia="KaiTi_GB2312" w:hAnsi="Times New Roman" w:cs="Times New Roman"/>
          <w:b/>
          <w:kern w:val="2"/>
          <w:sz w:val="30"/>
          <w:szCs w:val="30"/>
          <w:lang w:eastAsia="zh-CN"/>
        </w:rPr>
      </w:pPr>
      <w:r w:rsidRPr="00751B76">
        <w:rPr>
          <w:rFonts w:ascii="Times New Roman" w:eastAsia="KaiTi_GB2312" w:hAnsi="Times New Roman" w:cs="Times New Roman"/>
          <w:b/>
          <w:kern w:val="2"/>
          <w:sz w:val="30"/>
          <w:szCs w:val="30"/>
          <w:lang w:eastAsia="zh-CN"/>
        </w:rPr>
        <w:t xml:space="preserve">Cover letter </w:t>
      </w:r>
    </w:p>
    <w:p w:rsidR="00751B76" w:rsidRPr="00751B76" w:rsidRDefault="00751B76" w:rsidP="00751B76">
      <w:pPr>
        <w:widowControl w:val="0"/>
        <w:spacing w:after="0" w:line="360" w:lineRule="auto"/>
        <w:jc w:val="both"/>
        <w:rPr>
          <w:rFonts w:ascii="Times New Roman" w:eastAsia="KaiTi_GB2312" w:hAnsi="Times New Roman" w:cs="Times New Roman"/>
          <w:kern w:val="2"/>
          <w:sz w:val="24"/>
          <w:szCs w:val="24"/>
          <w:lang w:eastAsia="zh-CN"/>
        </w:rPr>
      </w:pPr>
    </w:p>
    <w:p w:rsidR="00751B76" w:rsidRPr="00751B76" w:rsidRDefault="00A971BE" w:rsidP="00751B76">
      <w:pPr>
        <w:widowControl w:val="0"/>
        <w:tabs>
          <w:tab w:val="left" w:pos="567"/>
          <w:tab w:val="center" w:pos="4252"/>
          <w:tab w:val="right" w:pos="8504"/>
        </w:tabs>
        <w:spacing w:after="0" w:line="360" w:lineRule="auto"/>
        <w:jc w:val="both"/>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September 16</w:t>
      </w:r>
      <w:r w:rsidR="00751B76">
        <w:rPr>
          <w:rFonts w:ascii="Times New Roman" w:eastAsia="SimSun" w:hAnsi="Times New Roman" w:cs="Times New Roman"/>
          <w:kern w:val="2"/>
          <w:sz w:val="24"/>
          <w:szCs w:val="24"/>
          <w:lang w:eastAsia="zh-CN"/>
        </w:rPr>
        <w:t>, 2021</w:t>
      </w:r>
      <w:r w:rsidR="00751B76" w:rsidRPr="00751B76">
        <w:rPr>
          <w:rFonts w:ascii="Times New Roman" w:eastAsia="MS Mincho" w:hAnsi="Times New Roman" w:cs="Times New Roman"/>
          <w:kern w:val="2"/>
          <w:sz w:val="24"/>
          <w:szCs w:val="24"/>
          <w:lang w:eastAsia="ja-JP"/>
        </w:rPr>
        <w:t xml:space="preserve"> </w:t>
      </w:r>
    </w:p>
    <w:p w:rsidR="00A971BE" w:rsidRP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The Editors</w:t>
      </w:r>
    </w:p>
    <w:p w:rsidR="00A971BE" w:rsidRP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Public Health Editorial Office</w:t>
      </w:r>
    </w:p>
    <w:p w:rsidR="00A971BE" w:rsidRP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The Royal Society for Public Health</w:t>
      </w:r>
    </w:p>
    <w:p w:rsidR="00A971BE" w:rsidRP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John Snow House</w:t>
      </w:r>
    </w:p>
    <w:p w:rsidR="00A971BE" w:rsidRP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59 Mansell Street</w:t>
      </w:r>
    </w:p>
    <w:p w:rsidR="00A971BE" w:rsidRP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London E1 8AN</w:t>
      </w:r>
    </w:p>
    <w:p w:rsidR="00A971BE" w:rsidRP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Tel: +44 (0)20 3177 1632</w:t>
      </w:r>
    </w:p>
    <w:p w:rsidR="00A971BE" w:rsidRP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Fax: +44 (0)20 3177 1601</w:t>
      </w:r>
    </w:p>
    <w:p w:rsidR="00A971BE" w:rsidRDefault="00A971BE" w:rsidP="00A971BE">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A971BE">
        <w:rPr>
          <w:rFonts w:ascii="Times New Roman" w:eastAsia="MS Mincho" w:hAnsi="Times New Roman" w:cs="Times New Roman"/>
          <w:kern w:val="2"/>
          <w:sz w:val="24"/>
          <w:szCs w:val="24"/>
          <w:lang w:eastAsia="ja-JP"/>
        </w:rPr>
        <w:t xml:space="preserve">E-mail: </w:t>
      </w:r>
      <w:hyperlink r:id="rId4" w:history="1">
        <w:r w:rsidRPr="00F46FFC">
          <w:rPr>
            <w:rStyle w:val="Hyperlink"/>
            <w:rFonts w:ascii="Times New Roman" w:eastAsia="MS Mincho" w:hAnsi="Times New Roman" w:cs="Times New Roman"/>
            <w:kern w:val="2"/>
            <w:sz w:val="24"/>
            <w:szCs w:val="24"/>
            <w:lang w:eastAsia="ja-JP"/>
          </w:rPr>
          <w:t>public.health@rsph.org.uk</w:t>
        </w:r>
      </w:hyperlink>
    </w:p>
    <w:p w:rsidR="00751B76" w:rsidRPr="00751B76" w:rsidRDefault="00751B76" w:rsidP="00A971BE">
      <w:pPr>
        <w:widowControl w:val="0"/>
        <w:tabs>
          <w:tab w:val="left" w:pos="426"/>
          <w:tab w:val="center" w:pos="4252"/>
          <w:tab w:val="right" w:pos="8504"/>
        </w:tabs>
        <w:spacing w:after="0" w:line="360" w:lineRule="auto"/>
        <w:jc w:val="both"/>
        <w:rPr>
          <w:rFonts w:ascii="Times New Roman" w:eastAsia="SimSun" w:hAnsi="Times New Roman" w:cs="Times New Roman"/>
          <w:kern w:val="2"/>
          <w:sz w:val="24"/>
          <w:szCs w:val="24"/>
          <w:lang w:eastAsia="zh-CN"/>
        </w:rPr>
      </w:pPr>
      <w:r w:rsidRPr="00751B76">
        <w:rPr>
          <w:rFonts w:ascii="Times New Roman" w:eastAsia="MS Mincho" w:hAnsi="Times New Roman" w:cs="Times New Roman"/>
          <w:kern w:val="2"/>
          <w:sz w:val="24"/>
          <w:szCs w:val="24"/>
          <w:lang w:eastAsia="ja-JP"/>
        </w:rPr>
        <w:t xml:space="preserve">Dear </w:t>
      </w:r>
      <w:r>
        <w:rPr>
          <w:rFonts w:ascii="Times New Roman" w:eastAsia="SimSun" w:hAnsi="Times New Roman" w:cs="Times New Roman" w:hint="eastAsia"/>
          <w:kern w:val="2"/>
          <w:sz w:val="24"/>
          <w:szCs w:val="24"/>
          <w:lang w:eastAsia="zh-CN"/>
        </w:rPr>
        <w:t>Editor</w:t>
      </w:r>
      <w:r w:rsidR="006B0EB9">
        <w:rPr>
          <w:rFonts w:ascii="Times New Roman" w:eastAsia="SimSun" w:hAnsi="Times New Roman" w:cs="Times New Roman"/>
          <w:kern w:val="2"/>
          <w:sz w:val="24"/>
          <w:szCs w:val="24"/>
          <w:lang w:eastAsia="zh-CN"/>
        </w:rPr>
        <w:t>s</w:t>
      </w:r>
      <w:r>
        <w:rPr>
          <w:rFonts w:ascii="Times New Roman" w:eastAsia="SimSun" w:hAnsi="Times New Roman" w:cs="Times New Roman" w:hint="eastAsia"/>
          <w:kern w:val="2"/>
          <w:sz w:val="24"/>
          <w:szCs w:val="24"/>
          <w:lang w:eastAsia="zh-CN"/>
        </w:rPr>
        <w:t xml:space="preserve"> of </w:t>
      </w:r>
      <w:r w:rsidR="00A971BE">
        <w:rPr>
          <w:rFonts w:ascii="Times New Roman" w:eastAsia="SimSun" w:hAnsi="Times New Roman" w:cs="Times New Roman"/>
          <w:kern w:val="2"/>
          <w:sz w:val="24"/>
          <w:szCs w:val="24"/>
          <w:lang w:eastAsia="zh-CN"/>
        </w:rPr>
        <w:t>Public Health</w:t>
      </w:r>
      <w:r w:rsidRPr="00751B76">
        <w:rPr>
          <w:rFonts w:ascii="Times New Roman" w:eastAsia="SimSun" w:hAnsi="Times New Roman" w:cs="Times New Roman" w:hint="eastAsia"/>
          <w:kern w:val="2"/>
          <w:sz w:val="24"/>
          <w:szCs w:val="24"/>
          <w:lang w:eastAsia="zh-CN"/>
        </w:rPr>
        <w:t>,</w:t>
      </w:r>
    </w:p>
    <w:p w:rsidR="00751B76" w:rsidRPr="00D621F2" w:rsidRDefault="00751B76" w:rsidP="00751B76">
      <w:pPr>
        <w:ind w:firstLine="720"/>
        <w:rPr>
          <w:rFonts w:ascii="Times New Roman" w:eastAsia="SimSun" w:hAnsi="Times New Roman" w:cs="Times New Roman"/>
          <w:spacing w:val="-2"/>
          <w:kern w:val="2"/>
          <w:sz w:val="24"/>
          <w:szCs w:val="24"/>
          <w:lang w:eastAsia="zh-CN"/>
        </w:rPr>
      </w:pPr>
      <w:r w:rsidRPr="00751B76">
        <w:rPr>
          <w:rFonts w:ascii="Times New Roman" w:eastAsia="SimSun" w:hAnsi="Times New Roman" w:cs="Times New Roman"/>
          <w:spacing w:val="-2"/>
          <w:kern w:val="2"/>
          <w:sz w:val="24"/>
          <w:szCs w:val="24"/>
          <w:lang w:eastAsia="zh-CN"/>
        </w:rPr>
        <w:t xml:space="preserve">I am submitting a manuscript for consideration of publication in </w:t>
      </w:r>
      <w:r w:rsidR="00A971BE">
        <w:rPr>
          <w:rFonts w:ascii="Times New Roman" w:eastAsia="SimSun" w:hAnsi="Times New Roman" w:cs="Times New Roman"/>
          <w:kern w:val="2"/>
          <w:sz w:val="24"/>
          <w:szCs w:val="24"/>
          <w:lang w:eastAsia="zh-CN"/>
        </w:rPr>
        <w:t>Public Health</w:t>
      </w:r>
      <w:r w:rsidRPr="00751B76">
        <w:rPr>
          <w:rFonts w:ascii="Times New Roman" w:eastAsia="SimSun" w:hAnsi="Times New Roman" w:cs="Times New Roman"/>
          <w:spacing w:val="-2"/>
          <w:kern w:val="2"/>
          <w:sz w:val="24"/>
          <w:szCs w:val="24"/>
          <w:lang w:eastAsia="zh-CN"/>
        </w:rPr>
        <w:t>. The manuscript is</w:t>
      </w:r>
      <w:r>
        <w:rPr>
          <w:rFonts w:ascii="Times New Roman" w:eastAsia="SimSun" w:hAnsi="Times New Roman" w:cs="Times New Roman"/>
          <w:spacing w:val="-2"/>
          <w:kern w:val="2"/>
          <w:sz w:val="24"/>
          <w:szCs w:val="24"/>
          <w:lang w:eastAsia="zh-CN"/>
        </w:rPr>
        <w:t xml:space="preserve"> a review</w:t>
      </w:r>
      <w:r w:rsidRPr="00751B76">
        <w:rPr>
          <w:rFonts w:ascii="Times New Roman" w:eastAsia="SimSun" w:hAnsi="Times New Roman" w:cs="Times New Roman"/>
          <w:spacing w:val="-2"/>
          <w:kern w:val="2"/>
          <w:sz w:val="24"/>
          <w:szCs w:val="24"/>
          <w:lang w:eastAsia="zh-CN"/>
        </w:rPr>
        <w:t xml:space="preserve"> entitled “</w:t>
      </w:r>
      <w:r w:rsidRPr="00D621F2">
        <w:rPr>
          <w:rFonts w:ascii="Times New Roman" w:hAnsi="Times New Roman" w:cs="Times New Roman"/>
        </w:rPr>
        <w:t xml:space="preserve">Prevalence of Central Obesity in Nigeria: a </w:t>
      </w:r>
      <w:r w:rsidR="00D621F2" w:rsidRPr="00D621F2">
        <w:rPr>
          <w:rFonts w:ascii="Times New Roman" w:hAnsi="Times New Roman" w:cs="Times New Roman"/>
        </w:rPr>
        <w:t>Systematic</w:t>
      </w:r>
      <w:r w:rsidRPr="00D621F2">
        <w:rPr>
          <w:rFonts w:ascii="Times New Roman" w:hAnsi="Times New Roman" w:cs="Times New Roman"/>
        </w:rPr>
        <w:t xml:space="preserve"> Review and Meta-analysis</w:t>
      </w:r>
      <w:r w:rsidRPr="00D621F2">
        <w:rPr>
          <w:rFonts w:ascii="Times New Roman" w:eastAsia="SimSun" w:hAnsi="Times New Roman" w:cs="Times New Roman"/>
          <w:spacing w:val="-2"/>
          <w:kern w:val="2"/>
          <w:sz w:val="24"/>
          <w:szCs w:val="24"/>
          <w:lang w:eastAsia="zh-CN"/>
        </w:rPr>
        <w:t>”.</w:t>
      </w:r>
      <w:r w:rsidRPr="00751B76">
        <w:rPr>
          <w:rFonts w:ascii="Times New Roman" w:eastAsia="SimSun" w:hAnsi="Times New Roman" w:cs="Times New Roman"/>
          <w:spacing w:val="-2"/>
          <w:kern w:val="2"/>
          <w:sz w:val="24"/>
          <w:szCs w:val="24"/>
          <w:lang w:eastAsia="zh-CN"/>
        </w:rPr>
        <w:t xml:space="preserve">  </w:t>
      </w:r>
    </w:p>
    <w:p w:rsidR="00751B76" w:rsidRPr="00751B76" w:rsidRDefault="00751B76" w:rsidP="00751B76">
      <w:pPr>
        <w:ind w:firstLine="238"/>
      </w:pPr>
      <w:r w:rsidRPr="00751B76">
        <w:rPr>
          <w:rFonts w:ascii="Times New Roman" w:eastAsia="SimSun" w:hAnsi="Times New Roman" w:cs="Times New Roman"/>
          <w:spacing w:val="-2"/>
          <w:kern w:val="2"/>
          <w:sz w:val="24"/>
          <w:szCs w:val="24"/>
          <w:lang w:eastAsia="zh-CN"/>
        </w:rPr>
        <w:t>It has not been published elsewhere and that it has not been submitted simultaneously for publication elsewhere.</w:t>
      </w:r>
    </w:p>
    <w:p w:rsidR="00751B76" w:rsidRDefault="00751B76" w:rsidP="00751B76">
      <w:pPr>
        <w:widowControl w:val="0"/>
        <w:tabs>
          <w:tab w:val="left" w:pos="426"/>
          <w:tab w:val="center" w:pos="4252"/>
          <w:tab w:val="right" w:pos="8504"/>
        </w:tabs>
        <w:spacing w:after="0" w:line="360" w:lineRule="auto"/>
        <w:ind w:firstLineChars="100" w:firstLine="238"/>
        <w:jc w:val="both"/>
        <w:rPr>
          <w:rFonts w:ascii="Times New Roman" w:eastAsia="SimSun" w:hAnsi="Times New Roman" w:cs="Times New Roman"/>
          <w:spacing w:val="-2"/>
          <w:kern w:val="2"/>
          <w:sz w:val="24"/>
          <w:szCs w:val="24"/>
          <w:lang w:eastAsia="zh-CN"/>
        </w:rPr>
      </w:pPr>
      <w:r w:rsidRPr="00751B76">
        <w:rPr>
          <w:rFonts w:ascii="Times New Roman" w:eastAsia="SimSun" w:hAnsi="Times New Roman" w:cs="Times New Roman"/>
          <w:spacing w:val="-2"/>
          <w:kern w:val="2"/>
          <w:sz w:val="24"/>
          <w:szCs w:val="24"/>
          <w:lang w:eastAsia="zh-CN"/>
        </w:rPr>
        <w:t>Central Obesity is an ex</w:t>
      </w:r>
      <w:r>
        <w:rPr>
          <w:rFonts w:ascii="Times New Roman" w:eastAsia="SimSun" w:hAnsi="Times New Roman" w:cs="Times New Roman"/>
          <w:spacing w:val="-2"/>
          <w:kern w:val="2"/>
          <w:sz w:val="24"/>
          <w:szCs w:val="24"/>
          <w:lang w:eastAsia="zh-CN"/>
        </w:rPr>
        <w:t>cessive accumulation of abdominal</w:t>
      </w:r>
      <w:r w:rsidRPr="00751B76">
        <w:rPr>
          <w:rFonts w:ascii="Times New Roman" w:eastAsia="SimSun" w:hAnsi="Times New Roman" w:cs="Times New Roman"/>
          <w:spacing w:val="-2"/>
          <w:kern w:val="2"/>
          <w:sz w:val="24"/>
          <w:szCs w:val="24"/>
          <w:lang w:eastAsia="zh-CN"/>
        </w:rPr>
        <w:t xml:space="preserve"> fat causing an impairment of health</w:t>
      </w:r>
      <w:r>
        <w:rPr>
          <w:rFonts w:ascii="Times New Roman" w:eastAsia="SimSun" w:hAnsi="Times New Roman" w:cs="Times New Roman"/>
          <w:spacing w:val="-2"/>
          <w:kern w:val="2"/>
          <w:sz w:val="24"/>
          <w:szCs w:val="24"/>
          <w:lang w:eastAsia="zh-CN"/>
        </w:rPr>
        <w:t xml:space="preserve">. </w:t>
      </w:r>
      <w:r w:rsidR="00D621F2">
        <w:rPr>
          <w:rFonts w:ascii="Times New Roman" w:eastAsia="SimSun" w:hAnsi="Times New Roman" w:cs="Times New Roman"/>
          <w:spacing w:val="-2"/>
          <w:kern w:val="2"/>
          <w:sz w:val="24"/>
          <w:szCs w:val="24"/>
          <w:lang w:eastAsia="zh-CN"/>
        </w:rPr>
        <w:t>This impairment of health includes diabetes, hypertension and even death. Despite the importance of central obesity, systematic reviews of the condition are lacking in Nigeria. This review found high prevalence rate of central obesity among females, urban residents and individuals in the north</w:t>
      </w:r>
      <w:r w:rsidR="00270101">
        <w:rPr>
          <w:rFonts w:ascii="Times New Roman" w:eastAsia="SimSun" w:hAnsi="Times New Roman" w:cs="Times New Roman"/>
          <w:spacing w:val="-2"/>
          <w:kern w:val="2"/>
          <w:sz w:val="24"/>
          <w:szCs w:val="24"/>
          <w:lang w:eastAsia="zh-CN"/>
        </w:rPr>
        <w:t>ern regions of the country. The findings will be of value in planning</w:t>
      </w:r>
      <w:r w:rsidR="00D621F2">
        <w:rPr>
          <w:rFonts w:ascii="Times New Roman" w:eastAsia="SimSun" w:hAnsi="Times New Roman" w:cs="Times New Roman"/>
          <w:spacing w:val="-2"/>
          <w:kern w:val="2"/>
          <w:sz w:val="24"/>
          <w:szCs w:val="24"/>
          <w:lang w:eastAsia="zh-CN"/>
        </w:rPr>
        <w:t xml:space="preserve"> targeted public health interventions to address the central obesity epidemic in this resource limited country. </w:t>
      </w:r>
    </w:p>
    <w:p w:rsidR="00751B76" w:rsidRPr="00751B76" w:rsidRDefault="00751B76" w:rsidP="00751B76">
      <w:pPr>
        <w:widowControl w:val="0"/>
        <w:tabs>
          <w:tab w:val="left" w:pos="426"/>
          <w:tab w:val="center" w:pos="4252"/>
          <w:tab w:val="right" w:pos="8504"/>
        </w:tabs>
        <w:spacing w:after="0" w:line="360" w:lineRule="auto"/>
        <w:ind w:firstLineChars="100" w:firstLine="238"/>
        <w:jc w:val="both"/>
        <w:rPr>
          <w:rFonts w:ascii="Times New Roman" w:eastAsia="SimSun" w:hAnsi="Times New Roman" w:cs="Times New Roman"/>
          <w:spacing w:val="-2"/>
          <w:kern w:val="2"/>
          <w:sz w:val="24"/>
          <w:szCs w:val="24"/>
          <w:lang w:eastAsia="zh-CN"/>
        </w:rPr>
      </w:pPr>
      <w:r w:rsidRPr="00751B76">
        <w:rPr>
          <w:rFonts w:ascii="Times New Roman" w:eastAsia="SimSun" w:hAnsi="Times New Roman" w:cs="Times New Roman"/>
          <w:spacing w:val="-2"/>
          <w:kern w:val="2"/>
          <w:sz w:val="24"/>
          <w:szCs w:val="24"/>
          <w:lang w:eastAsia="zh-CN"/>
        </w:rPr>
        <w:t>Thank you very much for your consideration.</w:t>
      </w:r>
    </w:p>
    <w:p w:rsidR="00751B76" w:rsidRPr="00751B76" w:rsidRDefault="00751B76" w:rsidP="00751B76">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sidRPr="00751B76">
        <w:rPr>
          <w:rFonts w:ascii="Times New Roman" w:eastAsia="SimSun" w:hAnsi="Times New Roman" w:cs="Times New Roman"/>
          <w:kern w:val="2"/>
          <w:sz w:val="24"/>
          <w:szCs w:val="24"/>
          <w:lang w:eastAsia="zh-CN"/>
        </w:rPr>
        <w:t xml:space="preserve">Yours </w:t>
      </w:r>
      <w:r w:rsidRPr="00751B76">
        <w:rPr>
          <w:rFonts w:ascii="Times New Roman" w:eastAsia="MS Mincho" w:hAnsi="Times New Roman" w:cs="Times New Roman"/>
          <w:kern w:val="2"/>
          <w:sz w:val="24"/>
          <w:szCs w:val="24"/>
          <w:lang w:eastAsia="ja-JP"/>
        </w:rPr>
        <w:t>Sincerely,</w:t>
      </w:r>
    </w:p>
    <w:p w:rsidR="00751B76" w:rsidRPr="00751B76" w:rsidRDefault="00D621F2" w:rsidP="00751B76">
      <w:pPr>
        <w:widowControl w:val="0"/>
        <w:tabs>
          <w:tab w:val="left" w:pos="426"/>
          <w:tab w:val="center" w:pos="4252"/>
          <w:tab w:val="right" w:pos="8504"/>
        </w:tabs>
        <w:spacing w:after="0" w:line="360" w:lineRule="auto"/>
        <w:jc w:val="both"/>
        <w:rPr>
          <w:rFonts w:ascii="Times New Roman" w:eastAsia="MS Mincho" w:hAnsi="Times New Roman" w:cs="Times New Roman"/>
          <w:kern w:val="2"/>
          <w:sz w:val="24"/>
          <w:szCs w:val="24"/>
          <w:lang w:eastAsia="ja-JP"/>
        </w:rPr>
      </w:pPr>
      <w:r>
        <w:rPr>
          <w:rFonts w:ascii="Times New Roman" w:eastAsia="SimSun" w:hAnsi="Times New Roman" w:cs="Times New Roman"/>
          <w:kern w:val="2"/>
          <w:sz w:val="24"/>
          <w:szCs w:val="24"/>
          <w:lang w:eastAsia="zh-CN"/>
        </w:rPr>
        <w:t>Dr. Musa Ado Bashir</w:t>
      </w:r>
    </w:p>
    <w:p w:rsidR="00751B76" w:rsidRPr="00751B76" w:rsidRDefault="00D621F2" w:rsidP="00751B76">
      <w:pPr>
        <w:widowControl w:val="0"/>
        <w:tabs>
          <w:tab w:val="left" w:pos="567"/>
          <w:tab w:val="center" w:pos="4252"/>
          <w:tab w:val="right" w:pos="8504"/>
        </w:tabs>
        <w:spacing w:after="0" w:line="360" w:lineRule="auto"/>
        <w:jc w:val="both"/>
        <w:rPr>
          <w:rFonts w:ascii="Times New Roman" w:eastAsia="MS Mincho" w:hAnsi="Times New Roman" w:cs="Times New Roman"/>
          <w:kern w:val="2"/>
          <w:sz w:val="24"/>
          <w:szCs w:val="24"/>
          <w:lang w:eastAsia="ja-JP"/>
        </w:rPr>
      </w:pPr>
      <w:proofErr w:type="spellStart"/>
      <w:r>
        <w:rPr>
          <w:rFonts w:ascii="Times New Roman" w:eastAsia="MS Mincho" w:hAnsi="Times New Roman" w:cs="Times New Roman"/>
          <w:kern w:val="2"/>
          <w:sz w:val="24"/>
          <w:szCs w:val="24"/>
          <w:lang w:eastAsia="ja-JP"/>
        </w:rPr>
        <w:t>Bayero</w:t>
      </w:r>
      <w:proofErr w:type="spellEnd"/>
      <w:r>
        <w:rPr>
          <w:rFonts w:ascii="Times New Roman" w:eastAsia="MS Mincho" w:hAnsi="Times New Roman" w:cs="Times New Roman"/>
          <w:kern w:val="2"/>
          <w:sz w:val="24"/>
          <w:szCs w:val="24"/>
          <w:lang w:eastAsia="ja-JP"/>
        </w:rPr>
        <w:t xml:space="preserve"> University Kano</w:t>
      </w:r>
    </w:p>
    <w:p w:rsidR="00751B76" w:rsidRPr="00751B76" w:rsidRDefault="00D621F2" w:rsidP="00751B76">
      <w:pPr>
        <w:widowControl w:val="0"/>
        <w:tabs>
          <w:tab w:val="left" w:pos="567"/>
          <w:tab w:val="center" w:pos="4252"/>
          <w:tab w:val="right" w:pos="8504"/>
        </w:tabs>
        <w:spacing w:after="0" w:line="360" w:lineRule="auto"/>
        <w:jc w:val="both"/>
        <w:rPr>
          <w:rFonts w:ascii="Times New Roman" w:eastAsia="MS Mincho" w:hAnsi="Times New Roman" w:cs="Times New Roman"/>
          <w:kern w:val="2"/>
          <w:sz w:val="24"/>
          <w:szCs w:val="24"/>
          <w:lang w:eastAsia="ja-JP"/>
        </w:rPr>
      </w:pPr>
      <w:r>
        <w:rPr>
          <w:rFonts w:ascii="Times New Roman" w:eastAsia="SimSun" w:hAnsi="Times New Roman" w:cs="Times New Roman"/>
          <w:kern w:val="2"/>
          <w:sz w:val="24"/>
          <w:szCs w:val="24"/>
          <w:lang w:eastAsia="zh-CN"/>
        </w:rPr>
        <w:t>PMB 3011 Kano State, Nigeria</w:t>
      </w:r>
    </w:p>
    <w:p w:rsidR="00751B76" w:rsidRPr="00751B76" w:rsidRDefault="00751B76" w:rsidP="00751B76">
      <w:pPr>
        <w:widowControl w:val="0"/>
        <w:spacing w:after="0" w:line="360" w:lineRule="auto"/>
        <w:jc w:val="both"/>
        <w:rPr>
          <w:rFonts w:ascii="Times New Roman" w:eastAsia="KaiTi_GB2312" w:hAnsi="Times New Roman" w:cs="Times New Roman"/>
          <w:kern w:val="2"/>
          <w:sz w:val="24"/>
          <w:szCs w:val="24"/>
          <w:lang w:eastAsia="zh-CN"/>
        </w:rPr>
      </w:pPr>
      <w:r w:rsidRPr="00751B76">
        <w:rPr>
          <w:rFonts w:ascii="Times New Roman" w:eastAsia="KaiTi_GB2312" w:hAnsi="Times New Roman" w:cs="Times New Roman"/>
          <w:kern w:val="2"/>
          <w:sz w:val="24"/>
          <w:szCs w:val="24"/>
          <w:lang w:eastAsia="zh-CN"/>
        </w:rPr>
        <w:t>Tel.: +</w:t>
      </w:r>
      <w:r w:rsidR="00D621F2">
        <w:rPr>
          <w:rFonts w:ascii="Times New Roman" w:eastAsia="KaiTi_GB2312" w:hAnsi="Times New Roman" w:cs="Times New Roman"/>
          <w:kern w:val="2"/>
          <w:sz w:val="24"/>
          <w:szCs w:val="24"/>
          <w:lang w:eastAsia="zh-CN"/>
        </w:rPr>
        <w:t>2347036878467</w:t>
      </w:r>
    </w:p>
    <w:p w:rsidR="00EC70A5" w:rsidRDefault="00751B76" w:rsidP="00A971BE">
      <w:pPr>
        <w:widowControl w:val="0"/>
        <w:spacing w:after="0" w:line="360" w:lineRule="auto"/>
        <w:jc w:val="both"/>
        <w:rPr>
          <w:rFonts w:ascii="Times New Roman" w:eastAsia="KaiTi_GB2312" w:hAnsi="Times New Roman" w:cs="Times New Roman"/>
          <w:kern w:val="2"/>
          <w:sz w:val="24"/>
          <w:szCs w:val="24"/>
          <w:lang w:eastAsia="zh-CN"/>
        </w:rPr>
      </w:pPr>
      <w:r w:rsidRPr="00751B76">
        <w:rPr>
          <w:rFonts w:ascii="Times New Roman" w:eastAsia="KaiTi_GB2312" w:hAnsi="Times New Roman" w:cs="Times New Roman"/>
          <w:kern w:val="2"/>
          <w:sz w:val="24"/>
          <w:szCs w:val="24"/>
          <w:lang w:eastAsia="zh-CN"/>
        </w:rPr>
        <w:t xml:space="preserve">E-mail: </w:t>
      </w:r>
      <w:hyperlink r:id="rId5" w:history="1">
        <w:r w:rsidR="00A971BE" w:rsidRPr="00F46FFC">
          <w:rPr>
            <w:rStyle w:val="Hyperlink"/>
            <w:rFonts w:ascii="Times New Roman" w:eastAsia="KaiTi_GB2312" w:hAnsi="Times New Roman" w:cs="Times New Roman"/>
            <w:kern w:val="2"/>
            <w:sz w:val="24"/>
            <w:szCs w:val="24"/>
            <w:lang w:eastAsia="zh-CN"/>
          </w:rPr>
          <w:t>musabashir34@gmail.com</w:t>
        </w:r>
      </w:hyperlink>
      <w:hyperlink r:id="rId6" w:history="1"/>
    </w:p>
    <w:p w:rsidR="00A971BE" w:rsidRPr="00A971BE" w:rsidRDefault="00A971BE" w:rsidP="00A971BE">
      <w:pPr>
        <w:widowControl w:val="0"/>
        <w:spacing w:after="0" w:line="360" w:lineRule="auto"/>
        <w:jc w:val="both"/>
        <w:rPr>
          <w:rFonts w:ascii="Times New Roman" w:eastAsia="KaiTi_GB2312" w:hAnsi="Times New Roman" w:cs="Times New Roman"/>
          <w:kern w:val="2"/>
          <w:sz w:val="24"/>
          <w:szCs w:val="24"/>
          <w:lang w:eastAsia="zh-CN"/>
        </w:rPr>
      </w:pPr>
    </w:p>
    <w:p w:rsidR="00600C46" w:rsidRDefault="00600C46">
      <w:pPr>
        <w:rPr>
          <w:b/>
        </w:rPr>
      </w:pPr>
      <w:r>
        <w:rPr>
          <w:b/>
        </w:rPr>
        <w:lastRenderedPageBreak/>
        <w:t xml:space="preserve">Addendum: </w:t>
      </w:r>
    </w:p>
    <w:p w:rsidR="00600C46" w:rsidRPr="00600C46" w:rsidRDefault="00600C46" w:rsidP="00600C46">
      <w:pPr>
        <w:spacing w:after="36" w:line="240" w:lineRule="auto"/>
        <w:ind w:left="1623"/>
        <w:rPr>
          <w:rFonts w:ascii="Calibri" w:eastAsia="Calibri" w:hAnsi="Calibri" w:cs="Calibri"/>
          <w:color w:val="000000"/>
        </w:rPr>
      </w:pPr>
      <w:r w:rsidRPr="00600C46">
        <w:rPr>
          <w:rFonts w:ascii="Calibri" w:eastAsia="Calibri" w:hAnsi="Calibri" w:cs="Calibri"/>
          <w:b/>
          <w:color w:val="000000"/>
          <w:sz w:val="24"/>
        </w:rPr>
        <w:t xml:space="preserve">MOOSE (Meta-analyses Of Observational Studies in Epidemiology) Checklist  </w:t>
      </w:r>
    </w:p>
    <w:p w:rsidR="00600C46" w:rsidRPr="00600C46" w:rsidRDefault="00600C46" w:rsidP="00600C46">
      <w:pPr>
        <w:spacing w:after="29" w:line="240" w:lineRule="auto"/>
        <w:jc w:val="center"/>
        <w:rPr>
          <w:rFonts w:ascii="Calibri" w:eastAsia="Calibri" w:hAnsi="Calibri" w:cs="Calibri"/>
          <w:color w:val="000000"/>
        </w:rPr>
      </w:pPr>
      <w:r w:rsidRPr="00600C46">
        <w:rPr>
          <w:rFonts w:ascii="Calibri" w:eastAsia="Calibri" w:hAnsi="Calibri" w:cs="Calibri"/>
          <w:b/>
          <w:color w:val="000000"/>
          <w:sz w:val="24"/>
        </w:rPr>
        <w:t xml:space="preserve"> </w:t>
      </w:r>
    </w:p>
    <w:p w:rsidR="00600C46" w:rsidRPr="00600C46" w:rsidRDefault="00600C46" w:rsidP="00600C46">
      <w:pPr>
        <w:spacing w:after="27" w:line="250" w:lineRule="auto"/>
        <w:rPr>
          <w:rFonts w:ascii="Calibri" w:eastAsia="Calibri" w:hAnsi="Calibri" w:cs="Calibri"/>
          <w:color w:val="000000"/>
        </w:rPr>
      </w:pPr>
      <w:r w:rsidRPr="00600C46">
        <w:rPr>
          <w:rFonts w:ascii="Calibri" w:eastAsia="Calibri" w:hAnsi="Calibri" w:cs="Calibri"/>
          <w:color w:val="000000"/>
          <w:sz w:val="20"/>
        </w:rPr>
        <w:t>A reporting checklist for Authors, Editors, and Reviewers of Meta-analyses of Observational Studies. You must report the page number in your manuscript where you consider each of the items listed in this checklist. If you have not included this information, either revise your manuscript accordingly before submitting or note N/A.</w:t>
      </w:r>
      <w:r w:rsidRPr="00600C46">
        <w:rPr>
          <w:rFonts w:ascii="Calibri" w:eastAsia="Calibri" w:hAnsi="Calibri" w:cs="Calibri"/>
          <w:b/>
          <w:color w:val="FF0000"/>
          <w:sz w:val="20"/>
        </w:rPr>
        <w:t xml:space="preserve"> </w:t>
      </w:r>
    </w:p>
    <w:p w:rsidR="00600C46" w:rsidRPr="00600C46" w:rsidRDefault="00600C46" w:rsidP="00600C46">
      <w:pPr>
        <w:spacing w:after="44" w:line="276" w:lineRule="auto"/>
        <w:rPr>
          <w:rFonts w:ascii="Calibri" w:eastAsia="Calibri" w:hAnsi="Calibri" w:cs="Calibri"/>
          <w:color w:val="000000"/>
        </w:rPr>
      </w:pPr>
      <w:r w:rsidRPr="00600C46">
        <w:rPr>
          <w:rFonts w:ascii="Calibri" w:eastAsia="Calibri" w:hAnsi="Calibri" w:cs="Calibri"/>
          <w:color w:val="000000"/>
          <w:sz w:val="20"/>
        </w:rPr>
        <w:t xml:space="preserve"> </w:t>
      </w:r>
    </w:p>
    <w:tbl>
      <w:tblPr>
        <w:tblStyle w:val="TableGrid"/>
        <w:tblW w:w="9106" w:type="dxa"/>
        <w:tblInd w:w="849" w:type="dxa"/>
        <w:tblCellMar>
          <w:left w:w="104" w:type="dxa"/>
          <w:right w:w="115" w:type="dxa"/>
        </w:tblCellMar>
        <w:tblLook w:val="04A0" w:firstRow="1" w:lastRow="0" w:firstColumn="1" w:lastColumn="0" w:noHBand="0" w:noVBand="1"/>
      </w:tblPr>
      <w:tblGrid>
        <w:gridCol w:w="4426"/>
        <w:gridCol w:w="2341"/>
        <w:gridCol w:w="2339"/>
      </w:tblGrid>
      <w:tr w:rsidR="00600C46"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shd w:val="clear" w:color="auto" w:fill="D9D9D9"/>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b/>
                <w:color w:val="000000"/>
                <w:sz w:val="20"/>
              </w:rPr>
              <w:t xml:space="preserve">Reporting Criteria </w:t>
            </w:r>
          </w:p>
        </w:tc>
        <w:tc>
          <w:tcPr>
            <w:tcW w:w="2341" w:type="dxa"/>
            <w:tcBorders>
              <w:top w:val="single" w:sz="4" w:space="0" w:color="000000"/>
              <w:left w:val="single" w:sz="4" w:space="0" w:color="000000"/>
              <w:bottom w:val="single" w:sz="4" w:space="0" w:color="000000"/>
              <w:right w:val="single" w:sz="4" w:space="0" w:color="000000"/>
            </w:tcBorders>
            <w:shd w:val="clear" w:color="auto" w:fill="D9D9D9"/>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b/>
                <w:color w:val="000000"/>
                <w:sz w:val="20"/>
              </w:rPr>
              <w:t>Reported (Yes/No)</w:t>
            </w:r>
          </w:p>
        </w:tc>
        <w:tc>
          <w:tcPr>
            <w:tcW w:w="2339" w:type="dxa"/>
            <w:tcBorders>
              <w:top w:val="single" w:sz="4" w:space="0" w:color="000000"/>
              <w:left w:val="single" w:sz="4" w:space="0" w:color="000000"/>
              <w:bottom w:val="single" w:sz="4" w:space="0" w:color="000000"/>
              <w:right w:val="single" w:sz="4" w:space="0" w:color="000000"/>
            </w:tcBorders>
            <w:shd w:val="clear" w:color="auto" w:fill="D9D9D9"/>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b/>
                <w:color w:val="000000"/>
                <w:sz w:val="20"/>
              </w:rPr>
              <w:t>Reported on Page No.</w:t>
            </w:r>
          </w:p>
        </w:tc>
      </w:tr>
      <w:tr w:rsidR="00600C46"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b/>
                <w:color w:val="000000"/>
                <w:sz w:val="20"/>
              </w:rPr>
              <w:t xml:space="preserve">Reporting of Background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r>
      <w:tr w:rsidR="00600C46" w:rsidRPr="00600C46" w:rsidTr="006B0EB9">
        <w:trPr>
          <w:trHeight w:val="29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Problem definition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3</w:t>
            </w:r>
          </w:p>
        </w:tc>
      </w:tr>
      <w:tr w:rsidR="00600C46"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Hypothesis statement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3</w:t>
            </w:r>
          </w:p>
        </w:tc>
      </w:tr>
      <w:tr w:rsidR="00600C46"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Description of Study Outcome(s)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2</w:t>
            </w:r>
          </w:p>
        </w:tc>
      </w:tr>
      <w:tr w:rsidR="00600C46"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Type of exposure or intervention used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No</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N/A</w:t>
            </w:r>
          </w:p>
        </w:tc>
      </w:tr>
      <w:tr w:rsidR="00600C46"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Type of study design used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3</w:t>
            </w:r>
          </w:p>
        </w:tc>
      </w:tr>
      <w:tr w:rsidR="00600C46" w:rsidRPr="00600C46" w:rsidTr="006B0EB9">
        <w:trPr>
          <w:trHeight w:val="294"/>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Study population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3</w:t>
            </w:r>
          </w:p>
        </w:tc>
      </w:tr>
      <w:tr w:rsidR="00600C46" w:rsidRPr="00600C46" w:rsidTr="006B0EB9">
        <w:trPr>
          <w:trHeight w:val="289"/>
        </w:trPr>
        <w:tc>
          <w:tcPr>
            <w:tcW w:w="4426"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b/>
                <w:color w:val="000000"/>
                <w:sz w:val="20"/>
              </w:rPr>
              <w:t xml:space="preserve">Reporting of Search Strategy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r>
      <w:tr w:rsidR="00600C46" w:rsidRPr="00600C46" w:rsidTr="006B0EB9">
        <w:trPr>
          <w:trHeight w:val="57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414"/>
              <w:rPr>
                <w:rFonts w:ascii="Calibri" w:eastAsia="Calibri" w:hAnsi="Calibri" w:cs="Calibri"/>
                <w:color w:val="000000"/>
              </w:rPr>
            </w:pPr>
            <w:r w:rsidRPr="00600C46">
              <w:rPr>
                <w:rFonts w:ascii="Calibri" w:eastAsia="Calibri" w:hAnsi="Calibri" w:cs="Calibri"/>
                <w:color w:val="000000"/>
                <w:sz w:val="20"/>
              </w:rPr>
              <w:t xml:space="preserve">   Qualifications of searchers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librarians    and investigators)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Title Page</w:t>
            </w:r>
          </w:p>
        </w:tc>
      </w:tr>
      <w:tr w:rsidR="00600C46" w:rsidRPr="00600C46" w:rsidTr="006B0EB9">
        <w:trPr>
          <w:trHeight w:val="571"/>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253"/>
              <w:rPr>
                <w:rFonts w:ascii="Calibri" w:eastAsia="Calibri" w:hAnsi="Calibri" w:cs="Calibri"/>
                <w:color w:val="000000"/>
              </w:rPr>
            </w:pPr>
            <w:r w:rsidRPr="00600C46">
              <w:rPr>
                <w:rFonts w:ascii="Calibri" w:eastAsia="Calibri" w:hAnsi="Calibri" w:cs="Calibri"/>
                <w:color w:val="000000"/>
                <w:sz w:val="20"/>
              </w:rPr>
              <w:t xml:space="preserve">   Search strategy, including time period    included in the synthesis and keywords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4</w:t>
            </w:r>
          </w:p>
        </w:tc>
      </w:tr>
      <w:tr w:rsidR="00600C46" w:rsidRPr="00600C46" w:rsidTr="006B0EB9">
        <w:trPr>
          <w:trHeight w:val="571"/>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255"/>
              <w:rPr>
                <w:rFonts w:ascii="Calibri" w:eastAsia="Calibri" w:hAnsi="Calibri" w:cs="Calibri"/>
                <w:color w:val="000000"/>
              </w:rPr>
            </w:pPr>
            <w:r w:rsidRPr="00600C46">
              <w:rPr>
                <w:rFonts w:ascii="Calibri" w:eastAsia="Calibri" w:hAnsi="Calibri" w:cs="Calibri"/>
                <w:color w:val="000000"/>
                <w:sz w:val="20"/>
              </w:rPr>
              <w:t xml:space="preserve">   Effort to include all available studies,     including contact with authors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4</w:t>
            </w:r>
          </w:p>
        </w:tc>
      </w:tr>
      <w:tr w:rsidR="00600C46"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Databases and registries searched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4</w:t>
            </w:r>
          </w:p>
        </w:tc>
      </w:tr>
      <w:tr w:rsidR="00600C46" w:rsidRPr="00600C46" w:rsidTr="006B0EB9">
        <w:trPr>
          <w:trHeight w:val="85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after="64" w:line="287" w:lineRule="auto"/>
              <w:ind w:right="689"/>
              <w:rPr>
                <w:rFonts w:ascii="Calibri" w:eastAsia="Calibri" w:hAnsi="Calibri" w:cs="Calibri"/>
                <w:color w:val="000000"/>
              </w:rPr>
            </w:pPr>
            <w:r w:rsidRPr="00600C46">
              <w:rPr>
                <w:rFonts w:ascii="Calibri" w:eastAsia="Calibri" w:hAnsi="Calibri" w:cs="Calibri"/>
                <w:color w:val="000000"/>
                <w:sz w:val="20"/>
              </w:rPr>
              <w:t xml:space="preserve">   Search software used, name and     version, including special features used  </w:t>
            </w:r>
          </w:p>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explosion)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No</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N/A</w:t>
            </w:r>
          </w:p>
        </w:tc>
      </w:tr>
      <w:tr w:rsidR="00600C46" w:rsidRPr="00600C46" w:rsidTr="006B0EB9">
        <w:trPr>
          <w:trHeight w:val="57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688"/>
              <w:rPr>
                <w:rFonts w:ascii="Calibri" w:eastAsia="Calibri" w:hAnsi="Calibri" w:cs="Calibri"/>
                <w:color w:val="000000"/>
              </w:rPr>
            </w:pPr>
            <w:r w:rsidRPr="00600C46">
              <w:rPr>
                <w:rFonts w:ascii="Calibri" w:eastAsia="Calibri" w:hAnsi="Calibri" w:cs="Calibri"/>
                <w:color w:val="000000"/>
                <w:sz w:val="20"/>
              </w:rPr>
              <w:t xml:space="preserve">   Use of hand searching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reference     lists of obtained articles)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4</w:t>
            </w:r>
          </w:p>
        </w:tc>
      </w:tr>
      <w:tr w:rsidR="00600C46" w:rsidRPr="00600C46" w:rsidTr="006B0EB9">
        <w:trPr>
          <w:trHeight w:val="574"/>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474"/>
              <w:rPr>
                <w:rFonts w:ascii="Calibri" w:eastAsia="Calibri" w:hAnsi="Calibri" w:cs="Calibri"/>
                <w:color w:val="000000"/>
              </w:rPr>
            </w:pPr>
            <w:r w:rsidRPr="00600C46">
              <w:rPr>
                <w:rFonts w:ascii="Calibri" w:eastAsia="Calibri" w:hAnsi="Calibri" w:cs="Calibri"/>
                <w:color w:val="000000"/>
                <w:sz w:val="20"/>
              </w:rPr>
              <w:t xml:space="preserve">   List of citations located and those     excluded, including justification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A971BE"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6</w:t>
            </w:r>
          </w:p>
        </w:tc>
      </w:tr>
      <w:tr w:rsidR="00600C46" w:rsidRPr="00600C46" w:rsidTr="006B0EB9">
        <w:trPr>
          <w:trHeight w:val="85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after="64" w:line="287" w:lineRule="auto"/>
              <w:ind w:right="700"/>
              <w:rPr>
                <w:rFonts w:ascii="Calibri" w:eastAsia="Calibri" w:hAnsi="Calibri" w:cs="Calibri"/>
                <w:color w:val="000000"/>
              </w:rPr>
            </w:pPr>
            <w:r w:rsidRPr="00600C46">
              <w:rPr>
                <w:rFonts w:ascii="Calibri" w:eastAsia="Calibri" w:hAnsi="Calibri" w:cs="Calibri"/>
                <w:color w:val="000000"/>
                <w:sz w:val="20"/>
              </w:rPr>
              <w:t xml:space="preserve">   Method for addressing articles     published in languages other than  </w:t>
            </w:r>
          </w:p>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English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4</w:t>
            </w:r>
          </w:p>
        </w:tc>
      </w:tr>
      <w:tr w:rsidR="00600C46" w:rsidRPr="00600C46" w:rsidTr="006B0EB9">
        <w:trPr>
          <w:trHeight w:val="571"/>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230"/>
              <w:rPr>
                <w:rFonts w:ascii="Calibri" w:eastAsia="Calibri" w:hAnsi="Calibri" w:cs="Calibri"/>
                <w:color w:val="000000"/>
              </w:rPr>
            </w:pPr>
            <w:r w:rsidRPr="00600C46">
              <w:rPr>
                <w:rFonts w:ascii="Calibri" w:eastAsia="Calibri" w:hAnsi="Calibri" w:cs="Calibri"/>
                <w:color w:val="000000"/>
                <w:sz w:val="20"/>
              </w:rPr>
              <w:t xml:space="preserve">   Method of handling abstracts and     unpublished studies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4</w:t>
            </w:r>
          </w:p>
        </w:tc>
      </w:tr>
      <w:tr w:rsidR="00600C46" w:rsidRPr="00600C46" w:rsidTr="006B0EB9">
        <w:trPr>
          <w:trHeight w:val="29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Description of any contact with authors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No</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N/A</w:t>
            </w:r>
          </w:p>
        </w:tc>
      </w:tr>
      <w:tr w:rsidR="00600C46" w:rsidRPr="00600C46" w:rsidTr="006B0EB9">
        <w:trPr>
          <w:trHeight w:val="288"/>
        </w:trPr>
        <w:tc>
          <w:tcPr>
            <w:tcW w:w="4426"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b/>
                <w:color w:val="000000"/>
                <w:sz w:val="20"/>
              </w:rPr>
              <w:t>Reporting of Methods</w:t>
            </w:r>
            <w:r w:rsidRPr="00600C46">
              <w:rPr>
                <w:rFonts w:ascii="Calibri" w:eastAsia="Calibri" w:hAnsi="Calibri" w:cs="Calibri"/>
                <w:color w:val="000000"/>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r>
      <w:tr w:rsidR="00600C46" w:rsidRPr="00600C46" w:rsidTr="006B0EB9">
        <w:trPr>
          <w:trHeight w:val="854"/>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after="66"/>
              <w:rPr>
                <w:rFonts w:ascii="Calibri" w:eastAsia="Calibri" w:hAnsi="Calibri" w:cs="Calibri"/>
                <w:color w:val="000000"/>
              </w:rPr>
            </w:pPr>
            <w:r w:rsidRPr="00600C46">
              <w:rPr>
                <w:rFonts w:ascii="Calibri" w:eastAsia="Calibri" w:hAnsi="Calibri" w:cs="Calibri"/>
                <w:color w:val="000000"/>
                <w:sz w:val="20"/>
              </w:rPr>
              <w:t xml:space="preserve">   Description of relevance or  </w:t>
            </w:r>
          </w:p>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appropriateness of studies assembled for     assessing the hypothesis to be tested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4</w:t>
            </w:r>
          </w:p>
        </w:tc>
      </w:tr>
      <w:tr w:rsidR="00600C46" w:rsidRPr="00600C46" w:rsidTr="006B0EB9">
        <w:trPr>
          <w:trHeight w:val="85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322"/>
              <w:rPr>
                <w:rFonts w:ascii="Calibri" w:eastAsia="Calibri" w:hAnsi="Calibri" w:cs="Calibri"/>
                <w:color w:val="000000"/>
              </w:rPr>
            </w:pPr>
            <w:r w:rsidRPr="00600C46">
              <w:rPr>
                <w:rFonts w:ascii="Calibri" w:eastAsia="Calibri" w:hAnsi="Calibri" w:cs="Calibri"/>
                <w:color w:val="000000"/>
                <w:sz w:val="20"/>
              </w:rPr>
              <w:lastRenderedPageBreak/>
              <w:t xml:space="preserve">   Rationale for the selection and coding of     data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sound clinical principles or     convenience)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6</w:t>
            </w:r>
          </w:p>
        </w:tc>
      </w:tr>
      <w:tr w:rsidR="00600C46" w:rsidRPr="00600C46" w:rsidTr="006B0EB9">
        <w:trPr>
          <w:trHeight w:val="854"/>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500"/>
              <w:rPr>
                <w:rFonts w:ascii="Calibri" w:eastAsia="Calibri" w:hAnsi="Calibri" w:cs="Calibri"/>
                <w:color w:val="000000"/>
              </w:rPr>
            </w:pPr>
            <w:r w:rsidRPr="00600C46">
              <w:rPr>
                <w:rFonts w:ascii="Calibri" w:eastAsia="Calibri" w:hAnsi="Calibri" w:cs="Calibri"/>
                <w:color w:val="000000"/>
                <w:sz w:val="20"/>
              </w:rPr>
              <w:t xml:space="preserve">   Documentation of how data were     classified and coded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multiple raters,     blinding, and </w:t>
            </w:r>
            <w:proofErr w:type="spellStart"/>
            <w:r w:rsidRPr="00600C46">
              <w:rPr>
                <w:rFonts w:ascii="Calibri" w:eastAsia="Calibri" w:hAnsi="Calibri" w:cs="Calibri"/>
                <w:color w:val="000000"/>
                <w:sz w:val="20"/>
              </w:rPr>
              <w:t>interrater</w:t>
            </w:r>
            <w:proofErr w:type="spellEnd"/>
            <w:r w:rsidRPr="00600C46">
              <w:rPr>
                <w:rFonts w:ascii="Calibri" w:eastAsia="Calibri" w:hAnsi="Calibri" w:cs="Calibri"/>
                <w:color w:val="000000"/>
                <w:sz w:val="20"/>
              </w:rPr>
              <w:t xml:space="preserve"> reliability)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6</w:t>
            </w:r>
          </w:p>
        </w:tc>
      </w:tr>
      <w:tr w:rsidR="00600C46" w:rsidRPr="00600C46" w:rsidTr="006B0EB9">
        <w:trPr>
          <w:trHeight w:val="85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340"/>
              <w:rPr>
                <w:rFonts w:ascii="Calibri" w:eastAsia="Calibri" w:hAnsi="Calibri" w:cs="Calibri"/>
                <w:color w:val="000000"/>
              </w:rPr>
            </w:pPr>
            <w:r w:rsidRPr="00600C46">
              <w:rPr>
                <w:rFonts w:ascii="Calibri" w:eastAsia="Calibri" w:hAnsi="Calibri" w:cs="Calibri"/>
                <w:color w:val="000000"/>
                <w:sz w:val="20"/>
              </w:rPr>
              <w:t xml:space="preserve">   Assessment of confounding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comparability of cases and controls in     studies where appropriate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No</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N/A</w:t>
            </w:r>
          </w:p>
        </w:tc>
      </w:tr>
      <w:tr w:rsidR="00600C46" w:rsidRPr="00600C46" w:rsidTr="006B0EB9">
        <w:trPr>
          <w:trHeight w:val="288"/>
        </w:trPr>
        <w:tc>
          <w:tcPr>
            <w:tcW w:w="4426" w:type="dxa"/>
            <w:tcBorders>
              <w:top w:val="single" w:sz="4" w:space="0" w:color="000000"/>
              <w:left w:val="single" w:sz="4" w:space="0" w:color="000000"/>
              <w:bottom w:val="single" w:sz="4" w:space="0" w:color="000000"/>
              <w:right w:val="single" w:sz="4" w:space="0" w:color="000000"/>
            </w:tcBorders>
            <w:shd w:val="clear" w:color="auto" w:fill="D9D9D9"/>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b/>
                <w:color w:val="000000"/>
                <w:sz w:val="20"/>
              </w:rPr>
              <w:t xml:space="preserve">Reporting Criteria </w:t>
            </w:r>
          </w:p>
        </w:tc>
        <w:tc>
          <w:tcPr>
            <w:tcW w:w="2341" w:type="dxa"/>
            <w:tcBorders>
              <w:top w:val="single" w:sz="4" w:space="0" w:color="000000"/>
              <w:left w:val="single" w:sz="4" w:space="0" w:color="000000"/>
              <w:bottom w:val="single" w:sz="4" w:space="0" w:color="000000"/>
              <w:right w:val="single" w:sz="4" w:space="0" w:color="000000"/>
            </w:tcBorders>
            <w:shd w:val="clear" w:color="auto" w:fill="D9D9D9"/>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b/>
                <w:color w:val="000000"/>
                <w:sz w:val="20"/>
              </w:rPr>
              <w:t>Reported (Yes/No)</w:t>
            </w:r>
          </w:p>
        </w:tc>
        <w:tc>
          <w:tcPr>
            <w:tcW w:w="2339" w:type="dxa"/>
            <w:tcBorders>
              <w:top w:val="single" w:sz="4" w:space="0" w:color="000000"/>
              <w:left w:val="single" w:sz="4" w:space="0" w:color="000000"/>
              <w:bottom w:val="single" w:sz="4" w:space="0" w:color="000000"/>
              <w:right w:val="single" w:sz="4" w:space="0" w:color="000000"/>
            </w:tcBorders>
            <w:shd w:val="clear" w:color="auto" w:fill="D9D9D9"/>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b/>
                <w:color w:val="000000"/>
                <w:sz w:val="20"/>
              </w:rPr>
              <w:t>Reported on Page No.</w:t>
            </w:r>
          </w:p>
        </w:tc>
      </w:tr>
      <w:tr w:rsidR="00600C46" w:rsidRPr="00600C46" w:rsidTr="006B0EB9">
        <w:trPr>
          <w:trHeight w:val="1134"/>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626"/>
              <w:rPr>
                <w:rFonts w:ascii="Calibri" w:eastAsia="Calibri" w:hAnsi="Calibri" w:cs="Calibri"/>
                <w:color w:val="000000"/>
              </w:rPr>
            </w:pPr>
            <w:r w:rsidRPr="00600C46">
              <w:rPr>
                <w:rFonts w:ascii="Calibri" w:eastAsia="Calibri" w:hAnsi="Calibri" w:cs="Calibri"/>
                <w:color w:val="000000"/>
                <w:sz w:val="20"/>
              </w:rPr>
              <w:t xml:space="preserve">   Assessment of study quality, including     blinding of quality assessors;     stratification or regression on possible     predictors of study results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4</w:t>
            </w:r>
            <w:r w:rsidR="00600C46" w:rsidRPr="00600C46">
              <w:rPr>
                <w:rFonts w:ascii="Calibri" w:eastAsia="Calibri" w:hAnsi="Calibri" w:cs="Calibri"/>
                <w:color w:val="000000"/>
                <w:sz w:val="20"/>
              </w:rPr>
              <w:t xml:space="preserve"> &amp; 7</w:t>
            </w:r>
          </w:p>
        </w:tc>
      </w:tr>
      <w:tr w:rsidR="00600C46"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color w:val="000000"/>
                <w:sz w:val="20"/>
              </w:rPr>
              <w:t xml:space="preserve">   Assessment of heterogeneity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8</w:t>
            </w:r>
          </w:p>
        </w:tc>
      </w:tr>
      <w:tr w:rsidR="00600C46" w:rsidRPr="00600C46" w:rsidTr="006B0EB9">
        <w:trPr>
          <w:trHeight w:val="1975"/>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583"/>
              <w:rPr>
                <w:rFonts w:ascii="Calibri" w:eastAsia="Calibri" w:hAnsi="Calibri" w:cs="Calibri"/>
                <w:color w:val="000000"/>
              </w:rPr>
            </w:pPr>
            <w:r w:rsidRPr="00600C46">
              <w:rPr>
                <w:rFonts w:ascii="Calibri" w:eastAsia="Calibri" w:hAnsi="Calibri" w:cs="Calibri"/>
                <w:color w:val="000000"/>
                <w:sz w:val="20"/>
              </w:rPr>
              <w:t xml:space="preserve">   Description of statistical methods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complete description of fixed or random     effects models, justification of whether        the chosen models account for predictors     of study results, dose-response models,     or cumulative meta-analysis) in sufficient     detail to be replicated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5-6</w:t>
            </w:r>
          </w:p>
        </w:tc>
      </w:tr>
      <w:tr w:rsidR="00600C46" w:rsidRPr="00600C46" w:rsidTr="006B0EB9">
        <w:trPr>
          <w:trHeight w:val="575"/>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445"/>
              <w:rPr>
                <w:rFonts w:ascii="Calibri" w:eastAsia="Calibri" w:hAnsi="Calibri" w:cs="Calibri"/>
                <w:color w:val="000000"/>
              </w:rPr>
            </w:pPr>
            <w:r w:rsidRPr="00600C46">
              <w:rPr>
                <w:rFonts w:ascii="Calibri" w:eastAsia="Calibri" w:hAnsi="Calibri" w:cs="Calibri"/>
                <w:color w:val="000000"/>
                <w:sz w:val="20"/>
              </w:rPr>
              <w:t xml:space="preserve">   Provision of appropriate tables and     graphics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Table 3.1, Figures 3.1, 3.2, 3.3 &amp; 3.4</w:t>
            </w:r>
          </w:p>
        </w:tc>
      </w:tr>
      <w:tr w:rsidR="00600C46" w:rsidRPr="00600C46" w:rsidTr="006B0EB9">
        <w:trPr>
          <w:trHeight w:val="288"/>
        </w:trPr>
        <w:tc>
          <w:tcPr>
            <w:tcW w:w="4426"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b/>
                <w:color w:val="000000"/>
                <w:sz w:val="20"/>
              </w:rPr>
              <w:t>Reporting of Results</w:t>
            </w:r>
            <w:r w:rsidRPr="00600C46">
              <w:rPr>
                <w:rFonts w:ascii="Calibri" w:eastAsia="Calibri" w:hAnsi="Calibri" w:cs="Calibri"/>
                <w:color w:val="000000"/>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r>
      <w:tr w:rsidR="00600C46" w:rsidRPr="00600C46" w:rsidTr="006B0EB9">
        <w:trPr>
          <w:trHeight w:val="57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404"/>
              <w:rPr>
                <w:rFonts w:ascii="Calibri" w:eastAsia="Calibri" w:hAnsi="Calibri" w:cs="Calibri"/>
                <w:color w:val="000000"/>
              </w:rPr>
            </w:pPr>
            <w:r w:rsidRPr="00600C46">
              <w:rPr>
                <w:rFonts w:ascii="Calibri" w:eastAsia="Calibri" w:hAnsi="Calibri" w:cs="Calibri"/>
                <w:color w:val="000000"/>
                <w:sz w:val="20"/>
              </w:rPr>
              <w:t xml:space="preserve">   Table giving descriptive information for     each study included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rPr>
              <w:t>Supplemental Material S3</w:t>
            </w:r>
          </w:p>
        </w:tc>
      </w:tr>
      <w:tr w:rsidR="00600C46" w:rsidRPr="00600C46" w:rsidTr="006B0EB9">
        <w:trPr>
          <w:trHeight w:val="571"/>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608"/>
              <w:rPr>
                <w:rFonts w:ascii="Calibri" w:eastAsia="Calibri" w:hAnsi="Calibri" w:cs="Calibri"/>
                <w:color w:val="000000"/>
              </w:rPr>
            </w:pPr>
            <w:r w:rsidRPr="00600C46">
              <w:rPr>
                <w:rFonts w:ascii="Calibri" w:eastAsia="Calibri" w:hAnsi="Calibri" w:cs="Calibri"/>
                <w:color w:val="000000"/>
                <w:sz w:val="20"/>
              </w:rPr>
              <w:t xml:space="preserve">   Results of sensitivity testing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subgroup analysis)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9</w:t>
            </w:r>
          </w:p>
        </w:tc>
      </w:tr>
      <w:tr w:rsidR="00600C46" w:rsidRPr="00600C46" w:rsidTr="006B0EB9">
        <w:trPr>
          <w:trHeight w:val="572"/>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309"/>
              <w:rPr>
                <w:rFonts w:ascii="Calibri" w:eastAsia="Calibri" w:hAnsi="Calibri" w:cs="Calibri"/>
                <w:color w:val="000000"/>
              </w:rPr>
            </w:pPr>
            <w:r w:rsidRPr="00600C46">
              <w:rPr>
                <w:rFonts w:ascii="Calibri" w:eastAsia="Calibri" w:hAnsi="Calibri" w:cs="Calibri"/>
                <w:color w:val="000000"/>
                <w:sz w:val="20"/>
              </w:rPr>
              <w:t xml:space="preserve">   Indication of statistical uncertainty of     findings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9</w:t>
            </w:r>
          </w:p>
        </w:tc>
      </w:tr>
      <w:tr w:rsidR="00600C46" w:rsidRPr="00600C46" w:rsidTr="006B0EB9">
        <w:trPr>
          <w:trHeight w:val="288"/>
        </w:trPr>
        <w:tc>
          <w:tcPr>
            <w:tcW w:w="4426"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600C46">
            <w:pPr>
              <w:spacing w:line="276" w:lineRule="auto"/>
              <w:rPr>
                <w:rFonts w:ascii="Calibri" w:eastAsia="Calibri" w:hAnsi="Calibri" w:cs="Calibri"/>
                <w:color w:val="000000"/>
              </w:rPr>
            </w:pPr>
            <w:r w:rsidRPr="00600C46">
              <w:rPr>
                <w:rFonts w:ascii="Calibri" w:eastAsia="Calibri" w:hAnsi="Calibri" w:cs="Calibri"/>
                <w:b/>
                <w:color w:val="000000"/>
                <w:sz w:val="20"/>
              </w:rPr>
              <w:t>Reporting of Discussion</w:t>
            </w:r>
            <w:r w:rsidRPr="00600C46">
              <w:rPr>
                <w:rFonts w:ascii="Calibri" w:eastAsia="Calibri" w:hAnsi="Calibri" w:cs="Calibri"/>
                <w:color w:val="000000"/>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600C46" w:rsidRPr="00600C46" w:rsidRDefault="00600C46" w:rsidP="00A971BE">
            <w:pPr>
              <w:spacing w:line="276" w:lineRule="auto"/>
              <w:ind w:left="2"/>
              <w:jc w:val="center"/>
              <w:rPr>
                <w:rFonts w:ascii="Calibri" w:eastAsia="Calibri" w:hAnsi="Calibri" w:cs="Calibri"/>
                <w:color w:val="000000"/>
              </w:rPr>
            </w:pPr>
          </w:p>
        </w:tc>
      </w:tr>
      <w:tr w:rsidR="00600C46" w:rsidRPr="00600C46" w:rsidTr="006B0EB9">
        <w:trPr>
          <w:trHeight w:val="573"/>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134"/>
              <w:rPr>
                <w:rFonts w:ascii="Calibri" w:eastAsia="Calibri" w:hAnsi="Calibri" w:cs="Calibri"/>
                <w:color w:val="000000"/>
              </w:rPr>
            </w:pPr>
            <w:r w:rsidRPr="00600C46">
              <w:rPr>
                <w:rFonts w:ascii="Calibri" w:eastAsia="Calibri" w:hAnsi="Calibri" w:cs="Calibri"/>
                <w:color w:val="000000"/>
                <w:sz w:val="20"/>
              </w:rPr>
              <w:t xml:space="preserve">   Quantitative assessment of bias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publication bias)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B0EB9" w:rsidP="00A971BE">
            <w:pPr>
              <w:spacing w:line="276" w:lineRule="auto"/>
              <w:ind w:left="2"/>
              <w:jc w:val="center"/>
              <w:rPr>
                <w:rFonts w:ascii="Calibri" w:eastAsia="Calibri" w:hAnsi="Calibri" w:cs="Calibri"/>
                <w:color w:val="000000"/>
              </w:rPr>
            </w:pPr>
            <w:r>
              <w:rPr>
                <w:rFonts w:ascii="Calibri" w:eastAsia="Calibri" w:hAnsi="Calibri" w:cs="Calibri"/>
                <w:color w:val="000000"/>
                <w:sz w:val="20"/>
              </w:rPr>
              <w:t>6</w:t>
            </w:r>
          </w:p>
        </w:tc>
      </w:tr>
      <w:tr w:rsidR="00600C46" w:rsidRPr="00600C46" w:rsidTr="006B0EB9">
        <w:trPr>
          <w:trHeight w:val="574"/>
        </w:trPr>
        <w:tc>
          <w:tcPr>
            <w:tcW w:w="4426" w:type="dxa"/>
            <w:tcBorders>
              <w:top w:val="single" w:sz="4" w:space="0" w:color="000000"/>
              <w:left w:val="single" w:sz="4" w:space="0" w:color="000000"/>
              <w:bottom w:val="single" w:sz="4" w:space="0" w:color="000000"/>
              <w:right w:val="single" w:sz="4" w:space="0" w:color="000000"/>
            </w:tcBorders>
          </w:tcPr>
          <w:p w:rsidR="00600C46" w:rsidRPr="00600C46" w:rsidRDefault="00600C46" w:rsidP="00600C46">
            <w:pPr>
              <w:spacing w:line="276" w:lineRule="auto"/>
              <w:ind w:right="609"/>
              <w:rPr>
                <w:rFonts w:ascii="Calibri" w:eastAsia="Calibri" w:hAnsi="Calibri" w:cs="Calibri"/>
                <w:color w:val="000000"/>
              </w:rPr>
            </w:pPr>
            <w:r w:rsidRPr="00600C46">
              <w:rPr>
                <w:rFonts w:ascii="Calibri" w:eastAsia="Calibri" w:hAnsi="Calibri" w:cs="Calibri"/>
                <w:color w:val="000000"/>
                <w:sz w:val="20"/>
              </w:rPr>
              <w:t xml:space="preserve">   Justification for exclusion (</w:t>
            </w:r>
            <w:proofErr w:type="spellStart"/>
            <w:r w:rsidRPr="00600C46">
              <w:rPr>
                <w:rFonts w:ascii="Calibri" w:eastAsia="Calibri" w:hAnsi="Calibri" w:cs="Calibri"/>
                <w:color w:val="000000"/>
                <w:sz w:val="20"/>
              </w:rPr>
              <w:t>eg</w:t>
            </w:r>
            <w:proofErr w:type="spellEnd"/>
            <w:r w:rsidRPr="00600C46">
              <w:rPr>
                <w:rFonts w:ascii="Calibri" w:eastAsia="Calibri" w:hAnsi="Calibri" w:cs="Calibri"/>
                <w:color w:val="000000"/>
                <w:sz w:val="20"/>
              </w:rPr>
              <w:t xml:space="preserve">, exclusion     of non–English-language citations) </w:t>
            </w:r>
          </w:p>
        </w:tc>
        <w:tc>
          <w:tcPr>
            <w:tcW w:w="2341"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No</w:t>
            </w:r>
          </w:p>
        </w:tc>
        <w:tc>
          <w:tcPr>
            <w:tcW w:w="2339" w:type="dxa"/>
            <w:tcBorders>
              <w:top w:val="single" w:sz="4" w:space="0" w:color="000000"/>
              <w:left w:val="single" w:sz="4" w:space="0" w:color="000000"/>
              <w:bottom w:val="single" w:sz="4" w:space="0" w:color="000000"/>
              <w:right w:val="single" w:sz="4" w:space="0" w:color="000000"/>
            </w:tcBorders>
          </w:tcPr>
          <w:p w:rsidR="00600C46" w:rsidRPr="00600C46" w:rsidRDefault="00600C46" w:rsidP="00A971BE">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N/A</w:t>
            </w:r>
          </w:p>
        </w:tc>
      </w:tr>
      <w:tr w:rsidR="006B0EB9" w:rsidRPr="00600C46" w:rsidTr="006B0EB9">
        <w:trPr>
          <w:trHeight w:val="292"/>
        </w:trPr>
        <w:tc>
          <w:tcPr>
            <w:tcW w:w="4426"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rPr>
                <w:rFonts w:ascii="Calibri" w:eastAsia="Calibri" w:hAnsi="Calibri" w:cs="Calibri"/>
                <w:color w:val="000000"/>
              </w:rPr>
            </w:pPr>
            <w:r w:rsidRPr="00600C46">
              <w:rPr>
                <w:rFonts w:ascii="Calibri" w:eastAsia="Calibri" w:hAnsi="Calibri" w:cs="Calibri"/>
                <w:color w:val="000000"/>
                <w:sz w:val="20"/>
              </w:rPr>
              <w:t xml:space="preserve">   Assessment of quality of included studies </w:t>
            </w:r>
          </w:p>
        </w:tc>
        <w:tc>
          <w:tcPr>
            <w:tcW w:w="2341"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left="2"/>
              <w:jc w:val="center"/>
              <w:rPr>
                <w:rFonts w:ascii="Calibri" w:eastAsia="Calibri" w:hAnsi="Calibri" w:cs="Calibri"/>
                <w:color w:val="000000"/>
              </w:rPr>
            </w:pPr>
            <w:r w:rsidRPr="00600C46">
              <w:rPr>
                <w:rFonts w:ascii="Calibri" w:eastAsia="Calibri" w:hAnsi="Calibri" w:cs="Calibri"/>
                <w:color w:val="000000"/>
              </w:rPr>
              <w:t>Supplemental Material S3</w:t>
            </w:r>
          </w:p>
        </w:tc>
      </w:tr>
      <w:tr w:rsidR="006B0EB9" w:rsidRPr="00600C46" w:rsidTr="006B0EB9">
        <w:trPr>
          <w:trHeight w:val="288"/>
        </w:trPr>
        <w:tc>
          <w:tcPr>
            <w:tcW w:w="4426" w:type="dxa"/>
            <w:tcBorders>
              <w:top w:val="single" w:sz="4" w:space="0" w:color="000000"/>
              <w:left w:val="single" w:sz="4" w:space="0" w:color="000000"/>
              <w:bottom w:val="single" w:sz="4" w:space="0" w:color="000000"/>
              <w:right w:val="single" w:sz="4" w:space="0" w:color="000000"/>
            </w:tcBorders>
            <w:shd w:val="clear" w:color="auto" w:fill="F2F2F2"/>
          </w:tcPr>
          <w:p w:rsidR="006B0EB9" w:rsidRPr="00600C46" w:rsidRDefault="006B0EB9" w:rsidP="006B0EB9">
            <w:pPr>
              <w:spacing w:line="276" w:lineRule="auto"/>
              <w:rPr>
                <w:rFonts w:ascii="Calibri" w:eastAsia="Calibri" w:hAnsi="Calibri" w:cs="Calibri"/>
                <w:color w:val="000000"/>
              </w:rPr>
            </w:pPr>
            <w:r w:rsidRPr="00600C46">
              <w:rPr>
                <w:rFonts w:ascii="Calibri" w:eastAsia="Calibri" w:hAnsi="Calibri" w:cs="Calibri"/>
                <w:b/>
                <w:color w:val="000000"/>
                <w:sz w:val="20"/>
              </w:rPr>
              <w:t xml:space="preserve">Reporting of Conclusions </w:t>
            </w:r>
          </w:p>
        </w:tc>
        <w:tc>
          <w:tcPr>
            <w:tcW w:w="2341" w:type="dxa"/>
            <w:tcBorders>
              <w:top w:val="single" w:sz="4" w:space="0" w:color="000000"/>
              <w:left w:val="single" w:sz="4" w:space="0" w:color="000000"/>
              <w:bottom w:val="single" w:sz="4" w:space="0" w:color="000000"/>
              <w:right w:val="single" w:sz="4" w:space="0" w:color="000000"/>
            </w:tcBorders>
            <w:shd w:val="clear" w:color="auto" w:fill="F2F2F2"/>
          </w:tcPr>
          <w:p w:rsidR="006B0EB9" w:rsidRPr="00600C46" w:rsidRDefault="006B0EB9" w:rsidP="006B0EB9">
            <w:pPr>
              <w:spacing w:line="276" w:lineRule="auto"/>
              <w:ind w:left="2"/>
              <w:jc w:val="center"/>
              <w:rPr>
                <w:rFonts w:ascii="Calibri" w:eastAsia="Calibri" w:hAnsi="Calibri" w:cs="Calibri"/>
                <w:color w:val="000000"/>
              </w:rPr>
            </w:pPr>
          </w:p>
        </w:tc>
        <w:tc>
          <w:tcPr>
            <w:tcW w:w="2339" w:type="dxa"/>
            <w:tcBorders>
              <w:top w:val="single" w:sz="4" w:space="0" w:color="000000"/>
              <w:left w:val="single" w:sz="4" w:space="0" w:color="000000"/>
              <w:bottom w:val="single" w:sz="4" w:space="0" w:color="000000"/>
              <w:right w:val="single" w:sz="4" w:space="0" w:color="000000"/>
            </w:tcBorders>
            <w:shd w:val="clear" w:color="auto" w:fill="F2F2F2"/>
          </w:tcPr>
          <w:p w:rsidR="006B0EB9" w:rsidRPr="00600C46" w:rsidRDefault="006B0EB9" w:rsidP="006B0EB9">
            <w:pPr>
              <w:spacing w:line="276" w:lineRule="auto"/>
              <w:ind w:left="2"/>
              <w:jc w:val="center"/>
              <w:rPr>
                <w:rFonts w:ascii="Calibri" w:eastAsia="Calibri" w:hAnsi="Calibri" w:cs="Calibri"/>
                <w:color w:val="000000"/>
              </w:rPr>
            </w:pPr>
          </w:p>
        </w:tc>
      </w:tr>
      <w:tr w:rsidR="006B0EB9" w:rsidRPr="00600C46" w:rsidTr="006B0EB9">
        <w:trPr>
          <w:trHeight w:val="572"/>
        </w:trPr>
        <w:tc>
          <w:tcPr>
            <w:tcW w:w="4426"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right="391"/>
              <w:rPr>
                <w:rFonts w:ascii="Calibri" w:eastAsia="Calibri" w:hAnsi="Calibri" w:cs="Calibri"/>
                <w:color w:val="000000"/>
              </w:rPr>
            </w:pPr>
            <w:r w:rsidRPr="00600C46">
              <w:rPr>
                <w:rFonts w:ascii="Calibri" w:eastAsia="Calibri" w:hAnsi="Calibri" w:cs="Calibri"/>
                <w:color w:val="000000"/>
                <w:sz w:val="20"/>
              </w:rPr>
              <w:t xml:space="preserve">   Consideration of alternative explanations     for observed results </w:t>
            </w:r>
          </w:p>
        </w:tc>
        <w:tc>
          <w:tcPr>
            <w:tcW w:w="2341"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left="2"/>
              <w:jc w:val="center"/>
              <w:rPr>
                <w:rFonts w:ascii="Calibri" w:eastAsia="Calibri" w:hAnsi="Calibri" w:cs="Calibri"/>
                <w:color w:val="000000"/>
              </w:rPr>
            </w:pPr>
            <w:r>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left="2"/>
              <w:jc w:val="center"/>
              <w:rPr>
                <w:rFonts w:ascii="Calibri" w:eastAsia="Calibri" w:hAnsi="Calibri" w:cs="Calibri"/>
                <w:color w:val="000000"/>
              </w:rPr>
            </w:pPr>
            <w:r>
              <w:rPr>
                <w:rFonts w:ascii="Calibri" w:eastAsia="Calibri" w:hAnsi="Calibri" w:cs="Calibri"/>
                <w:color w:val="000000"/>
                <w:sz w:val="20"/>
              </w:rPr>
              <w:t>9-12</w:t>
            </w:r>
          </w:p>
        </w:tc>
      </w:tr>
      <w:tr w:rsidR="006B0EB9" w:rsidRPr="00600C46" w:rsidTr="006B0EB9">
        <w:trPr>
          <w:trHeight w:val="852"/>
        </w:trPr>
        <w:tc>
          <w:tcPr>
            <w:tcW w:w="4426"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right="274"/>
              <w:rPr>
                <w:rFonts w:ascii="Calibri" w:eastAsia="Calibri" w:hAnsi="Calibri" w:cs="Calibri"/>
                <w:color w:val="000000"/>
              </w:rPr>
            </w:pPr>
            <w:r w:rsidRPr="00600C46">
              <w:rPr>
                <w:rFonts w:ascii="Calibri" w:eastAsia="Calibri" w:hAnsi="Calibri" w:cs="Calibri"/>
                <w:color w:val="000000"/>
                <w:sz w:val="20"/>
              </w:rPr>
              <w:t xml:space="preserve">   Generalization of the conclusions (</w:t>
            </w:r>
            <w:proofErr w:type="spellStart"/>
            <w:r w:rsidRPr="00600C46">
              <w:rPr>
                <w:rFonts w:ascii="Calibri" w:eastAsia="Calibri" w:hAnsi="Calibri" w:cs="Calibri"/>
                <w:color w:val="000000"/>
                <w:sz w:val="20"/>
              </w:rPr>
              <w:t>ie</w:t>
            </w:r>
            <w:proofErr w:type="spellEnd"/>
            <w:r w:rsidRPr="00600C46">
              <w:rPr>
                <w:rFonts w:ascii="Calibri" w:eastAsia="Calibri" w:hAnsi="Calibri" w:cs="Calibri"/>
                <w:color w:val="000000"/>
                <w:sz w:val="20"/>
              </w:rPr>
              <w:t xml:space="preserve">,     appropriate for the data presented and     within the domain of the literature review) </w:t>
            </w:r>
          </w:p>
        </w:tc>
        <w:tc>
          <w:tcPr>
            <w:tcW w:w="2341"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B0EB9" w:rsidRPr="00600C46" w:rsidRDefault="00D8071C" w:rsidP="006B0EB9">
            <w:pPr>
              <w:spacing w:line="276" w:lineRule="auto"/>
              <w:ind w:left="2"/>
              <w:jc w:val="center"/>
              <w:rPr>
                <w:rFonts w:ascii="Calibri" w:eastAsia="Calibri" w:hAnsi="Calibri" w:cs="Calibri"/>
                <w:color w:val="000000"/>
              </w:rPr>
            </w:pPr>
            <w:r>
              <w:rPr>
                <w:rFonts w:ascii="Calibri" w:eastAsia="Calibri" w:hAnsi="Calibri" w:cs="Calibri"/>
                <w:color w:val="000000"/>
                <w:sz w:val="20"/>
              </w:rPr>
              <w:t>10-12</w:t>
            </w:r>
          </w:p>
        </w:tc>
      </w:tr>
      <w:tr w:rsidR="006B0EB9" w:rsidRPr="00600C46" w:rsidTr="006B0EB9">
        <w:trPr>
          <w:trHeight w:val="290"/>
        </w:trPr>
        <w:tc>
          <w:tcPr>
            <w:tcW w:w="4426"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rPr>
                <w:rFonts w:ascii="Calibri" w:eastAsia="Calibri" w:hAnsi="Calibri" w:cs="Calibri"/>
                <w:color w:val="000000"/>
              </w:rPr>
            </w:pPr>
            <w:r w:rsidRPr="00600C46">
              <w:rPr>
                <w:rFonts w:ascii="Calibri" w:eastAsia="Calibri" w:hAnsi="Calibri" w:cs="Calibri"/>
                <w:color w:val="000000"/>
                <w:sz w:val="20"/>
              </w:rPr>
              <w:lastRenderedPageBreak/>
              <w:t xml:space="preserve">   Guidelines for future research </w:t>
            </w:r>
          </w:p>
        </w:tc>
        <w:tc>
          <w:tcPr>
            <w:tcW w:w="2341"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B0EB9" w:rsidRPr="00600C46" w:rsidRDefault="00D8071C" w:rsidP="006B0EB9">
            <w:pPr>
              <w:spacing w:line="276" w:lineRule="auto"/>
              <w:ind w:left="2"/>
              <w:jc w:val="center"/>
              <w:rPr>
                <w:rFonts w:ascii="Calibri" w:eastAsia="Calibri" w:hAnsi="Calibri" w:cs="Calibri"/>
                <w:color w:val="000000"/>
              </w:rPr>
            </w:pPr>
            <w:r>
              <w:rPr>
                <w:rFonts w:ascii="Calibri" w:eastAsia="Calibri" w:hAnsi="Calibri" w:cs="Calibri"/>
                <w:color w:val="000000"/>
                <w:sz w:val="20"/>
              </w:rPr>
              <w:t>12</w:t>
            </w:r>
          </w:p>
        </w:tc>
      </w:tr>
      <w:tr w:rsidR="006B0EB9" w:rsidRPr="00600C46" w:rsidTr="006B0EB9">
        <w:trPr>
          <w:trHeight w:val="293"/>
        </w:trPr>
        <w:tc>
          <w:tcPr>
            <w:tcW w:w="4426"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rPr>
                <w:rFonts w:ascii="Calibri" w:eastAsia="Calibri" w:hAnsi="Calibri" w:cs="Calibri"/>
                <w:color w:val="000000"/>
              </w:rPr>
            </w:pPr>
            <w:r w:rsidRPr="00600C46">
              <w:rPr>
                <w:rFonts w:ascii="Calibri" w:eastAsia="Calibri" w:hAnsi="Calibri" w:cs="Calibri"/>
                <w:color w:val="000000"/>
                <w:sz w:val="20"/>
              </w:rPr>
              <w:t xml:space="preserve">   Disclosure of funding source </w:t>
            </w:r>
          </w:p>
        </w:tc>
        <w:tc>
          <w:tcPr>
            <w:tcW w:w="2341" w:type="dxa"/>
            <w:tcBorders>
              <w:top w:val="single" w:sz="4" w:space="0" w:color="000000"/>
              <w:left w:val="single" w:sz="4" w:space="0" w:color="000000"/>
              <w:bottom w:val="single" w:sz="4" w:space="0" w:color="000000"/>
              <w:right w:val="single" w:sz="4" w:space="0" w:color="000000"/>
            </w:tcBorders>
          </w:tcPr>
          <w:p w:rsidR="006B0EB9" w:rsidRPr="00600C46" w:rsidRDefault="006B0EB9" w:rsidP="006B0EB9">
            <w:pPr>
              <w:spacing w:line="276" w:lineRule="auto"/>
              <w:ind w:left="2"/>
              <w:jc w:val="center"/>
              <w:rPr>
                <w:rFonts w:ascii="Calibri" w:eastAsia="Calibri" w:hAnsi="Calibri" w:cs="Calibri"/>
                <w:color w:val="000000"/>
              </w:rPr>
            </w:pPr>
            <w:r w:rsidRPr="00600C46">
              <w:rPr>
                <w:rFonts w:ascii="Calibri" w:eastAsia="Calibri" w:hAnsi="Calibri" w:cs="Calibri"/>
                <w:color w:val="000000"/>
                <w:sz w:val="20"/>
              </w:rPr>
              <w:t>Yes</w:t>
            </w:r>
          </w:p>
        </w:tc>
        <w:tc>
          <w:tcPr>
            <w:tcW w:w="2339" w:type="dxa"/>
            <w:tcBorders>
              <w:top w:val="single" w:sz="4" w:space="0" w:color="000000"/>
              <w:left w:val="single" w:sz="4" w:space="0" w:color="000000"/>
              <w:bottom w:val="single" w:sz="4" w:space="0" w:color="000000"/>
              <w:right w:val="single" w:sz="4" w:space="0" w:color="000000"/>
            </w:tcBorders>
          </w:tcPr>
          <w:p w:rsidR="006B0EB9" w:rsidRPr="00600C46" w:rsidRDefault="00D8071C" w:rsidP="006B0EB9">
            <w:pPr>
              <w:spacing w:line="276" w:lineRule="auto"/>
              <w:ind w:left="2"/>
              <w:jc w:val="center"/>
              <w:rPr>
                <w:rFonts w:ascii="Calibri" w:eastAsia="Calibri" w:hAnsi="Calibri" w:cs="Calibri"/>
                <w:color w:val="000000"/>
              </w:rPr>
            </w:pPr>
            <w:r>
              <w:rPr>
                <w:rFonts w:ascii="Calibri" w:eastAsia="Calibri" w:hAnsi="Calibri" w:cs="Calibri"/>
                <w:color w:val="000000"/>
                <w:sz w:val="20"/>
              </w:rPr>
              <w:t>13</w:t>
            </w:r>
          </w:p>
        </w:tc>
      </w:tr>
    </w:tbl>
    <w:p w:rsidR="00600C46" w:rsidRPr="00600C46" w:rsidRDefault="00600C46" w:rsidP="00A971BE">
      <w:pPr>
        <w:spacing w:after="66" w:line="240" w:lineRule="auto"/>
        <w:rPr>
          <w:rFonts w:ascii="Calibri" w:eastAsia="Calibri" w:hAnsi="Calibri" w:cs="Calibri"/>
          <w:color w:val="000000"/>
        </w:rPr>
      </w:pPr>
      <w:r w:rsidRPr="00600C46">
        <w:rPr>
          <w:rFonts w:ascii="Calibri" w:eastAsia="Calibri" w:hAnsi="Calibri" w:cs="Calibri"/>
          <w:color w:val="000000"/>
          <w:sz w:val="20"/>
        </w:rPr>
        <w:t xml:space="preserve"> </w:t>
      </w:r>
      <w:r w:rsidRPr="00600C46">
        <w:rPr>
          <w:rFonts w:ascii="Calibri" w:eastAsia="Calibri" w:hAnsi="Calibri" w:cs="Calibri"/>
          <w:color w:val="000000"/>
          <w:sz w:val="20"/>
        </w:rPr>
        <w:tab/>
        <w:t xml:space="preserve"> </w:t>
      </w:r>
    </w:p>
    <w:p w:rsidR="00600C46" w:rsidRPr="00600C46" w:rsidRDefault="00600C46"/>
    <w:p w:rsidR="00600C46" w:rsidRPr="00600C46" w:rsidRDefault="00600C46">
      <w:bookmarkStart w:id="0" w:name="_GoBack"/>
      <w:bookmarkEnd w:id="0"/>
    </w:p>
    <w:sectPr w:rsidR="00600C46" w:rsidRPr="00600C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iTi_GB2312">
    <w:altName w:val="Microsoft YaHei"/>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B76"/>
    <w:rsid w:val="00270101"/>
    <w:rsid w:val="002F36E3"/>
    <w:rsid w:val="003D156D"/>
    <w:rsid w:val="005D5FCD"/>
    <w:rsid w:val="00600C46"/>
    <w:rsid w:val="006B0EB9"/>
    <w:rsid w:val="00751B76"/>
    <w:rsid w:val="00A971BE"/>
    <w:rsid w:val="00C91ABD"/>
    <w:rsid w:val="00D621F2"/>
    <w:rsid w:val="00D80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A48FA9-6011-4A74-B0CA-3DF1BA68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00C46"/>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A971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zhhundds@163.com" TargetMode="External"/><Relationship Id="rId5" Type="http://schemas.openxmlformats.org/officeDocument/2006/relationships/hyperlink" Target="mailto:musabashir34@gmail.com" TargetMode="External"/><Relationship Id="rId4" Type="http://schemas.openxmlformats.org/officeDocument/2006/relationships/hyperlink" Target="mailto:public.health@rsph.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Musa A. Bashir</dc:creator>
  <cp:keywords/>
  <dc:description/>
  <cp:lastModifiedBy>Dr Musa A. Bashir</cp:lastModifiedBy>
  <cp:revision>7</cp:revision>
  <dcterms:created xsi:type="dcterms:W3CDTF">2021-09-12T15:59:00Z</dcterms:created>
  <dcterms:modified xsi:type="dcterms:W3CDTF">2021-09-17T09:25:00Z</dcterms:modified>
</cp:coreProperties>
</file>