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1.3.0 · 2026-05-01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Guía de Reconstrucción · 1.3.0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