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ED6808"/>
          <w:sz w:val="36"/>
        </w:rPr>
        <w:t>Dashboard Comercial Susazón V4.1 — InCom</w:t>
      </w:r>
    </w:p>
    <w:p>
      <w:pPr>
        <w:jc w:val="center"/>
      </w:pPr>
      <w:r>
        <w:rPr>
          <w:b/>
          <w:sz w:val="56"/>
        </w:rPr>
        <w:t>ChangeLog &amp; Release Notes</w:t>
      </w:r>
    </w:p>
    <w:p>
      <w:pPr>
        <w:jc w:val="center"/>
      </w:pPr>
      <w:r>
        <w:rPr>
          <w:i/>
          <w:color w:val="606060"/>
          <w:sz w:val="28"/>
        </w:rPr>
        <w:t>Evolución V2.2 → V4.1 + historial de commits</w:t>
      </w:r>
    </w:p>
    <w:p/>
    <w:p/>
    <w:p/>
    <w:p/>
    <w:p/>
    <w:p/>
    <w:p/>
    <w:p/>
    <w:p>
      <w:pPr>
        <w:jc w:val="center"/>
      </w:pPr>
      <w:r>
        <w:rPr>
          <w:color w:val="808080"/>
          <w:sz w:val="22"/>
        </w:rPr>
        <w:t>Versión 4.1.0 · 2026-07-05</w:t>
      </w:r>
    </w:p>
    <w:p>
      <w:pPr>
        <w:jc w:val="center"/>
      </w:pPr>
      <w:r>
        <w:rPr>
          <w:color w:val="808080"/>
          <w:sz w:val="20"/>
        </w:rPr>
        <w:t>Grupo Susazón (Susazón + Suve)</w:t>
        <w:br/>
        <w:t>Mauricio Usabiaga, Director de Operaciones</w:t>
      </w:r>
    </w:p>
    <w:p>
      <w:r>
        <w:br w:type="page"/>
      </w:r>
    </w:p>
    <w:p>
      <w:pPr>
        <w:pStyle w:val="Heading1"/>
      </w:pPr>
      <w:r>
        <w:rPr>
          <w:color w:val="ED6808"/>
        </w:rPr>
        <w:t>Versión 4.1.0 — V4.1 (2026-07-05)</w:t>
      </w:r>
    </w:p>
    <w:p>
      <w:r>
        <w:rPr>
          <w:sz w:val="22"/>
        </w:rPr>
        <w:t>Tres bloques sobre V4.0: un 5º Insight (Penetración/Canasta), el módulo nuevo Agrupadores (territorios virtuales, completo Fase 1→3), y un histograma mensual interactivo en las pastillas de Tracking Diario. 37 migraciones SQL; datos Ene 2024 – Jul 2026.</w:t>
      </w:r>
    </w:p>
    <w:p>
      <w:pPr>
        <w:pStyle w:val="Heading2"/>
      </w:pPr>
      <w:r>
        <w:t>Módulo Agrupadores — territorios virtuales (Fase 1 → 3)</w:t>
      </w:r>
    </w:p>
    <w:p>
      <w:pPr>
        <w:pStyle w:val="ListBullet"/>
      </w:pPr>
      <w:r>
        <w:rPr>
          <w:sz w:val="22"/>
        </w:rPr>
        <w:t>Un Agrupador = 'territorio virtual' configurable por UNIÓN de miembros tipados (territorio / grupo / familia / SKU / cliente). Casos: campañas/incentivos por producto, KAMs por cartera de clientes. Migraciones 029-037.</w:t>
      </w:r>
    </w:p>
    <w:p>
      <w:pPr>
        <w:pStyle w:val="ListBullet"/>
      </w:pPr>
      <w:r>
        <w:rPr>
          <w:sz w:val="22"/>
        </w:rPr>
        <w:t>Fase 1 — Seguridad/KAM: tablas agrupadores + agrupador_members + users_permissions.allowed_agrupadores; RLS de sales_rows extendida (un KAM puede ver SOLO su agrupador); admin CRUD en /admin/territorios + asignación en /admin/usuarios.</w:t>
      </w:r>
    </w:p>
    <w:p>
      <w:pPr>
        <w:pStyle w:val="ListBullet"/>
      </w:pPr>
      <w:r>
        <w:rPr>
          <w:sz w:val="22"/>
        </w:rPr>
        <w:t>Fase 2 — Vista enfocada: clic en un agrupador (director/admin con acceso amplio) → ?agrupador=&lt;id&gt; re-filtra TODO el dashboard a ese scope. Patrón 'agrupador como territorio sintético': funciones que agregan la unión de miembros y devuelven territorio = nombre del agrupador (1 bucket) → se reutiliza el render entero.</w:t>
      </w:r>
    </w:p>
    <w:p>
      <w:pPr>
        <w:pStyle w:val="ListBullet"/>
      </w:pPr>
      <w:r>
        <w:rPr>
          <w:sz w:val="22"/>
        </w:rPr>
        <w:t>Fase 2b — Todos los tabs en modo agrupador: Vendedores, Perdidos e Insights (los 5 sub-análisis). Migraciones 034/035/036; las funciones insights_* branchean por p_agrupador_id (modo normal byte-idéntico).</w:t>
      </w:r>
    </w:p>
    <w:p>
      <w:pPr>
        <w:pStyle w:val="ListBullet"/>
      </w:pPr>
      <w:r>
        <w:rPr>
          <w:sz w:val="22"/>
        </w:rPr>
        <w:t>Fase 3 — Meta manual: PTTO sintético mensual por agrupador (agrupadores.meta_mensual) → cumplimiento en el header. Export (PDF 'Avance Comercial' + Excel) en modo agrupador. Migración 037.</w:t>
      </w:r>
    </w:p>
    <w:p>
      <w:pPr>
        <w:pStyle w:val="ListBullet"/>
      </w:pPr>
      <w:r>
        <w:rPr>
          <w:sz w:val="22"/>
        </w:rPr>
        <w:t>Disciplina de riesgo cero: cada pieza mantiene el modo normal (territorios) byte-idéntico; el modo agrupador es opt-in por URL/parámetro. Cross-consistencia validada (Chef Leo: penetración = precio_items = $32.68M).</w:t>
      </w:r>
    </w:p>
    <w:p>
      <w:pPr>
        <w:pStyle w:val="Heading2"/>
      </w:pPr>
      <w:r>
        <w:t>Insights — 5º sub-análisis: Penetración / Canasta</w:t>
      </w:r>
    </w:p>
    <w:p>
      <w:pPr>
        <w:pStyle w:val="ListBullet"/>
      </w:pPr>
      <w:r>
        <w:rPr>
          <w:sz w:val="22"/>
        </w:rPr>
        <w:t>Bidireccional: por cliente = # de SKUs distintos que compra; por SKU = # de clientes distintos que lo compran; todo vs el mismo tramo del año anterior. Scatter (Δ conteo vs Δ venta) + tabla con drill-down (marca nuevos / dejó de comprar). Export Excel 2 hojas. Migración 028; insights_penetracion / insights_penetracion_detalle.</w:t>
      </w:r>
    </w:p>
    <w:p>
      <w:pPr>
        <w:pStyle w:val="Heading2"/>
      </w:pPr>
      <w:r>
        <w:t>Tracking Diario — histograma mensual en las pastillas</w:t>
      </w:r>
    </w:p>
    <w:p>
      <w:pPr>
        <w:pStyle w:val="ListBullet"/>
      </w:pPr>
      <w:r>
        <w:rPr>
          <w:sz w:val="22"/>
        </w:rPr>
        <w:t>Las pastillas Venta / Margen / KG abren (hover en desktop, tap en touch) un popover con el histórico mensual de su métrica: barras + línea de tendencia, toggle Timeline ↔ Comparativo por año, y hover por mes = valor + Δ vs el mismo mes del año anterior. Reusa la serie mensual ya cargada (0 llamadas extra) y respeta la selección del sidebar y el modo agrupador.</w:t>
      </w:r>
    </w:p>
    <w:p>
      <w:pPr>
        <w:pStyle w:val="Heading2"/>
      </w:pPr>
      <w:r>
        <w:t>Fixes</w:t>
      </w:r>
    </w:p>
    <w:p>
      <w:pPr>
        <w:pStyle w:val="ListBullet"/>
      </w:pPr>
      <w:r>
        <w:rPr>
          <w:sz w:val="22"/>
        </w:rPr>
        <w:t>Reactivación de usuarios: al fijar la contraseña se confirma el email + se hace cumplir is_active (ban/unban).</w:t>
      </w:r>
    </w:p>
    <w:p>
      <w:pPr>
        <w:pStyle w:val="ListBullet"/>
      </w:pPr>
      <w:r>
        <w:rPr>
          <w:sz w:val="22"/>
        </w:rPr>
        <w:t>Perdidos: se eliminaron duplicados por casing y por Sus/Suve agrupando por NOMBRE de cliente.</w:t>
      </w:r>
    </w:p>
    <w:p>
      <w:pPr>
        <w:pStyle w:val="Heading1"/>
      </w:pPr>
      <w:r>
        <w:rPr>
          <w:color w:val="ED6808"/>
        </w:rPr>
        <w:t>Versión 4.0.0 — V4.0 (2026-06-07)</w:t>
      </w:r>
    </w:p>
    <w:p>
      <w:r>
        <w:rPr>
          <w:sz w:val="22"/>
        </w:rPr>
        <w:t>Tres bloques grandes sobre la v3.9.0: el tab Insights pasó de 1 a 4 sub-análisis (suite de inteligencia comercial), los tabs Productos y Clientes se fusionaron en uno solo combinable, y Tracking Diario ganó 2 cards. 24 migraciones SQL, 29 endpoints, 337K+ filas (Ene 2024 – Jun 2026).</w:t>
      </w:r>
    </w:p>
    <w:p>
      <w:pPr>
        <w:pStyle w:val="Heading2"/>
      </w:pPr>
      <w:r>
        <w:t>Fase 12 — Insights ampliado a 4 sub-análisis (Jun 6-7)</w:t>
      </w:r>
    </w:p>
    <w:p>
      <w:pPr>
        <w:pStyle w:val="ListBullet"/>
      </w:pPr>
      <w:r>
        <w:rPr>
          <w:sz w:val="22"/>
        </w:rPr>
        <w:t>Concentración: la vista Radar se reemplazó por Pareto (barras de mayor a menor + línea de % acumulado) y se agregó la dimensión Territorios (3 → 4 dimensiones).</w:t>
      </w:r>
    </w:p>
    <w:p>
      <w:pPr>
        <w:pStyle w:val="ListBullet"/>
      </w:pPr>
      <w:r>
        <w:rPr>
          <w:sz w:val="22"/>
        </w:rPr>
        <w:t>Precio $/kg (Dispersión): scatter de precio/kg ponderado vs volumen por cliente para un SKU/grupo/familia. Umbral 'paga barato' y piso de volumen configurables. Tabla ordenable con 'dinero en la mesa' = (promedio − precio cliente) × volumen.</w:t>
      </w:r>
    </w:p>
    <w:p>
      <w:pPr>
        <w:pStyle w:val="ListBullet"/>
      </w:pPr>
      <w:r>
        <w:rPr>
          <w:sz w:val="22"/>
        </w:rPr>
        <w:t>Cuadrante de cartera (BCG): scatter tamaño (venta, log) vs crecimiento YoY, burbuja = margen. 4 cuadrantes (Estrella / En riesgo / Apuesta / Marginal) con umbrales configurables; Nuevos aparte. Comparación YoY justa (capa el periodo actual a la última fecha con datos, mismas fechas calendario).</w:t>
      </w:r>
    </w:p>
    <w:p>
      <w:pPr>
        <w:pStyle w:val="ListBullet"/>
      </w:pPr>
      <w:r>
        <w:rPr>
          <w:sz w:val="22"/>
        </w:rPr>
        <w:t>Estacionalidad: heatmap mes × dimensión con índice de estacionalidad (100 = mes típico) o valor absoluto. Selector de año (año parcial marcado). Kg por default.</w:t>
      </w:r>
    </w:p>
    <w:p>
      <w:pPr>
        <w:pStyle w:val="ListBullet"/>
      </w:pPr>
      <w:r>
        <w:rPr>
          <w:sz w:val="22"/>
        </w:rPr>
        <w:t>Popovers de ayuda 'Cómo leer esto' en el foco del header de Insights (por sub-análisis).</w:t>
      </w:r>
    </w:p>
    <w:p>
      <w:pPr>
        <w:pStyle w:val="ListBullet"/>
      </w:pPr>
      <w:r>
        <w:rPr>
          <w:sz w:val="22"/>
        </w:rPr>
        <w:t>Migraciones 021-024; endpoints precio-dispersion / cuadrante / estacionalidad; componentes PrecioAnalysis, CuadranteAnalysis, EstacionalidadAnalysis, ItemPicker.</w:t>
      </w:r>
    </w:p>
    <w:p>
      <w:pPr>
        <w:pStyle w:val="Heading2"/>
      </w:pPr>
      <w:r>
        <w:t>Fase 11 — Tab unificado 'Clientes y Productos' (Jun 6)</w:t>
      </w:r>
    </w:p>
    <w:p>
      <w:pPr>
        <w:pStyle w:val="ListBullet"/>
      </w:pPr>
      <w:r>
        <w:rPr>
          <w:sz w:val="22"/>
        </w:rPr>
        <w:t>Los tabs Productos y Clientes se fusionaron en uno solo (8 → 7 tabs).</w:t>
      </w:r>
    </w:p>
    <w:p>
      <w:pPr>
        <w:pStyle w:val="ListBullet"/>
      </w:pPr>
      <w:r>
        <w:rPr>
          <w:sz w:val="22"/>
        </w:rPr>
        <w:t>3 toggles independientes: Gráfica (Clientes|Productos), Tabla (Clientes|Productos), Volumen (Pesos|Kilos). Si gráfica = tabla → un solo DimensionTab monolítico; si difieren → instancia solo-gráfica + instancia solo-tabla.</w:t>
      </w:r>
    </w:p>
    <w:p>
      <w:pPr>
        <w:pStyle w:val="ListBullet"/>
      </w:pPr>
      <w:r>
        <w:rPr>
          <w:sz w:val="22"/>
        </w:rPr>
        <w:t>Buscador propio en la tabla standalone + desglose simétrico SKU → clientes (en la tabla de Productos, vista 'Año vs Año').</w:t>
      </w:r>
    </w:p>
    <w:p>
      <w:pPr>
        <w:pStyle w:val="Heading2"/>
      </w:pPr>
      <w:r>
        <w:t>Fase 10 — Tracking Diario: 2 cards nuevas (Jun 1-2)</w:t>
      </w:r>
    </w:p>
    <w:p>
      <w:pPr>
        <w:pStyle w:val="ListBullet"/>
      </w:pPr>
      <w:r>
        <w:rPr>
          <w:sz w:val="22"/>
        </w:rPr>
        <w:t>Card Variedad de SKUs (cuántos SKUs distintos se facturaron en el mes) y card Clientes Activos (cuántos clientes distintos compraron), ambas al-día.</w:t>
      </w:r>
    </w:p>
    <w:p>
      <w:pPr>
        <w:pStyle w:val="ListBullet"/>
      </w:pPr>
      <w:r>
        <w:rPr>
          <w:sz w:val="22"/>
        </w:rPr>
        <w:t>Fix crítico: Clientes Activos se contaba por no_cliente (cada ERP Sus/Suve numera aparte → doble conteo). Se corrigió a contar por NOMBRE de cliente (Mayo 2026: 898 → 648 real).</w:t>
      </w:r>
    </w:p>
    <w:p>
      <w:pPr>
        <w:pStyle w:val="Heading1"/>
      </w:pPr>
      <w:r>
        <w:rPr>
          <w:color w:val="ED6808"/>
        </w:rPr>
        <w:t>Versiones 3.5.0 → 3.9.0 — Fases 6-9 (2026-05-11 al 2026-05-23)</w:t>
      </w:r>
    </w:p>
    <w:p>
      <w:pPr>
        <w:pStyle w:val="Heading2"/>
      </w:pPr>
      <w:r>
        <w:t>Fase 9 — Selector de día + análisis profundo de Clientes</w:t>
      </w:r>
    </w:p>
    <w:p>
      <w:pPr>
        <w:pStyle w:val="ListBullet"/>
      </w:pPr>
      <w:r>
        <w:rPr>
          <w:sz w:val="22"/>
        </w:rPr>
        <w:t>Selector de día libre en el header (ver el dashboard al cierre de cualquier día).</w:t>
      </w:r>
    </w:p>
    <w:p>
      <w:pPr>
        <w:pStyle w:val="ListBullet"/>
      </w:pPr>
      <w:r>
        <w:rPr>
          <w:sz w:val="22"/>
        </w:rPr>
        <w:t>Tab Clientes: toggle gráfica Mismo mes/Evolución, buscar por productos, tabla con 3 vistas (Año/Meses/Prom-90d), desglose por línea de producto grupo→SKU.</w:t>
      </w:r>
    </w:p>
    <w:p>
      <w:pPr>
        <w:pStyle w:val="Heading2"/>
      </w:pPr>
      <w:r>
        <w:t>Fase 8 — Tab Insights · Concentración (Pareto)</w:t>
      </w:r>
    </w:p>
    <w:p>
      <w:pPr>
        <w:pStyle w:val="ListBullet"/>
      </w:pPr>
      <w:r>
        <w:rPr>
          <w:sz w:val="22"/>
        </w:rPr>
        <w:t>8vo tab dedicado a análisis avanzados. Sub-análisis Concentración: Treemap squarify + (en su momento) Radar, tabla Pareto expandible, excluir items del universo. Migraciones 019-020 con SECURITY INVOKER + RLS por territorio.</w:t>
      </w:r>
    </w:p>
    <w:p>
      <w:pPr>
        <w:pStyle w:val="Heading2"/>
      </w:pPr>
      <w:r>
        <w:t>Fase 7 — Seguridad de sesión</w:t>
      </w:r>
    </w:p>
    <w:p>
      <w:pPr>
        <w:pStyle w:val="ListBullet"/>
      </w:pPr>
      <w:r>
        <w:rPr>
          <w:sz w:val="22"/>
        </w:rPr>
        <w:t>Timeout de inactividad configurable + logout remoto desde admin (force_signout_user) + smart polling de 3 capas. Migraciones 013-018.</w:t>
      </w:r>
    </w:p>
    <w:p>
      <w:pPr>
        <w:pStyle w:val="Heading2"/>
      </w:pPr>
      <w:r>
        <w:t>Fase 6 — UX comercial avanzada</w:t>
      </w:r>
    </w:p>
    <w:p>
      <w:pPr>
        <w:pStyle w:val="ListBullet"/>
      </w:pPr>
      <w:r>
        <w:rPr>
          <w:sz w:val="22"/>
        </w:rPr>
        <w:t>Toggle Cierre/Hoy, toggle Pesos/Kilos en 6 tabs, comparativos al-día año anterior, PDF 'Avance Comercial' (3 páginas). Migraciones 011-016.</w:t>
      </w:r>
    </w:p>
    <w:p>
      <w:pPr>
        <w:pStyle w:val="Heading1"/>
      </w:pPr>
      <w:r>
        <w:rPr>
          <w:color w:val="ED6808"/>
        </w:rPr>
        <w:t>Versión 1.0.0 — Lanzamiento producción (2026-04-28)</w:t>
      </w:r>
    </w:p>
    <w:p>
      <w:r>
        <w:rPr>
          <w:sz w:val="22"/>
        </w:rPr>
        <w:t>Primera versión productiva del Dashboard V3.0. Reemplaza completamente al V2.2 con una arquitectura cliente-servidor segura, sistema de permisos y panel administrativo.</w:t>
      </w:r>
    </w:p>
    <w:p>
      <w:pPr>
        <w:pStyle w:val="Heading2"/>
      </w:pPr>
      <w:r>
        <w:t>🚀 Nuevas features (vs V2.2)</w:t>
      </w:r>
    </w:p>
    <w:p>
      <w:pPr>
        <w:pStyle w:val="ListBullet"/>
      </w:pPr>
      <w:r>
        <w:rPr>
          <w:sz w:val="22"/>
        </w:rPr>
        <w:t>Backend Next.js que oculta API keys del browser</w:t>
      </w:r>
    </w:p>
    <w:p>
      <w:pPr>
        <w:pStyle w:val="ListBullet"/>
      </w:pPr>
      <w:r>
        <w:rPr>
          <w:sz w:val="22"/>
        </w:rPr>
        <w:t>Sistema de permisos por territorio + 4 roles (admin, director, gerente regional, vendedor)</w:t>
      </w:r>
    </w:p>
    <w:p>
      <w:pPr>
        <w:pStyle w:val="ListBullet"/>
      </w:pPr>
      <w:r>
        <w:rPr>
          <w:sz w:val="22"/>
        </w:rPr>
        <w:t>Row-Level Security en Postgres como defensa en profundidad</w:t>
      </w:r>
    </w:p>
    <w:p>
      <w:pPr>
        <w:pStyle w:val="ListBullet"/>
      </w:pPr>
      <w:r>
        <w:rPr>
          <w:sz w:val="22"/>
        </w:rPr>
        <w:t>Panel administrativo completo: gestión de usuarios, toggle de territorios, audit log</w:t>
      </w:r>
    </w:p>
    <w:p>
      <w:pPr>
        <w:pStyle w:val="ListBullet"/>
      </w:pPr>
      <w:r>
        <w:rPr>
          <w:sz w:val="22"/>
        </w:rPr>
        <w:t>Audit log inmutable con 9 tipos de eventos capturados</w:t>
      </w:r>
    </w:p>
    <w:p>
      <w:pPr>
        <w:pStyle w:val="ListBullet"/>
      </w:pPr>
      <w:r>
        <w:rPr>
          <w:sz w:val="22"/>
        </w:rPr>
        <w:t>Invitación de usuarios via Magic Link de Supabase (sin compartir passwords)</w:t>
      </w:r>
    </w:p>
    <w:p>
      <w:pPr>
        <w:pStyle w:val="ListBullet"/>
      </w:pPr>
      <w:r>
        <w:rPr>
          <w:sz w:val="22"/>
        </w:rPr>
        <w:t>Editor de PTTO con persistencia en DB (no más localStorage del V2.2)</w:t>
      </w:r>
    </w:p>
    <w:p>
      <w:pPr>
        <w:pStyle w:val="ListBullet"/>
      </w:pPr>
      <w:r>
        <w:rPr>
          <w:sz w:val="22"/>
        </w:rPr>
        <w:t>6 themes con selector modal (Clean, Editorial, Warm Neo, Susazón Moderno, Stock Market, Liquid Glass)</w:t>
      </w:r>
    </w:p>
    <w:p>
      <w:pPr>
        <w:pStyle w:val="ListBullet"/>
      </w:pPr>
      <w:r>
        <w:rPr>
          <w:sz w:val="22"/>
        </w:rPr>
        <w:t>Theme Liquid Glass inspirado en iOS 26 Apple — aurora gradient + frosted glass</w:t>
      </w:r>
    </w:p>
    <w:p>
      <w:pPr>
        <w:pStyle w:val="Heading2"/>
      </w:pPr>
      <w:r>
        <w:t>🐛 Bugs del V2.2 corregidos</w:t>
      </w:r>
    </w:p>
    <w:p>
      <w:pPr>
        <w:pStyle w:val="ListBullet"/>
      </w:pPr>
      <w:r>
        <w:rPr>
          <w:sz w:val="22"/>
        </w:rPr>
        <w:t>API Key Susazón ya NO es visible en el browser (vivía en HTML del V2.2)</w:t>
      </w:r>
    </w:p>
    <w:p>
      <w:pPr>
        <w:pStyle w:val="ListBullet"/>
      </w:pPr>
      <w:r>
        <w:rPr>
          <w:sz w:val="22"/>
        </w:rPr>
        <w:t>Charts: eje X mostraba '$0, $1, $2...' en lugar de nombres → fix con XAxis dataKey='name' (Recharts)</w:t>
      </w:r>
    </w:p>
    <w:p>
      <w:pPr>
        <w:pStyle w:val="ListBullet"/>
      </w:pPr>
      <w:r>
        <w:rPr>
          <w:sz w:val="22"/>
        </w:rPr>
        <w:t>Tab Familia → Grupo Producto: ahora grafica el campo `grupo` (TI lo agregó al API)</w:t>
      </w:r>
    </w:p>
    <w:p>
      <w:pPr>
        <w:pStyle w:val="ListBullet"/>
      </w:pPr>
      <w:r>
        <w:rPr>
          <w:sz w:val="22"/>
        </w:rPr>
        <w:t>Tab Productos: agregado chart doble eje (Pesos + Kilos) arriba de la tabla</w:t>
      </w:r>
    </w:p>
    <w:p>
      <w:pPr>
        <w:pStyle w:val="ListBullet"/>
      </w:pPr>
      <w:r>
        <w:rPr>
          <w:sz w:val="22"/>
        </w:rPr>
        <w:t>Tab Vendedores: separación correcta Sus/Suve con toggle (el V2.2 los mezclaba)</w:t>
      </w:r>
    </w:p>
    <w:p>
      <w:pPr>
        <w:pStyle w:val="ListBullet"/>
      </w:pPr>
      <w:r>
        <w:rPr>
          <w:sz w:val="22"/>
        </w:rPr>
        <w:t>Tab Perdidos: toggle Mes/YTD con kg + monto en ambas dimensiones</w:t>
      </w:r>
    </w:p>
    <w:p>
      <w:pPr>
        <w:pStyle w:val="Heading2"/>
      </w:pPr>
      <w:r>
        <w:t>🔧 Mejoras técnicas</w:t>
      </w:r>
    </w:p>
    <w:p>
      <w:pPr>
        <w:pStyle w:val="ListBullet"/>
      </w:pPr>
      <w:r>
        <w:rPr>
          <w:sz w:val="22"/>
        </w:rPr>
        <w:t>TypeScript estricto en todo el código</w:t>
      </w:r>
    </w:p>
    <w:p>
      <w:pPr>
        <w:pStyle w:val="ListBullet"/>
      </w:pPr>
      <w:r>
        <w:rPr>
          <w:sz w:val="22"/>
        </w:rPr>
        <w:t>Migraciones SQL versionadas (10 migraciones aplicadas)</w:t>
      </w:r>
    </w:p>
    <w:p>
      <w:pPr>
        <w:pStyle w:val="ListBullet"/>
      </w:pPr>
      <w:r>
        <w:rPr>
          <w:sz w:val="22"/>
        </w:rPr>
        <w:t>Refresh idempotente — seguro de re-correr cualquier rango</w:t>
      </w:r>
    </w:p>
    <w:p>
      <w:pPr>
        <w:pStyle w:val="ListBullet"/>
      </w:pPr>
      <w:r>
        <w:rPr>
          <w:sz w:val="22"/>
        </w:rPr>
        <w:t>Vistas KPI pre-agregadas para performance</w:t>
      </w:r>
    </w:p>
    <w:p>
      <w:pPr>
        <w:pStyle w:val="ListBullet"/>
      </w:pPr>
      <w:r>
        <w:rPr>
          <w:sz w:val="22"/>
        </w:rPr>
        <w:t>Manejo defensivo de env vars con sanitización de whitespace</w:t>
      </w:r>
    </w:p>
    <w:p>
      <w:pPr>
        <w:pStyle w:val="Heading1"/>
      </w:pPr>
      <w:r>
        <w:rPr>
          <w:color w:val="ED6808"/>
        </w:rPr>
        <w:t>Historial de commits (32 totales)</w:t>
      </w:r>
    </w:p>
    <w:p>
      <w:r>
        <w:rPr>
          <w:sz w:val="22"/>
        </w:rPr>
        <w:t>Resumen de los commits más significativos en orden cronológico inverso:</w:t>
      </w:r>
    </w:p>
    <w:p>
      <w:pPr>
        <w:pStyle w:val="Heading2"/>
      </w:pPr>
      <w:r>
        <w:t>Cierre de proyecto + Deploy (2026-04-28)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Hash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Fecha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b81f182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2026-04-28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Fix Safari: backdrop-filter en Liquid Glass requiere GPU compositing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f9a3eb6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2026-04-28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UX: warning visual cuando refresh excede límite Hobby de Vercel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e00b51d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2026-04-28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Fix: validación defensiva de env vars + sanitize whitespace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634c4ba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2026-04-28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Fix: maxDuration en /api/data/refresh dentro del límite Hobby (300s)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3f9c1cf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2026-04-28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Fix: 3 errores de TypeScript que bloqueaban build de Vercel</w:t>
            </w:r>
          </w:p>
        </w:tc>
      </w:tr>
    </w:tbl>
    <w:p>
      <w:pPr>
        <w:pStyle w:val="Heading2"/>
      </w:pPr>
      <w:r>
        <w:t>Themes Phase (2026-04-27 / 28)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E5D0"/>
          </w:tcPr>
          <w:p>
            <w:r/>
            <w:r>
              <w:rPr>
                <w:b/>
                <w:sz w:val="20"/>
              </w:rPr>
              <w:t>Hash</w:t>
            </w:r>
          </w:p>
        </w:tc>
        <w:tc>
          <w:tcPr>
            <w:tcW w:type="dxa" w:w="4320"/>
            <w:shd w:val="clear" w:color="auto" w:fill="FFE5D0"/>
          </w:tcPr>
          <w:p>
            <w:r/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1c711c3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Themes Chunk 4: upgrade ThemeSelector dropdown → modal con previews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d46198a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Themes Chunk 3: agregar theme 'Liquid Glass' (Apple iOS 26 + naranja)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4d0700f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Themes Chunk 2: agregar theme 'Stock Market' (trader desk)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9d2eb30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Themes Chunk 1: agregar theme 'Susazón Moderno' (dark + naranja)</w:t>
            </w:r>
          </w:p>
        </w:tc>
      </w:tr>
    </w:tbl>
    <w:p>
      <w:pPr>
        <w:pStyle w:val="Heading2"/>
      </w:pPr>
      <w:r>
        <w:t>Admin Panel (Fase 5, 2026-04-28)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E5D0"/>
          </w:tcPr>
          <w:p>
            <w:r/>
            <w:r>
              <w:rPr>
                <w:b/>
                <w:sz w:val="20"/>
              </w:rPr>
              <w:t>Hash</w:t>
            </w:r>
          </w:p>
        </w:tc>
        <w:tc>
          <w:tcPr>
            <w:tcW w:type="dxa" w:w="4320"/>
            <w:shd w:val="clear" w:color="auto" w:fill="FFE5D0"/>
          </w:tcPr>
          <w:p>
            <w:r/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c354fa6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Fase 5 Chunk 3/3: Admin Panel - Audit Log read-only paginado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6960c52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Fase 5 Chunk 2/3: Admin Panel - Usuarios CRUD + magic link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511caae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Fase 5 Chunk 1/3: Admin Panel - Territorios toggle</w:t>
            </w:r>
          </w:p>
        </w:tc>
      </w:tr>
    </w:tbl>
    <w:p>
      <w:pPr>
        <w:pStyle w:val="Heading2"/>
      </w:pPr>
      <w:r>
        <w:t>Dashboard 7 tabs (Fase 3, 2026-04-27)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E5D0"/>
          </w:tcPr>
          <w:p>
            <w:r/>
            <w:r>
              <w:rPr>
                <w:b/>
                <w:sz w:val="20"/>
              </w:rPr>
              <w:t>Hash</w:t>
            </w:r>
          </w:p>
        </w:tc>
        <w:tc>
          <w:tcPr>
            <w:tcW w:type="dxa" w:w="4320"/>
            <w:shd w:val="clear" w:color="auto" w:fill="FFE5D0"/>
          </w:tcPr>
          <w:p>
            <w:r/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4b959a5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Fase 3 Tab 6/6: Perdidos con toggle Mes / YTD (kg + monto)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3e750dc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Fase 3 Tab 5/6: Vendedores - agregar toggle Top 10 / Top 20 / Todos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b7ae11b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Fase 3 Tabs 4+5: Clientes + Vendedores (toggle Sus/Suve) + DimensionTab refactor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fe25051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Fase 3 Tab 3/6: Productos (cambio funcional #4 chart doble eje + toggle Top 10/15)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067ee3f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Fase 3 Tab 2/6: Grupo Producto + GroupedBarChart reusable + Migración 008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457f8f4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Fase 3 Tab 1/6: Ventas (replica V2.2 + custom tooltip)</w:t>
            </w:r>
          </w:p>
        </w:tc>
      </w:tr>
    </w:tbl>
    <w:p>
      <w:pPr>
        <w:pStyle w:val="Heading2"/>
      </w:pPr>
      <w:r>
        <w:t>Fase 2 — Dashboard real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E5D0"/>
          </w:tcPr>
          <w:p>
            <w:r/>
            <w:r>
              <w:rPr>
                <w:b/>
                <w:sz w:val="20"/>
              </w:rPr>
              <w:t>Hash</w:t>
            </w:r>
          </w:p>
        </w:tc>
        <w:tc>
          <w:tcPr>
            <w:tcW w:type="dxa" w:w="4320"/>
            <w:shd w:val="clear" w:color="auto" w:fill="FFE5D0"/>
          </w:tcPr>
          <w:p>
            <w:r/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bf0ea53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AGENTS.md: snapshot al cierre Fase 2d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9954230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Fase 2d: Tab Tracking Diario completo (replica V2.2)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fc53b2c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Fase 2c Chunk 4: 6 KPI cards (Venta/Margen/KG con YoY + 3 Acum por anio)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7746224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Fase 2c Chunk 3: Editor de PTTO + fix Supabase 1000-row limit</w:t>
            </w:r>
          </w:p>
        </w:tc>
      </w:tr>
    </w:tbl>
    <w:p>
      <w:pPr>
        <w:pStyle w:val="Heading1"/>
      </w:pPr>
      <w:r>
        <w:rPr>
          <w:color w:val="ED6808"/>
        </w:rPr>
        <w:t>Migraciones de DB aplicadas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E5D0"/>
          </w:tcPr>
          <w:p>
            <w:r/>
            <w:r>
              <w:rPr>
                <w:b/>
                <w:sz w:val="20"/>
              </w:rPr>
              <w:t>Migración</w:t>
            </w:r>
          </w:p>
        </w:tc>
        <w:tc>
          <w:tcPr>
            <w:tcW w:type="dxa" w:w="4320"/>
            <w:shd w:val="clear" w:color="auto" w:fill="FFE5D0"/>
          </w:tcPr>
          <w:p>
            <w:r/>
            <w:r>
              <w:rPr>
                <w:b/>
                <w:sz w:val="20"/>
              </w:rPr>
              <w:t>Propósito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001_users_permissions.sql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Tabla users_permissions + helpers RLS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002_territories_state.sql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Tabla territories_state + visible_territories_for_current_user()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003_audit_log.sql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Tabla audit_log inmutable con enum de 9 acciones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004_sales_rows.sql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Tabla principal con RLS policy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005_territory_budgets.sql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PTTO mensual con compound PK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006_kpi_views.sql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kpi_monthly_summary y kpi_daily_summary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007_kpi_daily_summary.sql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Vista específica para Tracking Diario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008_kpi_dimension_views.sql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 vistas de dimensión (familia, grupo, sku, vendedor, cliente)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009_vendedor_with_empresa.sql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Recreate kpi_vendedor_summary con empresa column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010_kpi_cliente_perdidos.sql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Vista para tab Perdidos (mes + YTD pre-agregados)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011-012 (Fase 5+)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Vistas diarias de perdidos + campos de margen al final de kpi_cliente_perdidos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013-014 (Fase 7)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session_config + audit actions de sesión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015-016 (Fase 6)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Helper lastDayWithSale + vista por División (Foodservice/Distribuidores/Retail)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017-018 (Fase 7)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session_timeout_exempt + force_signout_user(uuid)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019-020 (Fase 8)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insights_concentracion v1 + parámetro p_territorios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021 (Fase 12)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Agrega 'territorios' como dimensión a insights_concentracion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022 (Fase 12)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insights_precio_items (lista por nivel sku/grupo/familia) — Precio $/kg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023 (Fase 12)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insights_cuadrante (venta actual + año anterior por item) — Cuadrante BCG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024 (Fase 12)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insights_estacionalidad (valor mensual por item, Top N) — heatmap</w:t>
            </w:r>
          </w:p>
        </w:tc>
      </w:tr>
    </w:tbl>
    <w:p>
      <w:r>
        <w:rPr>
          <w:sz w:val="22"/>
        </w:rPr>
        <w:t>Total: 24 migraciones SQL aplicadas. Todas las funciones de Insights usan SECURITY INVOKER (heredan la RLS de territorio del usuario).</w:t>
      </w:r>
    </w:p>
    <w:p>
      <w:pPr>
        <w:pStyle w:val="Heading1"/>
      </w:pPr>
      <w:r>
        <w:rPr>
          <w:color w:val="ED6808"/>
        </w:rPr>
        <w:t>Versiones futuras (planificación)</w:t>
      </w:r>
    </w:p>
    <w:p>
      <w:pPr>
        <w:pStyle w:val="Heading2"/>
      </w:pPr>
      <w:r>
        <w:t>v1.1.0 (propuesta)</w:t>
      </w:r>
    </w:p>
    <w:p>
      <w:pPr>
        <w:pStyle w:val="ListBullet"/>
      </w:pPr>
      <w:r>
        <w:rPr>
          <w:sz w:val="22"/>
        </w:rPr>
        <w:t>Themes bonus: Linear Eclipse + Bento Spatial</w:t>
      </w:r>
    </w:p>
    <w:p>
      <w:pPr>
        <w:pStyle w:val="ListBullet"/>
      </w:pPr>
      <w:r>
        <w:rPr>
          <w:sz w:val="22"/>
        </w:rPr>
        <w:t>Custom domain dashboard.susazon.mx</w:t>
      </w:r>
    </w:p>
    <w:p>
      <w:pPr>
        <w:pStyle w:val="ListBullet"/>
      </w:pPr>
      <w:r>
        <w:rPr>
          <w:sz w:val="22"/>
        </w:rPr>
        <w:t>CI/CD con GitHub Actions (tests + lint)</w:t>
      </w:r>
    </w:p>
    <w:p>
      <w:pPr>
        <w:pStyle w:val="Heading2"/>
      </w:pPr>
      <w:r>
        <w:t>v1.2.0 (propuesta)</w:t>
      </w:r>
    </w:p>
    <w:p>
      <w:pPr>
        <w:pStyle w:val="ListBullet"/>
      </w:pPr>
      <w:r>
        <w:rPr>
          <w:sz w:val="22"/>
        </w:rPr>
        <w:t>Sentry o LogRocket para monitoreo de errores runtime</w:t>
      </w:r>
    </w:p>
    <w:p>
      <w:pPr>
        <w:pStyle w:val="ListBullet"/>
      </w:pPr>
      <w:r>
        <w:rPr>
          <w:sz w:val="22"/>
        </w:rPr>
        <w:t>Realtime updates en audit log (Supabase realtime)</w:t>
      </w:r>
    </w:p>
    <w:p>
      <w:pPr>
        <w:pStyle w:val="ListBullet"/>
      </w:pPr>
      <w:r>
        <w:rPr>
          <w:sz w:val="22"/>
        </w:rPr>
        <w:t>Export PDF/Excel de los tabs</w:t>
      </w:r>
    </w:p>
    <w:p>
      <w:pPr>
        <w:pStyle w:val="Heading2"/>
      </w:pPr>
      <w:r>
        <w:t>v2.0.0 (futuro)</w:t>
      </w:r>
    </w:p>
    <w:p>
      <w:pPr>
        <w:pStyle w:val="ListBullet"/>
      </w:pPr>
      <w:r>
        <w:rPr>
          <w:sz w:val="22"/>
        </w:rPr>
        <w:t>Reportes ejecutivos automáticos por email (cron)</w:t>
      </w:r>
    </w:p>
    <w:p>
      <w:pPr>
        <w:pStyle w:val="ListBullet"/>
      </w:pPr>
      <w:r>
        <w:rPr>
          <w:sz w:val="22"/>
        </w:rPr>
        <w:t>Mobile responsive optimizado</w:t>
      </w:r>
    </w:p>
    <w:p>
      <w:pPr>
        <w:pStyle w:val="ListBullet"/>
      </w:pPr>
      <w:r>
        <w:rPr>
          <w:sz w:val="22"/>
        </w:rPr>
        <w:t>Pricing dinámico por SKU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Dashboard Comercial Susazón V4.1 — InCom · ChangeLog · 4.1.0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