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V4.3 — InCom</w:t>
      </w:r>
    </w:p>
    <w:p>
      <w:pPr>
        <w:jc w:val="center"/>
      </w:pPr>
      <w:r>
        <w:rPr>
          <w:b/>
          <w:sz w:val="56"/>
        </w:rPr>
        <w:t>ChangeLog &amp; Release Notes</w:t>
      </w:r>
    </w:p>
    <w:p>
      <w:pPr>
        <w:jc w:val="center"/>
      </w:pPr>
      <w:r>
        <w:rPr>
          <w:i/>
          <w:color w:val="606060"/>
          <w:sz w:val="28"/>
        </w:rPr>
        <w:t>Evolución V2.2 → V4.3 + historial de commits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4.3.0 · 2026-09-03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Versión 4.3.0 — V4.3 (2026-09-03)</w:t>
      </w:r>
    </w:p>
    <w:p>
      <w:r>
        <w:rPr>
          <w:sz w:val="22"/>
        </w:rPr>
        <w:t>Profundización analítica del tab Clientes y Productos + comparativos año-vs-año en Tracking y en los KPIs + cruce de dimensiones en Insights · Concentración. 14 commits (2026-07-30 → 2026-09-03), migraciones 041-045 (total 45); datos Ene 2024 – Sep 2026 (~384K filas).</w:t>
      </w:r>
    </w:p>
    <w:p>
      <w:pPr>
        <w:pStyle w:val="Heading2"/>
      </w:pPr>
      <w:r>
        <w:t>Tracking Diario — modo 'Comparar vs año anterior (al día)'</w:t>
      </w:r>
    </w:p>
    <w:p>
      <w:pPr>
        <w:pStyle w:val="ListBullet"/>
      </w:pPr>
      <w:r>
        <w:rPr>
          <w:sz w:val="22"/>
        </w:rPr>
        <w:t>Toggle on-demand (apagado por defecto, persiste en localStorage) que transforma el tab en una comparación año actual vs anterior, respetando scope y Pesos/Kilos. Gráfica: barras diarias del año anterior agrupadas con las actuales + líneas de acumulado. Tabla: columnas pareadas por día (Venta día/acum, Margen $, Margen %) con Δ% coloreado + fila TOTAL al día. Expandible por día → clientes actual vs anterior (mismo día del mes), cruzados por NOMBRE; etiqueta Nuevo/Perdido. Cero queries nuevas (2 fetches al endpoint clientes-dia ya existente). Componente TrackingCompareYoY. Commit 5057048.</w:t>
      </w:r>
    </w:p>
    <w:p>
      <w:pPr>
        <w:pStyle w:val="ListBullet"/>
      </w:pPr>
      <w:r>
        <w:rPr>
          <w:sz w:val="22"/>
        </w:rPr>
        <w:t>Fix: la línea de Ptto Linear no cerraba en su total cuando el último día con venta no era el último día hábil (ej. día 30 domingo → se quedaba en 25/26 del presupuesto). El eje X ahora se extiende a TODOS los días hábiles del mes (listBizDays) → la línea alcanza el 100% y se ve la 'pista' de días hábiles restantes. Cálculos intactos. Commit 800113a.</w:t>
      </w:r>
    </w:p>
    <w:p>
      <w:pPr>
        <w:pStyle w:val="Heading2"/>
      </w:pPr>
      <w:r>
        <w:t>KPI header — 4º KPI 'Prom. Venta Diario' + ACUM consolidada</w:t>
      </w:r>
    </w:p>
    <w:p>
      <w:pPr>
        <w:pStyle w:val="ListBullet"/>
      </w:pPr>
      <w:r>
        <w:rPr>
          <w:sz w:val="22"/>
        </w:rPr>
        <w:t>Nuevo KPI grande: venta al día ÷ días hábiles transcurridos (L-S menos feriados LFT, los del dashboard). Delta vs año anterior AL DÍA (mismo tramo; difiere del delta de Venta, que va vs cierre). VS PTTO = objetivo diario (PTTO ÷ días hábiles totales). Histograma desplegable con el promedio mes a mes. Sin backend nuevo (KpiData gana ventaAlDia/prevYearVentaAlDia/elapsedBizDays/totalBizDays).</w:t>
      </w:r>
    </w:p>
    <w:p>
      <w:pPr>
        <w:pStyle w:val="ListBullet"/>
      </w:pPr>
      <w:r>
        <w:rPr>
          <w:sz w:val="22"/>
        </w:rPr>
        <w:t>Las 3 pastillas ACUM 2024/2025/2026 se consolidan en UNA sola con los años apilados en vertical, a mitad de ancho; los 4 KPIs crecen (grid de 9 columnas: 4×2 + 1). Commit d292431.</w:t>
      </w:r>
    </w:p>
    <w:p>
      <w:pPr>
        <w:pStyle w:val="Heading2"/>
      </w:pPr>
      <w:r>
        <w:t>Clientes y Productos — gráfica 'Meses (3 años)'</w:t>
      </w:r>
    </w:p>
    <w:p>
      <w:pPr>
        <w:pStyle w:val="ListBullet"/>
      </w:pPr>
      <w:r>
        <w:rPr>
          <w:sz w:val="22"/>
        </w:rPr>
        <w:t>El toggle 'Mismo mes (3 años)' pasa a 'Meses (3 años)': de '1 mes × 3 años' a '12 meses × 3 años' — por cada mes, barras agrupadas 2024 (gris) / 2025 (azul) / 2026 (verde) + 3 líneas de Margen % por año (eje derecho). 2024/2025 completos; 2026 hasta el mes en curso. Multi-SKU agrega todos los items en una serie por año (igual que Evolución). Reusa /clientes-evolution con 3 llamadas lazy, sin endpoint nuevo. Leyenda (ChartLegend por secciones) y tooltip homologados al tab Ventas. Componente ClientesTresAniosChart. Commits dd4f11b + 23ae3f4.</w:t>
      </w:r>
    </w:p>
    <w:p>
      <w:pPr>
        <w:pStyle w:val="Heading2"/>
      </w:pPr>
      <w:r>
        <w:t>Clientes y Productos — expand mensual bidireccional ('campo minado')</w:t>
      </w:r>
    </w:p>
    <w:p>
      <w:pPr>
        <w:pStyle w:val="ListBullet"/>
      </w:pPr>
      <w:r>
        <w:rPr>
          <w:sz w:val="22"/>
        </w:rPr>
        <w:t>En la vista 'Meses {año}' cada fila se expande (antes solo 'Año vs Año'): un SKU → todos los CLIENTES que lo compraron, por mes; un cliente → los SKUs que compró, por mes. Los meses sin compra se resaltan en rojo tenue ('campo minado') y se marca 'sin comprar desde MMM' para quien dejó de comprar → churn de un vistazo. Migración 041: función insights_cliente_sku_mensual (cruce cliente × SKU × mes; no existía una vista con ambas dimensiones; SECURITY INVOKER → RLS). Endpoint /api/dashboard/cliente-sku-mensual con la misma forma que clientes-evolution para reusar el render. Commits 05ee073 + b99fcb6.</w:t>
      </w:r>
    </w:p>
    <w:p>
      <w:pPr>
        <w:pStyle w:val="ListBullet"/>
      </w:pPr>
      <w:r>
        <w:rPr>
          <w:sz w:val="22"/>
        </w:rPr>
        <w:t>Territorio(s) en el expand cuando el scope es 'Todos' (o varios territorios): cada sub-fila muestra el/los territorio(s) donde esa entidad hizo la venta en el año (con +N y tooltip), en lugar del 'sin comprar desde'; con un solo territorio seleccionado se conserva el churn. Migración 044: DROP+CREATE de insights_cliente_sku_mensual agregando territorios[] (array_agg DISTINCT por name×mes; el endpoint los une entre meses). Commit f7a3f7c.</w:t>
      </w:r>
    </w:p>
    <w:p>
      <w:pPr>
        <w:pStyle w:val="Heading2"/>
      </w:pPr>
      <w:r>
        <w:t>Clientes y Productos — orden por columna + fix dropdown congelado</w:t>
      </w:r>
    </w:p>
    <w:p>
      <w:pPr>
        <w:pStyle w:val="ListBullet"/>
      </w:pPr>
      <w:r>
        <w:rPr>
          <w:sz w:val="22"/>
        </w:rPr>
        <w:t>Clic en el header ordena (▼ mayor→menor, ▲ menor→mayor, flecha en la columna activa) en las 3 vistas: Meses (por cualquier mes o Total YTD; las sub-filas del expand también se reordenan), Año vs Año (venta 24/25/26, Var %, KG + Var %, Mg $, Mg % 26/25, Δpp), Prom 90d (ritmo 90d, ritmo mes, Δ %). El orden se resetea al cambiar de vista/dimensión.</w:t>
      </w:r>
    </w:p>
    <w:p>
      <w:pPr>
        <w:pStyle w:val="ListBullet"/>
      </w:pPr>
      <w:r>
        <w:rPr>
          <w:sz w:val="22"/>
        </w:rPr>
        <w:t>Fix (bug reportado): el dropdown del expand mensual se 'congelaba' mostrando el detalle del territorio anterior al cambiar de territorio (solo el header cambiaba). El cache ahora se llavea por scope (año|dimensión|territorio) → nunca sirve otro territorio, y los dropdowns abiertos se cierran al cambiar de scope. Commit 588e5a9.</w:t>
      </w:r>
    </w:p>
    <w:p>
      <w:pPr>
        <w:pStyle w:val="Heading2"/>
      </w:pPr>
      <w:r>
        <w:t>Clientes y Productos — buscador con universo de AÑO COMPLETO</w:t>
      </w:r>
    </w:p>
    <w:p>
      <w:pPr>
        <w:pStyle w:val="ListBullet"/>
      </w:pPr>
      <w:r>
        <w:rPr>
          <w:sz w:val="22"/>
        </w:rPr>
        <w:t>Fix: el buscador de Productos/Clientes solo listaba items con venta en el MES seleccionado (los datasets kpi_*_summary se filtran por mes en page.tsx), así que un SKU vendido en otro mes del año con 0 en el mes en curso 'no existía' en el buscador — aunque sí aparecía en el desglose por cliente (año completo). Ahora el buscador UNE los items del mes (orden por venta) + todos los del año que no estén (sin quitar ninguno, incluidos los que solo vendieron en el mes de años previos). Al seleccionar un item sin venta en el mes: fila-cero sintética en Año vs Año/gráfica (0, correcto) y su desglose REAL en 'Meses {año}'. Migración 043: función dim_universe_year (nombres distintos del año, scoping territorio/agrupador/RLS); endpoint /api/dashboard/dim-universe; DimensionTab.fullYearSearchContext (fetch lazy por territorio). Commit 608a20f.</w:t>
      </w:r>
    </w:p>
    <w:p>
      <w:pPr>
        <w:pStyle w:val="Heading2"/>
      </w:pPr>
      <w:r>
        <w:t>Clientes y Productos — desglose 'Año vs Año' con comparación de 3 años</w:t>
      </w:r>
    </w:p>
    <w:p>
      <w:pPr>
        <w:pStyle w:val="ListBullet"/>
      </w:pPr>
      <w:r>
        <w:rPr>
          <w:sz w:val="22"/>
        </w:rPr>
        <w:t>Al expandir un PRODUCTO (→ sus clientes) o un CLIENTE (→ sus SKUs) en la vista 'Año vs Año', cada sub-fila replica TODAS las columnas del encabezado: venta 24/25/26 + Var %, KG 24/25/26 + Var % KG, Mg $, Mg % actual y anterior, Δpp — comparación al-día de 3 años (antes solo Venta/KG/Margen del mes). El lado cliente aplana el antiguo agrupamiento grupo→SKU. Componente presentacional compartido DesgloseYoYTable (para no duplicar la tabla); ProductoDesglose y ClienteDesglose quedan como wrappers que fetchean y delegan. El endpoint clientes-por-producto ya devolvía los 3 años al-día (solo faltaba renderizarlos); cliente-desglose se reescribió 'por SKU, 3 años al-día' (espejo del anterior). Commits d8c9e2a + 0b970ca.</w:t>
      </w:r>
    </w:p>
    <w:p>
      <w:pPr>
        <w:pStyle w:val="Heading2"/>
      </w:pPr>
      <w:r>
        <w:t>Clientes y Productos — vista 'Meses Hist.' (matriz Años × Meses)</w:t>
      </w:r>
    </w:p>
    <w:p>
      <w:pPr>
        <w:pStyle w:val="ListBullet"/>
      </w:pPr>
      <w:r>
        <w:rPr>
          <w:sz w:val="22"/>
        </w:rPr>
        <w:t>4º toggle de tabla junto a Año vs Año / Meses {año} / Prom 90d. Cada entidad (cliente o SKU) muestra una fila con el total de los 3 años por mes; al expandirla aparecen sub-filas por año (2024 / 2025 / 2026 × 12 meses) para comparar el mismo mes entre años leyendo una columna hacia abajo. Celda = venta o kg según el toggle Pesos/Kilos; sombreado heatmap por intensidad (relativo al máximo de cada entidad); meses futuros del año en curso = '—'. Migración 045: función dim_mensual_multianio (venta/kg por entidad × año × mes para los nombres del top, scoping territorio/agrupador/RLS); endpoint /api/dashboard/dim-mensual-multianio (arma byYear + total por mes); componente MesesHistTable. Commit a4f136d.</w:t>
      </w:r>
    </w:p>
    <w:p>
      <w:pPr>
        <w:pStyle w:val="Heading2"/>
      </w:pPr>
      <w:r>
        <w:t>Insights · Concentración — cruzar dimensiones</w:t>
      </w:r>
    </w:p>
    <w:p>
      <w:pPr>
        <w:pStyle w:val="ListBullet"/>
      </w:pPr>
      <w:r>
        <w:rPr>
          <w:sz w:val="22"/>
        </w:rPr>
        <w:t>Nueva fila 'Filtrar por': eliges una dimensión de cruce (Producto / Cliente / Grupo / Familia) y sus items, y el Pareto de la dimensión activa se recalcula solo sobre ese universo. Ej: Vista = Territorios + Filtrar por Producto (ARRACHERA) → qué territorio la desplaza más. También se agrega 'Familias' como dimensión del Pareto. Migración 042: función insights_concentracion_cruzada — replica la lógica actual (territorios + rama de agrupador) + filtros cruzados opcionales p_clientes/p_skus/p_grupos/p_familias; se creó con nombre NUEVO para no tocar insights_concentracion (2 overloads) y no romper Agrupadores. Endpoint /api/insights/concentracion acepta fcliente/fsku/fgrupo/ffamilia. Commit f4faba8.</w:t>
      </w:r>
    </w:p>
    <w:p>
      <w:pPr>
        <w:pStyle w:val="Heading2"/>
      </w:pPr>
      <w:r>
        <w:t>Parqueado — diseñado, no desplegado</w:t>
      </w:r>
    </w:p>
    <w:p>
      <w:pPr>
        <w:pStyle w:val="ListBullet"/>
      </w:pPr>
      <w:r>
        <w:rPr>
          <w:sz w:val="22"/>
        </w:rPr>
        <w:t>Sincronización automática de datos: se diseñaron y construyeron dos motores — (A) pg_cron + pg_net con CRON_SECRET en Supabase Vault (hora fija configurable, requiere un paso manual del secreto) y (B) auto-al-abrir el dashboard sin secreto — y a petición de Mauricio se revirtió todo: el refresh sigue 100% manual desde Cargar Datos. El artefacto SQL quedó en docs/parked/idea1-sync-auto/ (fuera de supabase/migrations/). Producción intacta.</w:t>
      </w:r>
    </w:p>
    <w:p>
      <w:pPr>
        <w:pStyle w:val="Heading1"/>
      </w:pPr>
      <w:r>
        <w:rPr>
          <w:color w:val="ED6808"/>
        </w:rPr>
        <w:t>Versión 4.2.0 — V4.2 (2026-07-19)</w:t>
      </w:r>
    </w:p>
    <w:p>
      <w:r>
        <w:rPr>
          <w:sz w:val="22"/>
        </w:rPr>
        <w:t>Insights gana su 6º sub-análisis: 'Crecimiento x Vendedor', para evaluar el desempeño y crecimiento de cada vendedor. 40 migraciones SQL; datos Ene 2024 – Jul 2026.</w:t>
      </w:r>
    </w:p>
    <w:p>
      <w:pPr>
        <w:pStyle w:val="Heading2"/>
      </w:pPr>
      <w:r>
        <w:t>Insights — 6º sub-análisis: Crecimiento x Vendedor</w:t>
      </w:r>
    </w:p>
    <w:p>
      <w:pPr>
        <w:pStyle w:val="ListBullet"/>
      </w:pPr>
      <w:r>
        <w:rPr>
          <w:sz w:val="22"/>
        </w:rPr>
        <w:t>Comparativa Año Anterior vs Año Actual (Mes + Acumulado) de la cartera de un vendedor, por cliente o por producto. Se elige vendedor en un dropdown (+ respeta territorio/agrupador del sidebar) y se capa el año en curso a la última fecha con datos (ref = max fecha) para comparar al mismo día. Migración 038; insights_crecimiento_vendedor + insights_crecimiento_meta; endpoint /api/insights/crecimiento-vendedor; componente CrecimientoVendedorAnalysis.</w:t>
      </w:r>
    </w:p>
    <w:p>
      <w:pPr>
        <w:pStyle w:val="ListBullet"/>
      </w:pPr>
      <w:r>
        <w:rPr>
          <w:sz w:val="22"/>
        </w:rPr>
        <w:t>6 mediciones en un toggle: Kg, $, Margen %, Margen $, Variedad (No. SKUs = COUNT DISTINCT del campo espejo según dimensión) y Ticket Promedio (ticket = fecha+cliente, junta Sus+Suve; Clientes→$/ticket, Productos→kg/ticket). Cada fila con Δ% Mes y Δ% Acum coloreado (Nuevo / −100%; margen en pp). Migración 039 (Variedad).</w:t>
      </w:r>
    </w:p>
    <w:p>
      <w:pPr>
        <w:pStyle w:val="ListBullet"/>
      </w:pPr>
      <w:r>
        <w:rPr>
          <w:sz w:val="22"/>
        </w:rPr>
        <w:t>Totalizador REAL (fila TOTAL fija al pie de ambas tablas): RPC insights_crecimiento_totales agrega sobre TODO el scope — Σ pura en aditivas, COUNT DISTINCT en variedad/tickets, Margen % = Σmargen÷Σventa, Ticket Prom. = Σventa÷#tickets. El Δ del total se calcula de los totales, NUNCA promediando renglones. Prueba: Variedad total REAL 272 SKUs vs 6,793 si se sumaran filas. Migración 040.</w:t>
      </w:r>
    </w:p>
    <w:p>
      <w:pPr>
        <w:pStyle w:val="Heading2"/>
      </w:pPr>
      <w:r>
        <w:t>Fixes</w:t>
      </w:r>
    </w:p>
    <w:p>
      <w:pPr>
        <w:pStyle w:val="ListBullet"/>
      </w:pPr>
      <w:r>
        <w:rPr>
          <w:sz w:val="22"/>
        </w:rPr>
        <w:t>Histograma de pastillas (modo Timeline): el hover caía en el mes equivocado por eje X categórico con nombres de mes repetidos entre años. Fix: clave única AAAA-MM en el eje + tickFormatter (bug 50, commit 52c141b).</w:t>
      </w:r>
    </w:p>
    <w:p>
      <w:pPr>
        <w:pStyle w:val="Heading1"/>
      </w:pPr>
      <w:r>
        <w:rPr>
          <w:color w:val="ED6808"/>
        </w:rPr>
        <w:t>Versión 4.1.0 — V4.1 (2026-07-05)</w:t>
      </w:r>
    </w:p>
    <w:p>
      <w:r>
        <w:rPr>
          <w:sz w:val="22"/>
        </w:rPr>
        <w:t>Tres bloques sobre V4.0: un 5º Insight (Penetración/Canasta), el módulo nuevo Agrupadores (territorios virtuales, completo Fase 1→3), y un histograma mensual interactivo en las pastillas de Tracking Diario. 37 migraciones SQL; datos Ene 2024 – Jul 2026.</w:t>
      </w:r>
    </w:p>
    <w:p>
      <w:pPr>
        <w:pStyle w:val="Heading2"/>
      </w:pPr>
      <w:r>
        <w:t>Módulo Agrupadores — territorios virtuales (Fase 1 → 3)</w:t>
      </w:r>
    </w:p>
    <w:p>
      <w:pPr>
        <w:pStyle w:val="ListBullet"/>
      </w:pPr>
      <w:r>
        <w:rPr>
          <w:sz w:val="22"/>
        </w:rPr>
        <w:t>Un Agrupador = 'territorio virtual' configurable por UNIÓN de miembros tipados (territorio / grupo / familia / SKU / cliente). Casos: campañas/incentivos por producto, KAMs por cartera de clientes. Migraciones 029-037.</w:t>
      </w:r>
    </w:p>
    <w:p>
      <w:pPr>
        <w:pStyle w:val="ListBullet"/>
      </w:pPr>
      <w:r>
        <w:rPr>
          <w:sz w:val="22"/>
        </w:rPr>
        <w:t>Fase 1 — Seguridad/KAM: tablas agrupadores + agrupador_members + users_permissions.allowed_agrupadores; RLS de sales_rows extendida (un KAM puede ver SOLO su agrupador); admin CRUD en /admin/territorios + asignación en /admin/usuarios.</w:t>
      </w:r>
    </w:p>
    <w:p>
      <w:pPr>
        <w:pStyle w:val="ListBullet"/>
      </w:pPr>
      <w:r>
        <w:rPr>
          <w:sz w:val="22"/>
        </w:rPr>
        <w:t>Fase 2 — Vista enfocada: clic en un agrupador (director/admin con acceso amplio) → ?agrupador=&lt;id&gt; re-filtra TODO el dashboard a ese scope. Patrón 'agrupador como territorio sintético': funciones que agregan la unión de miembros y devuelven territorio = nombre del agrupador (1 bucket) → se reutiliza el render entero.</w:t>
      </w:r>
    </w:p>
    <w:p>
      <w:pPr>
        <w:pStyle w:val="ListBullet"/>
      </w:pPr>
      <w:r>
        <w:rPr>
          <w:sz w:val="22"/>
        </w:rPr>
        <w:t>Fase 2b — Todos los tabs en modo agrupador: Vendedores, Perdidos e Insights (los 5 sub-análisis). Migraciones 034/035/036; las funciones insights_* branchean por p_agrupador_id (modo normal byte-idéntico).</w:t>
      </w:r>
    </w:p>
    <w:p>
      <w:pPr>
        <w:pStyle w:val="ListBullet"/>
      </w:pPr>
      <w:r>
        <w:rPr>
          <w:sz w:val="22"/>
        </w:rPr>
        <w:t>Fase 3 — Meta manual: PTTO sintético mensual por agrupador (agrupadores.meta_mensual) → cumplimiento en el header. Export (PDF 'Avance Comercial' + Excel) en modo agrupador. Migración 037.</w:t>
      </w:r>
    </w:p>
    <w:p>
      <w:pPr>
        <w:pStyle w:val="ListBullet"/>
      </w:pPr>
      <w:r>
        <w:rPr>
          <w:sz w:val="22"/>
        </w:rPr>
        <w:t>Disciplina de riesgo cero: cada pieza mantiene el modo normal (territorios) byte-idéntico; el modo agrupador es opt-in por URL/parámetro. Cross-consistencia validada (Chef Leo: penetración = precio_items = $32.68M).</w:t>
      </w:r>
    </w:p>
    <w:p>
      <w:pPr>
        <w:pStyle w:val="Heading2"/>
      </w:pPr>
      <w:r>
        <w:t>Insights — 5º sub-análisis: Penetración / Canasta</w:t>
      </w:r>
    </w:p>
    <w:p>
      <w:pPr>
        <w:pStyle w:val="ListBullet"/>
      </w:pPr>
      <w:r>
        <w:rPr>
          <w:sz w:val="22"/>
        </w:rPr>
        <w:t>Bidireccional: por cliente = # de SKUs distintos que compra; por SKU = # de clientes distintos que lo compran; todo vs el mismo tramo del año anterior. Scatter (Δ conteo vs Δ venta) + tabla con drill-down (marca nuevos / dejó de comprar). Export Excel 2 hojas. Migración 028; insights_penetracion / insights_penetracion_detalle.</w:t>
      </w:r>
    </w:p>
    <w:p>
      <w:pPr>
        <w:pStyle w:val="Heading2"/>
      </w:pPr>
      <w:r>
        <w:t>Tracking Diario — histograma mensual en las pastillas</w:t>
      </w:r>
    </w:p>
    <w:p>
      <w:pPr>
        <w:pStyle w:val="ListBullet"/>
      </w:pPr>
      <w:r>
        <w:rPr>
          <w:sz w:val="22"/>
        </w:rPr>
        <w:t>Las pastillas Venta / Margen / KG abren (hover en desktop, tap en touch) un popover con el histórico mensual de su métrica: barras + línea de tendencia, toggle Timeline ↔ Comparativo por año, y hover por mes = valor + Δ vs el mismo mes del año anterior. Reusa la serie mensual ya cargada (0 llamadas extra) y respeta la selección del sidebar y el modo agrupador.</w:t>
      </w:r>
    </w:p>
    <w:p>
      <w:pPr>
        <w:pStyle w:val="Heading2"/>
      </w:pPr>
      <w:r>
        <w:t>Fixes</w:t>
      </w:r>
    </w:p>
    <w:p>
      <w:pPr>
        <w:pStyle w:val="ListBullet"/>
      </w:pPr>
      <w:r>
        <w:rPr>
          <w:sz w:val="22"/>
        </w:rPr>
        <w:t>Reactivación de usuarios: al fijar la contraseña se confirma el email + se hace cumplir is_active (ban/unban).</w:t>
      </w:r>
    </w:p>
    <w:p>
      <w:pPr>
        <w:pStyle w:val="ListBullet"/>
      </w:pPr>
      <w:r>
        <w:rPr>
          <w:sz w:val="22"/>
        </w:rPr>
        <w:t>Perdidos: se eliminaron duplicados por casing y por Sus/Suve agrupando por NOMBRE de cliente.</w:t>
      </w:r>
    </w:p>
    <w:p>
      <w:pPr>
        <w:pStyle w:val="Heading1"/>
      </w:pPr>
      <w:r>
        <w:rPr>
          <w:color w:val="ED6808"/>
        </w:rPr>
        <w:t>Versión 4.0.0 — V4.0 (2026-06-07)</w:t>
      </w:r>
    </w:p>
    <w:p>
      <w:r>
        <w:rPr>
          <w:sz w:val="22"/>
        </w:rPr>
        <w:t>Tres bloques grandes sobre la v3.9.0: el tab Insights pasó de 1 a 4 sub-análisis (suite de inteligencia comercial), los tabs Productos y Clientes se fusionaron en uno solo combinable, y Tracking Diario ganó 2 cards. 24 migraciones SQL, 29 endpoints, 337K+ filas (Ene 2024 – Jun 2026).</w:t>
      </w:r>
    </w:p>
    <w:p>
      <w:pPr>
        <w:pStyle w:val="Heading2"/>
      </w:pPr>
      <w:r>
        <w:t>Fase 12 — Insights ampliado a 4 sub-análisis (Jun 6-7)</w:t>
      </w:r>
    </w:p>
    <w:p>
      <w:pPr>
        <w:pStyle w:val="ListBullet"/>
      </w:pPr>
      <w:r>
        <w:rPr>
          <w:sz w:val="22"/>
        </w:rPr>
        <w:t>Concentración: la vista Radar se reemplazó por Pareto (barras de mayor a menor + línea de % acumulado) y se agregó la dimensión Territorios (3 → 4 dimensiones).</w:t>
      </w:r>
    </w:p>
    <w:p>
      <w:pPr>
        <w:pStyle w:val="ListBullet"/>
      </w:pPr>
      <w:r>
        <w:rPr>
          <w:sz w:val="22"/>
        </w:rPr>
        <w:t>Precio $/kg (Dispersión): scatter de precio/kg ponderado vs volumen por cliente para un SKU/grupo/familia. Umbral 'paga barato' y piso de volumen configurables. Tabla ordenable con 'dinero en la mesa' = (promedio − precio cliente) × volumen.</w:t>
      </w:r>
    </w:p>
    <w:p>
      <w:pPr>
        <w:pStyle w:val="ListBullet"/>
      </w:pPr>
      <w:r>
        <w:rPr>
          <w:sz w:val="22"/>
        </w:rPr>
        <w:t>Cuadrante de cartera (BCG): scatter tamaño (venta, log) vs crecimiento YoY, burbuja = margen. 4 cuadrantes (Estrella / En riesgo / Apuesta / Marginal) con umbrales configurables; Nuevos aparte. Comparación YoY justa (capa el periodo actual a la última fecha con datos, mismas fechas calendario).</w:t>
      </w:r>
    </w:p>
    <w:p>
      <w:pPr>
        <w:pStyle w:val="ListBullet"/>
      </w:pPr>
      <w:r>
        <w:rPr>
          <w:sz w:val="22"/>
        </w:rPr>
        <w:t>Estacionalidad: heatmap mes × dimensión con índice de estacionalidad (100 = mes típico) o valor absoluto. Selector de año (año parcial marcado). Kg por default.</w:t>
      </w:r>
    </w:p>
    <w:p>
      <w:pPr>
        <w:pStyle w:val="ListBullet"/>
      </w:pPr>
      <w:r>
        <w:rPr>
          <w:sz w:val="22"/>
        </w:rPr>
        <w:t>Popovers de ayuda 'Cómo leer esto' en el foco del header de Insights (por sub-análisis).</w:t>
      </w:r>
    </w:p>
    <w:p>
      <w:pPr>
        <w:pStyle w:val="ListBullet"/>
      </w:pPr>
      <w:r>
        <w:rPr>
          <w:sz w:val="22"/>
        </w:rPr>
        <w:t>Migraciones 021-024; endpoints precio-dispersion / cuadrante / estacionalidad; componentes PrecioAnalysis, CuadranteAnalysis, EstacionalidadAnalysis, ItemPicker.</w:t>
      </w:r>
    </w:p>
    <w:p>
      <w:pPr>
        <w:pStyle w:val="Heading2"/>
      </w:pPr>
      <w:r>
        <w:t>Fase 11 — Tab unificado 'Clientes y Productos' (Jun 6)</w:t>
      </w:r>
    </w:p>
    <w:p>
      <w:pPr>
        <w:pStyle w:val="ListBullet"/>
      </w:pPr>
      <w:r>
        <w:rPr>
          <w:sz w:val="22"/>
        </w:rPr>
        <w:t>Los tabs Productos y Clientes se fusionaron en uno solo (8 → 7 tabs).</w:t>
      </w:r>
    </w:p>
    <w:p>
      <w:pPr>
        <w:pStyle w:val="ListBullet"/>
      </w:pPr>
      <w:r>
        <w:rPr>
          <w:sz w:val="22"/>
        </w:rPr>
        <w:t>3 toggles independientes: Gráfica (Clientes|Productos), Tabla (Clientes|Productos), Volumen (Pesos|Kilos). Si gráfica = tabla → un solo DimensionTab monolítico; si difieren → instancia solo-gráfica + instancia solo-tabla.</w:t>
      </w:r>
    </w:p>
    <w:p>
      <w:pPr>
        <w:pStyle w:val="ListBullet"/>
      </w:pPr>
      <w:r>
        <w:rPr>
          <w:sz w:val="22"/>
        </w:rPr>
        <w:t>Buscador propio en la tabla standalone + desglose simétrico SKU → clientes (en la tabla de Productos, vista 'Año vs Año').</w:t>
      </w:r>
    </w:p>
    <w:p>
      <w:pPr>
        <w:pStyle w:val="Heading2"/>
      </w:pPr>
      <w:r>
        <w:t>Fase 10 — Tracking Diario: 2 cards nuevas (Jun 1-2)</w:t>
      </w:r>
    </w:p>
    <w:p>
      <w:pPr>
        <w:pStyle w:val="ListBullet"/>
      </w:pPr>
      <w:r>
        <w:rPr>
          <w:sz w:val="22"/>
        </w:rPr>
        <w:t>Card Variedad de SKUs (cuántos SKUs distintos se facturaron en el mes) y card Clientes Activos (cuántos clientes distintos compraron), ambas al-día.</w:t>
      </w:r>
    </w:p>
    <w:p>
      <w:pPr>
        <w:pStyle w:val="ListBullet"/>
      </w:pPr>
      <w:r>
        <w:rPr>
          <w:sz w:val="22"/>
        </w:rPr>
        <w:t>Fix crítico: Clientes Activos se contaba por no_cliente (cada ERP Sus/Suve numera aparte → doble conteo). Se corrigió a contar por NOMBRE de cliente (Mayo 2026: 898 → 648 real).</w:t>
      </w:r>
    </w:p>
    <w:p>
      <w:pPr>
        <w:pStyle w:val="Heading1"/>
      </w:pPr>
      <w:r>
        <w:rPr>
          <w:color w:val="ED6808"/>
        </w:rPr>
        <w:t>Versiones 3.5.0 → 3.9.0 — Fases 6-9 (2026-05-11 al 2026-05-23)</w:t>
      </w:r>
    </w:p>
    <w:p>
      <w:pPr>
        <w:pStyle w:val="Heading2"/>
      </w:pPr>
      <w:r>
        <w:t>Fase 9 — Selector de día + análisis profundo de Clientes</w:t>
      </w:r>
    </w:p>
    <w:p>
      <w:pPr>
        <w:pStyle w:val="ListBullet"/>
      </w:pPr>
      <w:r>
        <w:rPr>
          <w:sz w:val="22"/>
        </w:rPr>
        <w:t>Selector de día libre en el header (ver el dashboard al cierre de cualquier día).</w:t>
      </w:r>
    </w:p>
    <w:p>
      <w:pPr>
        <w:pStyle w:val="ListBullet"/>
      </w:pPr>
      <w:r>
        <w:rPr>
          <w:sz w:val="22"/>
        </w:rPr>
        <w:t>Tab Clientes: toggle gráfica Mismo mes/Evolución, buscar por productos, tabla con 3 vistas (Año/Meses/Prom-90d), desglose por línea de producto grupo→SKU.</w:t>
      </w:r>
    </w:p>
    <w:p>
      <w:pPr>
        <w:pStyle w:val="Heading2"/>
      </w:pPr>
      <w:r>
        <w:t>Fase 8 — Tab Insights · Concentración (Pareto)</w:t>
      </w:r>
    </w:p>
    <w:p>
      <w:pPr>
        <w:pStyle w:val="ListBullet"/>
      </w:pPr>
      <w:r>
        <w:rPr>
          <w:sz w:val="22"/>
        </w:rPr>
        <w:t>8vo tab dedicado a análisis avanzados. Sub-análisis Concentración: Treemap squarify + (en su momento) Radar, tabla Pareto expandible, excluir items del universo. Migraciones 019-020 con SECURITY INVOKER + RLS por territorio.</w:t>
      </w:r>
    </w:p>
    <w:p>
      <w:pPr>
        <w:pStyle w:val="Heading2"/>
      </w:pPr>
      <w:r>
        <w:t>Fase 7 — Seguridad de sesión</w:t>
      </w:r>
    </w:p>
    <w:p>
      <w:pPr>
        <w:pStyle w:val="ListBullet"/>
      </w:pPr>
      <w:r>
        <w:rPr>
          <w:sz w:val="22"/>
        </w:rPr>
        <w:t>Timeout de inactividad configurable + logout remoto desde admin (force_signout_user) + smart polling de 3 capas. Migraciones 013-018.</w:t>
      </w:r>
    </w:p>
    <w:p>
      <w:pPr>
        <w:pStyle w:val="Heading2"/>
      </w:pPr>
      <w:r>
        <w:t>Fase 6 — UX comercial avanzada</w:t>
      </w:r>
    </w:p>
    <w:p>
      <w:pPr>
        <w:pStyle w:val="ListBullet"/>
      </w:pPr>
      <w:r>
        <w:rPr>
          <w:sz w:val="22"/>
        </w:rPr>
        <w:t>Toggle Cierre/Hoy, toggle Pesos/Kilos en 6 tabs, comparativos al-día año anterior, PDF 'Avance Comercial' (3 páginas). Migraciones 011-016.</w:t>
      </w:r>
    </w:p>
    <w:p>
      <w:pPr>
        <w:pStyle w:val="Heading1"/>
      </w:pPr>
      <w:r>
        <w:rPr>
          <w:color w:val="ED6808"/>
        </w:rPr>
        <w:t>Versión 1.0.0 — Lanzamiento producción (2026-04-28)</w:t>
      </w:r>
    </w:p>
    <w:p>
      <w:r>
        <w:rPr>
          <w:sz w:val="22"/>
        </w:rPr>
        <w:t>Primera versión productiva del Dashboard V3.0. Reemplaza completamente al V2.2 con una arquitectura cliente-servidor segura, sistema de permisos y panel administrativo.</w:t>
      </w:r>
    </w:p>
    <w:p>
      <w:pPr>
        <w:pStyle w:val="Heading2"/>
      </w:pPr>
      <w:r>
        <w:t>🚀 Nuevas features (vs V2.2)</w:t>
      </w:r>
    </w:p>
    <w:p>
      <w:pPr>
        <w:pStyle w:val="ListBullet"/>
      </w:pPr>
      <w:r>
        <w:rPr>
          <w:sz w:val="22"/>
        </w:rPr>
        <w:t>Backend Next.js que oculta API keys del browser</w:t>
      </w:r>
    </w:p>
    <w:p>
      <w:pPr>
        <w:pStyle w:val="ListBullet"/>
      </w:pPr>
      <w:r>
        <w:rPr>
          <w:sz w:val="22"/>
        </w:rPr>
        <w:t>Sistema de permisos por territorio + 4 roles (admin, director, gerente regional, vendedor)</w:t>
      </w:r>
    </w:p>
    <w:p>
      <w:pPr>
        <w:pStyle w:val="ListBullet"/>
      </w:pPr>
      <w:r>
        <w:rPr>
          <w:sz w:val="22"/>
        </w:rPr>
        <w:t>Row-Level Security en Postgres como defensa en profundidad</w:t>
      </w:r>
    </w:p>
    <w:p>
      <w:pPr>
        <w:pStyle w:val="ListBullet"/>
      </w:pPr>
      <w:r>
        <w:rPr>
          <w:sz w:val="22"/>
        </w:rPr>
        <w:t>Panel administrativo completo: gestión de usuarios, toggle de territorios, audit log</w:t>
      </w:r>
    </w:p>
    <w:p>
      <w:pPr>
        <w:pStyle w:val="ListBullet"/>
      </w:pPr>
      <w:r>
        <w:rPr>
          <w:sz w:val="22"/>
        </w:rPr>
        <w:t>Audit log inmutable con 9 tipos de eventos capturados</w:t>
      </w:r>
    </w:p>
    <w:p>
      <w:pPr>
        <w:pStyle w:val="ListBullet"/>
      </w:pPr>
      <w:r>
        <w:rPr>
          <w:sz w:val="22"/>
        </w:rPr>
        <w:t>Invitación de usuarios via Magic Link de Supabase (sin compartir passwords)</w:t>
      </w:r>
    </w:p>
    <w:p>
      <w:pPr>
        <w:pStyle w:val="ListBullet"/>
      </w:pPr>
      <w:r>
        <w:rPr>
          <w:sz w:val="22"/>
        </w:rPr>
        <w:t>Editor de PTTO con persistencia en DB (no más localStorage del V2.2)</w:t>
      </w:r>
    </w:p>
    <w:p>
      <w:pPr>
        <w:pStyle w:val="ListBullet"/>
      </w:pPr>
      <w:r>
        <w:rPr>
          <w:sz w:val="22"/>
        </w:rPr>
        <w:t>6 themes con selector modal (Clean, Editorial, Warm Neo, Susazón Moderno, Stock Market, Liquid Glass)</w:t>
      </w:r>
    </w:p>
    <w:p>
      <w:pPr>
        <w:pStyle w:val="ListBullet"/>
      </w:pPr>
      <w:r>
        <w:rPr>
          <w:sz w:val="22"/>
        </w:rPr>
        <w:t>Theme Liquid Glass inspirado en iOS 26 Apple — aurora gradient + frosted glass</w:t>
      </w:r>
    </w:p>
    <w:p>
      <w:pPr>
        <w:pStyle w:val="Heading2"/>
      </w:pPr>
      <w:r>
        <w:t>🐛 Bugs del V2.2 corregidos</w:t>
      </w:r>
    </w:p>
    <w:p>
      <w:pPr>
        <w:pStyle w:val="ListBullet"/>
      </w:pPr>
      <w:r>
        <w:rPr>
          <w:sz w:val="22"/>
        </w:rPr>
        <w:t>API Key Susazón ya NO es visible en el browser (vivía en HTML del V2.2)</w:t>
      </w:r>
    </w:p>
    <w:p>
      <w:pPr>
        <w:pStyle w:val="ListBullet"/>
      </w:pPr>
      <w:r>
        <w:rPr>
          <w:sz w:val="22"/>
        </w:rPr>
        <w:t>Charts: eje X mostraba '$0, $1, $2...' en lugar de nombres → fix con XAxis dataKey='name' (Recharts)</w:t>
      </w:r>
    </w:p>
    <w:p>
      <w:pPr>
        <w:pStyle w:val="ListBullet"/>
      </w:pPr>
      <w:r>
        <w:rPr>
          <w:sz w:val="22"/>
        </w:rPr>
        <w:t>Tab Familia → Grupo Producto: ahora grafica el campo `grupo` (TI lo agregó al API)</w:t>
      </w:r>
    </w:p>
    <w:p>
      <w:pPr>
        <w:pStyle w:val="ListBullet"/>
      </w:pPr>
      <w:r>
        <w:rPr>
          <w:sz w:val="22"/>
        </w:rPr>
        <w:t>Tab Productos: agregado chart doble eje (Pesos + Kilos) arriba de la tabla</w:t>
      </w:r>
    </w:p>
    <w:p>
      <w:pPr>
        <w:pStyle w:val="ListBullet"/>
      </w:pPr>
      <w:r>
        <w:rPr>
          <w:sz w:val="22"/>
        </w:rPr>
        <w:t>Tab Vendedores: separación correcta Sus/Suve con toggle (el V2.2 los mezclaba)</w:t>
      </w:r>
    </w:p>
    <w:p>
      <w:pPr>
        <w:pStyle w:val="ListBullet"/>
      </w:pPr>
      <w:r>
        <w:rPr>
          <w:sz w:val="22"/>
        </w:rPr>
        <w:t>Tab Perdidos: toggle Mes/YTD con kg + monto en ambas dimensiones</w:t>
      </w:r>
    </w:p>
    <w:p>
      <w:pPr>
        <w:pStyle w:val="Heading2"/>
      </w:pPr>
      <w:r>
        <w:t>🔧 Mejoras técnicas</w:t>
      </w:r>
    </w:p>
    <w:p>
      <w:pPr>
        <w:pStyle w:val="ListBullet"/>
      </w:pPr>
      <w:r>
        <w:rPr>
          <w:sz w:val="22"/>
        </w:rPr>
        <w:t>TypeScript estricto en todo el código</w:t>
      </w:r>
    </w:p>
    <w:p>
      <w:pPr>
        <w:pStyle w:val="ListBullet"/>
      </w:pPr>
      <w:r>
        <w:rPr>
          <w:sz w:val="22"/>
        </w:rPr>
        <w:t>Migraciones SQL versionadas (10 migraciones aplicadas)</w:t>
      </w:r>
    </w:p>
    <w:p>
      <w:pPr>
        <w:pStyle w:val="ListBullet"/>
      </w:pPr>
      <w:r>
        <w:rPr>
          <w:sz w:val="22"/>
        </w:rPr>
        <w:t>Refresh idempotente — seguro de re-correr cualquier rango</w:t>
      </w:r>
    </w:p>
    <w:p>
      <w:pPr>
        <w:pStyle w:val="ListBullet"/>
      </w:pPr>
      <w:r>
        <w:rPr>
          <w:sz w:val="22"/>
        </w:rPr>
        <w:t>Vistas KPI pre-agregadas para performance</w:t>
      </w:r>
    </w:p>
    <w:p>
      <w:pPr>
        <w:pStyle w:val="ListBullet"/>
      </w:pPr>
      <w:r>
        <w:rPr>
          <w:sz w:val="22"/>
        </w:rPr>
        <w:t>Manejo defensivo de env vars con sanitización de whitespace</w:t>
      </w:r>
    </w:p>
    <w:p>
      <w:pPr>
        <w:pStyle w:val="Heading1"/>
      </w:pPr>
      <w:r>
        <w:rPr>
          <w:color w:val="ED6808"/>
        </w:rPr>
        <w:t>Historial de commits (32 totales)</w:t>
      </w:r>
    </w:p>
    <w:p>
      <w:r>
        <w:rPr>
          <w:sz w:val="22"/>
        </w:rPr>
        <w:t>Resumen de los commits más significativos en orden cronológico inverso:</w:t>
      </w:r>
    </w:p>
    <w:p>
      <w:pPr>
        <w:pStyle w:val="Heading2"/>
      </w:pPr>
      <w:r>
        <w:t>Cierre de proyecto + Deploy (2026-04-28)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b81f182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 Safari: backdrop-filter en Liquid Glass requiere GPU compositing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f9a3eb6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UX: warning visual cuando refresh excede límite Hobby de Vercel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e00b51d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validación defensiva de env vars + sanitize whitespace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634c4ba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maxDuration en /api/data/refresh dentro del límite Hobby (300s)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3f9c1cf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2026-04-28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Fix: 3 errores de TypeScript que bloqueaban build de Vercel</w:t>
            </w:r>
          </w:p>
        </w:tc>
      </w:tr>
    </w:tbl>
    <w:p>
      <w:pPr>
        <w:pStyle w:val="Heading2"/>
      </w:pPr>
      <w:r>
        <w:t>Themes Phase (2026-04-27 / 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1c711c3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4: upgrade ThemeSelector dropdown → modal con previews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d46198a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3: agregar theme 'Liquid Glass' (Apple iOS 26 + naranja)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4d0700f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2: agregar theme 'Stock Market' (trader desk)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9d2eb30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Themes Chunk 1: agregar theme 'Susazón Moderno' (dark + naranja)</w:t>
            </w:r>
          </w:p>
        </w:tc>
      </w:tr>
    </w:tbl>
    <w:p>
      <w:pPr>
        <w:pStyle w:val="Heading2"/>
      </w:pPr>
      <w:r>
        <w:t>Admin Panel (Fase 5, 2026-04-28)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c354fa6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3/3: Admin Panel - Audit Log read-only paginado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6960c52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2/3: Admin Panel - Usuarios CRUD + magic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511caae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5 Chunk 1/3: Admin Panel - Territorios toggle</w:t>
            </w:r>
          </w:p>
        </w:tc>
      </w:tr>
    </w:tbl>
    <w:p>
      <w:pPr>
        <w:pStyle w:val="Heading2"/>
      </w:pPr>
      <w:r>
        <w:t>Dashboard 7 tabs (Fase 3, 2026-04-27)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4b959a5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6/6: Perdidos con toggle Mes / YTD (kg + monto)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3e750dc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5/6: Vendedores - agregar toggle Top 10 / Top 20 / Todos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b7ae11b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Tabs 4+5: Clientes + Vendedores (toggle Sus/Suve) + DimensionTab refactor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fe25051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3/6: Productos (cambio funcional #4 chart doble eje + toggle Top 10/15)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067ee3f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2/6: Grupo Producto + GroupedBarChart reusable + Migración 008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457f8f4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3 Tab 1/6: Ventas (replica V2.2 + custom tooltip)</w:t>
            </w:r>
          </w:p>
        </w:tc>
      </w:tr>
    </w:tbl>
    <w:p>
      <w:pPr>
        <w:pStyle w:val="Heading2"/>
      </w:pPr>
      <w:r>
        <w:t>Fase 2 — Dashboard real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Hash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bf0ea53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AGENTS.md: snapshot al cierre Fase 2d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9954230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2d: Tab Tracking Diario completo (replica V2.2)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fc53b2c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4: 6 KPI cards (Venta/Margen/KG con YoY + 3 Acum por anio)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7746224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Fase 2c Chunk 3: Editor de PTTO + fix Supabase 1000-row limit</w:t>
            </w:r>
          </w:p>
        </w:tc>
      </w:tr>
    </w:tbl>
    <w:p>
      <w:pPr>
        <w:pStyle w:val="Heading1"/>
      </w:pPr>
      <w:r>
        <w:rPr>
          <w:color w:val="ED6808"/>
        </w:rPr>
        <w:t>Migraciones de DB aplicadas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Migración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001_users_permissions.sql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users_permissions + helpers RLS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002_territories_state.sql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territories_state + visible_territories_for_current_user()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003_audit_log.sql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audit_log inmutable con enum de 9 acciones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004_sales_rows.sql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Tabla principal con RLS 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005_territory_budgets.sql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PTTO mensual con compound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006_kpi_views.sql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kpi_monthly_summary y kpi_daily_summary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007_kpi_daily_summary.sql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específica para Tracking Diario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008_kpi_dimension_views.sql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 vistas de dimensión (familia, grupo, sku, vendedor, cliente)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009_vendedor_with_empresa.sql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Recreate kpi_vendedor_summary con empresa column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010_kpi_cliente_perdidos.sql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 para tab Perdidos (mes + YTD pre-agregados)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011-012 (Fase 5+)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Vistas diarias de perdidos + campos de margen al final de kpi_cliente_perdidos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013-014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session_config + audit actions de sesión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015-016 (Fase 6)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Helper lastDayWithSale + vista por División (Foodservice/Distribuidores/Retail)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017-018 (Fase 7)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session_timeout_exempt + force_signout_user(uuid)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019-020 (Fase 8)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insights_concentracion v1 + parámetro p_territorios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021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Agrega 'territorios' como dimensión a insights_concentracion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022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insights_precio_items (lista por nivel sku/grupo/familia) — Precio $/kg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023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insights_cuadrante (venta actual + año anterior por item) — Cuadrante BCG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024 (Fase 12)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insights_estacionalidad (valor mensual por item, Top N) — heatmap</w:t>
            </w:r>
          </w:p>
        </w:tc>
      </w:tr>
    </w:tbl>
    <w:p>
      <w:r>
        <w:rPr>
          <w:sz w:val="22"/>
        </w:rPr>
        <w:t>Total: 24 migraciones SQL aplicadas. Todas las funciones de Insights usan SECURITY INVOKER (heredan la RLS de territorio del usuario).</w:t>
      </w:r>
    </w:p>
    <w:p>
      <w:pPr>
        <w:pStyle w:val="Heading1"/>
      </w:pPr>
      <w:r>
        <w:rPr>
          <w:color w:val="ED6808"/>
        </w:rPr>
        <w:t>Versiones futuras (planificación)</w:t>
      </w:r>
    </w:p>
    <w:p>
      <w:pPr>
        <w:pStyle w:val="Heading2"/>
      </w:pPr>
      <w:r>
        <w:t>v1.1.0 (propuesta)</w:t>
      </w:r>
    </w:p>
    <w:p>
      <w:pPr>
        <w:pStyle w:val="ListBullet"/>
      </w:pPr>
      <w:r>
        <w:rPr>
          <w:sz w:val="22"/>
        </w:rPr>
        <w:t>Themes bonus: Linear Eclipse + Bento Spatial</w:t>
      </w:r>
    </w:p>
    <w:p>
      <w:pPr>
        <w:pStyle w:val="ListBullet"/>
      </w:pPr>
      <w:r>
        <w:rPr>
          <w:sz w:val="22"/>
        </w:rPr>
        <w:t>Custom domain dashboard.susazon.mx</w:t>
      </w:r>
    </w:p>
    <w:p>
      <w:pPr>
        <w:pStyle w:val="ListBullet"/>
      </w:pPr>
      <w:r>
        <w:rPr>
          <w:sz w:val="22"/>
        </w:rPr>
        <w:t>CI/CD con GitHub Actions (tests + lint)</w:t>
      </w:r>
    </w:p>
    <w:p>
      <w:pPr>
        <w:pStyle w:val="Heading2"/>
      </w:pPr>
      <w:r>
        <w:t>v1.2.0 (propuesta)</w:t>
      </w:r>
    </w:p>
    <w:p>
      <w:pPr>
        <w:pStyle w:val="ListBullet"/>
      </w:pPr>
      <w:r>
        <w:rPr>
          <w:sz w:val="22"/>
        </w:rPr>
        <w:t>Sentry o LogRocket para monitoreo de errores runtime</w:t>
      </w:r>
    </w:p>
    <w:p>
      <w:pPr>
        <w:pStyle w:val="ListBullet"/>
      </w:pPr>
      <w:r>
        <w:rPr>
          <w:sz w:val="22"/>
        </w:rPr>
        <w:t>Realtime updates en audit log (Supabase realtime)</w:t>
      </w:r>
    </w:p>
    <w:p>
      <w:pPr>
        <w:pStyle w:val="ListBullet"/>
      </w:pPr>
      <w:r>
        <w:rPr>
          <w:sz w:val="22"/>
        </w:rPr>
        <w:t>Export PDF/Excel de los tabs</w:t>
      </w:r>
    </w:p>
    <w:p>
      <w:pPr>
        <w:pStyle w:val="Heading2"/>
      </w:pPr>
      <w:r>
        <w:t>v2.0.0 (futuro)</w:t>
      </w:r>
    </w:p>
    <w:p>
      <w:pPr>
        <w:pStyle w:val="ListBullet"/>
      </w:pPr>
      <w:r>
        <w:rPr>
          <w:sz w:val="22"/>
        </w:rPr>
        <w:t>Reportes ejecutivos automáticos por email (cron)</w:t>
      </w:r>
    </w:p>
    <w:p>
      <w:pPr>
        <w:pStyle w:val="ListBullet"/>
      </w:pPr>
      <w:r>
        <w:rPr>
          <w:sz w:val="22"/>
        </w:rPr>
        <w:t>Mobile responsive optimizado</w:t>
      </w:r>
    </w:p>
    <w:p>
      <w:pPr>
        <w:pStyle w:val="ListBullet"/>
      </w:pPr>
      <w:r>
        <w:rPr>
          <w:sz w:val="22"/>
        </w:rPr>
        <w:t>Pricing dinámico por SKU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V4.3 — InCom · ChangeLog · 4.3.0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