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KİŞİSEL VERİLERİN KORUNMASI VE İŞLENMESİ AYDINLATMA METNİ</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Mia Misu Home (“Şirket” , “Veri Sorumlusu”)</w:t>
      </w:r>
      <w:r w:rsidDel="00000000" w:rsidR="00000000" w:rsidRPr="00000000">
        <w:rPr>
          <w:rtl w:val="0"/>
        </w:rPr>
        <w:t xml:space="preserve"> olarak, kişisel verilerinizin güvenliğine ve gizliliğine önem vermekteyiz.</w:t>
      </w:r>
    </w:p>
    <w:p w:rsidR="00000000" w:rsidDel="00000000" w:rsidP="00000000" w:rsidRDefault="00000000" w:rsidRPr="00000000" w14:paraId="00000003">
      <w:pPr>
        <w:rPr>
          <w:rFonts w:ascii="Roboto" w:cs="Roboto" w:eastAsia="Roboto" w:hAnsi="Roboto"/>
          <w:color w:val="212529"/>
          <w:shd w:fill="fbfbfb" w:val="clear"/>
        </w:rPr>
      </w:pPr>
      <w:r w:rsidDel="00000000" w:rsidR="00000000" w:rsidRPr="00000000">
        <w:rPr>
          <w:rFonts w:ascii="Arial" w:cs="Arial" w:eastAsia="Arial" w:hAnsi="Arial"/>
          <w:b w:val="1"/>
          <w:bCs w:val="1"/>
          <w:color w:val="212529"/>
          <w:shd w:fill="fbfbfb" w:val="clear"/>
          <w:rtl w:val="0"/>
        </w:rPr>
        <w:t xml:space="preserve">6698 sayılı Kişisel Verilerin Korunması Kanununun (“KVKK”) 10. maddesi uyarınca</w:t>
      </w:r>
      <w:r w:rsidDel="00000000" w:rsidR="00000000" w:rsidRPr="00000000">
        <w:rPr>
          <w:rFonts w:ascii="Roboto" w:cs="Roboto" w:eastAsia="Roboto" w:hAnsi="Roboto"/>
          <w:color w:val="212529"/>
          <w:shd w:fill="fbfbfb" w:val="clear"/>
          <w:rtl w:val="0"/>
        </w:rPr>
        <w:t xml:space="preserve">, kişisel verileri işlenen (kullanılan) kişilerin </w:t>
      </w:r>
      <w:r w:rsidDel="00000000" w:rsidR="00000000" w:rsidRPr="00000000">
        <w:rPr>
          <w:rFonts w:ascii="Arial" w:cs="Arial" w:eastAsia="Arial" w:hAnsi="Arial"/>
          <w:b w:val="1"/>
          <w:bCs w:val="1"/>
          <w:color w:val="212529"/>
          <w:shd w:fill="fbfbfb" w:val="clear"/>
          <w:rtl w:val="0"/>
        </w:rPr>
        <w:t xml:space="preserve">(KVKK’da ilgili kişi olarak ifade edilmektedir)</w:t>
      </w:r>
      <w:r w:rsidDel="00000000" w:rsidR="00000000" w:rsidRPr="00000000">
        <w:rPr>
          <w:rFonts w:ascii="Roboto" w:cs="Roboto" w:eastAsia="Roboto" w:hAnsi="Roboto"/>
          <w:color w:val="212529"/>
          <w:shd w:fill="fbfbfb" w:val="clear"/>
          <w:rtl w:val="0"/>
        </w:rPr>
        <w:t xml:space="preserve"> bu verileri kullanan “Veri Sorumlusu” tarafından bilgilendirilmesini zorunlu kılmaktadır. Bu metnin amacı; Mia Misu Home tarafından sunulan hizmetlere ulaşmak amacıyla yapmış olduğunuz başvurular esnasında veya hizmetlerden yararlanırken paylaşmış olduğunuz veya Mia Misu Home  tarafından toplanmış olan kişisel verilerinizin (adınız, telefon numaranız, e-posta adresiniz gibi kimliği belirli veya belirlenebilir gerçek kişiye ilişkin her türlü bilgi) (“Kişisel veriler”) işlenmesine ve bunlara dair haklarınıza dair aydınlatma yükümlülüğünün yerine getirmektir.</w:t>
      </w:r>
    </w:p>
    <w:p w:rsidR="00000000" w:rsidDel="00000000" w:rsidP="00000000" w:rsidRDefault="00000000" w:rsidRPr="00000000" w14:paraId="00000004">
      <w:pPr>
        <w:rPr>
          <w:rFonts w:ascii="Roboto" w:cs="Roboto" w:eastAsia="Roboto" w:hAnsi="Roboto"/>
          <w:color w:val="212529"/>
          <w:shd w:fill="fbfbfb" w:val="clear"/>
        </w:rPr>
      </w:pPr>
      <w:r w:rsidDel="00000000" w:rsidR="00000000" w:rsidRPr="00000000">
        <w:rPr>
          <w:rFonts w:ascii="Roboto" w:cs="Roboto" w:eastAsia="Roboto" w:hAnsi="Roboto"/>
          <w:color w:val="212529"/>
          <w:shd w:fill="fbfbfb" w:val="clear"/>
          <w:rtl w:val="0"/>
        </w:rPr>
        <w:t xml:space="preserve"> </w:t>
      </w:r>
    </w:p>
    <w:p w:rsidR="00000000" w:rsidDel="00000000" w:rsidP="00000000" w:rsidRDefault="00000000" w:rsidRPr="00000000" w14:paraId="00000005">
      <w:pPr>
        <w:rPr>
          <w:rFonts w:ascii="Arial" w:cs="Arial" w:eastAsia="Arial" w:hAnsi="Arial"/>
          <w:color w:val="111111"/>
        </w:rPr>
      </w:pPr>
      <w:r w:rsidDel="00000000" w:rsidR="00000000" w:rsidRPr="00000000">
        <w:rPr>
          <w:b w:val="1"/>
          <w:bCs w:val="1"/>
          <w:rtl w:val="0"/>
        </w:rPr>
        <w:t xml:space="preserve">İŞLENEN KİŞİSEL VERİLER, İŞLENME AMAÇLARI,  KİŞİSEL VERİLERİN TOPLANMA YÖNTEMLERİ VE HUKUKİ SEBEPLERİ</w:t>
      </w:r>
      <w:r w:rsidDel="00000000" w:rsidR="00000000" w:rsidRPr="00000000">
        <w:rPr>
          <w:rtl w:val="0"/>
        </w:rPr>
      </w:r>
    </w:p>
    <w:p w:rsidR="00000000" w:rsidDel="00000000" w:rsidP="00000000" w:rsidRDefault="00000000" w:rsidRPr="00000000" w14:paraId="00000006">
      <w:pPr>
        <w:rPr>
          <w:rFonts w:ascii="Arial" w:cs="Arial" w:eastAsia="Arial" w:hAnsi="Arial"/>
          <w:color w:val="707070"/>
        </w:rPr>
      </w:pPr>
      <w:r w:rsidDel="00000000" w:rsidR="00000000" w:rsidRPr="00000000">
        <w:rPr>
          <w:rFonts w:ascii="Arial" w:cs="Arial" w:eastAsia="Arial" w:hAnsi="Arial"/>
          <w:color w:val="111111"/>
          <w:rtl w:val="0"/>
        </w:rPr>
        <w:t xml:space="preserve">Kişisel bilgiler, doğrudan veya dolaylı olarak size atfedilebilecek her türlü bilgidir. İnternet sitesi üzerinden toplanan kişiler veriler ilgili kişinin üyelik formunu doldurması veya Şirketimiz ile paylaşılması ile elektronik ve/veya fiziki ortamlarda sözlü/yazılı şekilde, otomatik olmayan veya kısmen otomatik olan yöntemlerle veri kayıt sisteminde toplanmaktadır.</w:t>
      </w:r>
      <w:r w:rsidDel="00000000" w:rsidR="00000000" w:rsidRPr="00000000">
        <w:rPr>
          <w:rFonts w:ascii="Arial" w:cs="Arial" w:eastAsia="Arial" w:hAnsi="Arial"/>
          <w:color w:val="707070"/>
          <w:rtl w:val="0"/>
        </w:rPr>
        <w:t xml:space="preserve">  </w:t>
      </w:r>
    </w:p>
    <w:p w:rsidR="00000000" w:rsidDel="00000000" w:rsidP="00000000" w:rsidRDefault="00000000" w:rsidRPr="00000000" w14:paraId="00000007">
      <w:pPr>
        <w:rPr>
          <w:rFonts w:ascii="Arial" w:cs="Arial" w:eastAsia="Arial" w:hAnsi="Arial"/>
          <w:color w:val="111111"/>
        </w:rPr>
      </w:pPr>
      <w:r w:rsidDel="00000000" w:rsidR="00000000" w:rsidRPr="00000000">
        <w:rPr>
          <w:rFonts w:ascii="Arial" w:cs="Arial" w:eastAsia="Arial" w:hAnsi="Arial"/>
          <w:color w:val="111111"/>
          <w:rtl w:val="0"/>
        </w:rPr>
        <w:t xml:space="preserve">İşlediğimiz kişisel verilere örnek olarak isim, adres, e-posta adresi, telefon numarası, ödeme bilgileri ve satın alma siparişi verilebilir. Ayrıca kullanım geçmişi, IP adresi, üye kimliği ve müşteri hizmetlerimizle iletişime geçerken sağladığınız bilgileri de işleyebiliriz.</w:t>
      </w:r>
      <w:r w:rsidDel="00000000" w:rsidR="00000000" w:rsidRPr="00000000">
        <w:rPr>
          <w:rFonts w:ascii="Arial" w:cs="Arial" w:eastAsia="Arial" w:hAnsi="Arial"/>
          <w:color w:val="111111"/>
          <w:rtl w:val="0"/>
        </w:rPr>
        <w:t xml:space="preserve"> Şirket bilişim teknolojileri sistemleri de dahil Şirket içi entegre sistemler ve yetkili kamu kurumları ve özel kuruluşlar ile olan entegre sistemler ve bunlara ileride eklenebilecek sair yöntemler (kanallar) vasıtasıyla toplanmaktadır.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Şirket ile ilişkiniz kapsamında elde edilen kişisel verileriniz aşağıda yer verilen amaçlarla işlenebilecektir.</w:t>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jc w:val="both"/>
        <w:rPr>
          <w:color w:val="383838"/>
        </w:rPr>
      </w:pPr>
      <w:r w:rsidDel="00000000" w:rsidR="00000000" w:rsidRPr="00000000">
        <w:rPr>
          <w:color w:val="383838"/>
          <w:rtl w:val="0"/>
        </w:rPr>
        <w:t xml:space="preserve">Talep ve Şikâyetlerinizin karşılanması,</w:t>
      </w:r>
    </w:p>
    <w:p w:rsidR="00000000" w:rsidDel="00000000" w:rsidP="00000000" w:rsidRDefault="00000000" w:rsidRPr="00000000" w14:paraId="0000000B">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jc w:val="both"/>
        <w:rPr>
          <w:color w:val="383838"/>
        </w:rPr>
      </w:pPr>
      <w:r w:rsidDel="00000000" w:rsidR="00000000" w:rsidRPr="00000000">
        <w:rPr>
          <w:color w:val="383838"/>
          <w:rtl w:val="0"/>
        </w:rPr>
        <w:t xml:space="preserve">Talebinizle ilgili olarak tarafınızla iletişime geçilebilmesi,</w:t>
      </w:r>
    </w:p>
    <w:p w:rsidR="00000000" w:rsidDel="00000000" w:rsidP="00000000" w:rsidRDefault="00000000" w:rsidRPr="00000000" w14:paraId="0000000C">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jc w:val="both"/>
        <w:rPr>
          <w:color w:val="383838"/>
        </w:rPr>
      </w:pPr>
      <w:r w:rsidDel="00000000" w:rsidR="00000000" w:rsidRPr="00000000">
        <w:rPr>
          <w:color w:val="383838"/>
          <w:rtl w:val="0"/>
        </w:rPr>
        <w:t xml:space="preserve">Müşteri ilişkileri yönetimi süreçlerinin yürütülmesi,</w:t>
      </w:r>
    </w:p>
    <w:p w:rsidR="00000000" w:rsidDel="00000000" w:rsidP="00000000" w:rsidRDefault="00000000" w:rsidRPr="00000000" w14:paraId="0000000D">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jc w:val="both"/>
        <w:rPr>
          <w:color w:val="383838"/>
        </w:rPr>
      </w:pPr>
      <w:r w:rsidDel="00000000" w:rsidR="00000000" w:rsidRPr="00000000">
        <w:rPr>
          <w:color w:val="383838"/>
          <w:rtl w:val="0"/>
        </w:rPr>
        <w:t xml:space="preserve">Mal/hizmet satış sonrası destek hizmetlerinin yürütülmesi,</w:t>
      </w:r>
    </w:p>
    <w:p w:rsidR="00000000" w:rsidDel="00000000" w:rsidP="00000000" w:rsidRDefault="00000000" w:rsidRPr="00000000" w14:paraId="0000000E">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jc w:val="both"/>
        <w:rPr>
          <w:color w:val="383838"/>
        </w:rPr>
      </w:pPr>
      <w:r w:rsidDel="00000000" w:rsidR="00000000" w:rsidRPr="00000000">
        <w:rPr>
          <w:color w:val="383838"/>
          <w:rtl w:val="0"/>
        </w:rPr>
        <w:t xml:space="preserve">Veri sorumlusu operasyonlarının güvenliğinin temini,</w:t>
      </w:r>
    </w:p>
    <w:p w:rsidR="00000000" w:rsidDel="00000000" w:rsidP="00000000" w:rsidRDefault="00000000" w:rsidRPr="00000000" w14:paraId="0000000F">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jc w:val="both"/>
        <w:rPr>
          <w:color w:val="383838"/>
        </w:rPr>
      </w:pPr>
      <w:r w:rsidDel="00000000" w:rsidR="00000000" w:rsidRPr="00000000">
        <w:rPr>
          <w:color w:val="383838"/>
          <w:rtl w:val="0"/>
        </w:rPr>
        <w:t xml:space="preserve">İş süreçlerinin iyileştirilmesine yönelik önerilerin alınması ve değerlendirilmesi,</w:t>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jc w:val="both"/>
        <w:rPr>
          <w:color w:val="383838"/>
        </w:rPr>
      </w:pPr>
      <w:r w:rsidDel="00000000" w:rsidR="00000000" w:rsidRPr="00000000">
        <w:rPr>
          <w:color w:val="383838"/>
          <w:rtl w:val="0"/>
        </w:rPr>
        <w:t xml:space="preserve">Faaliyetlerin mevzuata uygun yürütülmesi</w:t>
      </w:r>
      <w:r w:rsidDel="00000000" w:rsidR="00000000" w:rsidRPr="00000000">
        <w:rPr>
          <w:rtl w:val="0"/>
        </w:rPr>
      </w:r>
    </w:p>
    <w:p w:rsidR="00000000" w:rsidDel="00000000" w:rsidP="00000000" w:rsidRDefault="00000000" w:rsidRPr="00000000" w14:paraId="00000011">
      <w:pPr>
        <w:numPr>
          <w:ilvl w:val="0"/>
          <w:numId w:val="2"/>
        </w:numPr>
        <w:spacing w:after="0" w:afterAutospacing="0"/>
        <w:ind w:left="720" w:hanging="360"/>
        <w:rPr/>
      </w:pPr>
      <w:r w:rsidDel="00000000" w:rsidR="00000000" w:rsidRPr="00000000">
        <w:rPr>
          <w:rtl w:val="0"/>
        </w:rPr>
        <w:t xml:space="preserve">Hukuk işlerinin takibi ve yürütülmesi,</w:t>
      </w:r>
    </w:p>
    <w:p w:rsidR="00000000" w:rsidDel="00000000" w:rsidP="00000000" w:rsidRDefault="00000000" w:rsidRPr="00000000" w14:paraId="00000012">
      <w:pPr>
        <w:numPr>
          <w:ilvl w:val="0"/>
          <w:numId w:val="2"/>
        </w:numPr>
        <w:spacing w:after="0" w:afterAutospacing="0"/>
        <w:ind w:left="720" w:hanging="360"/>
        <w:rPr/>
      </w:pPr>
      <w:r w:rsidDel="00000000" w:rsidR="00000000" w:rsidRPr="00000000">
        <w:rPr>
          <w:rtl w:val="0"/>
        </w:rPr>
        <w:t xml:space="preserve">Doğabilecek uyuşmazlıklarda delil olarak kullanılması,</w:t>
      </w:r>
    </w:p>
    <w:p w:rsidR="00000000" w:rsidDel="00000000" w:rsidP="00000000" w:rsidRDefault="00000000" w:rsidRPr="00000000" w14:paraId="00000013">
      <w:pPr>
        <w:numPr>
          <w:ilvl w:val="0"/>
          <w:numId w:val="2"/>
        </w:numPr>
        <w:ind w:left="720" w:hanging="360"/>
        <w:rPr/>
      </w:pPr>
      <w:r w:rsidDel="00000000" w:rsidR="00000000" w:rsidRPr="00000000">
        <w:rPr>
          <w:rtl w:val="0"/>
        </w:rPr>
        <w:t xml:space="preserve">Bilgi güvenliği süreçlerinin yürütülmesi amacıyla ziyaret log kayıtlarının tutulması.</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Şirket, kişisel verilerinizi, Kanun’un 5. maddesi 2. fıkrası (e) bendi uyarınca bir hakkın tesisi, kullanılması veya korunması için veri işlemenin zorunlu olması hukuki sebebine dayanarak işlemektedir. </w:t>
      </w:r>
      <w:r w:rsidDel="00000000" w:rsidR="00000000" w:rsidRPr="00000000">
        <w:rPr>
          <w:rtl w:val="0"/>
        </w:rPr>
        <w:t xml:space="preserve">Kişisel verileriniz, Şirketimize ait web sitesi üzerinden bizimle iletişime geçmeniz ve/veya ticari elektronik ileti onayı vermeniz kapsamında elektronik ortamda toplanmakta ve işlenmektedir.</w:t>
      </w: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İŞLENEN KİŞİSEL VERİLERİN AKTARILDIĞI YERLER</w:t>
      </w:r>
    </w:p>
    <w:p w:rsidR="00000000" w:rsidDel="00000000" w:rsidP="00000000" w:rsidRDefault="00000000" w:rsidRPr="00000000" w14:paraId="00000017">
      <w:pPr>
        <w:rPr/>
      </w:pPr>
      <w:r w:rsidDel="00000000" w:rsidR="00000000" w:rsidRPr="00000000">
        <w:rPr>
          <w:rtl w:val="0"/>
        </w:rPr>
        <w:t xml:space="preserve">Elde edilen kişisel verileriniz, kişisel verilerinizin işlenme amaçları doğrultusunda, iş ortaklarımıza, şirket iştiraklerimize ve kanunen yetkili kamu kurumları ile özel kişilere KVK Kanunu’nun 8. ve 9. maddelerinde belirtilen kişisel veri işleme şartları ve amaçları dahilinde aktarılabilecektir.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KİŞİSEL VERİSİ İŞLENEN İLGİLİ KİŞİNİN HAKLARI</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Kanun’un 11. maddesi hükümleri uyarınca kişisel verilerinize ilişki olarak aşağıdaki haklarınız bulunmaktadır.</w:t>
      </w:r>
    </w:p>
    <w:p w:rsidR="00000000" w:rsidDel="00000000" w:rsidP="00000000" w:rsidRDefault="00000000" w:rsidRPr="00000000" w14:paraId="0000001C">
      <w:pPr>
        <w:numPr>
          <w:ilvl w:val="0"/>
          <w:numId w:val="1"/>
        </w:numPr>
        <w:ind w:left="720" w:hanging="360"/>
        <w:rPr>
          <w:sz w:val="22"/>
          <w:szCs w:val="22"/>
        </w:rPr>
      </w:pPr>
      <w:r w:rsidDel="00000000" w:rsidR="00000000" w:rsidRPr="00000000">
        <w:rPr>
          <w:rtl w:val="0"/>
        </w:rPr>
        <w:t xml:space="preserve">Kişisel verinin işlenip işlenmediğini öğrenme,</w:t>
      </w:r>
    </w:p>
    <w:p w:rsidR="00000000" w:rsidDel="00000000" w:rsidP="00000000" w:rsidRDefault="00000000" w:rsidRPr="00000000" w14:paraId="0000001D">
      <w:pPr>
        <w:numPr>
          <w:ilvl w:val="0"/>
          <w:numId w:val="1"/>
        </w:numPr>
        <w:ind w:left="720" w:hanging="360"/>
        <w:rPr>
          <w:sz w:val="22"/>
          <w:szCs w:val="22"/>
        </w:rPr>
      </w:pPr>
      <w:r w:rsidDel="00000000" w:rsidR="00000000" w:rsidRPr="00000000">
        <w:rPr>
          <w:rtl w:val="0"/>
        </w:rPr>
        <w:t xml:space="preserve">Kişisel verileri işlenmişse; buna ilişkin bilgi talep etme,</w:t>
      </w:r>
    </w:p>
    <w:p w:rsidR="00000000" w:rsidDel="00000000" w:rsidP="00000000" w:rsidRDefault="00000000" w:rsidRPr="00000000" w14:paraId="0000001E">
      <w:pPr>
        <w:numPr>
          <w:ilvl w:val="0"/>
          <w:numId w:val="1"/>
        </w:numPr>
        <w:ind w:left="720" w:hanging="360"/>
        <w:rPr>
          <w:sz w:val="22"/>
          <w:szCs w:val="22"/>
        </w:rPr>
      </w:pPr>
      <w:r w:rsidDel="00000000" w:rsidR="00000000" w:rsidRPr="00000000">
        <w:rPr>
          <w:rtl w:val="0"/>
        </w:rPr>
        <w:t xml:space="preserve">Kişisel verilerin işlenme amacını ve bunların amacına uygun kullanılıp kullanılmadığını öğrenme,</w:t>
      </w:r>
    </w:p>
    <w:p w:rsidR="00000000" w:rsidDel="00000000" w:rsidP="00000000" w:rsidRDefault="00000000" w:rsidRPr="00000000" w14:paraId="0000001F">
      <w:pPr>
        <w:numPr>
          <w:ilvl w:val="0"/>
          <w:numId w:val="1"/>
        </w:numPr>
        <w:ind w:left="720" w:hanging="360"/>
        <w:rPr>
          <w:sz w:val="22"/>
          <w:szCs w:val="22"/>
        </w:rPr>
      </w:pPr>
      <w:r w:rsidDel="00000000" w:rsidR="00000000" w:rsidRPr="00000000">
        <w:rPr>
          <w:rtl w:val="0"/>
        </w:rPr>
        <w:t xml:space="preserve">Yurt içinde veya yurt dışında kişisel verilerin aktarıldığı üçüncü kişileri bilme,</w:t>
      </w:r>
    </w:p>
    <w:p w:rsidR="00000000" w:rsidDel="00000000" w:rsidP="00000000" w:rsidRDefault="00000000" w:rsidRPr="00000000" w14:paraId="00000020">
      <w:pPr>
        <w:numPr>
          <w:ilvl w:val="0"/>
          <w:numId w:val="1"/>
        </w:numPr>
        <w:ind w:left="720" w:hanging="360"/>
        <w:rPr>
          <w:sz w:val="22"/>
          <w:szCs w:val="22"/>
        </w:rPr>
      </w:pPr>
      <w:r w:rsidDel="00000000" w:rsidR="00000000" w:rsidRPr="00000000">
        <w:rPr>
          <w:rtl w:val="0"/>
        </w:rPr>
        <w:t xml:space="preserve">Kişisel verilerin eksik veya yanlış işlenmiş olması hâlinde bunların düzeltilmesini isteme</w:t>
      </w:r>
    </w:p>
    <w:p w:rsidR="00000000" w:rsidDel="00000000" w:rsidP="00000000" w:rsidRDefault="00000000" w:rsidRPr="00000000" w14:paraId="00000021">
      <w:pPr>
        <w:numPr>
          <w:ilvl w:val="0"/>
          <w:numId w:val="1"/>
        </w:numPr>
        <w:ind w:left="720" w:hanging="360"/>
        <w:rPr>
          <w:sz w:val="22"/>
          <w:szCs w:val="22"/>
        </w:rPr>
      </w:pPr>
      <w:r w:rsidDel="00000000" w:rsidR="00000000" w:rsidRPr="00000000">
        <w:rPr>
          <w:rtl w:val="0"/>
        </w:rPr>
        <w:t xml:space="preserve">Kişisel verilerin silinmesini veya yok edilmesini isteme,</w:t>
      </w:r>
    </w:p>
    <w:p w:rsidR="00000000" w:rsidDel="00000000" w:rsidP="00000000" w:rsidRDefault="00000000" w:rsidRPr="00000000" w14:paraId="00000022">
      <w:pPr>
        <w:numPr>
          <w:ilvl w:val="0"/>
          <w:numId w:val="1"/>
        </w:numPr>
        <w:ind w:left="720" w:hanging="360"/>
        <w:rPr>
          <w:sz w:val="22"/>
          <w:szCs w:val="22"/>
        </w:rPr>
      </w:pPr>
      <w:r w:rsidDel="00000000" w:rsidR="00000000" w:rsidRPr="00000000">
        <w:rPr>
          <w:rtl w:val="0"/>
        </w:rPr>
        <w:t xml:space="preserve">Kişisel verilerin düzeltilmesi, silinmesi ya da yok edilmesi halinde bu işlemlerin kişisel verilerin aktarıldığı üçüncü kişilere bildirilmesini isteme,</w:t>
      </w:r>
    </w:p>
    <w:p w:rsidR="00000000" w:rsidDel="00000000" w:rsidP="00000000" w:rsidRDefault="00000000" w:rsidRPr="00000000" w14:paraId="00000023">
      <w:pPr>
        <w:numPr>
          <w:ilvl w:val="0"/>
          <w:numId w:val="1"/>
        </w:numPr>
        <w:ind w:left="720" w:hanging="360"/>
        <w:rPr>
          <w:sz w:val="22"/>
          <w:szCs w:val="22"/>
        </w:rPr>
      </w:pPr>
      <w:r w:rsidDel="00000000" w:rsidR="00000000" w:rsidRPr="00000000">
        <w:rPr>
          <w:rtl w:val="0"/>
        </w:rPr>
        <w:t xml:space="preserve">İşlenen kişisel verilerin münhasıran otomatik sistemler vasıtasıyla analiz edilmesi suretiyle veri sahibinin aleyhine bir sonucun ortaya çıkmasına itiraz etme,</w:t>
      </w:r>
    </w:p>
    <w:p w:rsidR="00000000" w:rsidDel="00000000" w:rsidP="00000000" w:rsidRDefault="00000000" w:rsidRPr="00000000" w14:paraId="00000024">
      <w:pPr>
        <w:numPr>
          <w:ilvl w:val="0"/>
          <w:numId w:val="1"/>
        </w:numPr>
        <w:ind w:left="720" w:hanging="360"/>
        <w:rPr>
          <w:sz w:val="22"/>
          <w:szCs w:val="22"/>
        </w:rPr>
      </w:pPr>
      <w:r w:rsidDel="00000000" w:rsidR="00000000" w:rsidRPr="00000000">
        <w:rPr>
          <w:rtl w:val="0"/>
        </w:rPr>
        <w:t xml:space="preserve">Kişisel verilerin kanuna aykırı olarak işlenmesi sebebiyle zarara uğraması hâlinde zararın giderilmesini talep etme.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t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Balk7">
    <w:name w:val="heading 7"/>
    <w:basedOn w:val="Normal"/>
    <w:next w:val="Normal"/>
    <w:link w:val="Balk7Char"/>
    <w:uiPriority w:val="9"/>
    <w:semiHidden w:val="1"/>
    <w:unhideWhenUsed w:val="1"/>
    <w:qFormat w:val="1"/>
    <w:rsid w:val="007E06CE"/>
    <w:pPr>
      <w:keepNext w:val="1"/>
      <w:keepLines w:val="1"/>
      <w:spacing w:after="0" w:before="40"/>
      <w:outlineLvl w:val="6"/>
    </w:pPr>
    <w:rPr>
      <w:rFonts w:cstheme="majorBidi" w:eastAsiaTheme="majorEastAsia"/>
      <w:color w:val="595959" w:themeColor="text1" w:themeTint="0000A6"/>
    </w:rPr>
  </w:style>
  <w:style w:type="paragraph" w:styleId="Balk8">
    <w:name w:val="heading 8"/>
    <w:basedOn w:val="Normal"/>
    <w:next w:val="Normal"/>
    <w:link w:val="Balk8Char"/>
    <w:uiPriority w:val="9"/>
    <w:semiHidden w:val="1"/>
    <w:unhideWhenUsed w:val="1"/>
    <w:qFormat w:val="1"/>
    <w:rsid w:val="007E06CE"/>
    <w:pPr>
      <w:keepNext w:val="1"/>
      <w:keepLines w:val="1"/>
      <w:spacing w:after="0"/>
      <w:outlineLvl w:val="7"/>
    </w:pPr>
    <w:rPr>
      <w:rFonts w:cstheme="majorBidi" w:eastAsiaTheme="majorEastAsia"/>
      <w:i w:val="1"/>
      <w:iCs w:val="1"/>
      <w:color w:val="272727" w:themeColor="text1" w:themeTint="0000D8"/>
    </w:rPr>
  </w:style>
  <w:style w:type="paragraph" w:styleId="Balk9">
    <w:name w:val="heading 9"/>
    <w:basedOn w:val="Normal"/>
    <w:next w:val="Normal"/>
    <w:link w:val="Balk9Char"/>
    <w:uiPriority w:val="9"/>
    <w:semiHidden w:val="1"/>
    <w:unhideWhenUsed w:val="1"/>
    <w:qFormat w:val="1"/>
    <w:rsid w:val="007E06CE"/>
    <w:pPr>
      <w:keepNext w:val="1"/>
      <w:keepLines w:val="1"/>
      <w:spacing w:after="0"/>
      <w:outlineLvl w:val="8"/>
    </w:pPr>
    <w:rPr>
      <w:rFonts w:cstheme="majorBidi" w:eastAsiaTheme="majorEastAsia"/>
      <w:color w:val="272727" w:themeColor="text1" w:themeTint="0000D8"/>
    </w:rPr>
  </w:style>
  <w:style w:type="character" w:styleId="VarsaylanParagrafYazTipi" w:default="1">
    <w:name w:val="Default Paragraph Font"/>
    <w:uiPriority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character" w:styleId="Balk1Char" w:customStyle="1">
    <w:name w:val="Başlık 1 Char"/>
    <w:basedOn w:val="VarsaylanParagrafYazTipi"/>
    <w:link w:val="Balk1"/>
    <w:uiPriority w:val="9"/>
    <w:rsid w:val="007E06CE"/>
    <w:rPr>
      <w:rFonts w:asciiTheme="majorHAnsi" w:cstheme="majorBidi" w:eastAsiaTheme="majorEastAsia" w:hAnsiTheme="majorHAnsi"/>
      <w:color w:val="2f5496" w:themeColor="accent1" w:themeShade="0000BF"/>
      <w:sz w:val="40"/>
      <w:szCs w:val="40"/>
    </w:rPr>
  </w:style>
  <w:style w:type="character" w:styleId="Balk2Char" w:customStyle="1">
    <w:name w:val="Başlık 2 Char"/>
    <w:basedOn w:val="VarsaylanParagrafYazTipi"/>
    <w:link w:val="Balk2"/>
    <w:uiPriority w:val="9"/>
    <w:semiHidden w:val="1"/>
    <w:rsid w:val="007E06CE"/>
    <w:rPr>
      <w:rFonts w:asciiTheme="majorHAnsi" w:cstheme="majorBidi" w:eastAsiaTheme="majorEastAsia" w:hAnsiTheme="majorHAnsi"/>
      <w:color w:val="2f5496" w:themeColor="accent1" w:themeShade="0000BF"/>
      <w:sz w:val="32"/>
      <w:szCs w:val="32"/>
    </w:rPr>
  </w:style>
  <w:style w:type="character" w:styleId="Balk3Char" w:customStyle="1">
    <w:name w:val="Başlık 3 Char"/>
    <w:basedOn w:val="VarsaylanParagrafYazTipi"/>
    <w:link w:val="Balk3"/>
    <w:uiPriority w:val="9"/>
    <w:semiHidden w:val="1"/>
    <w:rsid w:val="007E06CE"/>
    <w:rPr>
      <w:rFonts w:cstheme="majorBidi" w:eastAsiaTheme="majorEastAsia"/>
      <w:color w:val="2f5496" w:themeColor="accent1" w:themeShade="0000BF"/>
      <w:sz w:val="28"/>
      <w:szCs w:val="28"/>
    </w:rPr>
  </w:style>
  <w:style w:type="character" w:styleId="Balk4Char" w:customStyle="1">
    <w:name w:val="Başlık 4 Char"/>
    <w:basedOn w:val="VarsaylanParagrafYazTipi"/>
    <w:link w:val="Balk4"/>
    <w:uiPriority w:val="9"/>
    <w:semiHidden w:val="1"/>
    <w:rsid w:val="007E06CE"/>
    <w:rPr>
      <w:rFonts w:cstheme="majorBidi" w:eastAsiaTheme="majorEastAsia"/>
      <w:i w:val="1"/>
      <w:iCs w:val="1"/>
      <w:color w:val="2f5496" w:themeColor="accent1" w:themeShade="0000BF"/>
    </w:rPr>
  </w:style>
  <w:style w:type="character" w:styleId="Balk5Char" w:customStyle="1">
    <w:name w:val="Başlık 5 Char"/>
    <w:basedOn w:val="VarsaylanParagrafYazTipi"/>
    <w:link w:val="Balk5"/>
    <w:uiPriority w:val="9"/>
    <w:semiHidden w:val="1"/>
    <w:rsid w:val="007E06CE"/>
    <w:rPr>
      <w:rFonts w:cstheme="majorBidi" w:eastAsiaTheme="majorEastAsia"/>
      <w:color w:val="2f5496" w:themeColor="accent1" w:themeShade="0000BF"/>
    </w:rPr>
  </w:style>
  <w:style w:type="character" w:styleId="Balk6Char" w:customStyle="1">
    <w:name w:val="Başlık 6 Char"/>
    <w:basedOn w:val="VarsaylanParagrafYazTipi"/>
    <w:link w:val="Balk6"/>
    <w:uiPriority w:val="9"/>
    <w:semiHidden w:val="1"/>
    <w:rsid w:val="007E06CE"/>
    <w:rPr>
      <w:rFonts w:cstheme="majorBidi" w:eastAsiaTheme="majorEastAsia"/>
      <w:i w:val="1"/>
      <w:iCs w:val="1"/>
      <w:color w:val="595959" w:themeColor="text1" w:themeTint="0000A6"/>
    </w:rPr>
  </w:style>
  <w:style w:type="character" w:styleId="Balk7Char" w:customStyle="1">
    <w:name w:val="Başlık 7 Char"/>
    <w:basedOn w:val="VarsaylanParagrafYazTipi"/>
    <w:link w:val="Balk7"/>
    <w:uiPriority w:val="9"/>
    <w:semiHidden w:val="1"/>
    <w:rsid w:val="007E06CE"/>
    <w:rPr>
      <w:rFonts w:cstheme="majorBidi" w:eastAsiaTheme="majorEastAsia"/>
      <w:color w:val="595959" w:themeColor="text1" w:themeTint="0000A6"/>
    </w:rPr>
  </w:style>
  <w:style w:type="character" w:styleId="Balk8Char" w:customStyle="1">
    <w:name w:val="Başlık 8 Char"/>
    <w:basedOn w:val="VarsaylanParagrafYazTipi"/>
    <w:link w:val="Balk8"/>
    <w:uiPriority w:val="9"/>
    <w:semiHidden w:val="1"/>
    <w:rsid w:val="007E06CE"/>
    <w:rPr>
      <w:rFonts w:cstheme="majorBidi" w:eastAsiaTheme="majorEastAsia"/>
      <w:i w:val="1"/>
      <w:iCs w:val="1"/>
      <w:color w:val="272727" w:themeColor="text1" w:themeTint="0000D8"/>
    </w:rPr>
  </w:style>
  <w:style w:type="character" w:styleId="Balk9Char" w:customStyle="1">
    <w:name w:val="Başlık 9 Char"/>
    <w:basedOn w:val="VarsaylanParagrafYazTipi"/>
    <w:link w:val="Balk9"/>
    <w:uiPriority w:val="9"/>
    <w:semiHidden w:val="1"/>
    <w:rsid w:val="007E06CE"/>
    <w:rPr>
      <w:rFonts w:cstheme="majorBidi" w:eastAsiaTheme="majorEastAsia"/>
      <w:color w:val="272727" w:themeColor="text1" w:themeTint="0000D8"/>
    </w:rPr>
  </w:style>
  <w:style w:type="character" w:styleId="KonuBalChar" w:customStyle="1">
    <w:name w:val="Konu Başlığı Char"/>
    <w:basedOn w:val="VarsaylanParagrafYazTipi"/>
    <w:link w:val="KonuBal"/>
    <w:uiPriority w:val="10"/>
    <w:rsid w:val="007E06CE"/>
    <w:rPr>
      <w:rFonts w:asciiTheme="majorHAnsi" w:cstheme="majorBidi" w:eastAsiaTheme="majorEastAsia" w:hAnsiTheme="majorHAnsi"/>
      <w:spacing w:val="-10"/>
      <w:kern w:val="28"/>
      <w:sz w:val="56"/>
      <w:szCs w:val="56"/>
    </w:rPr>
  </w:style>
  <w:style w:type="character" w:styleId="AltyazChar" w:customStyle="1">
    <w:name w:val="Altyazı Char"/>
    <w:basedOn w:val="VarsaylanParagrafYazTipi"/>
    <w:link w:val="Altyaz"/>
    <w:uiPriority w:val="11"/>
    <w:rsid w:val="007E06CE"/>
    <w:rPr>
      <w:rFonts w:cstheme="majorBidi" w:eastAsiaTheme="majorEastAsia"/>
      <w:color w:val="595959" w:themeColor="text1" w:themeTint="0000A6"/>
      <w:spacing w:val="15"/>
      <w:sz w:val="28"/>
      <w:szCs w:val="28"/>
    </w:rPr>
  </w:style>
  <w:style w:type="paragraph" w:styleId="Alnt">
    <w:name w:val="Quote"/>
    <w:basedOn w:val="Normal"/>
    <w:next w:val="Normal"/>
    <w:link w:val="AlntChar"/>
    <w:uiPriority w:val="29"/>
    <w:qFormat w:val="1"/>
    <w:rsid w:val="007E06CE"/>
    <w:pPr>
      <w:spacing w:before="160"/>
      <w:jc w:val="center"/>
    </w:pPr>
    <w:rPr>
      <w:i w:val="1"/>
      <w:iCs w:val="1"/>
      <w:color w:val="404040" w:themeColor="text1" w:themeTint="0000BF"/>
    </w:rPr>
  </w:style>
  <w:style w:type="character" w:styleId="AlntChar" w:customStyle="1">
    <w:name w:val="Alıntı Char"/>
    <w:basedOn w:val="VarsaylanParagrafYazTipi"/>
    <w:link w:val="Alnt"/>
    <w:uiPriority w:val="29"/>
    <w:rsid w:val="007E06CE"/>
    <w:rPr>
      <w:i w:val="1"/>
      <w:iCs w:val="1"/>
      <w:color w:val="404040" w:themeColor="text1" w:themeTint="0000BF"/>
    </w:rPr>
  </w:style>
  <w:style w:type="paragraph" w:styleId="ListeParagraf">
    <w:name w:val="List Paragraph"/>
    <w:basedOn w:val="Normal"/>
    <w:uiPriority w:val="34"/>
    <w:qFormat w:val="1"/>
    <w:rsid w:val="007E06CE"/>
    <w:pPr>
      <w:ind w:left="720"/>
      <w:contextualSpacing w:val="1"/>
    </w:pPr>
  </w:style>
  <w:style w:type="character" w:styleId="GlVurgulama">
    <w:name w:val="Intense Emphasis"/>
    <w:basedOn w:val="VarsaylanParagrafYazTipi"/>
    <w:uiPriority w:val="21"/>
    <w:qFormat w:val="1"/>
    <w:rsid w:val="007E06CE"/>
    <w:rPr>
      <w:i w:val="1"/>
      <w:iCs w:val="1"/>
      <w:color w:val="2f5496" w:themeColor="accent1" w:themeShade="0000BF"/>
    </w:rPr>
  </w:style>
  <w:style w:type="paragraph" w:styleId="GlAlnt">
    <w:name w:val="Intense Quote"/>
    <w:basedOn w:val="Normal"/>
    <w:next w:val="Normal"/>
    <w:link w:val="GlAlntChar"/>
    <w:uiPriority w:val="30"/>
    <w:qFormat w:val="1"/>
    <w:rsid w:val="007E06C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GlAlntChar" w:customStyle="1">
    <w:name w:val="Güçlü Alıntı Char"/>
    <w:basedOn w:val="VarsaylanParagrafYazTipi"/>
    <w:link w:val="GlAlnt"/>
    <w:uiPriority w:val="30"/>
    <w:rsid w:val="007E06CE"/>
    <w:rPr>
      <w:i w:val="1"/>
      <w:iCs w:val="1"/>
      <w:color w:val="2f5496" w:themeColor="accent1" w:themeShade="0000BF"/>
    </w:rPr>
  </w:style>
  <w:style w:type="character" w:styleId="GlBavuru">
    <w:name w:val="Intense Reference"/>
    <w:basedOn w:val="VarsaylanParagrafYazTipi"/>
    <w:uiPriority w:val="32"/>
    <w:qFormat w:val="1"/>
    <w:rsid w:val="007E06CE"/>
    <w:rPr>
      <w:b w:val="1"/>
      <w:bCs w:val="1"/>
      <w:smallCaps w:val="1"/>
      <w:color w:val="2f5496" w:themeColor="accent1" w:themeShade="0000BF"/>
      <w:spacing w:val="5"/>
    </w:rPr>
  </w:style>
  <w:style w:type="character" w:styleId="Kpr">
    <w:name w:val="Hyperlink"/>
    <w:basedOn w:val="VarsaylanParagrafYazTipi"/>
    <w:uiPriority w:val="99"/>
    <w:unhideWhenUsed w:val="1"/>
    <w:rsid w:val="007E06CE"/>
    <w:rPr>
      <w:color w:val="0563c1" w:themeColor="hyperlink"/>
      <w:u w:val="single"/>
    </w:rPr>
  </w:style>
  <w:style w:type="character" w:styleId="zmlenmeyenBahsetme">
    <w:name w:val="Unresolved Mention"/>
    <w:basedOn w:val="VarsaylanParagrafYazTipi"/>
    <w:uiPriority w:val="99"/>
    <w:semiHidden w:val="1"/>
    <w:unhideWhenUsed w:val="1"/>
    <w:rsid w:val="007E06CE"/>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56Hmu/Nt73Vp525rv7XrLM9j3w==">CgMxLjA4AHIhMTVsb1pNWVhZOUtKMlF4Yl9ZZWJTSTFFZnY1MWd2NFh5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2026-09-02T11:36:00Z</dcterms:created>
  <dc:creator>yunus agıl</dc:creator>
</cp:coreProperties>
</file>