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267D59B" wp14:paraId="00164879" wp14:textId="65F950CE">
      <w:pPr>
        <w:shd w:val="clear" w:color="auto" w:fill="FFFFFF" w:themeFill="background1"/>
        <w:spacing w:before="0" w:beforeAutospacing="off" w:after="0" w:afterAutospacing="off"/>
        <w:ind w:left="0" w:right="150"/>
        <w:jc w:val="center"/>
      </w:pPr>
      <w:r w:rsidR="669ABEFB">
        <w:drawing>
          <wp:inline xmlns:wp14="http://schemas.microsoft.com/office/word/2010/wordprocessingDrawing" wp14:editId="02BC9043" wp14:anchorId="640FCDC5">
            <wp:extent cx="342900" cy="342900"/>
            <wp:effectExtent l="0" t="0" r="0" b="0"/>
            <wp:docPr id="307934153" name="drawing" descr="F,{5e6307ee-59d0-4fd3-af3f-d59faa8b83bf}{21},0.6458333,0.6458333"/>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4675638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2267D59B" wp14:paraId="6AA84C05" wp14:textId="2A645DF7">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 xml:space="preserve">Insurance today </w:t>
      </w:r>
      <w:r w:rsidRPr="2267D59B" w:rsidR="669ABEFB">
        <w:rPr>
          <w:rFonts w:ascii="Segoe UI" w:hAnsi="Segoe UI" w:eastAsia="Segoe UI" w:cs="Segoe UI"/>
          <w:b w:val="0"/>
          <w:bCs w:val="0"/>
          <w:i w:val="0"/>
          <w:iCs w:val="0"/>
          <w:caps w:val="0"/>
          <w:smallCaps w:val="0"/>
          <w:noProof w:val="0"/>
          <w:color w:val="323130"/>
          <w:sz w:val="21"/>
          <w:szCs w:val="21"/>
          <w:lang w:val="en-US"/>
        </w:rPr>
        <w:t>face</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challenges across the entire claims process, including inefficient FNOL intake, manual adjuster workflows, delayed investigations, and fraud detection complexities within CEU operations. FNOL processes are lengthy and cumbersome, requiring customers to fill out complex forms and follow up multiple times, while insurers struggle with incomplete or inconsistent data intake.</w:t>
      </w:r>
    </w:p>
    <w:p xmlns:wp14="http://schemas.microsoft.com/office/word/2010/wordml" w:rsidP="2267D59B" wp14:paraId="5548B185" wp14:textId="249A862D">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Hexaware's Agentic AI claims solution transforms the overall claims lifecycle by enabling intelligent FNOL, AI-assisted adjuster workflows, proactive SIU investigation, and faster, more customer-centric claim resolution experiences. The solution experience is demonstrated across three key personas:</w:t>
      </w:r>
    </w:p>
    <w:p xmlns:wp14="http://schemas.microsoft.com/office/word/2010/wordml" w:rsidP="2267D59B" wp14:paraId="48DA897A" wp14:textId="7173E4C7">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the policyholder, the adjuster, and the SIU investigator.</w:t>
      </w:r>
    </w:p>
    <w:p xmlns:wp14="http://schemas.microsoft.com/office/word/2010/wordml" w:rsidP="2267D59B" wp14:paraId="1FFC9EA8" wp14:textId="5AD575DC">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The policyholder experiences a simplified and intelligent FNOL journey, enabling faster claim reporting, AI-assisted intake validation, real-time claim tracking, and seamless communication throughout the claims lifecycle. The adjuster is empowered with AI-assisted claim assessment, document intelligence, fraud insights,</w:t>
      </w:r>
    </w:p>
    <w:p xmlns:wp14="http://schemas.microsoft.com/office/word/2010/wordml" w:rsidP="2267D59B" wp14:paraId="31C52494" wp14:textId="7A71AED9">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Repair vs. replacement recommendations, and intelligent decision support to accelerate claim handling while maintaining human oversight.</w:t>
      </w:r>
    </w:p>
    <w:p xmlns:wp14="http://schemas.microsoft.com/office/word/2010/wordml" w:rsidP="2267D59B" wp14:paraId="0F3A59DE" wp14:textId="253F983D">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The SIU Investigator gains proactive fraud investigation capabilities through AI-driven fraud indicators, investigation timelines, external verification support, SLA tracking, and centralized access to all claim-related intelligence required for deeper investigation and compliance review. So let's start with the policyholder interactive claim journey.</w:t>
      </w:r>
    </w:p>
    <w:p xmlns:wp14="http://schemas.microsoft.com/office/word/2010/wordml" w:rsidP="2267D59B" wp14:paraId="450C1DA6" wp14:textId="45E85E3F">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Policyholder simply describes the incident using voice or text. The customer reports.</w:t>
      </w:r>
    </w:p>
    <w:p xmlns:wp14="http://schemas.microsoft.com/office/word/2010/wordml" w:rsidP="2267D59B" wp14:paraId="3BC1CE63" wp14:textId="3DCE0F1C">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FF0000"/>
          <w:sz w:val="21"/>
          <w:szCs w:val="21"/>
          <w:lang w:val="en-US"/>
        </w:rPr>
        <w:t>There was a major burst pipe in the kitchen that damaged the floor and cabinets.</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w:t>
      </w:r>
    </w:p>
    <w:p xmlns:wp14="http://schemas.microsoft.com/office/word/2010/wordml" w:rsidP="2267D59B" wp14:paraId="6AEB2822" wp14:textId="44296859">
      <w:pPr>
        <w:shd w:val="clear" w:color="auto" w:fill="FFFFFF" w:themeFill="background1"/>
        <w:spacing w:before="0" w:beforeAutospacing="off" w:after="0" w:afterAutospacing="off" w:line="300" w:lineRule="auto"/>
      </w:pPr>
      <w:r w:rsidRPr="2267D59B" w:rsidR="2917A6AA">
        <w:rPr>
          <w:rFonts w:ascii="Segoe UI" w:hAnsi="Segoe UI" w:eastAsia="Segoe UI" w:cs="Segoe UI"/>
          <w:b w:val="0"/>
          <w:bCs w:val="0"/>
          <w:i w:val="0"/>
          <w:iCs w:val="0"/>
          <w:caps w:val="0"/>
          <w:smallCaps w:val="0"/>
          <w:noProof w:val="0"/>
          <w:color w:val="323130"/>
          <w:sz w:val="21"/>
          <w:szCs w:val="21"/>
          <w:lang w:val="en-US"/>
        </w:rPr>
        <w:t>A fire incident occurred today at around 4:00 PM while I was at home. The fire started in the kitchen and caused damage to the flooring and cabinets.</w:t>
      </w:r>
    </w:p>
    <w:p xmlns:wp14="http://schemas.microsoft.com/office/word/2010/wordml" w:rsidP="2267D59B" wp14:paraId="69D46DE6" wp14:textId="4A09E5D7">
      <w:pPr>
        <w:pStyle w:val="Normal"/>
        <w:shd w:val="clear" w:color="auto" w:fill="FFFFFF" w:themeFill="background1"/>
        <w:spacing w:before="0" w:beforeAutospacing="off" w:after="0" w:afterAutospacing="off" w:line="300" w:lineRule="auto"/>
      </w:pPr>
      <w:r w:rsidRPr="2267D59B" w:rsidR="2917A6AA">
        <w:rPr>
          <w:rFonts w:ascii="Segoe UI" w:hAnsi="Segoe UI" w:eastAsia="Segoe UI" w:cs="Segoe UI"/>
          <w:b w:val="0"/>
          <w:bCs w:val="0"/>
          <w:i w:val="0"/>
          <w:iCs w:val="0"/>
          <w:caps w:val="0"/>
          <w:smallCaps w:val="0"/>
          <w:noProof w:val="0"/>
          <w:color w:val="323130"/>
          <w:sz w:val="21"/>
          <w:szCs w:val="21"/>
          <w:lang w:val="en-US"/>
        </w:rPr>
        <w:t xml:space="preserve"> </w:t>
      </w:r>
      <w:r w:rsidRPr="2267D59B" w:rsidR="669ABEFB">
        <w:rPr>
          <w:rFonts w:ascii="Segoe UI" w:hAnsi="Segoe UI" w:eastAsia="Segoe UI" w:cs="Segoe UI"/>
          <w:b w:val="0"/>
          <w:bCs w:val="0"/>
          <w:i w:val="0"/>
          <w:iCs w:val="0"/>
          <w:caps w:val="0"/>
          <w:smallCaps w:val="0"/>
          <w:noProof w:val="0"/>
          <w:color w:val="323130"/>
          <w:sz w:val="21"/>
          <w:szCs w:val="21"/>
          <w:lang w:val="en-US"/>
        </w:rPr>
        <w:t xml:space="preserve">As soon as the narration is </w:t>
      </w:r>
      <w:r w:rsidRPr="2267D59B" w:rsidR="669ABEFB">
        <w:rPr>
          <w:rFonts w:ascii="Segoe UI" w:hAnsi="Segoe UI" w:eastAsia="Segoe UI" w:cs="Segoe UI"/>
          <w:b w:val="0"/>
          <w:bCs w:val="0"/>
          <w:i w:val="0"/>
          <w:iCs w:val="0"/>
          <w:caps w:val="0"/>
          <w:smallCaps w:val="0"/>
          <w:noProof w:val="0"/>
          <w:color w:val="323130"/>
          <w:sz w:val="21"/>
          <w:szCs w:val="21"/>
          <w:lang w:val="en-US"/>
        </w:rPr>
        <w:t>submitted</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the AI automatically </w:t>
      </w:r>
      <w:r w:rsidRPr="2267D59B" w:rsidR="669ABEFB">
        <w:rPr>
          <w:rFonts w:ascii="Segoe UI" w:hAnsi="Segoe UI" w:eastAsia="Segoe UI" w:cs="Segoe UI"/>
          <w:b w:val="0"/>
          <w:bCs w:val="0"/>
          <w:i w:val="0"/>
          <w:iCs w:val="0"/>
          <w:caps w:val="0"/>
          <w:smallCaps w:val="0"/>
          <w:noProof w:val="0"/>
          <w:color w:val="323130"/>
          <w:sz w:val="21"/>
          <w:szCs w:val="21"/>
          <w:lang w:val="en-US"/>
        </w:rPr>
        <w:t>identifies</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the incident as a property damage claim and extracts insights. He can edit the description of the incident and system </w:t>
      </w:r>
      <w:r w:rsidRPr="2267D59B" w:rsidR="669ABEFB">
        <w:rPr>
          <w:rFonts w:ascii="Segoe UI" w:hAnsi="Segoe UI" w:eastAsia="Segoe UI" w:cs="Segoe UI"/>
          <w:b w:val="0"/>
          <w:bCs w:val="0"/>
          <w:i w:val="0"/>
          <w:iCs w:val="0"/>
          <w:caps w:val="0"/>
          <w:smallCaps w:val="0"/>
          <w:noProof w:val="0"/>
          <w:color w:val="323130"/>
          <w:sz w:val="21"/>
          <w:szCs w:val="21"/>
          <w:lang w:val="en-US"/>
        </w:rPr>
        <w:t>immediately</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presents structured key details provided by AI, along with the cause of loss, affected areas.</w:t>
      </w:r>
    </w:p>
    <w:p xmlns:wp14="http://schemas.microsoft.com/office/word/2010/wordml" w:rsidP="2267D59B" wp14:paraId="1C79D672" wp14:textId="75B75958">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 xml:space="preserve">incident timeline, and severity indicators. Below is the view of policy information that is </w:t>
      </w:r>
      <w:r w:rsidRPr="2267D59B" w:rsidR="669ABEFB">
        <w:rPr>
          <w:rFonts w:ascii="Segoe UI" w:hAnsi="Segoe UI" w:eastAsia="Segoe UI" w:cs="Segoe UI"/>
          <w:b w:val="0"/>
          <w:bCs w:val="0"/>
          <w:i w:val="0"/>
          <w:iCs w:val="0"/>
          <w:caps w:val="0"/>
          <w:smallCaps w:val="0"/>
          <w:noProof w:val="0"/>
          <w:color w:val="323130"/>
          <w:sz w:val="21"/>
          <w:szCs w:val="21"/>
          <w:lang w:val="en-US"/>
        </w:rPr>
        <w:t>auto-filled</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from the policy </w:t>
      </w:r>
      <w:r w:rsidRPr="2267D59B" w:rsidR="669ABEFB">
        <w:rPr>
          <w:rFonts w:ascii="Segoe UI" w:hAnsi="Segoe UI" w:eastAsia="Segoe UI" w:cs="Segoe UI"/>
          <w:b w:val="0"/>
          <w:bCs w:val="0"/>
          <w:i w:val="0"/>
          <w:iCs w:val="0"/>
          <w:caps w:val="0"/>
          <w:smallCaps w:val="0"/>
          <w:noProof w:val="0"/>
          <w:color w:val="323130"/>
          <w:sz w:val="21"/>
          <w:szCs w:val="21"/>
          <w:lang w:val="en-US"/>
        </w:rPr>
        <w:t>admin</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system.</w:t>
      </w:r>
    </w:p>
    <w:p xmlns:wp14="http://schemas.microsoft.com/office/word/2010/wordml" w:rsidP="2267D59B" wp14:paraId="0E859CFE" wp14:textId="74373382">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 xml:space="preserve">This creates a faster, more </w:t>
      </w:r>
      <w:r w:rsidRPr="2267D59B" w:rsidR="669ABEFB">
        <w:rPr>
          <w:rFonts w:ascii="Segoe UI" w:hAnsi="Segoe UI" w:eastAsia="Segoe UI" w:cs="Segoe UI"/>
          <w:b w:val="0"/>
          <w:bCs w:val="0"/>
          <w:i w:val="0"/>
          <w:iCs w:val="0"/>
          <w:caps w:val="0"/>
          <w:smallCaps w:val="0"/>
          <w:noProof w:val="0"/>
          <w:color w:val="323130"/>
          <w:sz w:val="21"/>
          <w:szCs w:val="21"/>
          <w:lang w:val="en-US"/>
        </w:rPr>
        <w:t>accurate</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and customer-friendly F&amp;OL experience while reducing manual intake efforts for the insurer. Now clicking on Confirm and Continue, </w:t>
      </w:r>
      <w:r w:rsidRPr="2267D59B" w:rsidR="669ABEFB">
        <w:rPr>
          <w:rFonts w:ascii="Segoe UI" w:hAnsi="Segoe UI" w:eastAsia="Segoe UI" w:cs="Segoe UI"/>
          <w:b w:val="0"/>
          <w:bCs w:val="0"/>
          <w:i w:val="0"/>
          <w:iCs w:val="0"/>
          <w:caps w:val="0"/>
          <w:smallCaps w:val="0"/>
          <w:noProof w:val="0"/>
          <w:color w:val="323130"/>
          <w:sz w:val="21"/>
          <w:szCs w:val="21"/>
          <w:lang w:val="en-US"/>
        </w:rPr>
        <w:t>next</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step is Answer Questions. Where before submission there is an intake validation from the system by asking contextual questions,</w:t>
      </w:r>
    </w:p>
    <w:p xmlns:wp14="http://schemas.microsoft.com/office/word/2010/wordml" w:rsidP="2267D59B" wp14:paraId="02D81D70" wp14:textId="05E5930E">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Once</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answered all the questions. Policyholder will be redirected to add evidence section here he can upload an image or videos as </w:t>
      </w:r>
      <w:r w:rsidRPr="2267D59B" w:rsidR="669ABEFB">
        <w:rPr>
          <w:rFonts w:ascii="Segoe UI" w:hAnsi="Segoe UI" w:eastAsia="Segoe UI" w:cs="Segoe UI"/>
          <w:b w:val="0"/>
          <w:bCs w:val="0"/>
          <w:i w:val="0"/>
          <w:iCs w:val="0"/>
          <w:caps w:val="0"/>
          <w:smallCaps w:val="0"/>
          <w:noProof w:val="0"/>
          <w:color w:val="323130"/>
          <w:sz w:val="21"/>
          <w:szCs w:val="21"/>
          <w:lang w:val="en-US"/>
        </w:rPr>
        <w:t>an evidence</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and click on generate FNOL report.</w:t>
      </w:r>
    </w:p>
    <w:p xmlns:wp14="http://schemas.microsoft.com/office/word/2010/wordml" w:rsidP="2267D59B" wp14:paraId="1B61A9C4" wp14:textId="3DE1122C">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 xml:space="preserve">Moving to review form. Pre-filled FNOL report will be generated with corresponding sections. Section A from policy admin system which is </w:t>
      </w:r>
      <w:r w:rsidRPr="2267D59B" w:rsidR="669ABEFB">
        <w:rPr>
          <w:rFonts w:ascii="Segoe UI" w:hAnsi="Segoe UI" w:eastAsia="Segoe UI" w:cs="Segoe UI"/>
          <w:b w:val="0"/>
          <w:bCs w:val="0"/>
          <w:i w:val="0"/>
          <w:iCs w:val="0"/>
          <w:caps w:val="0"/>
          <w:smallCaps w:val="0"/>
          <w:noProof w:val="0"/>
          <w:color w:val="323130"/>
          <w:sz w:val="21"/>
          <w:szCs w:val="21"/>
          <w:lang w:val="en-US"/>
        </w:rPr>
        <w:t>auto-filled</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Section B is AI </w:t>
      </w:r>
      <w:r w:rsidRPr="2267D59B" w:rsidR="669ABEFB">
        <w:rPr>
          <w:rFonts w:ascii="Segoe UI" w:hAnsi="Segoe UI" w:eastAsia="Segoe UI" w:cs="Segoe UI"/>
          <w:b w:val="0"/>
          <w:bCs w:val="0"/>
          <w:i w:val="0"/>
          <w:iCs w:val="0"/>
          <w:caps w:val="0"/>
          <w:smallCaps w:val="0"/>
          <w:noProof w:val="0"/>
          <w:color w:val="323130"/>
          <w:sz w:val="21"/>
          <w:szCs w:val="21"/>
          <w:lang w:val="en-US"/>
        </w:rPr>
        <w:t>inferred</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data related to loss and Section C is the evidence. Now he can review and confirm the AI fields. Now he can confirm and </w:t>
      </w:r>
      <w:r w:rsidRPr="2267D59B" w:rsidR="669ABEFB">
        <w:rPr>
          <w:rFonts w:ascii="Segoe UI" w:hAnsi="Segoe UI" w:eastAsia="Segoe UI" w:cs="Segoe UI"/>
          <w:b w:val="0"/>
          <w:bCs w:val="0"/>
          <w:i w:val="0"/>
          <w:iCs w:val="0"/>
          <w:caps w:val="0"/>
          <w:smallCaps w:val="0"/>
          <w:noProof w:val="0"/>
          <w:color w:val="323130"/>
          <w:sz w:val="21"/>
          <w:szCs w:val="21"/>
          <w:lang w:val="en-US"/>
        </w:rPr>
        <w:t>submit</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AI inferred information.</w:t>
      </w:r>
    </w:p>
    <w:p xmlns:wp14="http://schemas.microsoft.com/office/word/2010/wordml" w:rsidP="2267D59B" wp14:paraId="67A5D324" wp14:textId="5059C6B2">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 xml:space="preserve">Either he can </w:t>
      </w:r>
      <w:r w:rsidRPr="2267D59B" w:rsidR="669ABEFB">
        <w:rPr>
          <w:rFonts w:ascii="Segoe UI" w:hAnsi="Segoe UI" w:eastAsia="Segoe UI" w:cs="Segoe UI"/>
          <w:b w:val="0"/>
          <w:bCs w:val="0"/>
          <w:i w:val="0"/>
          <w:iCs w:val="0"/>
          <w:caps w:val="0"/>
          <w:smallCaps w:val="0"/>
          <w:noProof w:val="0"/>
          <w:color w:val="323130"/>
          <w:sz w:val="21"/>
          <w:szCs w:val="21"/>
          <w:lang w:val="en-US"/>
        </w:rPr>
        <w:t>submit</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one by one or all at once.</w:t>
      </w:r>
    </w:p>
    <w:p xmlns:wp14="http://schemas.microsoft.com/office/word/2010/wordml" w:rsidP="2267D59B" wp14:paraId="70469C6D" wp14:textId="05E36830">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after which claims number is generated.</w:t>
      </w:r>
    </w:p>
    <w:p xmlns:wp14="http://schemas.microsoft.com/office/word/2010/wordml" w:rsidP="2267D59B" wp14:paraId="4A64062A" wp14:textId="5FFB92C2">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 xml:space="preserve">Tracking claims would enable policy holder to see the interactive claim journey he can raise any concerns if </w:t>
      </w:r>
      <w:r w:rsidRPr="2267D59B" w:rsidR="669ABEFB">
        <w:rPr>
          <w:rFonts w:ascii="Segoe UI" w:hAnsi="Segoe UI" w:eastAsia="Segoe UI" w:cs="Segoe UI"/>
          <w:b w:val="0"/>
          <w:bCs w:val="0"/>
          <w:i w:val="0"/>
          <w:iCs w:val="0"/>
          <w:caps w:val="0"/>
          <w:smallCaps w:val="0"/>
          <w:noProof w:val="0"/>
          <w:color w:val="323130"/>
          <w:sz w:val="21"/>
          <w:szCs w:val="21"/>
          <w:lang w:val="en-US"/>
        </w:rPr>
        <w:t>required</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which flows to the adjuster. The claim is then routed to the adjuster portal, where the adjuster can see claims related insights and review the overall claim process. The adjuster </w:t>
      </w:r>
      <w:r w:rsidRPr="2267D59B" w:rsidR="669ABEFB">
        <w:rPr>
          <w:rFonts w:ascii="Segoe UI" w:hAnsi="Segoe UI" w:eastAsia="Segoe UI" w:cs="Segoe UI"/>
          <w:b w:val="0"/>
          <w:bCs w:val="0"/>
          <w:i w:val="0"/>
          <w:iCs w:val="0"/>
          <w:caps w:val="0"/>
          <w:smallCaps w:val="0"/>
          <w:noProof w:val="0"/>
          <w:color w:val="323130"/>
          <w:sz w:val="21"/>
          <w:szCs w:val="21"/>
          <w:lang w:val="en-US"/>
        </w:rPr>
        <w:t>has the ability to</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w:t>
      </w:r>
      <w:r w:rsidRPr="2267D59B" w:rsidR="669ABEFB">
        <w:rPr>
          <w:rFonts w:ascii="Segoe UI" w:hAnsi="Segoe UI" w:eastAsia="Segoe UI" w:cs="Segoe UI"/>
          <w:b w:val="0"/>
          <w:bCs w:val="0"/>
          <w:i w:val="0"/>
          <w:iCs w:val="0"/>
          <w:caps w:val="0"/>
          <w:smallCaps w:val="0"/>
          <w:noProof w:val="0"/>
          <w:color w:val="323130"/>
          <w:sz w:val="21"/>
          <w:szCs w:val="21"/>
          <w:lang w:val="en-US"/>
        </w:rPr>
        <w:t>validate</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documents, perform investigation,</w:t>
      </w:r>
    </w:p>
    <w:p xmlns:wp14="http://schemas.microsoft.com/office/word/2010/wordml" w:rsidP="2267D59B" wp14:paraId="636F624A" wp14:textId="58107634">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run</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AI-assisted loss assessment, approve or reject claims, or escalate suspicious claims to the SIU for further investigation.</w:t>
      </w:r>
    </w:p>
    <w:p xmlns:wp14="http://schemas.microsoft.com/office/word/2010/wordml" w:rsidP="2267D59B" wp14:paraId="671D8FF6" wp14:textId="502A22D4">
      <w:pPr>
        <w:shd w:val="clear" w:color="auto" w:fill="FFFFFF" w:themeFill="background1"/>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 xml:space="preserve">At the same time, the SIU or Special Investigation Unit becomes part of the process whenever suspicious indicators or inconsistencies are detected. Claims with higher fraud indicators can be escalated for deeper investigation, </w:t>
      </w:r>
      <w:r w:rsidRPr="2267D59B" w:rsidR="669ABEFB">
        <w:rPr>
          <w:rFonts w:ascii="Segoe UI" w:hAnsi="Segoe UI" w:eastAsia="Segoe UI" w:cs="Segoe UI"/>
          <w:b w:val="0"/>
          <w:bCs w:val="0"/>
          <w:i w:val="0"/>
          <w:iCs w:val="0"/>
          <w:caps w:val="0"/>
          <w:smallCaps w:val="0"/>
          <w:noProof w:val="0"/>
          <w:color w:val="323130"/>
          <w:sz w:val="21"/>
          <w:szCs w:val="21"/>
          <w:lang w:val="en-US"/>
        </w:rPr>
        <w:t>additional</w:t>
      </w:r>
      <w:r w:rsidRPr="2267D59B" w:rsidR="669ABEFB">
        <w:rPr>
          <w:rFonts w:ascii="Segoe UI" w:hAnsi="Segoe UI" w:eastAsia="Segoe UI" w:cs="Segoe UI"/>
          <w:b w:val="0"/>
          <w:bCs w:val="0"/>
          <w:i w:val="0"/>
          <w:iCs w:val="0"/>
          <w:caps w:val="0"/>
          <w:smallCaps w:val="0"/>
          <w:noProof w:val="0"/>
          <w:color w:val="323130"/>
          <w:sz w:val="21"/>
          <w:szCs w:val="21"/>
          <w:lang w:val="en-US"/>
        </w:rPr>
        <w:t xml:space="preserve"> verification, interview scheduling, and compliance review. With Intelligent FNOL,</w:t>
      </w:r>
    </w:p>
    <w:p xmlns:wp14="http://schemas.microsoft.com/office/word/2010/wordml" w:rsidP="2267D59B" wp14:paraId="4D91C4E3" wp14:textId="009C8BFE">
      <w:pPr>
        <w:shd w:val="clear" w:color="auto" w:fill="E1DFDD"/>
        <w:spacing w:before="0" w:beforeAutospacing="off" w:after="0" w:afterAutospacing="off" w:line="300" w:lineRule="auto"/>
      </w:pPr>
      <w:r w:rsidRPr="2267D59B" w:rsidR="669ABEFB">
        <w:rPr>
          <w:rFonts w:ascii="Segoe UI" w:hAnsi="Segoe UI" w:eastAsia="Segoe UI" w:cs="Segoe UI"/>
          <w:b w:val="0"/>
          <w:bCs w:val="0"/>
          <w:i w:val="0"/>
          <w:iCs w:val="0"/>
          <w:caps w:val="0"/>
          <w:smallCaps w:val="0"/>
          <w:noProof w:val="0"/>
          <w:color w:val="323130"/>
          <w:sz w:val="21"/>
          <w:szCs w:val="21"/>
          <w:lang w:val="en-US"/>
        </w:rPr>
        <w:t>the policyholder experiences a simplified and transparent claims journey, reducing manual effort while improving speed, accuracy, and overall customer experience.</w:t>
      </w:r>
    </w:p>
    <w:p xmlns:wp14="http://schemas.microsoft.com/office/word/2010/wordml" wp14:paraId="2C078E63" wp14:textId="0CB92F8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F9358C"/>
    <w:rsid w:val="185645C4"/>
    <w:rsid w:val="2267D59B"/>
    <w:rsid w:val="2917A6AA"/>
    <w:rsid w:val="2F763FA5"/>
    <w:rsid w:val="4B0FA544"/>
    <w:rsid w:val="669ABEFB"/>
    <w:rsid w:val="6BF93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36BA0"/>
  <w15:chartTrackingRefBased/>
  <w15:docId w15:val="{2266EB09-FE93-4A7D-B88E-DF273AFA45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467563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2026-07-22T06:58:42.5217473Z</dcterms:created>
  <dcterms:modified xsi:type="dcterms:W3CDTF">2026-07-22T08:43:17.0101855Z</dcterms:modified>
  <dc:creator>Musaddique Lalkot</dc:creator>
  <lastModifiedBy>Musaddique Lalkot</lastModifiedBy>
</coreProperties>
</file>