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CB4E" w14:textId="77777777" w:rsidR="00C5059E" w:rsidRPr="00B85363" w:rsidRDefault="000C53B9" w:rsidP="00B85363">
      <w:pPr>
        <w:pStyle w:val="Heading1"/>
        <w:suppressAutoHyphens w:val="0"/>
        <w:spacing w:before="240" w:after="0" w:line="259" w:lineRule="auto"/>
        <w:jc w:val="center"/>
        <w:rPr>
          <w:rFonts w:asciiTheme="majorHAnsi" w:eastAsiaTheme="majorEastAsia" w:hAnsiTheme="majorHAnsi" w:cstheme="majorBidi"/>
          <w:color w:val="365F91" w:themeColor="accent1" w:themeShade="BF"/>
          <w:kern w:val="2"/>
          <w:sz w:val="32"/>
          <w:szCs w:val="32"/>
          <w:lang w:val="en-GB" w:eastAsia="en-US" w:bidi="ar-SA"/>
          <w14:ligatures w14:val="standardContextual"/>
        </w:rPr>
      </w:pPr>
      <w:r w:rsidRPr="00B85363">
        <w:rPr>
          <w:rFonts w:asciiTheme="majorHAnsi" w:eastAsiaTheme="majorEastAsia" w:hAnsiTheme="majorHAnsi" w:cstheme="majorBidi"/>
          <w:color w:val="365F91" w:themeColor="accent1" w:themeShade="BF"/>
          <w:kern w:val="2"/>
          <w:sz w:val="32"/>
          <w:szCs w:val="32"/>
          <w:lang w:val="en-GB" w:eastAsia="en-US" w:bidi="ar-SA"/>
          <w14:ligatures w14:val="standardContextual"/>
        </w:rPr>
        <w:t>Certificate in HR Strategy Training Course</w:t>
      </w:r>
    </w:p>
    <w:p w14:paraId="4E2ACB4F" w14:textId="77777777" w:rsidR="00C5059E" w:rsidRDefault="00C5059E">
      <w:pPr>
        <w:pStyle w:val="LO-normal"/>
        <w:rPr>
          <w:lang w:val="en-GB"/>
        </w:rPr>
      </w:pPr>
    </w:p>
    <w:p w14:paraId="4E2ACB50" w14:textId="77777777" w:rsidR="00C5059E" w:rsidRPr="00E40165" w:rsidRDefault="000C53B9" w:rsidP="00E40165">
      <w:pPr>
        <w:pStyle w:val="Heading2"/>
        <w:suppressAutoHyphens w:val="0"/>
        <w:spacing w:before="40" w:after="0" w:line="259" w:lineRule="auto"/>
        <w:rPr>
          <w:rFonts w:asciiTheme="majorHAnsi" w:eastAsiaTheme="majorEastAsia" w:hAnsiTheme="majorHAnsi" w:cstheme="majorBidi"/>
          <w:color w:val="365F91" w:themeColor="accent1" w:themeShade="BF"/>
          <w:kern w:val="2"/>
          <w:sz w:val="26"/>
          <w:szCs w:val="26"/>
          <w:lang w:val="en-GB" w:eastAsia="en-US" w:bidi="ar-SA"/>
          <w14:ligatures w14:val="standardContextual"/>
        </w:rPr>
      </w:pPr>
      <w:r w:rsidRPr="00E40165">
        <w:rPr>
          <w:rFonts w:asciiTheme="majorHAnsi" w:eastAsiaTheme="majorEastAsia" w:hAnsiTheme="majorHAnsi" w:cstheme="majorBidi"/>
          <w:color w:val="365F91" w:themeColor="accent1" w:themeShade="BF"/>
          <w:kern w:val="2"/>
          <w:sz w:val="26"/>
          <w:szCs w:val="26"/>
          <w:lang w:val="en-GB" w:eastAsia="en-US" w:bidi="ar-SA"/>
          <w14:ligatures w14:val="standardContextual"/>
        </w:rPr>
        <w:t>Why select this training course?</w:t>
      </w:r>
    </w:p>
    <w:p w14:paraId="4E2ACB51" w14:textId="77777777" w:rsidR="00C5059E" w:rsidRPr="00C605EF" w:rsidRDefault="000C53B9">
      <w:pPr>
        <w:pStyle w:val="LO-normal"/>
        <w:rPr>
          <w:rFonts w:asciiTheme="minorHAnsi" w:eastAsiaTheme="minorHAnsi" w:hAnsiTheme="minorHAnsi" w:cstheme="minorBidi"/>
          <w:kern w:val="2"/>
          <w:lang w:val="en-GB" w:eastAsia="en-US" w:bidi="ar-SA"/>
          <w14:ligatures w14:val="standardContextual"/>
        </w:rPr>
      </w:pPr>
      <w:r w:rsidRPr="00C605EF">
        <w:rPr>
          <w:rFonts w:asciiTheme="minorHAnsi" w:eastAsiaTheme="minorHAnsi" w:hAnsiTheme="minorHAnsi" w:cstheme="minorBidi"/>
          <w:kern w:val="2"/>
          <w:lang w:val="en-GB" w:eastAsia="en-US" w:bidi="ar-SA"/>
          <w14:ligatures w14:val="standardContextual"/>
        </w:rPr>
        <w:t xml:space="preserve">The decision to select the Certificate in HR Strategy Training Course for advanced learners is influenced by the opportunity it brings, which is to cultivate their </w:t>
      </w:r>
      <w:r w:rsidRPr="00C605EF">
        <w:rPr>
          <w:rFonts w:asciiTheme="minorHAnsi" w:eastAsiaTheme="minorHAnsi" w:hAnsiTheme="minorHAnsi" w:cstheme="minorBidi"/>
          <w:kern w:val="2"/>
          <w:lang w:val="en-GB" w:eastAsia="en-US" w:bidi="ar-SA"/>
          <w14:ligatures w14:val="standardContextual"/>
        </w:rPr>
        <w:t>expertise in HR strategy. Unlike the courses that teach the basics, it looks into the advanced topics important in addressing the complicated issues in the HR field. By taking part in this course, people will be able to increase strategic thinking skills and leadership competencies, which will surely help them to move on to senior HR positions and contribute to organisational success. This course is unique in that students acquire both practical skills and in-depth knowledge, making it a worthy investment f</w:t>
      </w:r>
      <w:r w:rsidRPr="00C605EF">
        <w:rPr>
          <w:rFonts w:asciiTheme="minorHAnsi" w:eastAsiaTheme="minorHAnsi" w:hAnsiTheme="minorHAnsi" w:cstheme="minorBidi"/>
          <w:kern w:val="2"/>
          <w:lang w:val="en-GB" w:eastAsia="en-US" w:bidi="ar-SA"/>
          <w14:ligatures w14:val="standardContextual"/>
        </w:rPr>
        <w:t>or those who desire to advance their careers and lead in HR strategy and thus make a true difference in their organisations.</w:t>
      </w:r>
    </w:p>
    <w:p w14:paraId="4E2ACB52" w14:textId="77777777" w:rsidR="00C5059E" w:rsidRDefault="00C5059E">
      <w:pPr>
        <w:pStyle w:val="LO-normal"/>
        <w:rPr>
          <w:lang w:val="en-GB"/>
        </w:rPr>
      </w:pPr>
    </w:p>
    <w:p w14:paraId="4E2ACB53" w14:textId="77777777" w:rsidR="00C5059E" w:rsidRDefault="000C53B9">
      <w:pPr>
        <w:pStyle w:val="LO-normal"/>
        <w:rPr>
          <w:rFonts w:asciiTheme="minorHAnsi" w:eastAsiaTheme="minorHAnsi" w:hAnsiTheme="minorHAnsi" w:cstheme="minorBidi"/>
          <w:b/>
          <w:bCs/>
          <w:kern w:val="2"/>
          <w:lang w:val="en-GB" w:eastAsia="en-US" w:bidi="ar-SA"/>
          <w14:ligatures w14:val="standardContextual"/>
        </w:rPr>
      </w:pPr>
      <w:r w:rsidRPr="00D86D70">
        <w:rPr>
          <w:rFonts w:asciiTheme="minorHAnsi" w:eastAsiaTheme="minorHAnsi" w:hAnsiTheme="minorHAnsi" w:cstheme="minorBidi"/>
          <w:b/>
          <w:bCs/>
          <w:kern w:val="2"/>
          <w:lang w:val="en-GB" w:eastAsia="en-US" w:bidi="ar-SA"/>
          <w14:ligatures w14:val="standardContextual"/>
        </w:rPr>
        <w:t>What entails that course? What is it?</w:t>
      </w:r>
    </w:p>
    <w:p w14:paraId="53416AA3" w14:textId="77777777" w:rsidR="00D86D70" w:rsidRPr="00D86D70" w:rsidRDefault="00D86D70">
      <w:pPr>
        <w:pStyle w:val="LO-normal"/>
        <w:rPr>
          <w:rFonts w:asciiTheme="minorHAnsi" w:eastAsiaTheme="minorHAnsi" w:hAnsiTheme="minorHAnsi" w:cstheme="minorBidi"/>
          <w:b/>
          <w:bCs/>
          <w:kern w:val="2"/>
          <w:lang w:val="en-GB" w:eastAsia="en-US" w:bidi="ar-SA"/>
          <w14:ligatures w14:val="standardContextual"/>
        </w:rPr>
      </w:pPr>
    </w:p>
    <w:p w14:paraId="4E2ACB54" w14:textId="77777777" w:rsidR="00C5059E" w:rsidRDefault="000C53B9">
      <w:pPr>
        <w:pStyle w:val="LO-normal"/>
        <w:rPr>
          <w:rFonts w:asciiTheme="minorHAnsi" w:eastAsiaTheme="minorHAnsi" w:hAnsiTheme="minorHAnsi" w:cstheme="minorBidi"/>
          <w:kern w:val="2"/>
          <w:lang w:val="en-GB" w:eastAsia="en-US" w:bidi="ar-SA"/>
          <w14:ligatures w14:val="standardContextual"/>
        </w:rPr>
      </w:pPr>
      <w:r w:rsidRPr="00C605EF">
        <w:rPr>
          <w:rFonts w:asciiTheme="minorHAnsi" w:eastAsiaTheme="minorHAnsi" w:hAnsiTheme="minorHAnsi" w:cstheme="minorBidi"/>
          <w:kern w:val="2"/>
          <w:lang w:val="en-GB" w:eastAsia="en-US" w:bidi="ar-SA"/>
          <w14:ligatures w14:val="standardContextual"/>
        </w:rPr>
        <w:t>The course has been designed to suit HR professionals seeking to raise their expertise in strategic personnel management. This program, tailored to sharpen the participants' knowledge and skills, takes them through the fundamentals of building HR strategies designed to bring maximum impact. The course explores two very important subjects: organisational success and employee engagement. Through the fusion of both theoretical instruction and the practical use of various strategic HR concepts, participants can</w:t>
      </w:r>
      <w:r w:rsidRPr="00C605EF">
        <w:rPr>
          <w:rFonts w:asciiTheme="minorHAnsi" w:eastAsiaTheme="minorHAnsi" w:hAnsiTheme="minorHAnsi" w:cstheme="minorBidi"/>
          <w:kern w:val="2"/>
          <w:lang w:val="en-GB" w:eastAsia="en-US" w:bidi="ar-SA"/>
          <w14:ligatures w14:val="standardContextual"/>
        </w:rPr>
        <w:t xml:space="preserve"> become more knowledgeable in this field. They can manage HR processes at a higher efficiency. Ultimately, this course becomes the essential milestone for HR professionals seeking career advancement and delivering value to their organisations as effective strategists in HR management.</w:t>
      </w:r>
    </w:p>
    <w:p w14:paraId="3817C1ED" w14:textId="77777777" w:rsidR="00D86D70" w:rsidRPr="00C605EF" w:rsidRDefault="00D86D70">
      <w:pPr>
        <w:pStyle w:val="LO-normal"/>
        <w:rPr>
          <w:rFonts w:asciiTheme="minorHAnsi" w:eastAsiaTheme="minorHAnsi" w:hAnsiTheme="minorHAnsi" w:cstheme="minorBidi"/>
          <w:kern w:val="2"/>
          <w:lang w:val="en-GB" w:eastAsia="en-US" w:bidi="ar-SA"/>
          <w14:ligatures w14:val="standardContextual"/>
        </w:rPr>
      </w:pPr>
    </w:p>
    <w:p w14:paraId="4E2ACB56" w14:textId="77777777" w:rsidR="00C5059E" w:rsidRDefault="000C53B9">
      <w:pPr>
        <w:pStyle w:val="LO-normal"/>
        <w:rPr>
          <w:rFonts w:asciiTheme="minorHAnsi" w:eastAsiaTheme="minorHAnsi" w:hAnsiTheme="minorHAnsi" w:cstheme="minorBidi"/>
          <w:b/>
          <w:bCs/>
          <w:kern w:val="2"/>
          <w:lang w:val="en-GB" w:eastAsia="en-US" w:bidi="ar-SA"/>
          <w14:ligatures w14:val="standardContextual"/>
        </w:rPr>
      </w:pPr>
      <w:r w:rsidRPr="00D86D70">
        <w:rPr>
          <w:rFonts w:asciiTheme="minorHAnsi" w:eastAsiaTheme="minorHAnsi" w:hAnsiTheme="minorHAnsi" w:cstheme="minorBidi"/>
          <w:b/>
          <w:bCs/>
          <w:kern w:val="2"/>
          <w:lang w:val="en-GB" w:eastAsia="en-US" w:bidi="ar-SA"/>
          <w14:ligatures w14:val="standardContextual"/>
        </w:rPr>
        <w:t>How does the course address current challenges in its field?</w:t>
      </w:r>
    </w:p>
    <w:p w14:paraId="393BE2D2" w14:textId="77777777" w:rsidR="00D86D70" w:rsidRPr="00D86D70" w:rsidRDefault="00D86D70">
      <w:pPr>
        <w:pStyle w:val="LO-normal"/>
        <w:rPr>
          <w:rFonts w:asciiTheme="minorHAnsi" w:eastAsiaTheme="minorHAnsi" w:hAnsiTheme="minorHAnsi" w:cstheme="minorBidi"/>
          <w:b/>
          <w:bCs/>
          <w:kern w:val="2"/>
          <w:lang w:val="en-GB" w:eastAsia="en-US" w:bidi="ar-SA"/>
          <w14:ligatures w14:val="standardContextual"/>
        </w:rPr>
      </w:pPr>
    </w:p>
    <w:p w14:paraId="4E2ACB57" w14:textId="77777777" w:rsidR="00C5059E" w:rsidRPr="00C605EF" w:rsidRDefault="000C53B9">
      <w:pPr>
        <w:pStyle w:val="LO-normal"/>
        <w:rPr>
          <w:rFonts w:asciiTheme="minorHAnsi" w:eastAsiaTheme="minorHAnsi" w:hAnsiTheme="minorHAnsi" w:cstheme="minorBidi"/>
          <w:kern w:val="2"/>
          <w:lang w:val="en-GB" w:eastAsia="en-US" w:bidi="ar-SA"/>
          <w14:ligatures w14:val="standardContextual"/>
        </w:rPr>
      </w:pPr>
      <w:r w:rsidRPr="00C605EF">
        <w:rPr>
          <w:rFonts w:asciiTheme="minorHAnsi" w:eastAsiaTheme="minorHAnsi" w:hAnsiTheme="minorHAnsi" w:cstheme="minorBidi"/>
          <w:kern w:val="2"/>
          <w:lang w:val="en-GB" w:eastAsia="en-US" w:bidi="ar-SA"/>
          <w14:ligatures w14:val="standardContextual"/>
        </w:rPr>
        <w:t>The training is designed to help students understand and address current issues in the HR field by covering major concepts in these areas: change management, diversity and inclusion, talent acquisition, and HR technology. Through thorough investigation of these crucial aspects, the course graduates acquire crucial expertise and practical techniques for dealing with the HR challenges and grasp how to adapt to the new realities. The program facilitates the participation of students in cutting-edge ideas and e</w:t>
      </w:r>
      <w:r w:rsidRPr="00C605EF">
        <w:rPr>
          <w:rFonts w:asciiTheme="minorHAnsi" w:eastAsiaTheme="minorHAnsi" w:hAnsiTheme="minorHAnsi" w:cstheme="minorBidi"/>
          <w:kern w:val="2"/>
          <w:lang w:val="en-GB" w:eastAsia="en-US" w:bidi="ar-SA"/>
          <w14:ligatures w14:val="standardContextual"/>
        </w:rPr>
        <w:t>nables the personal development of flexible and proactive strategies in a constantly changing environment. Given that the program focuses on applying theory to practical solutions coupled with the tools and ability to devise strategies, personnel are empowered to handle tricky situations and promote the organisation's sustainable growth. This is a preventive act that enables the learners to have the right competencies and knowledge which they can use to tackle and pass the multifaceted issues that are found</w:t>
      </w:r>
      <w:r w:rsidRPr="00C605EF">
        <w:rPr>
          <w:rFonts w:asciiTheme="minorHAnsi" w:eastAsiaTheme="minorHAnsi" w:hAnsiTheme="minorHAnsi" w:cstheme="minorBidi"/>
          <w:kern w:val="2"/>
          <w:lang w:val="en-GB" w:eastAsia="en-US" w:bidi="ar-SA"/>
          <w14:ligatures w14:val="standardContextual"/>
        </w:rPr>
        <w:t xml:space="preserve"> in the human resource department; thus, the learners become equipped to lead their institutions to success.</w:t>
      </w:r>
    </w:p>
    <w:p w14:paraId="4E2ACB58" w14:textId="77777777" w:rsidR="00C5059E" w:rsidRPr="00C605EF" w:rsidRDefault="00C5059E">
      <w:pPr>
        <w:pStyle w:val="LO-normal"/>
        <w:rPr>
          <w:rFonts w:asciiTheme="minorHAnsi" w:eastAsiaTheme="minorHAnsi" w:hAnsiTheme="minorHAnsi" w:cstheme="minorBidi"/>
          <w:kern w:val="2"/>
          <w:lang w:val="en-GB" w:eastAsia="en-US" w:bidi="ar-SA"/>
          <w14:ligatures w14:val="standardContextual"/>
        </w:rPr>
      </w:pPr>
    </w:p>
    <w:p w14:paraId="4E2ACB59" w14:textId="77777777" w:rsidR="00C5059E" w:rsidRPr="00D86D70" w:rsidRDefault="000C53B9">
      <w:pPr>
        <w:pStyle w:val="LO-normal"/>
        <w:rPr>
          <w:rFonts w:asciiTheme="minorHAnsi" w:eastAsiaTheme="minorHAnsi" w:hAnsiTheme="minorHAnsi" w:cstheme="minorBidi"/>
          <w:b/>
          <w:bCs/>
          <w:kern w:val="2"/>
          <w:lang w:val="en-GB" w:eastAsia="en-US" w:bidi="ar-SA"/>
          <w14:ligatures w14:val="standardContextual"/>
        </w:rPr>
      </w:pPr>
      <w:r w:rsidRPr="00D86D70">
        <w:rPr>
          <w:rFonts w:asciiTheme="minorHAnsi" w:eastAsiaTheme="minorHAnsi" w:hAnsiTheme="minorHAnsi" w:cstheme="minorBidi"/>
          <w:b/>
          <w:bCs/>
          <w:kern w:val="2"/>
          <w:lang w:val="en-GB" w:eastAsia="en-US" w:bidi="ar-SA"/>
          <w14:ligatures w14:val="standardContextual"/>
        </w:rPr>
        <w:t>What sets this course apart from basic training in the field?</w:t>
      </w:r>
    </w:p>
    <w:p w14:paraId="4E2ACB5A" w14:textId="77777777" w:rsidR="00C5059E" w:rsidRPr="00C605EF" w:rsidRDefault="000C53B9">
      <w:pPr>
        <w:pStyle w:val="LO-normal"/>
        <w:rPr>
          <w:rFonts w:asciiTheme="minorHAnsi" w:eastAsiaTheme="minorHAnsi" w:hAnsiTheme="minorHAnsi" w:cstheme="minorBidi"/>
          <w:kern w:val="2"/>
          <w:lang w:val="en-GB" w:eastAsia="en-US" w:bidi="ar-SA"/>
          <w14:ligatures w14:val="standardContextual"/>
        </w:rPr>
      </w:pPr>
      <w:r w:rsidRPr="00C605EF">
        <w:rPr>
          <w:rFonts w:asciiTheme="minorHAnsi" w:eastAsiaTheme="minorHAnsi" w:hAnsiTheme="minorHAnsi" w:cstheme="minorBidi"/>
          <w:kern w:val="2"/>
          <w:lang w:val="en-GB" w:eastAsia="en-US" w:bidi="ar-SA"/>
          <w14:ligatures w14:val="standardContextual"/>
        </w:rPr>
        <w:lastRenderedPageBreak/>
        <w:t>Unlike the basic training programs, this course concerns the advanced subjects of strategic workforce planning, organisation development, HR analytics, and HR metrics. The course stands out by providing an in-depth introduction to managerial HR principles and theories, ensuring that participants have a sound grasp of some of the most complex ideas in the field. Adopting a mixture of theoretical teaching and hands-on applications, students discover the principles of strategic HR management and learn how to i</w:t>
      </w:r>
      <w:r w:rsidRPr="00C605EF">
        <w:rPr>
          <w:rFonts w:asciiTheme="minorHAnsi" w:eastAsiaTheme="minorHAnsi" w:hAnsiTheme="minorHAnsi" w:cstheme="minorBidi"/>
          <w:kern w:val="2"/>
          <w:lang w:val="en-GB" w:eastAsia="en-US" w:bidi="ar-SA"/>
          <w14:ligatures w14:val="standardContextual"/>
        </w:rPr>
        <w:t>mplement them practically in real work settings. A strategic approach to management is promoted in this course, empowering individuals to lead their organisations with confidence and skill. Ultimately, the experiential learning method and all-around coverage of advanced concepts make this course valuable for HR professionals who intend to raise their strategic HR management knowledge and skills.</w:t>
      </w:r>
    </w:p>
    <w:p w14:paraId="4E2ACB5B" w14:textId="77777777" w:rsidR="00C5059E" w:rsidRDefault="00C5059E">
      <w:pPr>
        <w:pStyle w:val="LO-normal"/>
        <w:rPr>
          <w:lang w:val="en-GB"/>
        </w:rPr>
      </w:pPr>
    </w:p>
    <w:p w14:paraId="4E2ACB5C" w14:textId="77777777" w:rsidR="00C5059E" w:rsidRPr="00D86D70" w:rsidRDefault="000C53B9" w:rsidP="00D86D70">
      <w:pPr>
        <w:pStyle w:val="Heading2"/>
        <w:suppressAutoHyphens w:val="0"/>
        <w:spacing w:before="40" w:after="0" w:line="259" w:lineRule="auto"/>
        <w:rPr>
          <w:rFonts w:asciiTheme="majorHAnsi" w:eastAsiaTheme="majorEastAsia" w:hAnsiTheme="majorHAnsi" w:cstheme="majorBidi"/>
          <w:color w:val="365F91" w:themeColor="accent1" w:themeShade="BF"/>
          <w:kern w:val="2"/>
          <w:sz w:val="26"/>
          <w:szCs w:val="26"/>
          <w:lang w:val="en-GB" w:eastAsia="en-US" w:bidi="ar-SA"/>
          <w14:ligatures w14:val="standardContextual"/>
        </w:rPr>
      </w:pPr>
      <w:r w:rsidRPr="00D86D70">
        <w:rPr>
          <w:rFonts w:asciiTheme="majorHAnsi" w:eastAsiaTheme="majorEastAsia" w:hAnsiTheme="majorHAnsi" w:cstheme="majorBidi"/>
          <w:color w:val="365F91" w:themeColor="accent1" w:themeShade="BF"/>
          <w:kern w:val="2"/>
          <w:sz w:val="26"/>
          <w:szCs w:val="26"/>
          <w:lang w:val="en-GB" w:eastAsia="en-US" w:bidi="ar-SA"/>
          <w14:ligatures w14:val="standardContextual"/>
        </w:rPr>
        <w:t>Who is the course for?</w:t>
      </w:r>
    </w:p>
    <w:p w14:paraId="4E2ACB5D"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xml:space="preserve">Dedicated to employees with a good understanding of HR management, the course meets the needs of a diversified community that includes HR managers, executives, leaders, and practitioners who wish to improve their strategic skills and leadership competencies. Besides, it is also very suitable for HR professionals who, in the future, want to join the top level of HR management and act as guides in company success achieved through the execution of workforce-related change strategies. Through the concentration </w:t>
      </w:r>
      <w:r w:rsidRPr="00D86D70">
        <w:rPr>
          <w:rFonts w:asciiTheme="minorHAnsi" w:eastAsiaTheme="minorHAnsi" w:hAnsiTheme="minorHAnsi" w:cstheme="minorBidi"/>
          <w:kern w:val="2"/>
          <w:lang w:val="en-GB" w:eastAsia="en-US" w:bidi="ar-SA"/>
          <w14:ligatures w14:val="standardContextual"/>
        </w:rPr>
        <w:t xml:space="preserve">of the managers and personnel with a good understanding of the basic principles of HR, this course addresses the advanced issues to provide the participants with the necessary knowledge and professional skills required for good performance as senior human resource managers. Experts attending this course, seasoned professionals who aim to improve their strategic skills, or ambitious individuals who strive for career advancement have this course as a platform to be more specialised, open-minded, and excel in </w:t>
      </w:r>
      <w:r w:rsidRPr="00D86D70">
        <w:rPr>
          <w:rFonts w:asciiTheme="minorHAnsi" w:eastAsiaTheme="minorHAnsi" w:hAnsiTheme="minorHAnsi" w:cstheme="minorBidi"/>
          <w:kern w:val="2"/>
          <w:lang w:val="en-GB" w:eastAsia="en-US" w:bidi="ar-SA"/>
          <w14:ligatures w14:val="standardContextual"/>
        </w:rPr>
        <w:t>the dynamic HR field.</w:t>
      </w:r>
    </w:p>
    <w:p w14:paraId="4E2ACB5E" w14:textId="77777777" w:rsidR="00C5059E" w:rsidRDefault="00C5059E">
      <w:pPr>
        <w:pStyle w:val="LO-normal"/>
        <w:rPr>
          <w:lang w:val="en-GB"/>
        </w:rPr>
      </w:pPr>
    </w:p>
    <w:p w14:paraId="4E2ACB5F" w14:textId="0C61B3EC" w:rsidR="00C5059E" w:rsidRPr="00D86D70" w:rsidRDefault="000C53B9" w:rsidP="00D86D70">
      <w:pPr>
        <w:pStyle w:val="Heading2"/>
        <w:suppressAutoHyphens w:val="0"/>
        <w:spacing w:before="40" w:after="0" w:line="259" w:lineRule="auto"/>
        <w:rPr>
          <w:rFonts w:asciiTheme="majorHAnsi" w:eastAsiaTheme="majorEastAsia" w:hAnsiTheme="majorHAnsi" w:cstheme="majorBidi"/>
          <w:color w:val="365F91" w:themeColor="accent1" w:themeShade="BF"/>
          <w:kern w:val="2"/>
          <w:sz w:val="26"/>
          <w:szCs w:val="26"/>
          <w:lang w:val="en-GB" w:eastAsia="en-US" w:bidi="ar-SA"/>
          <w14:ligatures w14:val="standardContextual"/>
        </w:rPr>
      </w:pPr>
      <w:r w:rsidRPr="00D86D70">
        <w:rPr>
          <w:rFonts w:asciiTheme="majorHAnsi" w:eastAsiaTheme="majorEastAsia" w:hAnsiTheme="majorHAnsi" w:cstheme="majorBidi"/>
          <w:color w:val="365F91" w:themeColor="accent1" w:themeShade="BF"/>
          <w:kern w:val="2"/>
          <w:sz w:val="26"/>
          <w:szCs w:val="26"/>
          <w:lang w:val="en-GB" w:eastAsia="en-US" w:bidi="ar-SA"/>
          <w14:ligatures w14:val="standardContextual"/>
        </w:rPr>
        <w:t>Course Objectives</w:t>
      </w:r>
    </w:p>
    <w:p w14:paraId="4E2ACB60"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Develop a deep understanding of strategic HR management principles and practices.</w:t>
      </w:r>
    </w:p>
    <w:p w14:paraId="4E2ACB61"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Enhance leadership and decision-making skills in the context of HR strategy.</w:t>
      </w:r>
    </w:p>
    <w:p w14:paraId="4E2ACB62"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Explore advanced topics in HR analytics, workforce planning, and talent management.</w:t>
      </w:r>
    </w:p>
    <w:p w14:paraId="4E2ACB63"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Learn how to align HR strategies with organisational goals and objectives effectively.</w:t>
      </w:r>
    </w:p>
    <w:p w14:paraId="4E2ACB64"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Gain practical insights for implementing strategic HR initiatives that drive business success.</w:t>
      </w:r>
    </w:p>
    <w:p w14:paraId="4E2ACB65" w14:textId="77777777" w:rsidR="00C5059E" w:rsidRPr="00D86D70" w:rsidRDefault="00C5059E">
      <w:pPr>
        <w:pStyle w:val="LO-normal"/>
        <w:rPr>
          <w:rFonts w:asciiTheme="minorHAnsi" w:eastAsiaTheme="minorHAnsi" w:hAnsiTheme="minorHAnsi" w:cstheme="minorBidi"/>
          <w:kern w:val="2"/>
          <w:lang w:val="en-GB" w:eastAsia="en-US" w:bidi="ar-SA"/>
          <w14:ligatures w14:val="standardContextual"/>
        </w:rPr>
      </w:pPr>
    </w:p>
    <w:p w14:paraId="4E2ACB66" w14:textId="77777777" w:rsidR="00C5059E" w:rsidRPr="00D86D70" w:rsidRDefault="000C53B9" w:rsidP="00D86D70">
      <w:pPr>
        <w:pStyle w:val="Heading2"/>
        <w:suppressAutoHyphens w:val="0"/>
        <w:spacing w:before="40" w:after="0" w:line="259" w:lineRule="auto"/>
        <w:rPr>
          <w:rFonts w:asciiTheme="majorHAnsi" w:eastAsiaTheme="majorEastAsia" w:hAnsiTheme="majorHAnsi" w:cstheme="majorBidi"/>
          <w:color w:val="365F91" w:themeColor="accent1" w:themeShade="BF"/>
          <w:kern w:val="2"/>
          <w:sz w:val="26"/>
          <w:szCs w:val="26"/>
          <w:lang w:val="en-GB" w:eastAsia="en-US" w:bidi="ar-SA"/>
          <w14:ligatures w14:val="standardContextual"/>
        </w:rPr>
      </w:pPr>
      <w:r w:rsidRPr="00D86D70">
        <w:rPr>
          <w:rFonts w:asciiTheme="majorHAnsi" w:eastAsiaTheme="majorEastAsia" w:hAnsiTheme="majorHAnsi" w:cstheme="majorBidi"/>
          <w:color w:val="365F91" w:themeColor="accent1" w:themeShade="BF"/>
          <w:kern w:val="2"/>
          <w:sz w:val="26"/>
          <w:szCs w:val="26"/>
          <w:lang w:val="en-GB" w:eastAsia="en-US" w:bidi="ar-SA"/>
          <w14:ligatures w14:val="standardContextual"/>
        </w:rPr>
        <w:t>How will the course be presented?</w:t>
      </w:r>
    </w:p>
    <w:p w14:paraId="4E2ACB67" w14:textId="77777777" w:rsidR="00C5059E" w:rsidRPr="00D86D70" w:rsidRDefault="000C53B9">
      <w:pPr>
        <w:pStyle w:val="LO-normal"/>
        <w:rPr>
          <w:rFonts w:asciiTheme="minorHAnsi" w:eastAsiaTheme="minorHAnsi" w:hAnsiTheme="minorHAnsi" w:cstheme="minorBidi"/>
          <w:kern w:val="2"/>
          <w:lang w:val="en-GB" w:eastAsia="en-US" w:bidi="ar-SA"/>
          <w14:ligatures w14:val="standardContextual"/>
        </w:rPr>
      </w:pPr>
      <w:r w:rsidRPr="00D86D70">
        <w:rPr>
          <w:rFonts w:asciiTheme="minorHAnsi" w:eastAsiaTheme="minorHAnsi" w:hAnsiTheme="minorHAnsi" w:cstheme="minorBidi"/>
          <w:kern w:val="2"/>
          <w:lang w:val="en-GB" w:eastAsia="en-US" w:bidi="ar-SA"/>
          <w14:ligatures w14:val="standardContextual"/>
        </w:rPr>
        <w:t xml:space="preserve">Course delivery: </w:t>
      </w:r>
    </w:p>
    <w:p w14:paraId="4E2ACB68" w14:textId="0E58FDB9" w:rsidR="00C5059E" w:rsidRPr="00D86D70" w:rsidRDefault="000C53B9" w:rsidP="005B0C07">
      <w:pPr>
        <w:pStyle w:val="ListParagraph"/>
        <w:numPr>
          <w:ilvl w:val="0"/>
          <w:numId w:val="4"/>
        </w:numPr>
        <w:ind w:left="720"/>
      </w:pPr>
      <w:r w:rsidRPr="00D86D70">
        <w:t>lectures, case studies, interactive discussions, and practical exercises</w:t>
      </w:r>
    </w:p>
    <w:p w14:paraId="4E2ACB69" w14:textId="7F584B72" w:rsidR="00C5059E" w:rsidRPr="00D86D70" w:rsidRDefault="000C53B9" w:rsidP="005B0C07">
      <w:pPr>
        <w:pStyle w:val="ListParagraph"/>
        <w:numPr>
          <w:ilvl w:val="0"/>
          <w:numId w:val="4"/>
        </w:numPr>
        <w:ind w:left="720"/>
      </w:pPr>
      <w:r w:rsidRPr="00D86D70">
        <w:t>Participants can engage with industry experts and collaborate with peers</w:t>
      </w:r>
    </w:p>
    <w:p w14:paraId="4E2ACB6A" w14:textId="79534793" w:rsidR="00C5059E" w:rsidRPr="00D86D70" w:rsidRDefault="000C53B9" w:rsidP="005B0C07">
      <w:pPr>
        <w:pStyle w:val="ListParagraph"/>
        <w:numPr>
          <w:ilvl w:val="0"/>
          <w:numId w:val="4"/>
        </w:numPr>
        <w:ind w:left="720"/>
      </w:pPr>
      <w:r w:rsidRPr="00D86D70">
        <w:t xml:space="preserve">Opportunities to apply learning in real-world scenarios </w:t>
      </w:r>
    </w:p>
    <w:p w14:paraId="4E2ACB6B" w14:textId="0AEDD9A7" w:rsidR="00C5059E" w:rsidRPr="00D86D70" w:rsidRDefault="000C53B9" w:rsidP="005B0C07">
      <w:pPr>
        <w:pStyle w:val="ListParagraph"/>
        <w:numPr>
          <w:ilvl w:val="0"/>
          <w:numId w:val="4"/>
        </w:numPr>
        <w:ind w:left="720"/>
      </w:pPr>
      <w:r w:rsidRPr="00D86D70">
        <w:t>Objective: enhance understanding and skills in HR strategy</w:t>
      </w:r>
    </w:p>
    <w:p w14:paraId="4E2ACB6D" w14:textId="77777777" w:rsidR="00C5059E" w:rsidRPr="00D86D70" w:rsidRDefault="000C53B9" w:rsidP="00D86D70">
      <w:pPr>
        <w:pStyle w:val="Heading2"/>
        <w:suppressAutoHyphens w:val="0"/>
        <w:spacing w:before="40" w:after="0" w:line="259" w:lineRule="auto"/>
        <w:rPr>
          <w:rFonts w:asciiTheme="majorHAnsi" w:eastAsiaTheme="majorEastAsia" w:hAnsiTheme="majorHAnsi" w:cstheme="majorBidi"/>
          <w:color w:val="365F91" w:themeColor="accent1" w:themeShade="BF"/>
          <w:kern w:val="2"/>
          <w:sz w:val="26"/>
          <w:szCs w:val="26"/>
          <w:lang w:val="en-GB" w:eastAsia="en-US" w:bidi="ar-SA"/>
          <w14:ligatures w14:val="standardContextual"/>
        </w:rPr>
      </w:pPr>
      <w:r w:rsidRPr="00D86D70">
        <w:rPr>
          <w:rFonts w:asciiTheme="majorHAnsi" w:eastAsiaTheme="majorEastAsia" w:hAnsiTheme="majorHAnsi" w:cstheme="majorBidi"/>
          <w:color w:val="365F91" w:themeColor="accent1" w:themeShade="BF"/>
          <w:kern w:val="2"/>
          <w:sz w:val="26"/>
          <w:szCs w:val="26"/>
          <w:lang w:val="en-GB" w:eastAsia="en-US" w:bidi="ar-SA"/>
          <w14:ligatures w14:val="standardContextual"/>
        </w:rPr>
        <w:t>Topics Covered in the Course:</w:t>
      </w:r>
    </w:p>
    <w:p w14:paraId="4E2ACB6E" w14:textId="49CCCE97"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1: </w:t>
      </w:r>
      <w:r w:rsidRPr="000C53B9">
        <w:rPr>
          <w:rFonts w:asciiTheme="minorHAnsi" w:eastAsiaTheme="minorHAnsi" w:hAnsiTheme="minorHAnsi" w:cstheme="minorBidi"/>
          <w:b/>
          <w:bCs/>
          <w:kern w:val="2"/>
          <w:lang w:val="en-GB" w:eastAsia="en-US" w:bidi="ar-SA"/>
          <w14:ligatures w14:val="standardContextual"/>
        </w:rPr>
        <w:t>Strategic Workforce Planning</w:t>
      </w:r>
    </w:p>
    <w:p w14:paraId="4E2ACB6F" w14:textId="063D48BF" w:rsidR="00C5059E" w:rsidRPr="00D86D70" w:rsidRDefault="000C53B9" w:rsidP="005B0C07">
      <w:pPr>
        <w:pStyle w:val="ListParagraph"/>
        <w:numPr>
          <w:ilvl w:val="0"/>
          <w:numId w:val="4"/>
        </w:numPr>
        <w:ind w:left="720"/>
      </w:pPr>
      <w:r w:rsidRPr="00D86D70">
        <w:t>Forecasting Future Talent Needs</w:t>
      </w:r>
    </w:p>
    <w:p w14:paraId="4E2ACB70" w14:textId="5B4F8B70" w:rsidR="00C5059E" w:rsidRPr="00D86D70" w:rsidRDefault="000C53B9" w:rsidP="005B0C07">
      <w:pPr>
        <w:pStyle w:val="ListParagraph"/>
        <w:numPr>
          <w:ilvl w:val="0"/>
          <w:numId w:val="4"/>
        </w:numPr>
        <w:ind w:left="720"/>
      </w:pPr>
      <w:r w:rsidRPr="00D86D70">
        <w:t xml:space="preserve">Succession Planning </w:t>
      </w:r>
      <w:r w:rsidRPr="00D86D70">
        <w:t>Strategies</w:t>
      </w:r>
    </w:p>
    <w:p w14:paraId="4E2ACB71" w14:textId="7AB38D55" w:rsidR="00C5059E" w:rsidRPr="00D86D70" w:rsidRDefault="000C53B9" w:rsidP="005B0C07">
      <w:pPr>
        <w:pStyle w:val="ListParagraph"/>
        <w:numPr>
          <w:ilvl w:val="0"/>
          <w:numId w:val="4"/>
        </w:numPr>
        <w:ind w:left="720"/>
      </w:pPr>
      <w:r w:rsidRPr="00D86D70">
        <w:t>Managing Workforce Diversity</w:t>
      </w:r>
    </w:p>
    <w:p w14:paraId="4E2ACB72" w14:textId="5E8495A2" w:rsidR="00C5059E" w:rsidRPr="00D86D70" w:rsidRDefault="000C53B9" w:rsidP="005B0C07">
      <w:pPr>
        <w:pStyle w:val="ListParagraph"/>
        <w:numPr>
          <w:ilvl w:val="0"/>
          <w:numId w:val="4"/>
        </w:numPr>
        <w:ind w:left="720"/>
      </w:pPr>
      <w:r w:rsidRPr="00D86D70">
        <w:lastRenderedPageBreak/>
        <w:t>Leveraging HR Technology for Planning</w:t>
      </w:r>
    </w:p>
    <w:p w14:paraId="4E2ACB73" w14:textId="3FB43B7F" w:rsidR="00C5059E" w:rsidRPr="00D86D70" w:rsidRDefault="000C53B9" w:rsidP="005B0C07">
      <w:pPr>
        <w:pStyle w:val="ListParagraph"/>
        <w:numPr>
          <w:ilvl w:val="0"/>
          <w:numId w:val="4"/>
        </w:numPr>
        <w:ind w:left="720"/>
      </w:pPr>
      <w:r w:rsidRPr="00D86D70">
        <w:t>Implementing Agile Workforce Strategies</w:t>
      </w:r>
    </w:p>
    <w:p w14:paraId="4E2ACB75" w14:textId="7F61C589"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2: </w:t>
      </w:r>
      <w:r w:rsidRPr="000C53B9">
        <w:rPr>
          <w:rFonts w:asciiTheme="minorHAnsi" w:eastAsiaTheme="minorHAnsi" w:hAnsiTheme="minorHAnsi" w:cstheme="minorBidi"/>
          <w:b/>
          <w:bCs/>
          <w:kern w:val="2"/>
          <w:lang w:val="en-GB" w:eastAsia="en-US" w:bidi="ar-SA"/>
          <w14:ligatures w14:val="standardContextual"/>
        </w:rPr>
        <w:t>Organizational Development</w:t>
      </w:r>
    </w:p>
    <w:p w14:paraId="4E2ACB76" w14:textId="41EB6C9F" w:rsidR="00C5059E" w:rsidRPr="00D86D70" w:rsidRDefault="000C53B9" w:rsidP="005B0C07">
      <w:pPr>
        <w:pStyle w:val="ListParagraph"/>
        <w:numPr>
          <w:ilvl w:val="0"/>
          <w:numId w:val="4"/>
        </w:numPr>
        <w:ind w:left="720"/>
      </w:pPr>
      <w:r w:rsidRPr="00D86D70">
        <w:t>Designing Effective Organizational Structures</w:t>
      </w:r>
    </w:p>
    <w:p w14:paraId="4E2ACB77" w14:textId="3FF030EA" w:rsidR="00C5059E" w:rsidRPr="00D86D70" w:rsidRDefault="000C53B9" w:rsidP="005B0C07">
      <w:pPr>
        <w:pStyle w:val="ListParagraph"/>
        <w:numPr>
          <w:ilvl w:val="0"/>
          <w:numId w:val="4"/>
        </w:numPr>
        <w:ind w:left="720"/>
      </w:pPr>
      <w:r w:rsidRPr="00D86D70">
        <w:t>Change Management Best Practices</w:t>
      </w:r>
    </w:p>
    <w:p w14:paraId="4E2ACB78" w14:textId="6C7A097B" w:rsidR="00C5059E" w:rsidRPr="00D86D70" w:rsidRDefault="000C53B9" w:rsidP="005B0C07">
      <w:pPr>
        <w:pStyle w:val="ListParagraph"/>
        <w:numPr>
          <w:ilvl w:val="0"/>
          <w:numId w:val="4"/>
        </w:numPr>
        <w:ind w:left="720"/>
      </w:pPr>
      <w:r w:rsidRPr="00D86D70">
        <w:t>Building a Culture of Continuous Improvement</w:t>
      </w:r>
    </w:p>
    <w:p w14:paraId="4E2ACB79" w14:textId="17D78615" w:rsidR="00C5059E" w:rsidRPr="00D86D70" w:rsidRDefault="000C53B9" w:rsidP="005B0C07">
      <w:pPr>
        <w:pStyle w:val="ListParagraph"/>
        <w:numPr>
          <w:ilvl w:val="0"/>
          <w:numId w:val="4"/>
        </w:numPr>
        <w:ind w:left="720"/>
      </w:pPr>
      <w:r w:rsidRPr="00D86D70">
        <w:t>Developing High-Performing Teams</w:t>
      </w:r>
    </w:p>
    <w:p w14:paraId="4E2ACB7A" w14:textId="1AD880DA" w:rsidR="00C5059E" w:rsidRPr="00D86D70" w:rsidRDefault="000C53B9" w:rsidP="005B0C07">
      <w:pPr>
        <w:pStyle w:val="ListParagraph"/>
        <w:numPr>
          <w:ilvl w:val="0"/>
          <w:numId w:val="4"/>
        </w:numPr>
        <w:ind w:left="720"/>
      </w:pPr>
      <w:r w:rsidRPr="00D86D70">
        <w:t>Promoting Employee Engagement and Retention</w:t>
      </w:r>
    </w:p>
    <w:p w14:paraId="4E2ACB7C" w14:textId="70653895"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3: </w:t>
      </w:r>
      <w:r w:rsidRPr="000C53B9">
        <w:rPr>
          <w:rFonts w:asciiTheme="minorHAnsi" w:eastAsiaTheme="minorHAnsi" w:hAnsiTheme="minorHAnsi" w:cstheme="minorBidi"/>
          <w:b/>
          <w:bCs/>
          <w:kern w:val="2"/>
          <w:lang w:val="en-GB" w:eastAsia="en-US" w:bidi="ar-SA"/>
          <w14:ligatures w14:val="standardContextual"/>
        </w:rPr>
        <w:t>HR Analytics</w:t>
      </w:r>
    </w:p>
    <w:p w14:paraId="4E2ACB7D" w14:textId="716D3E2B" w:rsidR="00C5059E" w:rsidRPr="00D86D70" w:rsidRDefault="000C53B9" w:rsidP="000C53B9">
      <w:pPr>
        <w:pStyle w:val="ListParagraph"/>
        <w:numPr>
          <w:ilvl w:val="0"/>
          <w:numId w:val="14"/>
        </w:numPr>
      </w:pPr>
      <w:r w:rsidRPr="00D86D70">
        <w:t>Key Metrics for Measuring HR Performance</w:t>
      </w:r>
    </w:p>
    <w:p w14:paraId="4E2ACB7E" w14:textId="75079603" w:rsidR="00C5059E" w:rsidRPr="00D86D70" w:rsidRDefault="000C53B9" w:rsidP="000C53B9">
      <w:pPr>
        <w:pStyle w:val="ListParagraph"/>
        <w:numPr>
          <w:ilvl w:val="0"/>
          <w:numId w:val="14"/>
        </w:numPr>
      </w:pPr>
      <w:r w:rsidRPr="00D86D70">
        <w:t>Data-Driven Decision-Making in HR</w:t>
      </w:r>
    </w:p>
    <w:p w14:paraId="4E2ACB7F" w14:textId="693A9654" w:rsidR="00C5059E" w:rsidRPr="00D86D70" w:rsidRDefault="000C53B9" w:rsidP="000C53B9">
      <w:pPr>
        <w:pStyle w:val="ListParagraph"/>
        <w:numPr>
          <w:ilvl w:val="0"/>
          <w:numId w:val="14"/>
        </w:numPr>
      </w:pPr>
      <w:r w:rsidRPr="00D86D70">
        <w:t>Predictive Analytics for Talent Management</w:t>
      </w:r>
    </w:p>
    <w:p w14:paraId="4E2ACB80" w14:textId="1E4AAA8A" w:rsidR="00C5059E" w:rsidRPr="00D86D70" w:rsidRDefault="000C53B9" w:rsidP="000C53B9">
      <w:pPr>
        <w:pStyle w:val="ListParagraph"/>
        <w:numPr>
          <w:ilvl w:val="0"/>
          <w:numId w:val="14"/>
        </w:numPr>
      </w:pPr>
      <w:r w:rsidRPr="00D86D70">
        <w:t>Using Data to Drive Organizational Change</w:t>
      </w:r>
    </w:p>
    <w:p w14:paraId="4E2ACB81" w14:textId="42BF3499" w:rsidR="00C5059E" w:rsidRPr="00D86D70" w:rsidRDefault="000C53B9" w:rsidP="000C53B9">
      <w:pPr>
        <w:pStyle w:val="ListParagraph"/>
        <w:numPr>
          <w:ilvl w:val="0"/>
          <w:numId w:val="14"/>
        </w:numPr>
      </w:pPr>
      <w:r w:rsidRPr="00D86D70">
        <w:t>Implementing HR Data Privacy and Security Measures</w:t>
      </w:r>
    </w:p>
    <w:p w14:paraId="4E2ACB83" w14:textId="4D253FAF"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4: </w:t>
      </w:r>
      <w:r w:rsidRPr="000C53B9">
        <w:rPr>
          <w:rFonts w:asciiTheme="minorHAnsi" w:eastAsiaTheme="minorHAnsi" w:hAnsiTheme="minorHAnsi" w:cstheme="minorBidi"/>
          <w:b/>
          <w:bCs/>
          <w:kern w:val="2"/>
          <w:lang w:val="en-GB" w:eastAsia="en-US" w:bidi="ar-SA"/>
          <w14:ligatures w14:val="standardContextual"/>
        </w:rPr>
        <w:t>Talent Management</w:t>
      </w:r>
    </w:p>
    <w:p w14:paraId="4E2ACB84" w14:textId="26A10417" w:rsidR="00C5059E" w:rsidRPr="00D86D70" w:rsidRDefault="000C53B9" w:rsidP="000C53B9">
      <w:pPr>
        <w:pStyle w:val="ListParagraph"/>
        <w:numPr>
          <w:ilvl w:val="0"/>
          <w:numId w:val="14"/>
        </w:numPr>
      </w:pPr>
      <w:r w:rsidRPr="00D86D70">
        <w:t>Recruitment Strategies for Top Talent</w:t>
      </w:r>
    </w:p>
    <w:p w14:paraId="4E2ACB85" w14:textId="3C6DEB5D" w:rsidR="00C5059E" w:rsidRPr="00D86D70" w:rsidRDefault="000C53B9" w:rsidP="000C53B9">
      <w:pPr>
        <w:pStyle w:val="ListParagraph"/>
        <w:numPr>
          <w:ilvl w:val="0"/>
          <w:numId w:val="14"/>
        </w:numPr>
      </w:pPr>
      <w:r w:rsidRPr="00D86D70">
        <w:t>Employee Development and Career Pathing</w:t>
      </w:r>
    </w:p>
    <w:p w14:paraId="4E2ACB86" w14:textId="4DA40A86" w:rsidR="00C5059E" w:rsidRPr="00D86D70" w:rsidRDefault="000C53B9" w:rsidP="000C53B9">
      <w:pPr>
        <w:pStyle w:val="ListParagraph"/>
        <w:numPr>
          <w:ilvl w:val="0"/>
          <w:numId w:val="14"/>
        </w:numPr>
      </w:pPr>
      <w:r w:rsidRPr="00D86D70">
        <w:t>Performance Management Techniques</w:t>
      </w:r>
    </w:p>
    <w:p w14:paraId="4E2ACB87" w14:textId="7054148C" w:rsidR="00C5059E" w:rsidRPr="00D86D70" w:rsidRDefault="000C53B9" w:rsidP="000C53B9">
      <w:pPr>
        <w:pStyle w:val="ListParagraph"/>
        <w:numPr>
          <w:ilvl w:val="0"/>
          <w:numId w:val="14"/>
        </w:numPr>
      </w:pPr>
      <w:r w:rsidRPr="00D86D70">
        <w:t>Succession Planning and Leadership Development</w:t>
      </w:r>
    </w:p>
    <w:p w14:paraId="4E2ACB88" w14:textId="6620D674" w:rsidR="00C5059E" w:rsidRPr="00D86D70" w:rsidRDefault="000C53B9" w:rsidP="000C53B9">
      <w:pPr>
        <w:pStyle w:val="ListParagraph"/>
        <w:numPr>
          <w:ilvl w:val="0"/>
          <w:numId w:val="14"/>
        </w:numPr>
      </w:pPr>
      <w:r w:rsidRPr="00D86D70">
        <w:t>Retention Strategies for Key Talent</w:t>
      </w:r>
    </w:p>
    <w:p w14:paraId="4E2ACB8A" w14:textId="1A56146F"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Module 5:</w:t>
      </w:r>
      <w:r w:rsidRPr="000C53B9">
        <w:rPr>
          <w:rFonts w:asciiTheme="minorHAnsi" w:eastAsiaTheme="minorHAnsi" w:hAnsiTheme="minorHAnsi" w:cstheme="minorBidi"/>
          <w:b/>
          <w:bCs/>
          <w:kern w:val="2"/>
          <w:lang w:val="en-GB" w:eastAsia="en-US" w:bidi="ar-SA"/>
          <w14:ligatures w14:val="standardContextual"/>
        </w:rPr>
        <w:t xml:space="preserve"> HR Technology Implementation</w:t>
      </w:r>
    </w:p>
    <w:p w14:paraId="4E2ACB8B" w14:textId="167D44CC" w:rsidR="00C5059E" w:rsidRPr="00D86D70" w:rsidRDefault="000C53B9" w:rsidP="000C53B9">
      <w:pPr>
        <w:pStyle w:val="ListParagraph"/>
        <w:numPr>
          <w:ilvl w:val="0"/>
          <w:numId w:val="14"/>
        </w:numPr>
      </w:pPr>
      <w:r w:rsidRPr="00D86D70">
        <w:t>Evaluating and Selecting HR Technology Solutions</w:t>
      </w:r>
    </w:p>
    <w:p w14:paraId="4E2ACB8C" w14:textId="495F365B" w:rsidR="00C5059E" w:rsidRPr="00D86D70" w:rsidRDefault="000C53B9" w:rsidP="000C53B9">
      <w:pPr>
        <w:pStyle w:val="ListParagraph"/>
        <w:numPr>
          <w:ilvl w:val="0"/>
          <w:numId w:val="14"/>
        </w:numPr>
      </w:pPr>
      <w:r w:rsidRPr="00D86D70">
        <w:t xml:space="preserve">Integrating HR </w:t>
      </w:r>
      <w:r w:rsidRPr="00D86D70">
        <w:t>Systems for Seamless Operations</w:t>
      </w:r>
    </w:p>
    <w:p w14:paraId="4E2ACB8D" w14:textId="1550FEA6" w:rsidR="00C5059E" w:rsidRPr="00D86D70" w:rsidRDefault="000C53B9" w:rsidP="000C53B9">
      <w:pPr>
        <w:pStyle w:val="ListParagraph"/>
        <w:numPr>
          <w:ilvl w:val="0"/>
          <w:numId w:val="14"/>
        </w:numPr>
      </w:pPr>
      <w:r w:rsidRPr="00D86D70">
        <w:t>Leveraging AI and Automation in HR Processes</w:t>
      </w:r>
    </w:p>
    <w:p w14:paraId="4E2ACB8E" w14:textId="172DAEE8" w:rsidR="00C5059E" w:rsidRPr="00D86D70" w:rsidRDefault="000C53B9" w:rsidP="000C53B9">
      <w:pPr>
        <w:pStyle w:val="ListParagraph"/>
        <w:numPr>
          <w:ilvl w:val="0"/>
          <w:numId w:val="14"/>
        </w:numPr>
      </w:pPr>
      <w:r w:rsidRPr="00D86D70">
        <w:t>Enhancing Employee Experience through Technology</w:t>
      </w:r>
    </w:p>
    <w:p w14:paraId="4E2ACB8F" w14:textId="47628642" w:rsidR="00C5059E" w:rsidRPr="00D86D70" w:rsidRDefault="000C53B9" w:rsidP="000C53B9">
      <w:pPr>
        <w:pStyle w:val="ListParagraph"/>
        <w:numPr>
          <w:ilvl w:val="0"/>
          <w:numId w:val="14"/>
        </w:numPr>
      </w:pPr>
      <w:r w:rsidRPr="00D86D70">
        <w:t>Ensuring Data Security and Compliance in HR Systems</w:t>
      </w:r>
    </w:p>
    <w:p w14:paraId="4E2ACB91" w14:textId="2C5CE827"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6: </w:t>
      </w:r>
      <w:r w:rsidRPr="000C53B9">
        <w:rPr>
          <w:rFonts w:asciiTheme="minorHAnsi" w:eastAsiaTheme="minorHAnsi" w:hAnsiTheme="minorHAnsi" w:cstheme="minorBidi"/>
          <w:b/>
          <w:bCs/>
          <w:kern w:val="2"/>
          <w:lang w:val="en-GB" w:eastAsia="en-US" w:bidi="ar-SA"/>
          <w14:ligatures w14:val="standardContextual"/>
        </w:rPr>
        <w:t>Diversity and Inclusion</w:t>
      </w:r>
    </w:p>
    <w:p w14:paraId="4E2ACB92" w14:textId="0CD19B97" w:rsidR="00C5059E" w:rsidRPr="00D86D70" w:rsidRDefault="000C53B9" w:rsidP="000C53B9">
      <w:pPr>
        <w:pStyle w:val="ListParagraph"/>
        <w:numPr>
          <w:ilvl w:val="0"/>
          <w:numId w:val="14"/>
        </w:numPr>
      </w:pPr>
      <w:r w:rsidRPr="00D86D70">
        <w:t>Creating a Diverse and Inclusive Workplace Culture</w:t>
      </w:r>
    </w:p>
    <w:p w14:paraId="4E2ACB93" w14:textId="2B7F9902" w:rsidR="00C5059E" w:rsidRPr="00D86D70" w:rsidRDefault="000C53B9" w:rsidP="000C53B9">
      <w:pPr>
        <w:pStyle w:val="ListParagraph"/>
        <w:numPr>
          <w:ilvl w:val="0"/>
          <w:numId w:val="14"/>
        </w:numPr>
      </w:pPr>
      <w:r w:rsidRPr="00D86D70">
        <w:t>Implementing Bias-Free Recruitment Practices</w:t>
      </w:r>
    </w:p>
    <w:p w14:paraId="4E2ACB94" w14:textId="623637ED" w:rsidR="00C5059E" w:rsidRPr="00D86D70" w:rsidRDefault="000C53B9" w:rsidP="000C53B9">
      <w:pPr>
        <w:pStyle w:val="ListParagraph"/>
        <w:numPr>
          <w:ilvl w:val="0"/>
          <w:numId w:val="14"/>
        </w:numPr>
      </w:pPr>
      <w:r w:rsidRPr="00D86D70">
        <w:t>Promoting Cultural Awareness and Sensitivity</w:t>
      </w:r>
    </w:p>
    <w:p w14:paraId="4E2ACB95" w14:textId="59ECF09F" w:rsidR="00C5059E" w:rsidRPr="00D86D70" w:rsidRDefault="000C53B9" w:rsidP="000C53B9">
      <w:pPr>
        <w:pStyle w:val="ListParagraph"/>
        <w:numPr>
          <w:ilvl w:val="0"/>
          <w:numId w:val="14"/>
        </w:numPr>
      </w:pPr>
      <w:r w:rsidRPr="00D86D70">
        <w:t>Addressing Microaggressions and Discrimination</w:t>
      </w:r>
    </w:p>
    <w:p w14:paraId="4E2ACB96" w14:textId="00E753EC" w:rsidR="00C5059E" w:rsidRPr="00D86D70" w:rsidRDefault="000C53B9" w:rsidP="000C53B9">
      <w:pPr>
        <w:pStyle w:val="ListParagraph"/>
        <w:numPr>
          <w:ilvl w:val="0"/>
          <w:numId w:val="14"/>
        </w:numPr>
      </w:pPr>
      <w:r w:rsidRPr="00D86D70">
        <w:t>Measuring the Impact of Diversity Initiatives</w:t>
      </w:r>
    </w:p>
    <w:p w14:paraId="4E2ACB98" w14:textId="03CCEF0B"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7: </w:t>
      </w:r>
      <w:r w:rsidRPr="000C53B9">
        <w:rPr>
          <w:rFonts w:asciiTheme="minorHAnsi" w:eastAsiaTheme="minorHAnsi" w:hAnsiTheme="minorHAnsi" w:cstheme="minorBidi"/>
          <w:b/>
          <w:bCs/>
          <w:kern w:val="2"/>
          <w:lang w:val="en-GB" w:eastAsia="en-US" w:bidi="ar-SA"/>
          <w14:ligatures w14:val="standardContextual"/>
        </w:rPr>
        <w:t>Employee Relations and Conflict Resolution</w:t>
      </w:r>
    </w:p>
    <w:p w14:paraId="4E2ACB99" w14:textId="7E4FB81B" w:rsidR="00C5059E" w:rsidRPr="00D86D70" w:rsidRDefault="000C53B9" w:rsidP="000C53B9">
      <w:pPr>
        <w:pStyle w:val="ListParagraph"/>
        <w:numPr>
          <w:ilvl w:val="0"/>
          <w:numId w:val="14"/>
        </w:numPr>
      </w:pPr>
      <w:r w:rsidRPr="00D86D70">
        <w:t>Effective Communication Strategies in Employee Relations</w:t>
      </w:r>
    </w:p>
    <w:p w14:paraId="4E2ACB9A" w14:textId="44AA591D" w:rsidR="00C5059E" w:rsidRPr="00D86D70" w:rsidRDefault="000C53B9" w:rsidP="000C53B9">
      <w:pPr>
        <w:pStyle w:val="ListParagraph"/>
        <w:numPr>
          <w:ilvl w:val="0"/>
          <w:numId w:val="14"/>
        </w:numPr>
      </w:pPr>
      <w:r w:rsidRPr="00D86D70">
        <w:t>Handling Grievances and Disputes Fairly</w:t>
      </w:r>
    </w:p>
    <w:p w14:paraId="4E2ACB9B" w14:textId="12CDD8F4" w:rsidR="00C5059E" w:rsidRPr="00D86D70" w:rsidRDefault="000C53B9" w:rsidP="000C53B9">
      <w:pPr>
        <w:pStyle w:val="ListParagraph"/>
        <w:numPr>
          <w:ilvl w:val="0"/>
          <w:numId w:val="14"/>
        </w:numPr>
      </w:pPr>
      <w:r w:rsidRPr="00D86D70">
        <w:t>Mediation and Conflict Resolution Techniques</w:t>
      </w:r>
    </w:p>
    <w:p w14:paraId="4E2ACB9C" w14:textId="3313DAD1" w:rsidR="00C5059E" w:rsidRPr="00D86D70" w:rsidRDefault="000C53B9" w:rsidP="000C53B9">
      <w:pPr>
        <w:pStyle w:val="ListParagraph"/>
        <w:numPr>
          <w:ilvl w:val="0"/>
          <w:numId w:val="14"/>
        </w:numPr>
      </w:pPr>
      <w:r w:rsidRPr="00D86D70">
        <w:t>Building Positive Employee Relations</w:t>
      </w:r>
    </w:p>
    <w:p w14:paraId="4E2ACB9D" w14:textId="70DAFCFA" w:rsidR="00C5059E" w:rsidRPr="00D86D70" w:rsidRDefault="000C53B9" w:rsidP="000C53B9">
      <w:pPr>
        <w:pStyle w:val="ListParagraph"/>
        <w:numPr>
          <w:ilvl w:val="0"/>
          <w:numId w:val="14"/>
        </w:numPr>
      </w:pPr>
      <w:r w:rsidRPr="00D86D70">
        <w:t>Navigating Legal Compliance in Employee Relations</w:t>
      </w:r>
    </w:p>
    <w:p w14:paraId="4E2ACB9F" w14:textId="39D9F9E1" w:rsidR="00C5059E" w:rsidRPr="000C53B9" w:rsidRDefault="000C53B9">
      <w:pPr>
        <w:pStyle w:val="LO-normal"/>
        <w:rPr>
          <w:rFonts w:asciiTheme="minorHAnsi" w:eastAsiaTheme="minorHAnsi" w:hAnsiTheme="minorHAnsi" w:cstheme="minorBidi"/>
          <w:b/>
          <w:bCs/>
          <w:kern w:val="2"/>
          <w:lang w:val="en-GB" w:eastAsia="en-US" w:bidi="ar-SA"/>
          <w14:ligatures w14:val="standardContextual"/>
        </w:rPr>
      </w:pPr>
      <w:r w:rsidRPr="000C53B9">
        <w:rPr>
          <w:rFonts w:asciiTheme="minorHAnsi" w:eastAsiaTheme="minorHAnsi" w:hAnsiTheme="minorHAnsi" w:cstheme="minorBidi"/>
          <w:b/>
          <w:bCs/>
          <w:kern w:val="2"/>
          <w:lang w:val="en-GB" w:eastAsia="en-US" w:bidi="ar-SA"/>
          <w14:ligatures w14:val="standardContextual"/>
        </w:rPr>
        <w:t xml:space="preserve">Module 8: </w:t>
      </w:r>
      <w:r w:rsidRPr="000C53B9">
        <w:rPr>
          <w:rFonts w:asciiTheme="minorHAnsi" w:eastAsiaTheme="minorHAnsi" w:hAnsiTheme="minorHAnsi" w:cstheme="minorBidi"/>
          <w:b/>
          <w:bCs/>
          <w:kern w:val="2"/>
          <w:lang w:val="en-GB" w:eastAsia="en-US" w:bidi="ar-SA"/>
          <w14:ligatures w14:val="standardContextual"/>
        </w:rPr>
        <w:t>Strategic HR Leadership</w:t>
      </w:r>
    </w:p>
    <w:p w14:paraId="4E2ACBA0" w14:textId="1E2F86E6" w:rsidR="00C5059E" w:rsidRPr="00D86D70" w:rsidRDefault="000C53B9" w:rsidP="000C53B9">
      <w:pPr>
        <w:pStyle w:val="ListParagraph"/>
        <w:numPr>
          <w:ilvl w:val="0"/>
          <w:numId w:val="14"/>
        </w:numPr>
      </w:pPr>
      <w:r w:rsidRPr="00D86D70">
        <w:t>Developing a Personal Leadership Style in HR</w:t>
      </w:r>
    </w:p>
    <w:p w14:paraId="4E2ACBA1" w14:textId="42407201" w:rsidR="00C5059E" w:rsidRPr="00D86D70" w:rsidRDefault="000C53B9" w:rsidP="000C53B9">
      <w:pPr>
        <w:pStyle w:val="ListParagraph"/>
        <w:numPr>
          <w:ilvl w:val="0"/>
          <w:numId w:val="14"/>
        </w:numPr>
      </w:pPr>
      <w:r w:rsidRPr="00D86D70">
        <w:lastRenderedPageBreak/>
        <w:t>Influencing and Negotiating Skills for HR Leaders</w:t>
      </w:r>
    </w:p>
    <w:p w14:paraId="4E2ACBA2" w14:textId="043D96CF" w:rsidR="00C5059E" w:rsidRPr="00D86D70" w:rsidRDefault="000C53B9" w:rsidP="000C53B9">
      <w:pPr>
        <w:pStyle w:val="ListParagraph"/>
        <w:numPr>
          <w:ilvl w:val="0"/>
          <w:numId w:val="14"/>
        </w:numPr>
      </w:pPr>
      <w:r w:rsidRPr="00D86D70">
        <w:t>Ethical Decision-Making in HR Leadership</w:t>
      </w:r>
    </w:p>
    <w:p w14:paraId="4E2ACBA3" w14:textId="2AD0BAC9" w:rsidR="00C5059E" w:rsidRPr="00D86D70" w:rsidRDefault="000C53B9" w:rsidP="000C53B9">
      <w:pPr>
        <w:pStyle w:val="ListParagraph"/>
        <w:numPr>
          <w:ilvl w:val="0"/>
          <w:numId w:val="14"/>
        </w:numPr>
      </w:pPr>
      <w:r w:rsidRPr="00D86D70">
        <w:t>Leading Change and Innovation in HR</w:t>
      </w:r>
    </w:p>
    <w:p w14:paraId="4E2ACBA4" w14:textId="52C62588" w:rsidR="00C5059E" w:rsidRPr="00D86D70" w:rsidRDefault="000C53B9" w:rsidP="000C53B9">
      <w:pPr>
        <w:pStyle w:val="ListParagraph"/>
        <w:numPr>
          <w:ilvl w:val="0"/>
          <w:numId w:val="14"/>
        </w:numPr>
      </w:pPr>
      <w:r w:rsidRPr="00D86D70">
        <w:t>Building a Strategic HR Vision for Organizational Success</w:t>
      </w:r>
    </w:p>
    <w:p w14:paraId="4E2ACBA5" w14:textId="77777777" w:rsidR="00C5059E" w:rsidRPr="00D86D70" w:rsidRDefault="00C5059E">
      <w:pPr>
        <w:pStyle w:val="LO-normal"/>
        <w:rPr>
          <w:rFonts w:asciiTheme="minorHAnsi" w:eastAsiaTheme="minorHAnsi" w:hAnsiTheme="minorHAnsi" w:cstheme="minorBidi"/>
          <w:kern w:val="2"/>
          <w:lang w:val="en-GB" w:eastAsia="en-US" w:bidi="ar-SA"/>
          <w14:ligatures w14:val="standardContextual"/>
        </w:rPr>
      </w:pPr>
    </w:p>
    <w:sectPr w:rsidR="00C5059E" w:rsidRPr="00D86D70">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E4B"/>
    <w:multiLevelType w:val="hybridMultilevel"/>
    <w:tmpl w:val="E49E37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7306EC"/>
    <w:multiLevelType w:val="hybridMultilevel"/>
    <w:tmpl w:val="8786AD4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05C5DA1"/>
    <w:multiLevelType w:val="hybridMultilevel"/>
    <w:tmpl w:val="62AA71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3402025"/>
    <w:multiLevelType w:val="hybridMultilevel"/>
    <w:tmpl w:val="6A42053A"/>
    <w:lvl w:ilvl="0" w:tplc="0C000001">
      <w:start w:val="1"/>
      <w:numFmt w:val="bullet"/>
      <w:lvlText w:val=""/>
      <w:lvlJc w:val="left"/>
      <w:pPr>
        <w:ind w:left="1080" w:hanging="360"/>
      </w:pPr>
      <w:rPr>
        <w:rFonts w:ascii="Symbol" w:hAnsi="Symbol" w:hint="default"/>
      </w:rPr>
    </w:lvl>
    <w:lvl w:ilvl="1" w:tplc="CA5EFD74">
      <w:numFmt w:val="bullet"/>
      <w:lvlText w:val="-"/>
      <w:lvlJc w:val="left"/>
      <w:pPr>
        <w:ind w:left="1800" w:hanging="360"/>
      </w:pPr>
      <w:rPr>
        <w:rFonts w:ascii="Arial" w:eastAsia="Arial" w:hAnsi="Arial" w:cs="Arial"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138179F7"/>
    <w:multiLevelType w:val="hybridMultilevel"/>
    <w:tmpl w:val="32E8426A"/>
    <w:lvl w:ilvl="0" w:tplc="00E6CA9A">
      <w:numFmt w:val="bullet"/>
      <w:lvlText w:val="-"/>
      <w:lvlJc w:val="left"/>
      <w:pPr>
        <w:ind w:left="600" w:hanging="360"/>
      </w:pPr>
      <w:rPr>
        <w:rFonts w:ascii="Arial" w:eastAsia="Arial" w:hAnsi="Arial" w:cs="Aria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5" w15:restartNumberingAfterBreak="0">
    <w:nsid w:val="1C9824E0"/>
    <w:multiLevelType w:val="hybridMultilevel"/>
    <w:tmpl w:val="C902D6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30C4018"/>
    <w:multiLevelType w:val="hybridMultilevel"/>
    <w:tmpl w:val="11DA14D4"/>
    <w:lvl w:ilvl="0" w:tplc="A53423D6">
      <w:numFmt w:val="bullet"/>
      <w:lvlText w:val="-"/>
      <w:lvlJc w:val="left"/>
      <w:pPr>
        <w:ind w:left="550" w:hanging="360"/>
      </w:pPr>
      <w:rPr>
        <w:rFonts w:ascii="Cambria" w:eastAsiaTheme="minorHAnsi" w:hAnsi="Cambria" w:cstheme="minorBidi" w:hint="default"/>
      </w:rPr>
    </w:lvl>
    <w:lvl w:ilvl="1" w:tplc="0C000003" w:tentative="1">
      <w:start w:val="1"/>
      <w:numFmt w:val="bullet"/>
      <w:lvlText w:val="o"/>
      <w:lvlJc w:val="left"/>
      <w:pPr>
        <w:ind w:left="1270" w:hanging="360"/>
      </w:pPr>
      <w:rPr>
        <w:rFonts w:ascii="Courier New" w:hAnsi="Courier New" w:cs="Courier New" w:hint="default"/>
      </w:rPr>
    </w:lvl>
    <w:lvl w:ilvl="2" w:tplc="0C000005" w:tentative="1">
      <w:start w:val="1"/>
      <w:numFmt w:val="bullet"/>
      <w:lvlText w:val=""/>
      <w:lvlJc w:val="left"/>
      <w:pPr>
        <w:ind w:left="1990" w:hanging="360"/>
      </w:pPr>
      <w:rPr>
        <w:rFonts w:ascii="Wingdings" w:hAnsi="Wingdings" w:hint="default"/>
      </w:rPr>
    </w:lvl>
    <w:lvl w:ilvl="3" w:tplc="0C000001" w:tentative="1">
      <w:start w:val="1"/>
      <w:numFmt w:val="bullet"/>
      <w:lvlText w:val=""/>
      <w:lvlJc w:val="left"/>
      <w:pPr>
        <w:ind w:left="2710" w:hanging="360"/>
      </w:pPr>
      <w:rPr>
        <w:rFonts w:ascii="Symbol" w:hAnsi="Symbol" w:hint="default"/>
      </w:rPr>
    </w:lvl>
    <w:lvl w:ilvl="4" w:tplc="0C000003" w:tentative="1">
      <w:start w:val="1"/>
      <w:numFmt w:val="bullet"/>
      <w:lvlText w:val="o"/>
      <w:lvlJc w:val="left"/>
      <w:pPr>
        <w:ind w:left="3430" w:hanging="360"/>
      </w:pPr>
      <w:rPr>
        <w:rFonts w:ascii="Courier New" w:hAnsi="Courier New" w:cs="Courier New" w:hint="default"/>
      </w:rPr>
    </w:lvl>
    <w:lvl w:ilvl="5" w:tplc="0C000005" w:tentative="1">
      <w:start w:val="1"/>
      <w:numFmt w:val="bullet"/>
      <w:lvlText w:val=""/>
      <w:lvlJc w:val="left"/>
      <w:pPr>
        <w:ind w:left="4150" w:hanging="360"/>
      </w:pPr>
      <w:rPr>
        <w:rFonts w:ascii="Wingdings" w:hAnsi="Wingdings" w:hint="default"/>
      </w:rPr>
    </w:lvl>
    <w:lvl w:ilvl="6" w:tplc="0C000001" w:tentative="1">
      <w:start w:val="1"/>
      <w:numFmt w:val="bullet"/>
      <w:lvlText w:val=""/>
      <w:lvlJc w:val="left"/>
      <w:pPr>
        <w:ind w:left="4870" w:hanging="360"/>
      </w:pPr>
      <w:rPr>
        <w:rFonts w:ascii="Symbol" w:hAnsi="Symbol" w:hint="default"/>
      </w:rPr>
    </w:lvl>
    <w:lvl w:ilvl="7" w:tplc="0C000003" w:tentative="1">
      <w:start w:val="1"/>
      <w:numFmt w:val="bullet"/>
      <w:lvlText w:val="o"/>
      <w:lvlJc w:val="left"/>
      <w:pPr>
        <w:ind w:left="5590" w:hanging="360"/>
      </w:pPr>
      <w:rPr>
        <w:rFonts w:ascii="Courier New" w:hAnsi="Courier New" w:cs="Courier New" w:hint="default"/>
      </w:rPr>
    </w:lvl>
    <w:lvl w:ilvl="8" w:tplc="0C000005" w:tentative="1">
      <w:start w:val="1"/>
      <w:numFmt w:val="bullet"/>
      <w:lvlText w:val=""/>
      <w:lvlJc w:val="left"/>
      <w:pPr>
        <w:ind w:left="6310" w:hanging="360"/>
      </w:pPr>
      <w:rPr>
        <w:rFonts w:ascii="Wingdings" w:hAnsi="Wingdings" w:hint="default"/>
      </w:rPr>
    </w:lvl>
  </w:abstractNum>
  <w:abstractNum w:abstractNumId="7" w15:restartNumberingAfterBreak="0">
    <w:nsid w:val="2C697170"/>
    <w:multiLevelType w:val="hybridMultilevel"/>
    <w:tmpl w:val="48AE98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CAE3DA2"/>
    <w:multiLevelType w:val="hybridMultilevel"/>
    <w:tmpl w:val="7848F3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0BC5512"/>
    <w:multiLevelType w:val="hybridMultilevel"/>
    <w:tmpl w:val="AA24DC62"/>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0" w15:restartNumberingAfterBreak="0">
    <w:nsid w:val="34363397"/>
    <w:multiLevelType w:val="hybridMultilevel"/>
    <w:tmpl w:val="EC32F99A"/>
    <w:lvl w:ilvl="0" w:tplc="BD6A000E">
      <w:numFmt w:val="bullet"/>
      <w:lvlText w:val="-"/>
      <w:lvlJc w:val="left"/>
      <w:pPr>
        <w:ind w:left="1080" w:hanging="360"/>
      </w:pPr>
      <w:rPr>
        <w:rFonts w:ascii="Cambria" w:eastAsiaTheme="minorHAnsi" w:hAnsi="Cambria"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382E02FF"/>
    <w:multiLevelType w:val="hybridMultilevel"/>
    <w:tmpl w:val="28F48A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83D48A0"/>
    <w:multiLevelType w:val="hybridMultilevel"/>
    <w:tmpl w:val="BE36C6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EA876C0"/>
    <w:multiLevelType w:val="hybridMultilevel"/>
    <w:tmpl w:val="D62611F8"/>
    <w:lvl w:ilvl="0" w:tplc="0C000001">
      <w:start w:val="1"/>
      <w:numFmt w:val="bullet"/>
      <w:lvlText w:val=""/>
      <w:lvlJc w:val="left"/>
      <w:pPr>
        <w:ind w:left="1270" w:hanging="360"/>
      </w:pPr>
      <w:rPr>
        <w:rFonts w:ascii="Symbol" w:hAnsi="Symbol" w:hint="default"/>
      </w:rPr>
    </w:lvl>
    <w:lvl w:ilvl="1" w:tplc="0C000003" w:tentative="1">
      <w:start w:val="1"/>
      <w:numFmt w:val="bullet"/>
      <w:lvlText w:val="o"/>
      <w:lvlJc w:val="left"/>
      <w:pPr>
        <w:ind w:left="1990" w:hanging="360"/>
      </w:pPr>
      <w:rPr>
        <w:rFonts w:ascii="Courier New" w:hAnsi="Courier New" w:cs="Courier New" w:hint="default"/>
      </w:rPr>
    </w:lvl>
    <w:lvl w:ilvl="2" w:tplc="0C000005" w:tentative="1">
      <w:start w:val="1"/>
      <w:numFmt w:val="bullet"/>
      <w:lvlText w:val=""/>
      <w:lvlJc w:val="left"/>
      <w:pPr>
        <w:ind w:left="2710" w:hanging="360"/>
      </w:pPr>
      <w:rPr>
        <w:rFonts w:ascii="Wingdings" w:hAnsi="Wingdings" w:hint="default"/>
      </w:rPr>
    </w:lvl>
    <w:lvl w:ilvl="3" w:tplc="0C000001" w:tentative="1">
      <w:start w:val="1"/>
      <w:numFmt w:val="bullet"/>
      <w:lvlText w:val=""/>
      <w:lvlJc w:val="left"/>
      <w:pPr>
        <w:ind w:left="3430" w:hanging="360"/>
      </w:pPr>
      <w:rPr>
        <w:rFonts w:ascii="Symbol" w:hAnsi="Symbol" w:hint="default"/>
      </w:rPr>
    </w:lvl>
    <w:lvl w:ilvl="4" w:tplc="0C000003" w:tentative="1">
      <w:start w:val="1"/>
      <w:numFmt w:val="bullet"/>
      <w:lvlText w:val="o"/>
      <w:lvlJc w:val="left"/>
      <w:pPr>
        <w:ind w:left="4150" w:hanging="360"/>
      </w:pPr>
      <w:rPr>
        <w:rFonts w:ascii="Courier New" w:hAnsi="Courier New" w:cs="Courier New" w:hint="default"/>
      </w:rPr>
    </w:lvl>
    <w:lvl w:ilvl="5" w:tplc="0C000005" w:tentative="1">
      <w:start w:val="1"/>
      <w:numFmt w:val="bullet"/>
      <w:lvlText w:val=""/>
      <w:lvlJc w:val="left"/>
      <w:pPr>
        <w:ind w:left="4870" w:hanging="360"/>
      </w:pPr>
      <w:rPr>
        <w:rFonts w:ascii="Wingdings" w:hAnsi="Wingdings" w:hint="default"/>
      </w:rPr>
    </w:lvl>
    <w:lvl w:ilvl="6" w:tplc="0C000001" w:tentative="1">
      <w:start w:val="1"/>
      <w:numFmt w:val="bullet"/>
      <w:lvlText w:val=""/>
      <w:lvlJc w:val="left"/>
      <w:pPr>
        <w:ind w:left="5590" w:hanging="360"/>
      </w:pPr>
      <w:rPr>
        <w:rFonts w:ascii="Symbol" w:hAnsi="Symbol" w:hint="default"/>
      </w:rPr>
    </w:lvl>
    <w:lvl w:ilvl="7" w:tplc="0C000003" w:tentative="1">
      <w:start w:val="1"/>
      <w:numFmt w:val="bullet"/>
      <w:lvlText w:val="o"/>
      <w:lvlJc w:val="left"/>
      <w:pPr>
        <w:ind w:left="6310" w:hanging="360"/>
      </w:pPr>
      <w:rPr>
        <w:rFonts w:ascii="Courier New" w:hAnsi="Courier New" w:cs="Courier New" w:hint="default"/>
      </w:rPr>
    </w:lvl>
    <w:lvl w:ilvl="8" w:tplc="0C000005" w:tentative="1">
      <w:start w:val="1"/>
      <w:numFmt w:val="bullet"/>
      <w:lvlText w:val=""/>
      <w:lvlJc w:val="left"/>
      <w:pPr>
        <w:ind w:left="7030" w:hanging="360"/>
      </w:pPr>
      <w:rPr>
        <w:rFonts w:ascii="Wingdings" w:hAnsi="Wingdings" w:hint="default"/>
      </w:rPr>
    </w:lvl>
  </w:abstractNum>
  <w:abstractNum w:abstractNumId="14" w15:restartNumberingAfterBreak="0">
    <w:nsid w:val="40DA1BE4"/>
    <w:multiLevelType w:val="hybridMultilevel"/>
    <w:tmpl w:val="83C8238E"/>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5" w15:restartNumberingAfterBreak="0">
    <w:nsid w:val="4C8C4A84"/>
    <w:multiLevelType w:val="hybridMultilevel"/>
    <w:tmpl w:val="DA6AD1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D03441F"/>
    <w:multiLevelType w:val="hybridMultilevel"/>
    <w:tmpl w:val="45D45916"/>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7" w15:restartNumberingAfterBreak="0">
    <w:nsid w:val="56E138D4"/>
    <w:multiLevelType w:val="hybridMultilevel"/>
    <w:tmpl w:val="ACF01612"/>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8" w15:restartNumberingAfterBreak="0">
    <w:nsid w:val="5D8A3A40"/>
    <w:multiLevelType w:val="hybridMultilevel"/>
    <w:tmpl w:val="F0A8E884"/>
    <w:lvl w:ilvl="0" w:tplc="0C000001">
      <w:start w:val="1"/>
      <w:numFmt w:val="bullet"/>
      <w:lvlText w:val=""/>
      <w:lvlJc w:val="left"/>
      <w:pPr>
        <w:ind w:left="910" w:hanging="360"/>
      </w:pPr>
      <w:rPr>
        <w:rFonts w:ascii="Symbol" w:hAnsi="Symbol" w:hint="default"/>
      </w:rPr>
    </w:lvl>
    <w:lvl w:ilvl="1" w:tplc="0C000003" w:tentative="1">
      <w:start w:val="1"/>
      <w:numFmt w:val="bullet"/>
      <w:lvlText w:val="o"/>
      <w:lvlJc w:val="left"/>
      <w:pPr>
        <w:ind w:left="1630" w:hanging="360"/>
      </w:pPr>
      <w:rPr>
        <w:rFonts w:ascii="Courier New" w:hAnsi="Courier New" w:cs="Courier New" w:hint="default"/>
      </w:rPr>
    </w:lvl>
    <w:lvl w:ilvl="2" w:tplc="0C000005" w:tentative="1">
      <w:start w:val="1"/>
      <w:numFmt w:val="bullet"/>
      <w:lvlText w:val=""/>
      <w:lvlJc w:val="left"/>
      <w:pPr>
        <w:ind w:left="2350" w:hanging="360"/>
      </w:pPr>
      <w:rPr>
        <w:rFonts w:ascii="Wingdings" w:hAnsi="Wingdings" w:hint="default"/>
      </w:rPr>
    </w:lvl>
    <w:lvl w:ilvl="3" w:tplc="0C000001" w:tentative="1">
      <w:start w:val="1"/>
      <w:numFmt w:val="bullet"/>
      <w:lvlText w:val=""/>
      <w:lvlJc w:val="left"/>
      <w:pPr>
        <w:ind w:left="3070" w:hanging="360"/>
      </w:pPr>
      <w:rPr>
        <w:rFonts w:ascii="Symbol" w:hAnsi="Symbol" w:hint="default"/>
      </w:rPr>
    </w:lvl>
    <w:lvl w:ilvl="4" w:tplc="0C000003" w:tentative="1">
      <w:start w:val="1"/>
      <w:numFmt w:val="bullet"/>
      <w:lvlText w:val="o"/>
      <w:lvlJc w:val="left"/>
      <w:pPr>
        <w:ind w:left="3790" w:hanging="360"/>
      </w:pPr>
      <w:rPr>
        <w:rFonts w:ascii="Courier New" w:hAnsi="Courier New" w:cs="Courier New" w:hint="default"/>
      </w:rPr>
    </w:lvl>
    <w:lvl w:ilvl="5" w:tplc="0C000005" w:tentative="1">
      <w:start w:val="1"/>
      <w:numFmt w:val="bullet"/>
      <w:lvlText w:val=""/>
      <w:lvlJc w:val="left"/>
      <w:pPr>
        <w:ind w:left="4510" w:hanging="360"/>
      </w:pPr>
      <w:rPr>
        <w:rFonts w:ascii="Wingdings" w:hAnsi="Wingdings" w:hint="default"/>
      </w:rPr>
    </w:lvl>
    <w:lvl w:ilvl="6" w:tplc="0C000001" w:tentative="1">
      <w:start w:val="1"/>
      <w:numFmt w:val="bullet"/>
      <w:lvlText w:val=""/>
      <w:lvlJc w:val="left"/>
      <w:pPr>
        <w:ind w:left="5230" w:hanging="360"/>
      </w:pPr>
      <w:rPr>
        <w:rFonts w:ascii="Symbol" w:hAnsi="Symbol" w:hint="default"/>
      </w:rPr>
    </w:lvl>
    <w:lvl w:ilvl="7" w:tplc="0C000003" w:tentative="1">
      <w:start w:val="1"/>
      <w:numFmt w:val="bullet"/>
      <w:lvlText w:val="o"/>
      <w:lvlJc w:val="left"/>
      <w:pPr>
        <w:ind w:left="5950" w:hanging="360"/>
      </w:pPr>
      <w:rPr>
        <w:rFonts w:ascii="Courier New" w:hAnsi="Courier New" w:cs="Courier New" w:hint="default"/>
      </w:rPr>
    </w:lvl>
    <w:lvl w:ilvl="8" w:tplc="0C000005" w:tentative="1">
      <w:start w:val="1"/>
      <w:numFmt w:val="bullet"/>
      <w:lvlText w:val=""/>
      <w:lvlJc w:val="left"/>
      <w:pPr>
        <w:ind w:left="6670" w:hanging="360"/>
      </w:pPr>
      <w:rPr>
        <w:rFonts w:ascii="Wingdings" w:hAnsi="Wingdings" w:hint="default"/>
      </w:rPr>
    </w:lvl>
  </w:abstractNum>
  <w:abstractNum w:abstractNumId="19" w15:restartNumberingAfterBreak="0">
    <w:nsid w:val="62AA4E70"/>
    <w:multiLevelType w:val="hybridMultilevel"/>
    <w:tmpl w:val="9692F524"/>
    <w:lvl w:ilvl="0" w:tplc="BD6A000E">
      <w:numFmt w:val="bullet"/>
      <w:lvlText w:val="-"/>
      <w:lvlJc w:val="left"/>
      <w:pPr>
        <w:ind w:left="720"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4641A1B"/>
    <w:multiLevelType w:val="hybridMultilevel"/>
    <w:tmpl w:val="82348D2C"/>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21" w15:restartNumberingAfterBreak="0">
    <w:nsid w:val="6A225B3F"/>
    <w:multiLevelType w:val="hybridMultilevel"/>
    <w:tmpl w:val="8786BBA2"/>
    <w:lvl w:ilvl="0" w:tplc="E97A8CA8">
      <w:numFmt w:val="bullet"/>
      <w:lvlText w:val="-"/>
      <w:lvlJc w:val="left"/>
      <w:pPr>
        <w:ind w:left="910" w:hanging="360"/>
      </w:pPr>
      <w:rPr>
        <w:rFonts w:ascii="Cambria" w:eastAsiaTheme="minorHAnsi" w:hAnsi="Cambria" w:cstheme="minorBidi" w:hint="default"/>
      </w:rPr>
    </w:lvl>
    <w:lvl w:ilvl="1" w:tplc="0C000003" w:tentative="1">
      <w:start w:val="1"/>
      <w:numFmt w:val="bullet"/>
      <w:lvlText w:val="o"/>
      <w:lvlJc w:val="left"/>
      <w:pPr>
        <w:ind w:left="1630" w:hanging="360"/>
      </w:pPr>
      <w:rPr>
        <w:rFonts w:ascii="Courier New" w:hAnsi="Courier New" w:cs="Courier New" w:hint="default"/>
      </w:rPr>
    </w:lvl>
    <w:lvl w:ilvl="2" w:tplc="0C000005" w:tentative="1">
      <w:start w:val="1"/>
      <w:numFmt w:val="bullet"/>
      <w:lvlText w:val=""/>
      <w:lvlJc w:val="left"/>
      <w:pPr>
        <w:ind w:left="2350" w:hanging="360"/>
      </w:pPr>
      <w:rPr>
        <w:rFonts w:ascii="Wingdings" w:hAnsi="Wingdings" w:hint="default"/>
      </w:rPr>
    </w:lvl>
    <w:lvl w:ilvl="3" w:tplc="0C000001" w:tentative="1">
      <w:start w:val="1"/>
      <w:numFmt w:val="bullet"/>
      <w:lvlText w:val=""/>
      <w:lvlJc w:val="left"/>
      <w:pPr>
        <w:ind w:left="3070" w:hanging="360"/>
      </w:pPr>
      <w:rPr>
        <w:rFonts w:ascii="Symbol" w:hAnsi="Symbol" w:hint="default"/>
      </w:rPr>
    </w:lvl>
    <w:lvl w:ilvl="4" w:tplc="0C000003" w:tentative="1">
      <w:start w:val="1"/>
      <w:numFmt w:val="bullet"/>
      <w:lvlText w:val="o"/>
      <w:lvlJc w:val="left"/>
      <w:pPr>
        <w:ind w:left="3790" w:hanging="360"/>
      </w:pPr>
      <w:rPr>
        <w:rFonts w:ascii="Courier New" w:hAnsi="Courier New" w:cs="Courier New" w:hint="default"/>
      </w:rPr>
    </w:lvl>
    <w:lvl w:ilvl="5" w:tplc="0C000005" w:tentative="1">
      <w:start w:val="1"/>
      <w:numFmt w:val="bullet"/>
      <w:lvlText w:val=""/>
      <w:lvlJc w:val="left"/>
      <w:pPr>
        <w:ind w:left="4510" w:hanging="360"/>
      </w:pPr>
      <w:rPr>
        <w:rFonts w:ascii="Wingdings" w:hAnsi="Wingdings" w:hint="default"/>
      </w:rPr>
    </w:lvl>
    <w:lvl w:ilvl="6" w:tplc="0C000001" w:tentative="1">
      <w:start w:val="1"/>
      <w:numFmt w:val="bullet"/>
      <w:lvlText w:val=""/>
      <w:lvlJc w:val="left"/>
      <w:pPr>
        <w:ind w:left="5230" w:hanging="360"/>
      </w:pPr>
      <w:rPr>
        <w:rFonts w:ascii="Symbol" w:hAnsi="Symbol" w:hint="default"/>
      </w:rPr>
    </w:lvl>
    <w:lvl w:ilvl="7" w:tplc="0C000003" w:tentative="1">
      <w:start w:val="1"/>
      <w:numFmt w:val="bullet"/>
      <w:lvlText w:val="o"/>
      <w:lvlJc w:val="left"/>
      <w:pPr>
        <w:ind w:left="5950" w:hanging="360"/>
      </w:pPr>
      <w:rPr>
        <w:rFonts w:ascii="Courier New" w:hAnsi="Courier New" w:cs="Courier New" w:hint="default"/>
      </w:rPr>
    </w:lvl>
    <w:lvl w:ilvl="8" w:tplc="0C000005" w:tentative="1">
      <w:start w:val="1"/>
      <w:numFmt w:val="bullet"/>
      <w:lvlText w:val=""/>
      <w:lvlJc w:val="left"/>
      <w:pPr>
        <w:ind w:left="6670" w:hanging="360"/>
      </w:pPr>
      <w:rPr>
        <w:rFonts w:ascii="Wingdings" w:hAnsi="Wingdings" w:hint="default"/>
      </w:rPr>
    </w:lvl>
  </w:abstractNum>
  <w:abstractNum w:abstractNumId="22" w15:restartNumberingAfterBreak="0">
    <w:nsid w:val="6AEE0B71"/>
    <w:multiLevelType w:val="hybridMultilevel"/>
    <w:tmpl w:val="2F566AB2"/>
    <w:lvl w:ilvl="0" w:tplc="0C00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23" w15:restartNumberingAfterBreak="0">
    <w:nsid w:val="6D3841D1"/>
    <w:multiLevelType w:val="hybridMultilevel"/>
    <w:tmpl w:val="3DEE5D1E"/>
    <w:lvl w:ilvl="0" w:tplc="E97A8CA8">
      <w:numFmt w:val="bullet"/>
      <w:lvlText w:val="-"/>
      <w:lvlJc w:val="left"/>
      <w:pPr>
        <w:ind w:left="1460" w:hanging="360"/>
      </w:pPr>
      <w:rPr>
        <w:rFonts w:ascii="Cambria" w:eastAsiaTheme="minorHAnsi" w:hAnsi="Cambria" w:cstheme="minorBidi" w:hint="default"/>
      </w:rPr>
    </w:lvl>
    <w:lvl w:ilvl="1" w:tplc="0C000003" w:tentative="1">
      <w:start w:val="1"/>
      <w:numFmt w:val="bullet"/>
      <w:lvlText w:val="o"/>
      <w:lvlJc w:val="left"/>
      <w:pPr>
        <w:ind w:left="1990" w:hanging="360"/>
      </w:pPr>
      <w:rPr>
        <w:rFonts w:ascii="Courier New" w:hAnsi="Courier New" w:cs="Courier New" w:hint="default"/>
      </w:rPr>
    </w:lvl>
    <w:lvl w:ilvl="2" w:tplc="0C000005" w:tentative="1">
      <w:start w:val="1"/>
      <w:numFmt w:val="bullet"/>
      <w:lvlText w:val=""/>
      <w:lvlJc w:val="left"/>
      <w:pPr>
        <w:ind w:left="2710" w:hanging="360"/>
      </w:pPr>
      <w:rPr>
        <w:rFonts w:ascii="Wingdings" w:hAnsi="Wingdings" w:hint="default"/>
      </w:rPr>
    </w:lvl>
    <w:lvl w:ilvl="3" w:tplc="0C000001" w:tentative="1">
      <w:start w:val="1"/>
      <w:numFmt w:val="bullet"/>
      <w:lvlText w:val=""/>
      <w:lvlJc w:val="left"/>
      <w:pPr>
        <w:ind w:left="3430" w:hanging="360"/>
      </w:pPr>
      <w:rPr>
        <w:rFonts w:ascii="Symbol" w:hAnsi="Symbol" w:hint="default"/>
      </w:rPr>
    </w:lvl>
    <w:lvl w:ilvl="4" w:tplc="0C000003" w:tentative="1">
      <w:start w:val="1"/>
      <w:numFmt w:val="bullet"/>
      <w:lvlText w:val="o"/>
      <w:lvlJc w:val="left"/>
      <w:pPr>
        <w:ind w:left="4150" w:hanging="360"/>
      </w:pPr>
      <w:rPr>
        <w:rFonts w:ascii="Courier New" w:hAnsi="Courier New" w:cs="Courier New" w:hint="default"/>
      </w:rPr>
    </w:lvl>
    <w:lvl w:ilvl="5" w:tplc="0C000005" w:tentative="1">
      <w:start w:val="1"/>
      <w:numFmt w:val="bullet"/>
      <w:lvlText w:val=""/>
      <w:lvlJc w:val="left"/>
      <w:pPr>
        <w:ind w:left="4870" w:hanging="360"/>
      </w:pPr>
      <w:rPr>
        <w:rFonts w:ascii="Wingdings" w:hAnsi="Wingdings" w:hint="default"/>
      </w:rPr>
    </w:lvl>
    <w:lvl w:ilvl="6" w:tplc="0C000001" w:tentative="1">
      <w:start w:val="1"/>
      <w:numFmt w:val="bullet"/>
      <w:lvlText w:val=""/>
      <w:lvlJc w:val="left"/>
      <w:pPr>
        <w:ind w:left="5590" w:hanging="360"/>
      </w:pPr>
      <w:rPr>
        <w:rFonts w:ascii="Symbol" w:hAnsi="Symbol" w:hint="default"/>
      </w:rPr>
    </w:lvl>
    <w:lvl w:ilvl="7" w:tplc="0C000003" w:tentative="1">
      <w:start w:val="1"/>
      <w:numFmt w:val="bullet"/>
      <w:lvlText w:val="o"/>
      <w:lvlJc w:val="left"/>
      <w:pPr>
        <w:ind w:left="6310" w:hanging="360"/>
      </w:pPr>
      <w:rPr>
        <w:rFonts w:ascii="Courier New" w:hAnsi="Courier New" w:cs="Courier New" w:hint="default"/>
      </w:rPr>
    </w:lvl>
    <w:lvl w:ilvl="8" w:tplc="0C000005" w:tentative="1">
      <w:start w:val="1"/>
      <w:numFmt w:val="bullet"/>
      <w:lvlText w:val=""/>
      <w:lvlJc w:val="left"/>
      <w:pPr>
        <w:ind w:left="7030" w:hanging="360"/>
      </w:pPr>
      <w:rPr>
        <w:rFonts w:ascii="Wingdings" w:hAnsi="Wingdings" w:hint="default"/>
      </w:rPr>
    </w:lvl>
  </w:abstractNum>
  <w:abstractNum w:abstractNumId="24" w15:restartNumberingAfterBreak="0">
    <w:nsid w:val="736F36A3"/>
    <w:multiLevelType w:val="hybridMultilevel"/>
    <w:tmpl w:val="A4E44ABA"/>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num w:numId="1" w16cid:durableId="1646619532">
    <w:abstractNumId w:val="12"/>
  </w:num>
  <w:num w:numId="2" w16cid:durableId="298653192">
    <w:abstractNumId w:val="19"/>
  </w:num>
  <w:num w:numId="3" w16cid:durableId="548883869">
    <w:abstractNumId w:val="10"/>
  </w:num>
  <w:num w:numId="4" w16cid:durableId="1472022813">
    <w:abstractNumId w:val="3"/>
  </w:num>
  <w:num w:numId="5" w16cid:durableId="1972709198">
    <w:abstractNumId w:val="1"/>
  </w:num>
  <w:num w:numId="6" w16cid:durableId="1021053875">
    <w:abstractNumId w:val="21"/>
  </w:num>
  <w:num w:numId="7" w16cid:durableId="922950783">
    <w:abstractNumId w:val="23"/>
  </w:num>
  <w:num w:numId="8" w16cid:durableId="2045328025">
    <w:abstractNumId w:val="13"/>
  </w:num>
  <w:num w:numId="9" w16cid:durableId="891428833">
    <w:abstractNumId w:val="8"/>
  </w:num>
  <w:num w:numId="10" w16cid:durableId="604076865">
    <w:abstractNumId w:val="6"/>
  </w:num>
  <w:num w:numId="11" w16cid:durableId="189074541">
    <w:abstractNumId w:val="18"/>
  </w:num>
  <w:num w:numId="12" w16cid:durableId="580332547">
    <w:abstractNumId w:val="7"/>
  </w:num>
  <w:num w:numId="13" w16cid:durableId="1655986081">
    <w:abstractNumId w:val="4"/>
  </w:num>
  <w:num w:numId="14" w16cid:durableId="585307564">
    <w:abstractNumId w:val="22"/>
  </w:num>
  <w:num w:numId="15" w16cid:durableId="422846966">
    <w:abstractNumId w:val="0"/>
  </w:num>
  <w:num w:numId="16" w16cid:durableId="671492077">
    <w:abstractNumId w:val="17"/>
  </w:num>
  <w:num w:numId="17" w16cid:durableId="1751540161">
    <w:abstractNumId w:val="20"/>
  </w:num>
  <w:num w:numId="18" w16cid:durableId="1722359870">
    <w:abstractNumId w:val="9"/>
  </w:num>
  <w:num w:numId="19" w16cid:durableId="786897448">
    <w:abstractNumId w:val="11"/>
  </w:num>
  <w:num w:numId="20" w16cid:durableId="1191721505">
    <w:abstractNumId w:val="14"/>
  </w:num>
  <w:num w:numId="21" w16cid:durableId="2087417867">
    <w:abstractNumId w:val="2"/>
  </w:num>
  <w:num w:numId="22" w16cid:durableId="325977405">
    <w:abstractNumId w:val="5"/>
  </w:num>
  <w:num w:numId="23" w16cid:durableId="1289239140">
    <w:abstractNumId w:val="16"/>
  </w:num>
  <w:num w:numId="24" w16cid:durableId="1825271830">
    <w:abstractNumId w:val="15"/>
  </w:num>
  <w:num w:numId="25" w16cid:durableId="8491048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59E"/>
    <w:rsid w:val="000C53B9"/>
    <w:rsid w:val="005B0C07"/>
    <w:rsid w:val="00B85363"/>
    <w:rsid w:val="00C5059E"/>
    <w:rsid w:val="00C605EF"/>
    <w:rsid w:val="00D86D70"/>
    <w:rsid w:val="00E401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ACB4E"/>
  <w15:docId w15:val="{89DE6769-D648-41C2-B884-8200504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link w:val="Heading1Char"/>
    <w:uiPriority w:val="9"/>
    <w:qFormat/>
    <w:pPr>
      <w:keepNext/>
      <w:keepLines/>
      <w:spacing w:before="400" w:after="120" w:line="240" w:lineRule="auto"/>
      <w:outlineLvl w:val="0"/>
    </w:pPr>
    <w:rPr>
      <w:sz w:val="40"/>
      <w:szCs w:val="40"/>
    </w:rPr>
  </w:style>
  <w:style w:type="paragraph" w:styleId="Heading2">
    <w:name w:val="heading 2"/>
    <w:basedOn w:val="LO-normal"/>
    <w:next w:val="LO-normal"/>
    <w:link w:val="Heading2Char"/>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character" w:customStyle="1" w:styleId="Heading1Char">
    <w:name w:val="Heading 1 Char"/>
    <w:basedOn w:val="DefaultParagraphFont"/>
    <w:link w:val="Heading1"/>
    <w:uiPriority w:val="9"/>
    <w:rsid w:val="00B85363"/>
    <w:rPr>
      <w:sz w:val="40"/>
      <w:szCs w:val="40"/>
    </w:rPr>
  </w:style>
  <w:style w:type="character" w:customStyle="1" w:styleId="Heading2Char">
    <w:name w:val="Heading 2 Char"/>
    <w:basedOn w:val="DefaultParagraphFont"/>
    <w:link w:val="Heading2"/>
    <w:uiPriority w:val="9"/>
    <w:rsid w:val="00E40165"/>
    <w:rPr>
      <w:sz w:val="32"/>
      <w:szCs w:val="32"/>
    </w:rPr>
  </w:style>
  <w:style w:type="paragraph" w:styleId="ListParagraph">
    <w:name w:val="List Paragraph"/>
    <w:basedOn w:val="Normal"/>
    <w:uiPriority w:val="34"/>
    <w:qFormat/>
    <w:rsid w:val="005B0C07"/>
    <w:pPr>
      <w:suppressAutoHyphens w:val="0"/>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1099</Words>
  <Characters>6656</Characters>
  <Application>Microsoft Office Word</Application>
  <DocSecurity>0</DocSecurity>
  <Lines>135</Lines>
  <Paragraphs>83</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JARED ATANDI</cp:lastModifiedBy>
  <cp:revision>7</cp:revision>
  <dcterms:created xsi:type="dcterms:W3CDTF">2024-02-21T14:03:00Z</dcterms:created>
  <dcterms:modified xsi:type="dcterms:W3CDTF">2024-02-21T14:10:00Z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8eb806bdb66cce2f654d073cb48057d2942027ce3bc2a26be2832a52d0dae89f</vt:lpwstr>
  </property>
</Properties>
</file>