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F276" w14:textId="77777777" w:rsidR="00C2114D" w:rsidRDefault="00000000">
      <w:pPr>
        <w:pStyle w:val="Title"/>
      </w:pPr>
      <w:r>
        <w:t>Fiscal Deficit</w:t>
      </w:r>
    </w:p>
    <w:p w14:paraId="6AB865AB" w14:textId="77777777" w:rsidR="00C2114D" w:rsidRDefault="00000000">
      <w:pPr>
        <w:pStyle w:val="Heading2"/>
      </w:pPr>
      <w:bookmarkStart w:id="0" w:name="quarto"/>
      <w:r>
        <w:t>Quarto</w:t>
      </w:r>
    </w:p>
    <w:p w14:paraId="3F2131EE" w14:textId="77777777" w:rsidR="00C2114D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77854502" w14:textId="77777777" w:rsidR="00C2114D" w:rsidRDefault="00000000">
      <w:pPr>
        <w:pStyle w:val="Heading2"/>
      </w:pPr>
      <w:bookmarkStart w:id="1" w:name="running-code"/>
      <w:bookmarkEnd w:id="0"/>
      <w:r>
        <w:t>Running Code</w:t>
      </w:r>
    </w:p>
    <w:p w14:paraId="4EB55DDA" w14:textId="77777777" w:rsidR="00C2114D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1EDE656A" w14:textId="77777777" w:rsidR="00C2114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D8484D3" w14:textId="77777777" w:rsidR="00C2114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CE1DAE4" w14:textId="77777777" w:rsidR="00C2114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gganimate</w:t>
      </w:r>
      <w:proofErr w:type="spellEnd"/>
      <w:r>
        <w:rPr>
          <w:rStyle w:val="NormalTok"/>
        </w:rPr>
        <w:t>)</w:t>
      </w:r>
    </w:p>
    <w:p w14:paraId="5B9C9BE1" w14:textId="77777777" w:rsidR="00C2114D" w:rsidRDefault="00000000">
      <w:pPr>
        <w:pStyle w:val="SourceCode"/>
      </w:pPr>
      <w:r>
        <w:rPr>
          <w:rStyle w:val="CommentTok"/>
        </w:rPr>
        <w:t># Fiscal deficit data for Pakistan</w:t>
      </w:r>
      <w:r>
        <w:br/>
      </w:r>
      <w:r>
        <w:rPr>
          <w:rStyle w:val="NormalTok"/>
        </w:rPr>
        <w:t xml:space="preserve">fiscal_deficit_pak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1106677866</w:t>
      </w:r>
      <w:r>
        <w:rPr>
          <w:rStyle w:val="NormalTok"/>
        </w:rPr>
        <w:t xml:space="preserve">, </w:t>
      </w:r>
      <w:r>
        <w:rPr>
          <w:rStyle w:val="DecValTok"/>
        </w:rPr>
        <w:t>1115550198</w:t>
      </w:r>
      <w:r>
        <w:rPr>
          <w:rStyle w:val="NormalTok"/>
        </w:rPr>
        <w:t xml:space="preserve">, </w:t>
      </w:r>
      <w:r>
        <w:rPr>
          <w:rStyle w:val="FloatTok"/>
        </w:rPr>
        <w:t>730540054.9</w:t>
      </w:r>
      <w:r>
        <w:rPr>
          <w:rStyle w:val="NormalTok"/>
        </w:rPr>
        <w:t xml:space="preserve">, </w:t>
      </w:r>
      <w:r>
        <w:rPr>
          <w:rStyle w:val="FloatTok"/>
        </w:rPr>
        <w:t>862525252.5</w:t>
      </w:r>
      <w:r>
        <w:rPr>
          <w:rStyle w:val="NormalTok"/>
        </w:rPr>
        <w:t xml:space="preserve">, </w:t>
      </w:r>
      <w:r>
        <w:rPr>
          <w:rStyle w:val="DecValTok"/>
        </w:rPr>
        <w:t>1207070707</w:t>
      </w:r>
      <w:r>
        <w:rPr>
          <w:rStyle w:val="NormalTok"/>
        </w:rPr>
        <w:t xml:space="preserve">, </w:t>
      </w:r>
      <w:r>
        <w:rPr>
          <w:rStyle w:val="DecValTok"/>
        </w:rPr>
        <w:t>1448787879</w:t>
      </w:r>
      <w:r>
        <w:rPr>
          <w:rStyle w:val="NormalTok"/>
        </w:rPr>
        <w:t xml:space="preserve">, </w:t>
      </w:r>
      <w:r>
        <w:rPr>
          <w:rStyle w:val="DecValTok"/>
        </w:rPr>
        <w:t>1688282828</w:t>
      </w:r>
      <w:r>
        <w:rPr>
          <w:rStyle w:val="NormalTok"/>
        </w:rPr>
        <w:t xml:space="preserve">, </w:t>
      </w:r>
      <w:r>
        <w:rPr>
          <w:rStyle w:val="DecValTok"/>
        </w:rPr>
        <w:t>1930909091</w:t>
      </w:r>
      <w:r>
        <w:rPr>
          <w:rStyle w:val="NormalTok"/>
        </w:rPr>
        <w:t xml:space="preserve">, </w:t>
      </w:r>
      <w:r>
        <w:rPr>
          <w:rStyle w:val="DecValTok"/>
        </w:rPr>
        <w:t>2054444444</w:t>
      </w:r>
      <w:r>
        <w:rPr>
          <w:rStyle w:val="NormalTok"/>
        </w:rPr>
        <w:t xml:space="preserve">, </w:t>
      </w:r>
      <w:r>
        <w:rPr>
          <w:rStyle w:val="DecValTok"/>
        </w:rPr>
        <w:t>2377272727</w:t>
      </w:r>
      <w:r>
        <w:rPr>
          <w:rStyle w:val="NormalTok"/>
        </w:rPr>
        <w:t xml:space="preserve">, </w:t>
      </w:r>
      <w:r>
        <w:rPr>
          <w:rStyle w:val="DecValTok"/>
        </w:rPr>
        <w:t>2856161616</w:t>
      </w:r>
      <w:r>
        <w:rPr>
          <w:rStyle w:val="NormalTok"/>
        </w:rPr>
        <w:t xml:space="preserve">, </w:t>
      </w:r>
      <w:r>
        <w:rPr>
          <w:rStyle w:val="DecValTok"/>
        </w:rPr>
        <w:t>3177440758</w:t>
      </w:r>
      <w:r>
        <w:rPr>
          <w:rStyle w:val="NormalTok"/>
        </w:rPr>
        <w:t xml:space="preserve">, </w:t>
      </w:r>
      <w:r>
        <w:rPr>
          <w:rStyle w:val="DecValTok"/>
        </w:rPr>
        <w:t>3276062992</w:t>
      </w:r>
      <w:r>
        <w:rPr>
          <w:rStyle w:val="NormalTok"/>
        </w:rPr>
        <w:t xml:space="preserve">, </w:t>
      </w:r>
      <w:r>
        <w:rPr>
          <w:rStyle w:val="DecValTok"/>
        </w:rPr>
        <w:t>3765286435</w:t>
      </w:r>
      <w:r>
        <w:rPr>
          <w:rStyle w:val="NormalTok"/>
        </w:rPr>
        <w:t xml:space="preserve">, </w:t>
      </w:r>
      <w:r>
        <w:rPr>
          <w:rStyle w:val="DecValTok"/>
        </w:rPr>
        <w:t>3768205805</w:t>
      </w:r>
      <w:r>
        <w:rPr>
          <w:rStyle w:val="NormalTok"/>
        </w:rPr>
        <w:t xml:space="preserve">, </w:t>
      </w:r>
      <w:r>
        <w:rPr>
          <w:rStyle w:val="DecValTok"/>
        </w:rPr>
        <w:t>4070799752</w:t>
      </w:r>
      <w:r>
        <w:rPr>
          <w:rStyle w:val="NormalTok"/>
        </w:rPr>
        <w:t xml:space="preserve">, </w:t>
      </w:r>
      <w:r>
        <w:rPr>
          <w:rStyle w:val="DecValTok"/>
        </w:rPr>
        <w:t>4513952811</w:t>
      </w:r>
      <w:r>
        <w:rPr>
          <w:rStyle w:val="NormalTok"/>
        </w:rPr>
        <w:t xml:space="preserve">, </w:t>
      </w:r>
      <w:r>
        <w:rPr>
          <w:rStyle w:val="DecValTok"/>
        </w:rPr>
        <w:t>5967188835</w:t>
      </w:r>
      <w:r>
        <w:rPr>
          <w:rStyle w:val="NormalTok"/>
        </w:rPr>
        <w:t xml:space="preserve">, </w:t>
      </w:r>
      <w:r>
        <w:rPr>
          <w:rStyle w:val="DecValTok"/>
        </w:rPr>
        <w:t>6742683749</w:t>
      </w:r>
      <w:r>
        <w:rPr>
          <w:rStyle w:val="NormalTok"/>
        </w:rPr>
        <w:t xml:space="preserve">, </w:t>
      </w:r>
      <w:r>
        <w:rPr>
          <w:rStyle w:val="DecValTok"/>
        </w:rPr>
        <w:t>6056280092</w:t>
      </w:r>
      <w:r>
        <w:rPr>
          <w:rStyle w:val="NormalTok"/>
        </w:rPr>
        <w:t xml:space="preserve">, </w:t>
      </w:r>
      <w:r>
        <w:rPr>
          <w:rStyle w:val="DecValTok"/>
        </w:rPr>
        <w:t>6507846744</w:t>
      </w:r>
      <w:r>
        <w:rPr>
          <w:rStyle w:val="NormalTok"/>
        </w:rPr>
        <w:t xml:space="preserve">, </w:t>
      </w:r>
      <w:r>
        <w:rPr>
          <w:rStyle w:val="DecValTok"/>
        </w:rPr>
        <w:t>6277807436</w:t>
      </w:r>
      <w:r>
        <w:rPr>
          <w:rStyle w:val="NormalTok"/>
        </w:rPr>
        <w:t xml:space="preserve">, </w:t>
      </w:r>
      <w:r>
        <w:rPr>
          <w:rStyle w:val="DecValTok"/>
        </w:rPr>
        <w:t>6745658216</w:t>
      </w:r>
      <w:r>
        <w:rPr>
          <w:rStyle w:val="NormalTok"/>
        </w:rPr>
        <w:t xml:space="preserve">, </w:t>
      </w:r>
      <w:r>
        <w:rPr>
          <w:rStyle w:val="DecValTok"/>
        </w:rPr>
        <w:t>6286198447</w:t>
      </w:r>
      <w:r>
        <w:rPr>
          <w:rStyle w:val="NormalTok"/>
        </w:rPr>
        <w:t xml:space="preserve">, </w:t>
      </w:r>
      <w:r>
        <w:rPr>
          <w:rStyle w:val="DecValTok"/>
        </w:rPr>
        <w:t>7120811699</w:t>
      </w:r>
      <w:r>
        <w:rPr>
          <w:rStyle w:val="NormalTok"/>
        </w:rPr>
        <w:t xml:space="preserve">, </w:t>
      </w:r>
      <w:r>
        <w:rPr>
          <w:rStyle w:val="DecValTok"/>
        </w:rPr>
        <w:t>8006898946</w:t>
      </w:r>
      <w:r>
        <w:rPr>
          <w:rStyle w:val="NormalTok"/>
        </w:rPr>
        <w:t xml:space="preserve">, </w:t>
      </w:r>
      <w:r>
        <w:rPr>
          <w:rStyle w:val="DecValTok"/>
        </w:rPr>
        <w:t>7425553372</w:t>
      </w:r>
      <w:r>
        <w:rPr>
          <w:rStyle w:val="NormalTok"/>
        </w:rPr>
        <w:t xml:space="preserve">, </w:t>
      </w:r>
      <w:r>
        <w:rPr>
          <w:rStyle w:val="DecValTok"/>
        </w:rPr>
        <w:t>7005367591</w:t>
      </w:r>
      <w:r>
        <w:rPr>
          <w:rStyle w:val="NormalTok"/>
        </w:rPr>
        <w:t xml:space="preserve">, </w:t>
      </w:r>
      <w:r>
        <w:rPr>
          <w:rStyle w:val="DecValTok"/>
        </w:rPr>
        <w:t>6524154507</w:t>
      </w:r>
      <w:r>
        <w:rPr>
          <w:rStyle w:val="NormalTok"/>
        </w:rPr>
        <w:t xml:space="preserve">, </w:t>
      </w:r>
      <w:r>
        <w:rPr>
          <w:rStyle w:val="DecValTok"/>
        </w:rPr>
        <w:t>9864933559</w:t>
      </w:r>
      <w:r>
        <w:rPr>
          <w:rStyle w:val="NormalTok"/>
        </w:rPr>
        <w:t xml:space="preserve">, </w:t>
      </w:r>
      <w:r>
        <w:rPr>
          <w:rStyle w:val="DecValTok"/>
        </w:rPr>
        <w:t>8408639643</w:t>
      </w:r>
      <w:r>
        <w:rPr>
          <w:rStyle w:val="NormalTok"/>
        </w:rPr>
        <w:t xml:space="preserve">, </w:t>
      </w:r>
      <w:r>
        <w:rPr>
          <w:rStyle w:val="DecValTok"/>
        </w:rPr>
        <w:t>9428613186</w:t>
      </w:r>
      <w:r>
        <w:rPr>
          <w:rStyle w:val="NormalTok"/>
        </w:rPr>
        <w:t xml:space="preserve">, </w:t>
      </w:r>
      <w:r>
        <w:rPr>
          <w:rStyle w:val="DecValTok"/>
        </w:rPr>
        <w:t>10935154516</w:t>
      </w:r>
      <w:r>
        <w:rPr>
          <w:rStyle w:val="NormalTok"/>
        </w:rPr>
        <w:t xml:space="preserve">, </w:t>
      </w:r>
      <w:r>
        <w:rPr>
          <w:rStyle w:val="DecValTok"/>
        </w:rPr>
        <w:t>12807486538</w:t>
      </w:r>
      <w:r>
        <w:rPr>
          <w:rStyle w:val="NormalTok"/>
        </w:rPr>
        <w:t xml:space="preserve">, </w:t>
      </w:r>
      <w:r>
        <w:rPr>
          <w:rStyle w:val="DecValTok"/>
        </w:rPr>
        <w:t>13302492015</w:t>
      </w:r>
      <w:r>
        <w:rPr>
          <w:rStyle w:val="NormalTok"/>
        </w:rPr>
        <w:t xml:space="preserve">, </w:t>
      </w:r>
      <w:r>
        <w:rPr>
          <w:rStyle w:val="DecValTok"/>
        </w:rPr>
        <w:t>18726239045</w:t>
      </w:r>
      <w:r>
        <w:rPr>
          <w:rStyle w:val="NormalTok"/>
        </w:rPr>
        <w:t xml:space="preserve">, </w:t>
      </w:r>
      <w:r>
        <w:rPr>
          <w:rStyle w:val="DecValTok"/>
        </w:rPr>
        <w:t>19155245719</w:t>
      </w:r>
      <w:r>
        <w:rPr>
          <w:rStyle w:val="NormalTok"/>
        </w:rPr>
        <w:t xml:space="preserve">, </w:t>
      </w:r>
      <w:r>
        <w:rPr>
          <w:rStyle w:val="DecValTok"/>
        </w:rPr>
        <w:t>21397392340</w:t>
      </w:r>
      <w:r>
        <w:rPr>
          <w:rStyle w:val="NormalTok"/>
        </w:rPr>
        <w:t xml:space="preserve">, </w:t>
      </w:r>
      <w:r>
        <w:rPr>
          <w:rStyle w:val="DecValTok"/>
        </w:rPr>
        <w:t>21597843520</w:t>
      </w:r>
      <w:r>
        <w:rPr>
          <w:rStyle w:val="NormalTok"/>
        </w:rPr>
        <w:t xml:space="preserve">, </w:t>
      </w:r>
      <w:r>
        <w:rPr>
          <w:rStyle w:val="DecValTok"/>
        </w:rPr>
        <w:t>21478245091</w:t>
      </w:r>
      <w:r>
        <w:rPr>
          <w:rStyle w:val="NormalTok"/>
        </w:rPr>
        <w:t xml:space="preserve">, </w:t>
      </w:r>
      <w:r>
        <w:rPr>
          <w:rStyle w:val="DecValTok"/>
        </w:rPr>
        <w:t>23581137427</w:t>
      </w:r>
      <w:r>
        <w:rPr>
          <w:rStyle w:val="NormalTok"/>
        </w:rPr>
        <w:t xml:space="preserve">, </w:t>
      </w:r>
      <w:r>
        <w:rPr>
          <w:rStyle w:val="DecValTok"/>
        </w:rPr>
        <w:t>25259040063</w:t>
      </w:r>
      <w:r>
        <w:rPr>
          <w:rStyle w:val="NormalTok"/>
        </w:rPr>
        <w:t xml:space="preserve">, </w:t>
      </w:r>
      <w:r>
        <w:rPr>
          <w:rStyle w:val="DecValTok"/>
        </w:rPr>
        <w:t>26537730183</w:t>
      </w:r>
      <w:r>
        <w:rPr>
          <w:rStyle w:val="NormalTok"/>
        </w:rPr>
        <w:t xml:space="preserve">, </w:t>
      </w:r>
      <w:r>
        <w:rPr>
          <w:rStyle w:val="DecValTok"/>
        </w:rPr>
        <w:t>27213344332</w:t>
      </w:r>
      <w:r>
        <w:rPr>
          <w:rStyle w:val="NormalTok"/>
        </w:rPr>
        <w:t xml:space="preserve">, </w:t>
      </w:r>
      <w:r>
        <w:rPr>
          <w:rStyle w:val="DecValTok"/>
        </w:rPr>
        <w:t>29363323633</w:t>
      </w:r>
      <w:r>
        <w:rPr>
          <w:rStyle w:val="NormalTok"/>
        </w:rPr>
        <w:t xml:space="preserve">, </w:t>
      </w:r>
      <w:r>
        <w:rPr>
          <w:rStyle w:val="DecValTok"/>
        </w:rPr>
        <w:t>33272868243</w:t>
      </w:r>
      <w:r>
        <w:rPr>
          <w:rStyle w:val="NormalTok"/>
        </w:rPr>
        <w:t xml:space="preserve">, </w:t>
      </w:r>
      <w:r>
        <w:rPr>
          <w:rStyle w:val="DecValTok"/>
        </w:rPr>
        <w:t>36477283976</w:t>
      </w:r>
      <w:r>
        <w:rPr>
          <w:rStyle w:val="NormalTok"/>
        </w:rPr>
        <w:t xml:space="preserve">, </w:t>
      </w:r>
      <w:r>
        <w:rPr>
          <w:rStyle w:val="DecValTok"/>
        </w:rPr>
        <w:t>39151397442</w:t>
      </w:r>
      <w:r>
        <w:rPr>
          <w:rStyle w:val="NormalTok"/>
        </w:rPr>
        <w:t xml:space="preserve">, </w:t>
      </w:r>
      <w:r>
        <w:rPr>
          <w:rStyle w:val="DecValTok"/>
        </w:rPr>
        <w:t>34496976223</w:t>
      </w:r>
      <w:r>
        <w:rPr>
          <w:rStyle w:val="NormalTok"/>
        </w:rPr>
        <w:t xml:space="preserve">, </w:t>
      </w:r>
      <w:r>
        <w:rPr>
          <w:rStyle w:val="DecValTok"/>
        </w:rPr>
        <w:t>35416575957</w:t>
      </w:r>
      <w:r>
        <w:rPr>
          <w:rStyle w:val="NormalTok"/>
        </w:rPr>
        <w:t xml:space="preserve">, </w:t>
      </w:r>
      <w:r>
        <w:rPr>
          <w:rStyle w:val="DecValTok"/>
        </w:rPr>
        <w:t>38091362850</w:t>
      </w:r>
      <w:r>
        <w:rPr>
          <w:rStyle w:val="NormalTok"/>
        </w:rPr>
        <w:t xml:space="preserve">, </w:t>
      </w:r>
      <w:r>
        <w:rPr>
          <w:rStyle w:val="DecValTok"/>
        </w:rPr>
        <w:t>39333194497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years_pak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(fiscal_deficit_pak)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Fiscal deficit data for Finland</w:t>
      </w:r>
      <w:r>
        <w:br/>
      </w:r>
      <w:r>
        <w:rPr>
          <w:rStyle w:val="NormalTok"/>
        </w:rPr>
        <w:t xml:space="preserve">fiscal_deficit_fin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1875737425</w:t>
      </w:r>
      <w:r>
        <w:rPr>
          <w:rStyle w:val="NormalTok"/>
        </w:rPr>
        <w:t xml:space="preserve">, </w:t>
      </w:r>
      <w:r>
        <w:rPr>
          <w:rStyle w:val="DecValTok"/>
        </w:rPr>
        <w:t>2226118440</w:t>
      </w:r>
      <w:r>
        <w:rPr>
          <w:rStyle w:val="NormalTok"/>
        </w:rPr>
        <w:t xml:space="preserve">, </w:t>
      </w:r>
      <w:r>
        <w:rPr>
          <w:rStyle w:val="DecValTok"/>
        </w:rPr>
        <w:t>2883270577</w:t>
      </w:r>
      <w:r>
        <w:rPr>
          <w:rStyle w:val="NormalTok"/>
        </w:rPr>
        <w:t xml:space="preserve">, </w:t>
      </w:r>
      <w:r>
        <w:rPr>
          <w:rStyle w:val="DecValTok"/>
        </w:rPr>
        <w:t>3736588940</w:t>
      </w:r>
      <w:r>
        <w:rPr>
          <w:rStyle w:val="NormalTok"/>
        </w:rPr>
        <w:t xml:space="preserve">, </w:t>
      </w:r>
      <w:r>
        <w:rPr>
          <w:rStyle w:val="DecValTok"/>
        </w:rPr>
        <w:t>4985248101</w:t>
      </w:r>
      <w:r>
        <w:rPr>
          <w:rStyle w:val="NormalTok"/>
        </w:rPr>
        <w:t xml:space="preserve">, </w:t>
      </w:r>
      <w:r>
        <w:rPr>
          <w:rStyle w:val="DecValTok"/>
        </w:rPr>
        <w:t>5699006001</w:t>
      </w:r>
      <w:r>
        <w:rPr>
          <w:rStyle w:val="NormalTok"/>
        </w:rPr>
        <w:t xml:space="preserve">, </w:t>
      </w:r>
      <w:r>
        <w:rPr>
          <w:rStyle w:val="DecValTok"/>
        </w:rPr>
        <w:t>6156116276</w:t>
      </w:r>
      <w:r>
        <w:rPr>
          <w:rStyle w:val="NormalTok"/>
        </w:rPr>
        <w:t xml:space="preserve">, </w:t>
      </w:r>
      <w:r>
        <w:rPr>
          <w:rStyle w:val="DecValTok"/>
        </w:rPr>
        <w:t>6548544404</w:t>
      </w:r>
      <w:r>
        <w:rPr>
          <w:rStyle w:val="NormalTok"/>
        </w:rPr>
        <w:t xml:space="preserve">, </w:t>
      </w:r>
      <w:r>
        <w:rPr>
          <w:rStyle w:val="DecValTok"/>
        </w:rPr>
        <w:t>7824744314</w:t>
      </w:r>
      <w:r>
        <w:rPr>
          <w:rStyle w:val="NormalTok"/>
        </w:rPr>
        <w:t xml:space="preserve">, </w:t>
      </w:r>
      <w:r>
        <w:rPr>
          <w:rStyle w:val="DecValTok"/>
        </w:rPr>
        <w:t>9499521836</w:t>
      </w:r>
      <w:r>
        <w:rPr>
          <w:rStyle w:val="NormalTok"/>
        </w:rPr>
        <w:t xml:space="preserve">, </w:t>
      </w:r>
      <w:r>
        <w:rPr>
          <w:rStyle w:val="DecValTok"/>
        </w:rPr>
        <w:t>9621107743</w:t>
      </w:r>
      <w:r>
        <w:rPr>
          <w:rStyle w:val="NormalTok"/>
        </w:rPr>
        <w:t xml:space="preserve">, </w:t>
      </w:r>
      <w:r>
        <w:rPr>
          <w:rStyle w:val="DecValTok"/>
        </w:rPr>
        <w:t>9745898606</w:t>
      </w:r>
      <w:r>
        <w:rPr>
          <w:rStyle w:val="NormalTok"/>
        </w:rPr>
        <w:t xml:space="preserve">, </w:t>
      </w:r>
      <w:r>
        <w:rPr>
          <w:rStyle w:val="DecValTok"/>
        </w:rPr>
        <w:t>9577284372</w:t>
      </w:r>
      <w:r>
        <w:rPr>
          <w:rStyle w:val="NormalTok"/>
        </w:rPr>
        <w:t xml:space="preserve">, </w:t>
      </w:r>
      <w:r>
        <w:rPr>
          <w:rStyle w:val="DecValTok"/>
        </w:rPr>
        <w:t>10020775623</w:t>
      </w:r>
      <w:r>
        <w:rPr>
          <w:rStyle w:val="NormalTok"/>
        </w:rPr>
        <w:t xml:space="preserve">, </w:t>
      </w:r>
      <w:r>
        <w:rPr>
          <w:rStyle w:val="DecValTok"/>
        </w:rPr>
        <w:t>11010168841</w:t>
      </w:r>
      <w:r>
        <w:rPr>
          <w:rStyle w:val="NormalTok"/>
        </w:rPr>
        <w:t xml:space="preserve">, </w:t>
      </w:r>
      <w:r>
        <w:rPr>
          <w:rStyle w:val="DecValTok"/>
        </w:rPr>
        <w:t>14655172414</w:t>
      </w:r>
      <w:r>
        <w:rPr>
          <w:rStyle w:val="NormalTok"/>
        </w:rPr>
        <w:t xml:space="preserve">, </w:t>
      </w:r>
      <w:r>
        <w:rPr>
          <w:rStyle w:val="DecValTok"/>
        </w:rPr>
        <w:t>18606790207</w:t>
      </w:r>
      <w:r>
        <w:rPr>
          <w:rStyle w:val="NormalTok"/>
        </w:rPr>
        <w:t xml:space="preserve">, </w:t>
      </w:r>
      <w:r>
        <w:rPr>
          <w:rStyle w:val="DecValTok"/>
        </w:rPr>
        <w:t>21384506041</w:t>
      </w:r>
      <w:r>
        <w:rPr>
          <w:rStyle w:val="NormalTok"/>
        </w:rPr>
        <w:t xml:space="preserve">, </w:t>
      </w:r>
      <w:r>
        <w:rPr>
          <w:rStyle w:val="DecValTok"/>
        </w:rPr>
        <w:t>23107939587</w:t>
      </w:r>
      <w:r>
        <w:rPr>
          <w:rStyle w:val="NormalTok"/>
        </w:rPr>
        <w:t xml:space="preserve">, </w:t>
      </w:r>
      <w:r>
        <w:rPr>
          <w:rStyle w:val="DecValTok"/>
        </w:rPr>
        <w:t>29517959882</w:t>
      </w:r>
      <w:r>
        <w:rPr>
          <w:rStyle w:val="NormalTok"/>
        </w:rPr>
        <w:t xml:space="preserve">, </w:t>
      </w:r>
      <w:r>
        <w:rPr>
          <w:rStyle w:val="DecValTok"/>
        </w:rPr>
        <w:t>30555800618</w:t>
      </w:r>
      <w:r>
        <w:rPr>
          <w:rStyle w:val="NormalTok"/>
        </w:rPr>
        <w:t xml:space="preserve">, </w:t>
      </w:r>
      <w:r>
        <w:rPr>
          <w:rStyle w:val="DecValTok"/>
        </w:rPr>
        <w:t>27312184762</w:t>
      </w:r>
      <w:r>
        <w:rPr>
          <w:rStyle w:val="NormalTok"/>
        </w:rPr>
        <w:t xml:space="preserve">, </w:t>
      </w:r>
      <w:r>
        <w:rPr>
          <w:rStyle w:val="DecValTok"/>
        </w:rPr>
        <w:t>20787967107</w:t>
      </w:r>
      <w:r>
        <w:rPr>
          <w:rStyle w:val="NormalTok"/>
        </w:rPr>
        <w:t xml:space="preserve">, </w:t>
      </w:r>
      <w:r>
        <w:rPr>
          <w:rStyle w:val="DecValTok"/>
        </w:rPr>
        <w:t>23134889015</w:t>
      </w:r>
      <w:r>
        <w:rPr>
          <w:rStyle w:val="NormalTok"/>
        </w:rPr>
        <w:t xml:space="preserve">, </w:t>
      </w:r>
      <w:r>
        <w:rPr>
          <w:rStyle w:val="DecValTok"/>
        </w:rPr>
        <w:t>29380446623</w:t>
      </w:r>
      <w:r>
        <w:rPr>
          <w:rStyle w:val="NormalTok"/>
        </w:rPr>
        <w:t xml:space="preserve">, </w:t>
      </w:r>
      <w:r>
        <w:rPr>
          <w:rStyle w:val="DecValTok"/>
        </w:rPr>
        <w:t>29279057727</w:t>
      </w:r>
      <w:r>
        <w:rPr>
          <w:rStyle w:val="NormalTok"/>
        </w:rPr>
        <w:t xml:space="preserve">, </w:t>
      </w:r>
      <w:r>
        <w:rPr>
          <w:rStyle w:val="DecValTok"/>
        </w:rPr>
        <w:t>27047302714</w:t>
      </w:r>
      <w:r>
        <w:rPr>
          <w:rStyle w:val="NormalTok"/>
        </w:rPr>
        <w:t xml:space="preserve">, </w:t>
      </w:r>
      <w:r>
        <w:rPr>
          <w:rStyle w:val="DecValTok"/>
        </w:rPr>
        <w:t>27577881620</w:t>
      </w:r>
      <w:r>
        <w:rPr>
          <w:rStyle w:val="NormalTok"/>
        </w:rPr>
        <w:t xml:space="preserve">, </w:t>
      </w:r>
      <w:r>
        <w:rPr>
          <w:rStyle w:val="DecValTok"/>
        </w:rPr>
        <w:t>27404309804</w:t>
      </w:r>
      <w:r>
        <w:rPr>
          <w:rStyle w:val="NormalTok"/>
        </w:rPr>
        <w:t xml:space="preserve">, </w:t>
      </w:r>
      <w:r>
        <w:rPr>
          <w:rStyle w:val="DecValTok"/>
        </w:rPr>
        <w:t>24872885945</w:t>
      </w:r>
      <w:r>
        <w:rPr>
          <w:rStyle w:val="NormalTok"/>
        </w:rPr>
        <w:t xml:space="preserve">, </w:t>
      </w:r>
      <w:r>
        <w:rPr>
          <w:rStyle w:val="DecValTok"/>
        </w:rPr>
        <w:t>25810251725</w:t>
      </w:r>
      <w:r>
        <w:rPr>
          <w:rStyle w:val="NormalTok"/>
        </w:rPr>
        <w:t xml:space="preserve">, </w:t>
      </w:r>
      <w:r>
        <w:rPr>
          <w:rStyle w:val="DecValTok"/>
        </w:rPr>
        <w:t>28961977638</w:t>
      </w:r>
      <w:r>
        <w:rPr>
          <w:rStyle w:val="NormalTok"/>
        </w:rPr>
        <w:t xml:space="preserve">, </w:t>
      </w:r>
      <w:r>
        <w:rPr>
          <w:rStyle w:val="DecValTok"/>
        </w:rPr>
        <w:t>36212968795</w:t>
      </w:r>
      <w:r>
        <w:rPr>
          <w:rStyle w:val="NormalTok"/>
        </w:rPr>
        <w:t xml:space="preserve">, </w:t>
      </w:r>
      <w:r>
        <w:rPr>
          <w:rStyle w:val="DecValTok"/>
        </w:rPr>
        <w:t>41834922712</w:t>
      </w:r>
      <w:r>
        <w:rPr>
          <w:rStyle w:val="NormalTok"/>
        </w:rPr>
        <w:t xml:space="preserve">, </w:t>
      </w:r>
      <w:r>
        <w:rPr>
          <w:rStyle w:val="DecValTok"/>
        </w:rPr>
        <w:t>43869111184</w:t>
      </w:r>
      <w:r>
        <w:rPr>
          <w:rStyle w:val="NormalTok"/>
        </w:rPr>
        <w:t xml:space="preserve">, </w:t>
      </w:r>
      <w:r>
        <w:rPr>
          <w:rStyle w:val="DecValTok"/>
        </w:rPr>
        <w:t>46285139432</w:t>
      </w:r>
      <w:r>
        <w:rPr>
          <w:rStyle w:val="NormalTok"/>
        </w:rPr>
        <w:t xml:space="preserve">, </w:t>
      </w:r>
      <w:r>
        <w:rPr>
          <w:rStyle w:val="DecValTok"/>
        </w:rPr>
        <w:t>53241701345</w:t>
      </w:r>
      <w:r>
        <w:rPr>
          <w:rStyle w:val="NormalTok"/>
        </w:rPr>
        <w:t xml:space="preserve">, </w:t>
      </w:r>
      <w:r>
        <w:rPr>
          <w:rStyle w:val="DecValTok"/>
        </w:rPr>
        <w:t>61614358852</w:t>
      </w:r>
      <w:r>
        <w:rPr>
          <w:rStyle w:val="NormalTok"/>
        </w:rPr>
        <w:t xml:space="preserve">, </w:t>
      </w:r>
      <w:r>
        <w:rPr>
          <w:rStyle w:val="DecValTok"/>
        </w:rPr>
        <w:t>61010572698</w:t>
      </w:r>
      <w:r>
        <w:rPr>
          <w:rStyle w:val="NormalTok"/>
        </w:rPr>
        <w:t xml:space="preserve">, </w:t>
      </w:r>
      <w:r>
        <w:rPr>
          <w:rStyle w:val="DecValTok"/>
        </w:rPr>
        <w:t>59079237533</w:t>
      </w:r>
      <w:r>
        <w:rPr>
          <w:rStyle w:val="NormalTok"/>
        </w:rPr>
        <w:t xml:space="preserve">, </w:t>
      </w:r>
      <w:r>
        <w:rPr>
          <w:rStyle w:val="DecValTok"/>
        </w:rPr>
        <w:t>64384890224</w:t>
      </w:r>
      <w:r>
        <w:rPr>
          <w:rStyle w:val="NormalTok"/>
        </w:rPr>
        <w:t xml:space="preserve">, </w:t>
      </w:r>
      <w:r>
        <w:rPr>
          <w:rStyle w:val="DecValTok"/>
        </w:rPr>
        <w:t>62240302420</w:t>
      </w:r>
      <w:r>
        <w:rPr>
          <w:rStyle w:val="NormalTok"/>
        </w:rPr>
        <w:t xml:space="preserve">, </w:t>
      </w:r>
      <w:r>
        <w:rPr>
          <w:rStyle w:val="DecValTok"/>
        </w:rPr>
        <w:t>66582541660</w:t>
      </w:r>
      <w:r>
        <w:rPr>
          <w:rStyle w:val="NormalTok"/>
        </w:rPr>
        <w:t xml:space="preserve">, </w:t>
      </w:r>
      <w:r>
        <w:rPr>
          <w:rStyle w:val="DecValTok"/>
        </w:rPr>
        <w:t>67361632269</w:t>
      </w:r>
      <w:r>
        <w:rPr>
          <w:rStyle w:val="NormalTok"/>
        </w:rPr>
        <w:t xml:space="preserve">, </w:t>
      </w:r>
      <w:r>
        <w:rPr>
          <w:rStyle w:val="DecValTok"/>
        </w:rPr>
        <w:t>57189841947</w:t>
      </w:r>
      <w:r>
        <w:rPr>
          <w:rStyle w:val="NormalTok"/>
        </w:rPr>
        <w:t xml:space="preserve">, </w:t>
      </w:r>
      <w:r>
        <w:rPr>
          <w:rStyle w:val="DecValTok"/>
        </w:rPr>
        <w:t>56993334377</w:t>
      </w:r>
      <w:r>
        <w:rPr>
          <w:rStyle w:val="NormalTok"/>
        </w:rPr>
        <w:t xml:space="preserve">, </w:t>
      </w:r>
      <w:r>
        <w:rPr>
          <w:rStyle w:val="DecValTok"/>
        </w:rPr>
        <w:t>58255398908</w:t>
      </w:r>
      <w:r>
        <w:rPr>
          <w:rStyle w:val="NormalTok"/>
        </w:rPr>
        <w:t xml:space="preserve">, </w:t>
      </w:r>
      <w:r>
        <w:rPr>
          <w:rStyle w:val="DecValTok"/>
        </w:rPr>
        <w:t>63140913821</w:t>
      </w:r>
      <w:r>
        <w:rPr>
          <w:rStyle w:val="NormalTok"/>
        </w:rPr>
        <w:t xml:space="preserve">, </w:t>
      </w:r>
      <w:r>
        <w:rPr>
          <w:rStyle w:val="DecValTok"/>
        </w:rPr>
        <w:t>62264052761</w:t>
      </w:r>
      <w:r>
        <w:rPr>
          <w:rStyle w:val="NormalTok"/>
        </w:rPr>
        <w:t xml:space="preserve">, </w:t>
      </w:r>
      <w:r>
        <w:rPr>
          <w:rStyle w:val="DecValTok"/>
        </w:rPr>
        <w:t>65935554781</w:t>
      </w:r>
      <w:r>
        <w:rPr>
          <w:rStyle w:val="NormalTok"/>
        </w:rPr>
        <w:t xml:space="preserve">, </w:t>
      </w:r>
      <w:r>
        <w:rPr>
          <w:rStyle w:val="DecValTok"/>
        </w:rPr>
        <w:t>72953787806</w:t>
      </w:r>
      <w:r>
        <w:rPr>
          <w:rStyle w:val="NormalTok"/>
        </w:rPr>
        <w:t xml:space="preserve">, </w:t>
      </w:r>
      <w:r>
        <w:rPr>
          <w:rStyle w:val="DecValTok"/>
        </w:rPr>
        <w:t>68066957872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years_fin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1971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1971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(fiscal_deficit_fin)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Filter the common years</w:t>
      </w:r>
      <w:r>
        <w:br/>
      </w:r>
      <w:r>
        <w:rPr>
          <w:rStyle w:val="NormalTok"/>
        </w:rPr>
        <w:t xml:space="preserve">common_years_fiscal_deficit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(years_pak, years_fin)</w:t>
      </w:r>
      <w:r>
        <w:br/>
      </w:r>
      <w:r>
        <w:br/>
      </w:r>
      <w:r>
        <w:rPr>
          <w:rStyle w:val="NormalTok"/>
        </w:rPr>
        <w:t xml:space="preserve">data_fiscal_deficit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years =</w:t>
      </w:r>
      <w:r>
        <w:rPr>
          <w:rStyle w:val="NormalTok"/>
        </w:rPr>
        <w:t xml:space="preserve"> common_years_fiscal_deficit,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fiscal_deficit_pak =</w:t>
      </w:r>
      <w:r>
        <w:rPr>
          <w:rStyle w:val="NormalTok"/>
        </w:rPr>
        <w:t xml:space="preserve"> fiscal_deficit_pak[</w:t>
      </w:r>
      <w:r>
        <w:rPr>
          <w:rStyle w:val="FunctionTok"/>
        </w:rPr>
        <w:t>match</w:t>
      </w:r>
      <w:r>
        <w:rPr>
          <w:rStyle w:val="NormalTok"/>
        </w:rPr>
        <w:t>(common_years_fiscal_deficit, years_pak)],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fiscal_deficit_fin =</w:t>
      </w:r>
      <w:r>
        <w:rPr>
          <w:rStyle w:val="NormalTok"/>
        </w:rPr>
        <w:t xml:space="preserve"> fiscal_deficit_fin[</w:t>
      </w:r>
      <w:r>
        <w:rPr>
          <w:rStyle w:val="FunctionTok"/>
        </w:rPr>
        <w:t>match</w:t>
      </w:r>
      <w:r>
        <w:rPr>
          <w:rStyle w:val="NormalTok"/>
        </w:rPr>
        <w:t>(common_years_fiscal_deficit, years_fin)]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(data_fiscal_deficit,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fiscal_deficit_pak,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"Pakistan"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fiscal_deficit_fin,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"Finland"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"Fiscal Deficit Comparison: Pakistan vs. Finland"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"Fiscal Deficit"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"Pakistan"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"Finland"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"#E1F7EC"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transition_reveal</w:t>
      </w:r>
      <w:r>
        <w:rPr>
          <w:rStyle w:val="NormalTok"/>
        </w:rPr>
        <w:t>(years)</w:t>
      </w:r>
    </w:p>
    <w:p w14:paraId="42EF0D12" w14:textId="77777777" w:rsidR="00C2114D" w:rsidRDefault="00000000">
      <w:pPr>
        <w:pStyle w:val="FirstParagraph"/>
      </w:pPr>
      <w:r>
        <w:rPr>
          <w:noProof/>
        </w:rPr>
        <w:drawing>
          <wp:inline distT="0" distB="0" distL="0" distR="0" wp14:anchorId="23EE5F83" wp14:editId="0AD2DB5E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scal-Deficit_files/figure-docx/unnamed-chunk-1-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 w14:paraId="7D6B998B" w14:textId="4DBC1E88" w:rsidR="00C2114D" w:rsidRDefault="00C2114D">
      <w:pPr>
        <w:pStyle w:val="BodyText"/>
      </w:pPr>
    </w:p>
    <w:sectPr w:rsidR="00C211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ED01" w14:textId="77777777" w:rsidR="007820C3" w:rsidRDefault="007820C3">
      <w:pPr>
        <w:spacing w:after="0"/>
      </w:pPr>
      <w:r>
        <w:separator/>
      </w:r>
    </w:p>
  </w:endnote>
  <w:endnote w:type="continuationSeparator" w:id="0">
    <w:p w14:paraId="02043945" w14:textId="77777777" w:rsidR="007820C3" w:rsidRDefault="007820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3094" w14:textId="77777777" w:rsidR="007820C3" w:rsidRDefault="007820C3">
      <w:r>
        <w:separator/>
      </w:r>
    </w:p>
  </w:footnote>
  <w:footnote w:type="continuationSeparator" w:id="0">
    <w:p w14:paraId="60EBDD64" w14:textId="77777777" w:rsidR="007820C3" w:rsidRDefault="00782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669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278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14D"/>
    <w:rsid w:val="00106F41"/>
    <w:rsid w:val="007820C3"/>
    <w:rsid w:val="00C2114D"/>
    <w:rsid w:val="00CB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F796"/>
  <w15:docId w15:val="{B437F8AB-4C9B-4440-91EF-C685ABD7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Fiscal Deficit</dc:title>
  <dc:creator/>
  <cp:keywords/>
  <cp:lastModifiedBy>MUHAMMAD MUSA KIANI</cp:lastModifiedBy>
  <cp:revision>3</cp:revision>
  <dcterms:created xsi:type="dcterms:W3CDTF">2024-01-14T17:35:00Z</dcterms:created>
  <dcterms:modified xsi:type="dcterms:W3CDTF">2024-01-15T14:47:00Z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