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D44D" w14:textId="77777777" w:rsidR="00B96888" w:rsidRDefault="00000000">
      <w:pPr>
        <w:pStyle w:val="Title"/>
      </w:pPr>
      <w:r>
        <w:t>Trade Deficit</w:t>
      </w:r>
    </w:p>
    <w:p w14:paraId="75F86C9B" w14:textId="77777777" w:rsidR="00B96888" w:rsidRDefault="00000000">
      <w:pPr>
        <w:pStyle w:val="Heading2"/>
      </w:pPr>
      <w:bookmarkStart w:id="0" w:name="quarto"/>
      <w:r>
        <w:t>Quarto</w:t>
      </w:r>
    </w:p>
    <w:p w14:paraId="566B5FF5" w14:textId="77777777" w:rsidR="00B96888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704D1856" w14:textId="77777777" w:rsidR="00B96888" w:rsidRDefault="00000000">
      <w:pPr>
        <w:pStyle w:val="Heading2"/>
      </w:pPr>
      <w:bookmarkStart w:id="1" w:name="running-code"/>
      <w:bookmarkEnd w:id="0"/>
      <w:r>
        <w:t>Running Code</w:t>
      </w:r>
    </w:p>
    <w:p w14:paraId="58AB8F61" w14:textId="77777777" w:rsidR="00B96888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48A86B0F" w14:textId="77777777" w:rsidR="00B9688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37CB7F6" w14:textId="77777777" w:rsidR="00B9688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12B0B273" w14:textId="77777777" w:rsidR="00B9688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(gganimate)</w:t>
      </w:r>
    </w:p>
    <w:p w14:paraId="56620F98" w14:textId="77777777" w:rsidR="00B96888" w:rsidRDefault="00000000">
      <w:pPr>
        <w:pStyle w:val="SourceCode"/>
      </w:pPr>
      <w:r>
        <w:rPr>
          <w:rStyle w:val="CommentTok"/>
        </w:rPr>
        <w:t># Trade deficit data for Pakistan</w:t>
      </w:r>
      <w:r>
        <w:br/>
      </w:r>
      <w:r>
        <w:rPr>
          <w:rStyle w:val="NormalTok"/>
        </w:rPr>
        <w:t xml:space="preserve">trade_deficit_pak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129440041.3</w:t>
      </w:r>
      <w:r>
        <w:rPr>
          <w:rStyle w:val="NormalTok"/>
        </w:rPr>
        <w:t xml:space="preserve">, </w:t>
      </w:r>
      <w:r>
        <w:rPr>
          <w:rStyle w:val="FloatTok"/>
        </w:rPr>
        <w:t>220737202.1</w:t>
      </w:r>
      <w:r>
        <w:rPr>
          <w:rStyle w:val="NormalTok"/>
        </w:rPr>
        <w:t xml:space="preserve">, </w:t>
      </w:r>
      <w:r>
        <w:rPr>
          <w:rStyle w:val="FloatTok"/>
        </w:rPr>
        <w:t>412028469.8</w:t>
      </w:r>
      <w:r>
        <w:rPr>
          <w:rStyle w:val="NormalTok"/>
        </w:rPr>
        <w:t xml:space="preserve">, </w:t>
      </w:r>
      <w:r>
        <w:rPr>
          <w:rStyle w:val="FloatTok"/>
        </w:rPr>
        <w:t>392340075.4</w:t>
      </w:r>
      <w:r>
        <w:rPr>
          <w:rStyle w:val="NormalTok"/>
        </w:rPr>
        <w:t xml:space="preserve">, </w:t>
      </w:r>
      <w:r>
        <w:rPr>
          <w:rStyle w:val="FloatTok"/>
        </w:rPr>
        <w:t>340278171.9</w:t>
      </w:r>
      <w:r>
        <w:rPr>
          <w:rStyle w:val="NormalTok"/>
        </w:rPr>
        <w:t xml:space="preserve">, </w:t>
      </w:r>
      <w:r>
        <w:rPr>
          <w:rStyle w:val="FloatTok"/>
        </w:rPr>
        <w:t>466155371.8</w:t>
      </w:r>
      <w:r>
        <w:rPr>
          <w:rStyle w:val="NormalTok"/>
        </w:rPr>
        <w:t xml:space="preserve">, </w:t>
      </w:r>
      <w:r>
        <w:rPr>
          <w:rStyle w:val="FloatTok"/>
        </w:rPr>
        <w:t>448862251.6</w:t>
      </w:r>
      <w:r>
        <w:rPr>
          <w:rStyle w:val="NormalTok"/>
        </w:rPr>
        <w:t xml:space="preserve">, </w:t>
      </w:r>
      <w:r>
        <w:rPr>
          <w:rStyle w:val="FloatTok"/>
        </w:rPr>
        <w:t>407696188.1</w:t>
      </w:r>
      <w:r>
        <w:rPr>
          <w:rStyle w:val="NormalTok"/>
        </w:rPr>
        <w:t xml:space="preserve">, </w:t>
      </w:r>
      <w:r>
        <w:rPr>
          <w:rStyle w:val="FloatTok"/>
        </w:rPr>
        <w:t>213026412.6</w:t>
      </w:r>
      <w:r>
        <w:rPr>
          <w:rStyle w:val="NormalTok"/>
        </w:rPr>
        <w:t xml:space="preserve">, </w:t>
      </w:r>
      <w:r>
        <w:rPr>
          <w:rStyle w:val="FloatTok"/>
        </w:rPr>
        <w:t>495824324.7</w:t>
      </w:r>
      <w:r>
        <w:rPr>
          <w:rStyle w:val="NormalTok"/>
        </w:rPr>
        <w:t xml:space="preserve">, </w:t>
      </w:r>
      <w:r>
        <w:rPr>
          <w:rStyle w:val="FloatTok"/>
        </w:rPr>
        <w:t>721498358.9</w:t>
      </w:r>
      <w:r>
        <w:rPr>
          <w:rStyle w:val="NormalTok"/>
        </w:rPr>
        <w:t xml:space="preserve">, </w:t>
      </w:r>
      <w:r>
        <w:rPr>
          <w:rStyle w:val="FloatTok"/>
        </w:rPr>
        <w:t>968517412.7</w:t>
      </w:r>
      <w:r>
        <w:rPr>
          <w:rStyle w:val="NormalTok"/>
        </w:rPr>
        <w:t xml:space="preserve">, </w:t>
      </w:r>
      <w:r>
        <w:rPr>
          <w:rStyle w:val="DecValTok"/>
        </w:rPr>
        <w:t>1972535047</w:t>
      </w:r>
      <w:r>
        <w:rPr>
          <w:rStyle w:val="NormalTok"/>
        </w:rPr>
        <w:t xml:space="preserve">, </w:t>
      </w:r>
      <w:r>
        <w:rPr>
          <w:rStyle w:val="DecValTok"/>
        </w:rPr>
        <w:t>1035477000</w:t>
      </w:r>
      <w:r>
        <w:rPr>
          <w:rStyle w:val="NormalTok"/>
        </w:rPr>
        <w:t xml:space="preserve">, </w:t>
      </w:r>
      <w:r>
        <w:rPr>
          <w:rStyle w:val="FloatTok"/>
        </w:rPr>
        <w:t>807449912.1</w:t>
      </w:r>
      <w:r>
        <w:rPr>
          <w:rStyle w:val="NormalTok"/>
        </w:rPr>
        <w:t xml:space="preserve">, </w:t>
      </w:r>
      <w:r>
        <w:rPr>
          <w:rStyle w:val="FloatTok"/>
        </w:rPr>
        <w:t>709063740.8</w:t>
      </w:r>
      <w:r>
        <w:rPr>
          <w:rStyle w:val="NormalTok"/>
        </w:rPr>
        <w:t xml:space="preserve">, </w:t>
      </w:r>
      <w:r>
        <w:rPr>
          <w:rStyle w:val="FloatTok"/>
        </w:rPr>
        <w:t>501874817.3</w:t>
      </w:r>
      <w:r>
        <w:rPr>
          <w:rStyle w:val="NormalTok"/>
        </w:rPr>
        <w:t xml:space="preserve">, </w:t>
      </w:r>
      <w:r>
        <w:rPr>
          <w:rStyle w:val="FloatTok"/>
        </w:rPr>
        <w:t>394593909.4</w:t>
      </w:r>
      <w:r>
        <w:rPr>
          <w:rStyle w:val="NormalTok"/>
        </w:rPr>
        <w:t xml:space="preserve">, </w:t>
      </w:r>
      <w:r>
        <w:rPr>
          <w:rStyle w:val="DecValTok"/>
        </w:rPr>
        <w:t>520537572</w:t>
      </w:r>
      <w:r>
        <w:rPr>
          <w:rStyle w:val="NormalTok"/>
        </w:rPr>
        <w:t xml:space="preserve">, </w:t>
      </w:r>
      <w:r>
        <w:rPr>
          <w:rStyle w:val="FloatTok"/>
        </w:rPr>
        <w:t>295910500.6</w:t>
      </w:r>
      <w:r>
        <w:rPr>
          <w:rStyle w:val="NormalTok"/>
        </w:rPr>
        <w:t xml:space="preserve">, </w:t>
      </w:r>
      <w:r>
        <w:rPr>
          <w:rStyle w:val="DecValTok"/>
        </w:rPr>
        <w:t>526524067</w:t>
      </w:r>
      <w:r>
        <w:rPr>
          <w:rStyle w:val="NormalTok"/>
        </w:rPr>
        <w:t xml:space="preserve">, </w:t>
      </w:r>
      <w:r>
        <w:rPr>
          <w:rStyle w:val="FloatTok"/>
        </w:rPr>
        <w:t>850192500.7</w:t>
      </w:r>
      <w:r>
        <w:rPr>
          <w:rStyle w:val="NormalTok"/>
        </w:rPr>
        <w:t xml:space="preserve">, </w:t>
      </w:r>
      <w:r>
        <w:rPr>
          <w:rStyle w:val="DecValTok"/>
        </w:rPr>
        <w:t>1196800785</w:t>
      </w:r>
      <w:r>
        <w:rPr>
          <w:rStyle w:val="NormalTok"/>
        </w:rPr>
        <w:t xml:space="preserve">, </w:t>
      </w:r>
      <w:r>
        <w:rPr>
          <w:rStyle w:val="DecValTok"/>
        </w:rPr>
        <w:t>2929398397</w:t>
      </w:r>
      <w:r>
        <w:rPr>
          <w:rStyle w:val="NormalTok"/>
        </w:rPr>
        <w:t xml:space="preserve">, </w:t>
      </w:r>
      <w:r>
        <w:rPr>
          <w:rStyle w:val="DecValTok"/>
        </w:rPr>
        <w:t>1732811460</w:t>
      </w:r>
      <w:r>
        <w:rPr>
          <w:rStyle w:val="NormalTok"/>
        </w:rPr>
        <w:t xml:space="preserve">, </w:t>
      </w:r>
      <w:r>
        <w:rPr>
          <w:rStyle w:val="FloatTok"/>
        </w:rPr>
        <w:t>548285615.3</w:t>
      </w:r>
      <w:r>
        <w:rPr>
          <w:rStyle w:val="NormalTok"/>
        </w:rPr>
        <w:t xml:space="preserve">, </w:t>
      </w:r>
      <w:r>
        <w:rPr>
          <w:rStyle w:val="DecValTok"/>
        </w:rPr>
        <w:t>1194844446</w:t>
      </w:r>
      <w:r>
        <w:rPr>
          <w:rStyle w:val="NormalTok"/>
        </w:rPr>
        <w:t xml:space="preserve">, </w:t>
      </w:r>
      <w:r>
        <w:rPr>
          <w:rStyle w:val="DecValTok"/>
        </w:rPr>
        <w:t>1028001946</w:t>
      </w:r>
      <w:r>
        <w:rPr>
          <w:rStyle w:val="NormalTok"/>
        </w:rPr>
        <w:t xml:space="preserve">, </w:t>
      </w:r>
      <w:r>
        <w:rPr>
          <w:rStyle w:val="DecValTok"/>
        </w:rPr>
        <w:t>1511368705</w:t>
      </w:r>
      <w:r>
        <w:rPr>
          <w:rStyle w:val="NormalTok"/>
        </w:rPr>
        <w:t xml:space="preserve">, </w:t>
      </w:r>
      <w:r>
        <w:rPr>
          <w:rStyle w:val="DecValTok"/>
        </w:rPr>
        <w:t>1513347514</w:t>
      </w:r>
      <w:r>
        <w:rPr>
          <w:rStyle w:val="NormalTok"/>
        </w:rPr>
        <w:t xml:space="preserve">, </w:t>
      </w:r>
      <w:r>
        <w:rPr>
          <w:rStyle w:val="DecValTok"/>
        </w:rPr>
        <w:t>3640025804</w:t>
      </w:r>
      <w:r>
        <w:rPr>
          <w:rStyle w:val="NormalTok"/>
        </w:rPr>
        <w:t xml:space="preserve">, </w:t>
      </w:r>
      <w:r>
        <w:rPr>
          <w:rStyle w:val="DecValTok"/>
        </w:rPr>
        <w:t>8078289631</w:t>
      </w:r>
      <w:r>
        <w:rPr>
          <w:rStyle w:val="NormalTok"/>
        </w:rPr>
        <w:t xml:space="preserve">, </w:t>
      </w:r>
      <w:r>
        <w:rPr>
          <w:rStyle w:val="DecValTok"/>
        </w:rPr>
        <w:t>10940965436</w:t>
      </w:r>
      <w:r>
        <w:rPr>
          <w:rStyle w:val="NormalTok"/>
        </w:rPr>
        <w:t xml:space="preserve">, </w:t>
      </w:r>
      <w:r>
        <w:rPr>
          <w:rStyle w:val="DecValTok"/>
        </w:rPr>
        <w:t>9799027457</w:t>
      </w:r>
      <w:r>
        <w:rPr>
          <w:rStyle w:val="NormalTok"/>
        </w:rPr>
        <w:t xml:space="preserve">, </w:t>
      </w:r>
      <w:r>
        <w:rPr>
          <w:rStyle w:val="DecValTok"/>
        </w:rPr>
        <w:t>10032828334</w:t>
      </w:r>
      <w:r>
        <w:rPr>
          <w:rStyle w:val="NormalTok"/>
        </w:rPr>
        <w:t xml:space="preserve">, </w:t>
      </w:r>
      <w:r>
        <w:rPr>
          <w:rStyle w:val="DecValTok"/>
        </w:rPr>
        <w:t>11543115498</w:t>
      </w:r>
      <w:r>
        <w:rPr>
          <w:rStyle w:val="NormalTok"/>
        </w:rPr>
        <w:t xml:space="preserve">, </w:t>
      </w:r>
      <w:r>
        <w:rPr>
          <w:rStyle w:val="DecValTok"/>
        </w:rPr>
        <w:t>14044024197</w:t>
      </w:r>
      <w:r>
        <w:rPr>
          <w:rStyle w:val="NormalTok"/>
        </w:rPr>
        <w:t xml:space="preserve">, </w:t>
      </w:r>
      <w:r>
        <w:rPr>
          <w:rStyle w:val="DecValTok"/>
        </w:rPr>
        <w:t>7194233937</w:t>
      </w:r>
      <w:r>
        <w:rPr>
          <w:rStyle w:val="NormalTok"/>
        </w:rPr>
        <w:t xml:space="preserve">, </w:t>
      </w:r>
      <w:r>
        <w:rPr>
          <w:rStyle w:val="DecValTok"/>
        </w:rPr>
        <w:t>11318242634</w:t>
      </w:r>
      <w:r>
        <w:rPr>
          <w:rStyle w:val="NormalTok"/>
        </w:rPr>
        <w:t xml:space="preserve">, </w:t>
      </w:r>
      <w:r>
        <w:rPr>
          <w:rStyle w:val="DecValTok"/>
        </w:rPr>
        <w:t>14345903940</w:t>
      </w:r>
      <w:r>
        <w:rPr>
          <w:rStyle w:val="NormalTok"/>
        </w:rPr>
        <w:t xml:space="preserve">, </w:t>
      </w:r>
      <w:r>
        <w:rPr>
          <w:rStyle w:val="DecValTok"/>
        </w:rPr>
        <w:t>14527990312</w:t>
      </w:r>
      <w:r>
        <w:rPr>
          <w:rStyle w:val="NormalTok"/>
        </w:rPr>
        <w:t xml:space="preserve">, </w:t>
      </w:r>
      <w:r>
        <w:rPr>
          <w:rStyle w:val="DecValTok"/>
        </w:rPr>
        <w:t>10241503776</w:t>
      </w:r>
      <w:r>
        <w:rPr>
          <w:rStyle w:val="NormalTok"/>
        </w:rPr>
        <w:t xml:space="preserve">, </w:t>
      </w:r>
      <w:r>
        <w:rPr>
          <w:rStyle w:val="DecValTok"/>
        </w:rPr>
        <w:t>5155988089</w:t>
      </w:r>
      <w:r>
        <w:rPr>
          <w:rStyle w:val="NormalTok"/>
        </w:rPr>
        <w:t xml:space="preserve">, </w:t>
      </w:r>
      <w:r>
        <w:rPr>
          <w:rStyle w:val="DecValTok"/>
        </w:rPr>
        <w:t>11807078698</w:t>
      </w:r>
      <w:r>
        <w:rPr>
          <w:rStyle w:val="NormalTok"/>
        </w:rPr>
        <w:t xml:space="preserve">, </w:t>
      </w:r>
      <w:r>
        <w:rPr>
          <w:rStyle w:val="DecValTok"/>
        </w:rPr>
        <w:t>17829731393</w:t>
      </w:r>
      <w:r>
        <w:rPr>
          <w:rStyle w:val="NormalTok"/>
        </w:rPr>
        <w:t xml:space="preserve">, </w:t>
      </w:r>
      <w:r>
        <w:rPr>
          <w:rStyle w:val="DecValTok"/>
        </w:rPr>
        <w:t>19650422286</w:t>
      </w:r>
      <w:r>
        <w:rPr>
          <w:rStyle w:val="NormalTok"/>
        </w:rPr>
        <w:t xml:space="preserve">, </w:t>
      </w:r>
      <w:r>
        <w:rPr>
          <w:rStyle w:val="DecValTok"/>
        </w:rPr>
        <w:t>15764804402</w:t>
      </w:r>
      <w:r>
        <w:rPr>
          <w:rStyle w:val="NormalTok"/>
        </w:rPr>
        <w:t xml:space="preserve">, </w:t>
      </w:r>
      <w:r>
        <w:rPr>
          <w:rStyle w:val="DecValTok"/>
        </w:rPr>
        <w:t>9174683599</w:t>
      </w:r>
      <w:r>
        <w:rPr>
          <w:rStyle w:val="NormalTok"/>
        </w:rPr>
        <w:t xml:space="preserve">, </w:t>
      </w:r>
      <w:r>
        <w:rPr>
          <w:rStyle w:val="DecValTok"/>
        </w:rPr>
        <w:t>13421197226</w:t>
      </w:r>
      <w:r>
        <w:rPr>
          <w:rStyle w:val="NormalTok"/>
        </w:rPr>
        <w:t xml:space="preserve">, </w:t>
      </w:r>
      <w:r>
        <w:rPr>
          <w:rStyle w:val="DecValTok"/>
        </w:rPr>
        <w:t>14591657230</w:t>
      </w:r>
      <w:r>
        <w:rPr>
          <w:rStyle w:val="NormalTok"/>
        </w:rPr>
        <w:t xml:space="preserve">, </w:t>
      </w:r>
      <w:r>
        <w:rPr>
          <w:rStyle w:val="DecValTok"/>
        </w:rPr>
        <w:t>19028414245</w:t>
      </w:r>
      <w:r>
        <w:rPr>
          <w:rStyle w:val="NormalTok"/>
        </w:rPr>
        <w:t xml:space="preserve">, </w:t>
      </w:r>
      <w:r>
        <w:rPr>
          <w:rStyle w:val="DecValTok"/>
        </w:rPr>
        <w:t>6159296212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(trade_deficit_pak)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Trade deficit data for Finland</w:t>
      </w:r>
      <w:r>
        <w:br/>
      </w:r>
      <w:r>
        <w:rPr>
          <w:rStyle w:val="NormalTok"/>
        </w:rPr>
        <w:t xml:space="preserve">trade_deficit_fin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623132343.7</w:t>
      </w:r>
      <w:r>
        <w:rPr>
          <w:rStyle w:val="NormalTok"/>
        </w:rPr>
        <w:t xml:space="preserve">, </w:t>
      </w:r>
      <w:r>
        <w:rPr>
          <w:rStyle w:val="FloatTok"/>
        </w:rPr>
        <w:t>667646121.4</w:t>
      </w:r>
      <w:r>
        <w:rPr>
          <w:rStyle w:val="NormalTok"/>
        </w:rPr>
        <w:t xml:space="preserve">, </w:t>
      </w:r>
      <w:r>
        <w:rPr>
          <w:rStyle w:val="DecValTok"/>
        </w:rPr>
        <w:t>574282671</w:t>
      </w:r>
      <w:r>
        <w:rPr>
          <w:rStyle w:val="NormalTok"/>
        </w:rPr>
        <w:t xml:space="preserve">, </w:t>
      </w:r>
      <w:r>
        <w:rPr>
          <w:rStyle w:val="FloatTok"/>
        </w:rPr>
        <w:t>595855017.6</w:t>
      </w:r>
      <w:r>
        <w:rPr>
          <w:rStyle w:val="NormalTok"/>
        </w:rPr>
        <w:t xml:space="preserve">, </w:t>
      </w:r>
      <w:r>
        <w:rPr>
          <w:rStyle w:val="FloatTok"/>
        </w:rPr>
        <w:t>433174187.1</w:t>
      </w:r>
      <w:r>
        <w:rPr>
          <w:rStyle w:val="NormalTok"/>
        </w:rPr>
        <w:t xml:space="preserve">, </w:t>
      </w:r>
      <w:r>
        <w:rPr>
          <w:rStyle w:val="FloatTok"/>
        </w:rPr>
        <w:t>462113602.8</w:t>
      </w:r>
      <w:r>
        <w:rPr>
          <w:rStyle w:val="NormalTok"/>
        </w:rPr>
        <w:t xml:space="preserve">, </w:t>
      </w:r>
      <w:r>
        <w:rPr>
          <w:rStyle w:val="DecValTok"/>
        </w:rPr>
        <w:t>531099281</w:t>
      </w:r>
      <w:r>
        <w:rPr>
          <w:rStyle w:val="NormalTok"/>
        </w:rPr>
        <w:t xml:space="preserve">, </w:t>
      </w:r>
      <w:r>
        <w:rPr>
          <w:rStyle w:val="DecValTok"/>
        </w:rPr>
        <w:t>1222893499</w:t>
      </w:r>
      <w:r>
        <w:rPr>
          <w:rStyle w:val="NormalTok"/>
        </w:rPr>
        <w:t xml:space="preserve">, </w:t>
      </w:r>
      <w:r>
        <w:rPr>
          <w:rStyle w:val="DecValTok"/>
        </w:rPr>
        <w:t>1539989015</w:t>
      </w:r>
      <w:r>
        <w:rPr>
          <w:rStyle w:val="NormalTok"/>
        </w:rPr>
        <w:t xml:space="preserve">, </w:t>
      </w:r>
      <w:r>
        <w:rPr>
          <w:rStyle w:val="DecValTok"/>
        </w:rPr>
        <w:t>1870184504</w:t>
      </w:r>
      <w:r>
        <w:rPr>
          <w:rStyle w:val="NormalTok"/>
        </w:rPr>
        <w:t xml:space="preserve">, </w:t>
      </w:r>
      <w:r>
        <w:rPr>
          <w:rStyle w:val="DecValTok"/>
        </w:rPr>
        <w:t>1483688177</w:t>
      </w:r>
      <w:r>
        <w:rPr>
          <w:rStyle w:val="NormalTok"/>
        </w:rPr>
        <w:t xml:space="preserve">, </w:t>
      </w:r>
      <w:r>
        <w:rPr>
          <w:rStyle w:val="DecValTok"/>
        </w:rPr>
        <w:t>1517500811</w:t>
      </w:r>
      <w:r>
        <w:rPr>
          <w:rStyle w:val="NormalTok"/>
        </w:rPr>
        <w:t xml:space="preserve">, </w:t>
      </w:r>
      <w:r>
        <w:rPr>
          <w:rStyle w:val="DecValTok"/>
        </w:rPr>
        <w:t>1237729200</w:t>
      </w:r>
      <w:r>
        <w:rPr>
          <w:rStyle w:val="NormalTok"/>
        </w:rPr>
        <w:t xml:space="preserve">, </w:t>
      </w:r>
      <w:r>
        <w:rPr>
          <w:rStyle w:val="DecValTok"/>
        </w:rPr>
        <w:t>2754270554</w:t>
      </w:r>
      <w:r>
        <w:rPr>
          <w:rStyle w:val="NormalTok"/>
        </w:rPr>
        <w:t xml:space="preserve">, </w:t>
      </w:r>
      <w:r>
        <w:rPr>
          <w:rStyle w:val="DecValTok"/>
        </w:rPr>
        <w:t>3749916520</w:t>
      </w:r>
      <w:r>
        <w:rPr>
          <w:rStyle w:val="NormalTok"/>
        </w:rPr>
        <w:t xml:space="preserve">, </w:t>
      </w:r>
      <w:r>
        <w:rPr>
          <w:rStyle w:val="DecValTok"/>
        </w:rPr>
        <w:t>1787135667</w:t>
      </w:r>
      <w:r>
        <w:rPr>
          <w:rStyle w:val="NormalTok"/>
        </w:rPr>
        <w:t xml:space="preserve">, </w:t>
      </w:r>
      <w:r>
        <w:rPr>
          <w:rStyle w:val="DecValTok"/>
        </w:rPr>
        <w:t>6417520762</w:t>
      </w:r>
      <w:r>
        <w:rPr>
          <w:rStyle w:val="NormalTok"/>
        </w:rPr>
        <w:t xml:space="preserve">, </w:t>
      </w:r>
      <w:r>
        <w:rPr>
          <w:rStyle w:val="DecValTok"/>
        </w:rPr>
        <w:t>6369202833</w:t>
      </w:r>
      <w:r>
        <w:rPr>
          <w:rStyle w:val="NormalTok"/>
        </w:rPr>
        <w:t xml:space="preserve">, </w:t>
      </w:r>
      <w:r>
        <w:rPr>
          <w:rStyle w:val="DecValTok"/>
        </w:rPr>
        <w:t>5111155526</w:t>
      </w:r>
      <w:r>
        <w:rPr>
          <w:rStyle w:val="NormalTok"/>
        </w:rPr>
        <w:t xml:space="preserve">, </w:t>
      </w:r>
      <w:r>
        <w:rPr>
          <w:rStyle w:val="DecValTok"/>
        </w:rPr>
        <w:t>9644062660</w:t>
      </w:r>
      <w:r>
        <w:rPr>
          <w:rStyle w:val="NormalTok"/>
        </w:rPr>
        <w:t xml:space="preserve">, </w:t>
      </w:r>
      <w:r>
        <w:rPr>
          <w:rStyle w:val="DecValTok"/>
        </w:rPr>
        <w:t>7608722368</w:t>
      </w:r>
      <w:r>
        <w:rPr>
          <w:rStyle w:val="NormalTok"/>
        </w:rPr>
        <w:t xml:space="preserve">, </w:t>
      </w:r>
      <w:r>
        <w:rPr>
          <w:rStyle w:val="DecValTok"/>
        </w:rPr>
        <w:t>5213449147</w:t>
      </w:r>
      <w:r>
        <w:rPr>
          <w:rStyle w:val="NormalTok"/>
        </w:rPr>
        <w:t xml:space="preserve">, </w:t>
      </w:r>
      <w:r>
        <w:rPr>
          <w:rStyle w:val="DecValTok"/>
        </w:rPr>
        <w:t>5410778797</w:t>
      </w:r>
      <w:r>
        <w:rPr>
          <w:rStyle w:val="NormalTok"/>
        </w:rPr>
        <w:t xml:space="preserve">, </w:t>
      </w:r>
      <w:r>
        <w:rPr>
          <w:rStyle w:val="DecValTok"/>
        </w:rPr>
        <w:t>10661974712</w:t>
      </w:r>
      <w:r>
        <w:rPr>
          <w:rStyle w:val="NormalTok"/>
        </w:rPr>
        <w:t xml:space="preserve">, </w:t>
      </w:r>
      <w:r>
        <w:rPr>
          <w:rStyle w:val="DecValTok"/>
        </w:rPr>
        <w:t>10038336451</w:t>
      </w:r>
      <w:r>
        <w:rPr>
          <w:rStyle w:val="NormalTok"/>
        </w:rPr>
        <w:t xml:space="preserve">, </w:t>
      </w:r>
      <w:r>
        <w:rPr>
          <w:rStyle w:val="DecValTok"/>
        </w:rPr>
        <w:t>6916261115</w:t>
      </w:r>
      <w:r>
        <w:rPr>
          <w:rStyle w:val="NormalTok"/>
        </w:rPr>
        <w:t xml:space="preserve">, </w:t>
      </w:r>
      <w:r>
        <w:rPr>
          <w:rStyle w:val="DecValTok"/>
        </w:rPr>
        <w:t>8416628559</w:t>
      </w:r>
      <w:r>
        <w:rPr>
          <w:rStyle w:val="NormalTok"/>
        </w:rPr>
        <w:t xml:space="preserve">, </w:t>
      </w:r>
      <w:r>
        <w:rPr>
          <w:rStyle w:val="DecValTok"/>
        </w:rPr>
        <w:t>9694481013</w:t>
      </w:r>
      <w:r>
        <w:rPr>
          <w:rStyle w:val="NormalTok"/>
        </w:rPr>
        <w:t xml:space="preserve">, </w:t>
      </w:r>
      <w:r>
        <w:rPr>
          <w:rStyle w:val="DecValTok"/>
        </w:rPr>
        <w:t>8219728947</w:t>
      </w:r>
      <w:r>
        <w:rPr>
          <w:rStyle w:val="NormalTok"/>
        </w:rPr>
        <w:t xml:space="preserve">, </w:t>
      </w:r>
      <w:r>
        <w:rPr>
          <w:rStyle w:val="DecValTok"/>
        </w:rPr>
        <w:t>7976924083</w:t>
      </w:r>
      <w:r>
        <w:rPr>
          <w:rStyle w:val="NormalTok"/>
        </w:rPr>
        <w:t xml:space="preserve">, </w:t>
      </w:r>
      <w:r>
        <w:rPr>
          <w:rStyle w:val="DecValTok"/>
        </w:rPr>
        <w:t>7983348163</w:t>
      </w:r>
      <w:r>
        <w:rPr>
          <w:rStyle w:val="NormalTok"/>
        </w:rPr>
        <w:t xml:space="preserve">, </w:t>
      </w:r>
      <w:r>
        <w:rPr>
          <w:rStyle w:val="DecValTok"/>
        </w:rPr>
        <w:t>9284954098</w:t>
      </w:r>
      <w:r>
        <w:rPr>
          <w:rStyle w:val="NormalTok"/>
        </w:rPr>
        <w:t xml:space="preserve">, </w:t>
      </w:r>
      <w:r>
        <w:rPr>
          <w:rStyle w:val="DecValTok"/>
        </w:rPr>
        <w:t>10514943632</w:t>
      </w:r>
      <w:r>
        <w:rPr>
          <w:rStyle w:val="NormalTok"/>
        </w:rPr>
        <w:t xml:space="preserve">, </w:t>
      </w:r>
      <w:r>
        <w:rPr>
          <w:rStyle w:val="DecValTok"/>
        </w:rPr>
        <w:t>12221530497</w:t>
      </w:r>
      <w:r>
        <w:rPr>
          <w:rStyle w:val="NormalTok"/>
        </w:rPr>
        <w:t xml:space="preserve">, </w:t>
      </w:r>
      <w:r>
        <w:rPr>
          <w:rStyle w:val="DecValTok"/>
        </w:rPr>
        <w:t>10521093301</w:t>
      </w:r>
      <w:r>
        <w:rPr>
          <w:rStyle w:val="NormalTok"/>
        </w:rPr>
        <w:t xml:space="preserve">, </w:t>
      </w:r>
      <w:r>
        <w:rPr>
          <w:rStyle w:val="DecValTok"/>
        </w:rPr>
        <w:t>6494233358</w:t>
      </w:r>
      <w:r>
        <w:rPr>
          <w:rStyle w:val="NormalTok"/>
        </w:rPr>
        <w:t xml:space="preserve">, </w:t>
      </w:r>
      <w:r>
        <w:rPr>
          <w:rStyle w:val="DecValTok"/>
        </w:rPr>
        <w:t>7063149053</w:t>
      </w:r>
      <w:r>
        <w:rPr>
          <w:rStyle w:val="NormalTok"/>
        </w:rPr>
        <w:t xml:space="preserve">, </w:t>
      </w:r>
      <w:r>
        <w:rPr>
          <w:rStyle w:val="DecValTok"/>
        </w:rPr>
        <w:t>6979372867</w:t>
      </w:r>
      <w:r>
        <w:rPr>
          <w:rStyle w:val="NormalTok"/>
        </w:rPr>
        <w:t xml:space="preserve">, </w:t>
      </w:r>
      <w:r>
        <w:rPr>
          <w:rStyle w:val="DecValTok"/>
        </w:rPr>
        <w:t>9710584792</w:t>
      </w:r>
      <w:r>
        <w:rPr>
          <w:rStyle w:val="NormalTok"/>
        </w:rPr>
        <w:t xml:space="preserve">, </w:t>
      </w:r>
      <w:r>
        <w:rPr>
          <w:rStyle w:val="DecValTok"/>
        </w:rPr>
        <w:t>7326737725</w:t>
      </w:r>
      <w:r>
        <w:rPr>
          <w:rStyle w:val="NormalTok"/>
        </w:rPr>
        <w:t xml:space="preserve">, </w:t>
      </w:r>
      <w:r>
        <w:rPr>
          <w:rStyle w:val="DecValTok"/>
        </w:rPr>
        <w:t>7857077418</w:t>
      </w:r>
      <w:r>
        <w:rPr>
          <w:rStyle w:val="NormalTok"/>
        </w:rPr>
        <w:t xml:space="preserve">, </w:t>
      </w:r>
      <w:r>
        <w:rPr>
          <w:rStyle w:val="DecValTok"/>
        </w:rPr>
        <w:t>8453224912</w:t>
      </w:r>
      <w:r>
        <w:rPr>
          <w:rStyle w:val="NormalTok"/>
        </w:rPr>
        <w:t xml:space="preserve">, </w:t>
      </w:r>
      <w:r>
        <w:rPr>
          <w:rStyle w:val="DecValTok"/>
        </w:rPr>
        <w:t>9369246806</w:t>
      </w:r>
      <w:r>
        <w:rPr>
          <w:rStyle w:val="NormalTok"/>
        </w:rPr>
        <w:t xml:space="preserve">, </w:t>
      </w:r>
      <w:r>
        <w:rPr>
          <w:rStyle w:val="DecValTok"/>
        </w:rPr>
        <w:t>8773770780</w:t>
      </w:r>
      <w:r>
        <w:rPr>
          <w:rStyle w:val="NormalTok"/>
        </w:rPr>
        <w:t xml:space="preserve">, </w:t>
      </w:r>
      <w:r>
        <w:rPr>
          <w:rStyle w:val="DecValTok"/>
        </w:rPr>
        <w:t>8341475637</w:t>
      </w:r>
      <w:r>
        <w:rPr>
          <w:rStyle w:val="NormalTok"/>
        </w:rPr>
        <w:t xml:space="preserve">, </w:t>
      </w:r>
      <w:r>
        <w:rPr>
          <w:rStyle w:val="DecValTok"/>
        </w:rPr>
        <w:t>8654839380</w:t>
      </w:r>
      <w:r>
        <w:rPr>
          <w:rStyle w:val="NormalTok"/>
        </w:rPr>
        <w:t xml:space="preserve">, </w:t>
      </w:r>
      <w:r>
        <w:rPr>
          <w:rStyle w:val="DecValTok"/>
        </w:rPr>
        <w:t>8458376392</w:t>
      </w:r>
      <w:r>
        <w:rPr>
          <w:rStyle w:val="NormalTok"/>
        </w:rPr>
        <w:t xml:space="preserve">, </w:t>
      </w:r>
      <w:r>
        <w:rPr>
          <w:rStyle w:val="DecValTok"/>
        </w:rPr>
        <w:t>8284157187</w:t>
      </w:r>
      <w:r>
        <w:rPr>
          <w:rStyle w:val="NormalTok"/>
        </w:rPr>
        <w:t xml:space="preserve">, </w:t>
      </w:r>
      <w:r>
        <w:rPr>
          <w:rStyle w:val="DecValTok"/>
        </w:rPr>
        <w:t>9020281293</w:t>
      </w:r>
      <w:r>
        <w:rPr>
          <w:rStyle w:val="NormalTok"/>
        </w:rPr>
        <w:t xml:space="preserve">, </w:t>
      </w:r>
      <w:r>
        <w:rPr>
          <w:rStyle w:val="DecValTok"/>
        </w:rPr>
        <w:t>10492037777</w:t>
      </w:r>
      <w:r>
        <w:rPr>
          <w:rStyle w:val="NormalTok"/>
        </w:rPr>
        <w:t xml:space="preserve">, </w:t>
      </w:r>
      <w:r>
        <w:rPr>
          <w:rStyle w:val="DecValTok"/>
        </w:rPr>
        <w:t>13875628703</w:t>
      </w:r>
      <w:r>
        <w:rPr>
          <w:rStyle w:val="NormalTok"/>
        </w:rPr>
        <w:t xml:space="preserve">, </w:t>
      </w:r>
      <w:r>
        <w:rPr>
          <w:rStyle w:val="DecValTok"/>
        </w:rPr>
        <w:t>13180100339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(trade_deficit_fin)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common_years_trade_deficit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data_trade_deficit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common_years_trade_deficit,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trade_deficit_pak =</w:t>
      </w:r>
      <w:r>
        <w:rPr>
          <w:rStyle w:val="NormalTok"/>
        </w:rPr>
        <w:t xml:space="preserve"> trade_deficit_pak[</w:t>
      </w:r>
      <w:r>
        <w:rPr>
          <w:rStyle w:val="FunctionTok"/>
        </w:rPr>
        <w:t>match</w:t>
      </w:r>
      <w:r>
        <w:rPr>
          <w:rStyle w:val="NormalTok"/>
        </w:rPr>
        <w:t>(common_years_trade_deficit, years_pak)],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trade_deficit_fin =</w:t>
      </w:r>
      <w:r>
        <w:rPr>
          <w:rStyle w:val="NormalTok"/>
        </w:rPr>
        <w:t xml:space="preserve"> trade_deficit_fin[</w:t>
      </w:r>
      <w:r>
        <w:rPr>
          <w:rStyle w:val="FunctionTok"/>
        </w:rPr>
        <w:t>match</w:t>
      </w:r>
      <w:r>
        <w:rPr>
          <w:rStyle w:val="NormalTok"/>
        </w:rPr>
        <w:t>(common_years_trade_deficit, years_fin)]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(data_trade_deficit,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trade_deficit_pak,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trade_deficit_pak,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trade_deficit_fin,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trade_deficit_fin,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"Trade Deficit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"Trade Deficit"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"#F7E6FF"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30BF6336" w14:textId="77777777" w:rsidR="00B96888" w:rsidRDefault="00000000">
      <w:pPr>
        <w:pStyle w:val="FirstParagraph"/>
      </w:pPr>
      <w:r>
        <w:rPr>
          <w:noProof/>
        </w:rPr>
        <w:drawing>
          <wp:inline distT="0" distB="0" distL="0" distR="0" wp14:anchorId="345C9DF5" wp14:editId="60248D8E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rade-Deficit_files/figure-docx/unnamed-chunk-1-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7CD5E26E" w14:textId="2DE68A61" w:rsidR="00B96888" w:rsidRDefault="00B96888">
      <w:pPr>
        <w:pStyle w:val="BodyText"/>
      </w:pPr>
    </w:p>
    <w:sectPr w:rsidR="00B968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EBDF2" w14:textId="77777777" w:rsidR="002B06B3" w:rsidRDefault="002B06B3">
      <w:pPr>
        <w:spacing w:after="0"/>
      </w:pPr>
      <w:r>
        <w:separator/>
      </w:r>
    </w:p>
  </w:endnote>
  <w:endnote w:type="continuationSeparator" w:id="0">
    <w:p w14:paraId="1386D329" w14:textId="77777777" w:rsidR="002B06B3" w:rsidRDefault="002B0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ED79" w14:textId="77777777" w:rsidR="002B06B3" w:rsidRDefault="002B06B3">
      <w:r>
        <w:separator/>
      </w:r>
    </w:p>
  </w:footnote>
  <w:footnote w:type="continuationSeparator" w:id="0">
    <w:p w14:paraId="7943FFD5" w14:textId="77777777" w:rsidR="002B06B3" w:rsidRDefault="002B0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96EFB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3534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888"/>
    <w:rsid w:val="00200D60"/>
    <w:rsid w:val="002B06B3"/>
    <w:rsid w:val="00B9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98A5"/>
  <w15:docId w15:val="{64E909D8-61E4-4222-98AB-D1685ED0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Trade Deficit</dc:title>
  <dc:creator/>
  <cp:keywords/>
  <cp:lastModifiedBy>MUHAMMAD MUSA KIANI</cp:lastModifiedBy>
  <cp:revision>2</cp:revision>
  <dcterms:created xsi:type="dcterms:W3CDTF">2024-01-14T17:42:00Z</dcterms:created>
  <dcterms:modified xsi:type="dcterms:W3CDTF">2024-01-15T14:51:00Z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