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2C5C" w14:textId="77777777" w:rsidR="00282050" w:rsidRDefault="00000000">
      <w:pPr>
        <w:pStyle w:val="Title"/>
      </w:pPr>
      <w:r>
        <w:t>Balance of Payment</w:t>
      </w:r>
    </w:p>
    <w:p w14:paraId="409494D9" w14:textId="77777777" w:rsidR="00282050" w:rsidRDefault="00000000">
      <w:pPr>
        <w:pStyle w:val="Heading2"/>
      </w:pPr>
      <w:bookmarkStart w:id="0" w:name="quarto"/>
      <w:r>
        <w:t>Quarto</w:t>
      </w:r>
    </w:p>
    <w:p w14:paraId="1F1F10FE" w14:textId="77777777" w:rsidR="00282050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05DB90AE" w14:textId="77777777" w:rsidR="00282050" w:rsidRDefault="00000000">
      <w:pPr>
        <w:pStyle w:val="Heading2"/>
      </w:pPr>
      <w:bookmarkStart w:id="1" w:name="running-code"/>
      <w:bookmarkEnd w:id="0"/>
      <w:r>
        <w:t>Running Code</w:t>
      </w:r>
    </w:p>
    <w:p w14:paraId="534A23B9" w14:textId="77777777" w:rsidR="00282050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5E49591B" w14:textId="77777777" w:rsidR="002820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0947B053" w14:textId="77777777" w:rsidR="002820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51BB9F0" w14:textId="77777777" w:rsidR="002820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gganimate</w:t>
      </w:r>
      <w:proofErr w:type="spellEnd"/>
      <w:r>
        <w:rPr>
          <w:rStyle w:val="NormalTok"/>
        </w:rPr>
        <w:t>)</w:t>
      </w:r>
    </w:p>
    <w:p w14:paraId="46F62818" w14:textId="77777777" w:rsidR="00282050" w:rsidRDefault="00000000">
      <w:pPr>
        <w:pStyle w:val="SourceCode"/>
      </w:pPr>
      <w:r>
        <w:rPr>
          <w:rStyle w:val="CommentTok"/>
        </w:rPr>
        <w:t># Balance of payment data for Pakistan</w:t>
      </w:r>
      <w:r>
        <w:br/>
      </w:r>
      <w:r>
        <w:rPr>
          <w:rStyle w:val="NormalTok"/>
        </w:rPr>
        <w:t xml:space="preserve">bop_pak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2202.09</w:t>
      </w:r>
      <w:r>
        <w:rPr>
          <w:rStyle w:val="NormalTok"/>
        </w:rPr>
        <w:t xml:space="preserve">, </w:t>
      </w:r>
      <w:r>
        <w:rPr>
          <w:rStyle w:val="FloatTok"/>
        </w:rPr>
        <w:t>2499.24</w:t>
      </w:r>
      <w:r>
        <w:rPr>
          <w:rStyle w:val="NormalTok"/>
        </w:rPr>
        <w:t xml:space="preserve">, </w:t>
      </w:r>
      <w:r>
        <w:rPr>
          <w:rStyle w:val="FloatTok"/>
        </w:rPr>
        <w:t>3236.25</w:t>
      </w:r>
      <w:r>
        <w:rPr>
          <w:rStyle w:val="NormalTok"/>
        </w:rPr>
        <w:t xml:space="preserve">, </w:t>
      </w:r>
      <w:r>
        <w:rPr>
          <w:rStyle w:val="FloatTok"/>
        </w:rPr>
        <w:t>4309.38</w:t>
      </w:r>
      <w:r>
        <w:rPr>
          <w:rStyle w:val="NormalTok"/>
        </w:rPr>
        <w:t xml:space="preserve">, </w:t>
      </w:r>
      <w:r>
        <w:rPr>
          <w:rStyle w:val="FloatTok"/>
        </w:rPr>
        <w:t>5470.41</w:t>
      </w:r>
      <w:r>
        <w:rPr>
          <w:rStyle w:val="NormalTok"/>
        </w:rPr>
        <w:t xml:space="preserve">, </w:t>
      </w:r>
      <w:r>
        <w:rPr>
          <w:rStyle w:val="FloatTok"/>
        </w:rPr>
        <w:t>5682.52</w:t>
      </w:r>
      <w:r>
        <w:rPr>
          <w:rStyle w:val="NormalTok"/>
        </w:rPr>
        <w:t xml:space="preserve">, </w:t>
      </w:r>
      <w:r>
        <w:rPr>
          <w:rStyle w:val="FloatTok"/>
        </w:rPr>
        <w:t>5770.83</w:t>
      </w:r>
      <w:r>
        <w:rPr>
          <w:rStyle w:val="NormalTok"/>
        </w:rPr>
        <w:t xml:space="preserve">, </w:t>
      </w:r>
      <w:r>
        <w:rPr>
          <w:rStyle w:val="FloatTok"/>
        </w:rPr>
        <w:t>5618.27</w:t>
      </w:r>
      <w:r>
        <w:rPr>
          <w:rStyle w:val="NormalTok"/>
        </w:rPr>
        <w:t xml:space="preserve">, </w:t>
      </w:r>
      <w:r>
        <w:rPr>
          <w:rStyle w:val="FloatTok"/>
        </w:rPr>
        <w:t>6263.36</w:t>
      </w:r>
      <w:r>
        <w:rPr>
          <w:rStyle w:val="NormalTok"/>
        </w:rPr>
        <w:t xml:space="preserve">, </w:t>
      </w:r>
      <w:r>
        <w:rPr>
          <w:rStyle w:val="FloatTok"/>
        </w:rPr>
        <w:t>5905.89</w:t>
      </w:r>
      <w:r>
        <w:rPr>
          <w:rStyle w:val="NormalTok"/>
        </w:rPr>
        <w:t xml:space="preserve">, </w:t>
      </w:r>
      <w:r>
        <w:rPr>
          <w:rStyle w:val="FloatTok"/>
        </w:rPr>
        <w:t>5999.17</w:t>
      </w:r>
      <w:r>
        <w:rPr>
          <w:rStyle w:val="NormalTok"/>
        </w:rPr>
        <w:t xml:space="preserve">, </w:t>
      </w:r>
      <w:r>
        <w:rPr>
          <w:rStyle w:val="FloatTok"/>
        </w:rPr>
        <w:t>6283.34</w:t>
      </w:r>
      <w:r>
        <w:rPr>
          <w:rStyle w:val="NormalTok"/>
        </w:rPr>
        <w:t xml:space="preserve">, </w:t>
      </w:r>
      <w:r>
        <w:rPr>
          <w:rStyle w:val="FloatTok"/>
        </w:rPr>
        <w:t>7130.85</w:t>
      </w:r>
      <w:r>
        <w:rPr>
          <w:rStyle w:val="NormalTok"/>
        </w:rPr>
        <w:t xml:space="preserve">, </w:t>
      </w:r>
      <w:r>
        <w:rPr>
          <w:rStyle w:val="FloatTok"/>
        </w:rPr>
        <w:t>7400.90</w:t>
      </w:r>
      <w:r>
        <w:rPr>
          <w:rStyle w:val="NormalTok"/>
        </w:rPr>
        <w:t xml:space="preserve">, </w:t>
      </w:r>
      <w:r>
        <w:rPr>
          <w:rStyle w:val="FloatTok"/>
        </w:rPr>
        <w:t>8132.50</w:t>
      </w:r>
      <w:r>
        <w:rPr>
          <w:rStyle w:val="NormalTok"/>
        </w:rPr>
        <w:t xml:space="preserve">, </w:t>
      </w:r>
      <w:r>
        <w:rPr>
          <w:rStyle w:val="FloatTok"/>
        </w:rPr>
        <w:t>8683.28</w:t>
      </w:r>
      <w:r>
        <w:rPr>
          <w:rStyle w:val="NormalTok"/>
        </w:rPr>
        <w:t xml:space="preserve">, </w:t>
      </w:r>
      <w:r>
        <w:rPr>
          <w:rStyle w:val="FloatTok"/>
        </w:rPr>
        <w:t>9716.53</w:t>
      </w:r>
      <w:r>
        <w:rPr>
          <w:rStyle w:val="NormalTok"/>
        </w:rPr>
        <w:t xml:space="preserve">, </w:t>
      </w:r>
      <w:r>
        <w:rPr>
          <w:rStyle w:val="FloatTok"/>
        </w:rPr>
        <w:t>9379.89</w:t>
      </w:r>
      <w:r>
        <w:rPr>
          <w:rStyle w:val="NormalTok"/>
        </w:rPr>
        <w:t xml:space="preserve">, </w:t>
      </w:r>
      <w:r>
        <w:rPr>
          <w:rStyle w:val="FloatTok"/>
        </w:rPr>
        <w:t>9355.28</w:t>
      </w:r>
      <w:r>
        <w:rPr>
          <w:rStyle w:val="NormalTok"/>
        </w:rPr>
        <w:t xml:space="preserve">, </w:t>
      </w:r>
      <w:r>
        <w:rPr>
          <w:rStyle w:val="FloatTok"/>
        </w:rPr>
        <w:t>11247.76</w:t>
      </w:r>
      <w:r>
        <w:rPr>
          <w:rStyle w:val="NormalTok"/>
        </w:rPr>
        <w:t xml:space="preserve">, </w:t>
      </w:r>
      <w:r>
        <w:rPr>
          <w:rStyle w:val="FloatTok"/>
        </w:rPr>
        <w:t>12163.73</w:t>
      </w:r>
      <w:r>
        <w:rPr>
          <w:rStyle w:val="NormalTok"/>
        </w:rPr>
        <w:t xml:space="preserve">, </w:t>
      </w:r>
      <w:r>
        <w:rPr>
          <w:rStyle w:val="FloatTok"/>
        </w:rPr>
        <w:t>10750.18</w:t>
      </w:r>
      <w:r>
        <w:rPr>
          <w:rStyle w:val="NormalTok"/>
        </w:rPr>
        <w:t xml:space="preserve">, </w:t>
      </w:r>
      <w:r>
        <w:rPr>
          <w:rStyle w:val="FloatTok"/>
        </w:rPr>
        <w:t>9834.00</w:t>
      </w:r>
      <w:r>
        <w:rPr>
          <w:rStyle w:val="NormalTok"/>
        </w:rPr>
        <w:t xml:space="preserve">, </w:t>
      </w:r>
      <w:r>
        <w:rPr>
          <w:rStyle w:val="FloatTok"/>
        </w:rPr>
        <w:t>9520.00</w:t>
      </w:r>
      <w:r>
        <w:rPr>
          <w:rStyle w:val="NormalTok"/>
        </w:rPr>
        <w:t xml:space="preserve">, </w:t>
      </w:r>
      <w:r>
        <w:rPr>
          <w:rStyle w:val="FloatTok"/>
        </w:rPr>
        <w:t>9896.00</w:t>
      </w:r>
      <w:r>
        <w:rPr>
          <w:rStyle w:val="NormalTok"/>
        </w:rPr>
        <w:t xml:space="preserve">, </w:t>
      </w:r>
      <w:r>
        <w:rPr>
          <w:rStyle w:val="FloatTok"/>
        </w:rPr>
        <w:t>9741.00</w:t>
      </w:r>
      <w:r>
        <w:rPr>
          <w:rStyle w:val="NormalTok"/>
        </w:rPr>
        <w:t xml:space="preserve">, </w:t>
      </w:r>
      <w:r>
        <w:rPr>
          <w:rStyle w:val="FloatTok"/>
        </w:rPr>
        <w:t>10428.00</w:t>
      </w:r>
      <w:r>
        <w:rPr>
          <w:rStyle w:val="NormalTok"/>
        </w:rPr>
        <w:t xml:space="preserve">, </w:t>
      </w:r>
      <w:r>
        <w:rPr>
          <w:rStyle w:val="FloatTok"/>
        </w:rPr>
        <w:t>11978.00</w:t>
      </w:r>
      <w:r>
        <w:rPr>
          <w:rStyle w:val="NormalTok"/>
        </w:rPr>
        <w:t xml:space="preserve">, </w:t>
      </w:r>
      <w:r>
        <w:rPr>
          <w:rStyle w:val="FloatTok"/>
        </w:rPr>
        <w:t>16643.00</w:t>
      </w:r>
      <w:r>
        <w:rPr>
          <w:rStyle w:val="NormalTok"/>
        </w:rPr>
        <w:t xml:space="preserve">, </w:t>
      </w:r>
      <w:r>
        <w:rPr>
          <w:rStyle w:val="FloatTok"/>
        </w:rPr>
        <w:t>21683.20</w:t>
      </w:r>
      <w:r>
        <w:rPr>
          <w:rStyle w:val="NormalTok"/>
        </w:rPr>
        <w:t xml:space="preserve">, </w:t>
      </w:r>
      <w:r>
        <w:rPr>
          <w:rStyle w:val="FloatTok"/>
        </w:rPr>
        <w:t>26597.00</w:t>
      </w:r>
      <w:r>
        <w:rPr>
          <w:rStyle w:val="NormalTok"/>
        </w:rPr>
        <w:t xml:space="preserve">, </w:t>
      </w:r>
      <w:r>
        <w:rPr>
          <w:rStyle w:val="FloatTok"/>
        </w:rPr>
        <w:t>28639.00</w:t>
      </w:r>
      <w:r>
        <w:rPr>
          <w:rStyle w:val="NormalTok"/>
        </w:rPr>
        <w:t xml:space="preserve">, </w:t>
      </w:r>
      <w:r>
        <w:rPr>
          <w:rStyle w:val="FloatTok"/>
        </w:rPr>
        <w:t>38132.00</w:t>
      </w:r>
      <w:r>
        <w:rPr>
          <w:rStyle w:val="NormalTok"/>
        </w:rPr>
        <w:t xml:space="preserve">, </w:t>
      </w:r>
      <w:r>
        <w:rPr>
          <w:rStyle w:val="FloatTok"/>
        </w:rPr>
        <w:t>28536.00</w:t>
      </w:r>
      <w:r>
        <w:rPr>
          <w:rStyle w:val="NormalTok"/>
        </w:rPr>
        <w:t xml:space="preserve">, </w:t>
      </w:r>
      <w:r>
        <w:rPr>
          <w:rStyle w:val="FloatTok"/>
        </w:rPr>
        <w:t>32843.00</w:t>
      </w:r>
      <w:r>
        <w:rPr>
          <w:rStyle w:val="NormalTok"/>
        </w:rPr>
        <w:t xml:space="preserve">, </w:t>
      </w:r>
      <w:r>
        <w:rPr>
          <w:rStyle w:val="FloatTok"/>
        </w:rPr>
        <w:t>38995.00</w:t>
      </w:r>
      <w:r>
        <w:rPr>
          <w:rStyle w:val="NormalTok"/>
        </w:rPr>
        <w:t xml:space="preserve">, </w:t>
      </w:r>
      <w:r>
        <w:rPr>
          <w:rStyle w:val="FloatTok"/>
        </w:rPr>
        <w:t>40385.00</w:t>
      </w:r>
      <w:r>
        <w:rPr>
          <w:rStyle w:val="NormalTok"/>
        </w:rPr>
        <w:t xml:space="preserve">, </w:t>
      </w:r>
      <w:r>
        <w:rPr>
          <w:rStyle w:val="FloatTok"/>
        </w:rPr>
        <w:t>41214.00</w:t>
      </w:r>
      <w:r>
        <w:rPr>
          <w:rStyle w:val="NormalTok"/>
        </w:rPr>
        <w:t xml:space="preserve">, </w:t>
      </w:r>
      <w:r>
        <w:rPr>
          <w:rStyle w:val="FloatTok"/>
        </w:rPr>
        <w:t>42675.00</w:t>
      </w:r>
      <w:r>
        <w:rPr>
          <w:rStyle w:val="NormalTok"/>
        </w:rPr>
        <w:t xml:space="preserve">, </w:t>
      </w:r>
      <w:r>
        <w:rPr>
          <w:rStyle w:val="FloatTok"/>
        </w:rPr>
        <w:t>39815.00</w:t>
      </w:r>
      <w:r>
        <w:rPr>
          <w:rStyle w:val="NormalTok"/>
        </w:rPr>
        <w:t xml:space="preserve">, </w:t>
      </w:r>
      <w:r>
        <w:rPr>
          <w:rStyle w:val="FloatTok"/>
        </w:rPr>
        <w:t>42200.00</w:t>
      </w:r>
      <w:r>
        <w:rPr>
          <w:rStyle w:val="NormalTok"/>
        </w:rPr>
        <w:t xml:space="preserve">, </w:t>
      </w:r>
      <w:r>
        <w:rPr>
          <w:rStyle w:val="FloatTok"/>
        </w:rPr>
        <w:t>52757.00</w:t>
      </w:r>
      <w:r>
        <w:rPr>
          <w:rStyle w:val="NormalTok"/>
        </w:rPr>
        <w:t xml:space="preserve">, </w:t>
      </w:r>
      <w:r>
        <w:rPr>
          <w:rStyle w:val="FloatTok"/>
        </w:rPr>
        <w:t>56753.00</w:t>
      </w:r>
      <w:r>
        <w:rPr>
          <w:rStyle w:val="NormalTok"/>
        </w:rPr>
        <w:t xml:space="preserve">, </w:t>
      </w:r>
      <w:r>
        <w:rPr>
          <w:rStyle w:val="FloatTok"/>
        </w:rPr>
        <w:t>47681.00</w:t>
      </w:r>
      <w:r>
        <w:rPr>
          <w:rStyle w:val="NormalTok"/>
        </w:rPr>
        <w:t xml:space="preserve">, </w:t>
      </w:r>
      <w:r>
        <w:rPr>
          <w:rStyle w:val="FloatTok"/>
        </w:rPr>
        <w:t>44113.00</w:t>
      </w:r>
      <w:r>
        <w:rPr>
          <w:rStyle w:val="NormalTok"/>
        </w:rPr>
        <w:t xml:space="preserve">, </w:t>
      </w:r>
      <w:r>
        <w:rPr>
          <w:rStyle w:val="FloatTok"/>
        </w:rPr>
        <w:t>65927.00</w:t>
      </w:r>
      <w:r>
        <w:rPr>
          <w:rStyle w:val="NormalTok"/>
        </w:rPr>
        <w:t xml:space="preserve">, </w:t>
      </w:r>
      <w:r>
        <w:rPr>
          <w:rStyle w:val="FloatTok"/>
        </w:rPr>
        <w:t>65696.00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1976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(bop_pak)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Balance of payment data for Finland</w:t>
      </w:r>
      <w:r>
        <w:br/>
      </w:r>
      <w:r>
        <w:rPr>
          <w:rStyle w:val="NormalTok"/>
        </w:rPr>
        <w:t xml:space="preserve">bop_fin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5508.47</w:t>
      </w:r>
      <w:r>
        <w:rPr>
          <w:rStyle w:val="NormalTok"/>
        </w:rPr>
        <w:t xml:space="preserve">, </w:t>
      </w:r>
      <w:r>
        <w:rPr>
          <w:rStyle w:val="FloatTok"/>
        </w:rPr>
        <w:t>6294.64</w:t>
      </w:r>
      <w:r>
        <w:rPr>
          <w:rStyle w:val="NormalTok"/>
        </w:rPr>
        <w:t xml:space="preserve">, </w:t>
      </w:r>
      <w:r>
        <w:rPr>
          <w:rStyle w:val="FloatTok"/>
        </w:rPr>
        <w:t>7609.27</w:t>
      </w:r>
      <w:r>
        <w:rPr>
          <w:rStyle w:val="NormalTok"/>
        </w:rPr>
        <w:t xml:space="preserve">, </w:t>
      </w:r>
      <w:r>
        <w:rPr>
          <w:rStyle w:val="FloatTok"/>
        </w:rPr>
        <w:t>8503.56</w:t>
      </w:r>
      <w:r>
        <w:rPr>
          <w:rStyle w:val="NormalTok"/>
        </w:rPr>
        <w:t xml:space="preserve">, </w:t>
      </w:r>
      <w:r>
        <w:rPr>
          <w:rStyle w:val="FloatTok"/>
        </w:rPr>
        <w:t>11099.78</w:t>
      </w:r>
      <w:r>
        <w:rPr>
          <w:rStyle w:val="NormalTok"/>
        </w:rPr>
        <w:t xml:space="preserve">, </w:t>
      </w:r>
      <w:r>
        <w:rPr>
          <w:rStyle w:val="FloatTok"/>
        </w:rPr>
        <w:t>14069.60</w:t>
      </w:r>
      <w:r>
        <w:rPr>
          <w:rStyle w:val="NormalTok"/>
        </w:rPr>
        <w:t xml:space="preserve">, </w:t>
      </w:r>
      <w:r>
        <w:rPr>
          <w:rStyle w:val="FloatTok"/>
        </w:rPr>
        <w:t>13661.61</w:t>
      </w:r>
      <w:r>
        <w:rPr>
          <w:rStyle w:val="NormalTok"/>
        </w:rPr>
        <w:t xml:space="preserve">, </w:t>
      </w:r>
      <w:r>
        <w:rPr>
          <w:rStyle w:val="FloatTok"/>
        </w:rPr>
        <w:t>12841.86</w:t>
      </w:r>
      <w:r>
        <w:rPr>
          <w:rStyle w:val="NormalTok"/>
        </w:rPr>
        <w:t xml:space="preserve">, </w:t>
      </w:r>
      <w:r>
        <w:rPr>
          <w:rStyle w:val="FloatTok"/>
        </w:rPr>
        <w:t>12172.12</w:t>
      </w:r>
      <w:r>
        <w:rPr>
          <w:rStyle w:val="NormalTok"/>
        </w:rPr>
        <w:t xml:space="preserve">, </w:t>
      </w:r>
      <w:r>
        <w:rPr>
          <w:rStyle w:val="FloatTok"/>
        </w:rPr>
        <w:t>13086.77</w:t>
      </w:r>
      <w:r>
        <w:rPr>
          <w:rStyle w:val="NormalTok"/>
        </w:rPr>
        <w:t xml:space="preserve">, </w:t>
      </w:r>
      <w:r>
        <w:rPr>
          <w:rStyle w:val="FloatTok"/>
        </w:rPr>
        <w:t>13351.14</w:t>
      </w:r>
      <w:r>
        <w:rPr>
          <w:rStyle w:val="NormalTok"/>
        </w:rPr>
        <w:t xml:space="preserve">, </w:t>
      </w:r>
      <w:r>
        <w:rPr>
          <w:rStyle w:val="FloatTok"/>
        </w:rPr>
        <w:t>16030.89</w:t>
      </w:r>
      <w:r>
        <w:rPr>
          <w:rStyle w:val="NormalTok"/>
        </w:rPr>
        <w:t xml:space="preserve">, </w:t>
      </w:r>
      <w:r>
        <w:rPr>
          <w:rStyle w:val="FloatTok"/>
        </w:rPr>
        <w:t>19107.72</w:t>
      </w:r>
      <w:r>
        <w:rPr>
          <w:rStyle w:val="NormalTok"/>
        </w:rPr>
        <w:t xml:space="preserve">, </w:t>
      </w:r>
      <w:r>
        <w:rPr>
          <w:rStyle w:val="FloatTok"/>
        </w:rPr>
        <w:t>21851.47</w:t>
      </w:r>
      <w:r>
        <w:rPr>
          <w:rStyle w:val="NormalTok"/>
        </w:rPr>
        <w:t xml:space="preserve">, </w:t>
      </w:r>
      <w:r>
        <w:rPr>
          <w:rStyle w:val="FloatTok"/>
        </w:rPr>
        <w:t>22921.23</w:t>
      </w:r>
      <w:r>
        <w:rPr>
          <w:rStyle w:val="NormalTok"/>
        </w:rPr>
        <w:t xml:space="preserve">, </w:t>
      </w:r>
      <w:r>
        <w:rPr>
          <w:rStyle w:val="FloatTok"/>
        </w:rPr>
        <w:t>26139.23</w:t>
      </w:r>
      <w:r>
        <w:rPr>
          <w:rStyle w:val="NormalTok"/>
        </w:rPr>
        <w:t xml:space="preserve">, </w:t>
      </w:r>
      <w:r>
        <w:rPr>
          <w:rStyle w:val="FloatTok"/>
        </w:rPr>
        <w:t>22760.61</w:t>
      </w:r>
      <w:r>
        <w:rPr>
          <w:rStyle w:val="NormalTok"/>
        </w:rPr>
        <w:t xml:space="preserve">, </w:t>
      </w:r>
      <w:r>
        <w:rPr>
          <w:rStyle w:val="FloatTok"/>
        </w:rPr>
        <w:t>23815.42</w:t>
      </w:r>
      <w:r>
        <w:rPr>
          <w:rStyle w:val="NormalTok"/>
        </w:rPr>
        <w:t xml:space="preserve">, </w:t>
      </w:r>
      <w:r>
        <w:rPr>
          <w:rStyle w:val="FloatTok"/>
        </w:rPr>
        <w:t>23366.65</w:t>
      </w:r>
      <w:r>
        <w:rPr>
          <w:rStyle w:val="NormalTok"/>
        </w:rPr>
        <w:t xml:space="preserve">, </w:t>
      </w:r>
      <w:r>
        <w:rPr>
          <w:rStyle w:val="FloatTok"/>
        </w:rPr>
        <w:t>29544.03</w:t>
      </w:r>
      <w:r>
        <w:rPr>
          <w:rStyle w:val="NormalTok"/>
        </w:rPr>
        <w:t xml:space="preserve">, </w:t>
      </w:r>
      <w:r>
        <w:rPr>
          <w:rStyle w:val="FloatTok"/>
        </w:rPr>
        <w:t>39785.14</w:t>
      </w:r>
      <w:r>
        <w:rPr>
          <w:rStyle w:val="NormalTok"/>
        </w:rPr>
        <w:t xml:space="preserve">, </w:t>
      </w:r>
      <w:r>
        <w:rPr>
          <w:rStyle w:val="FloatTok"/>
        </w:rPr>
        <w:t>39959.40</w:t>
      </w:r>
      <w:r>
        <w:rPr>
          <w:rStyle w:val="NormalTok"/>
        </w:rPr>
        <w:t xml:space="preserve">, </w:t>
      </w:r>
      <w:r>
        <w:rPr>
          <w:rStyle w:val="FloatTok"/>
        </w:rPr>
        <w:t>40426.24</w:t>
      </w:r>
      <w:r>
        <w:rPr>
          <w:rStyle w:val="NormalTok"/>
        </w:rPr>
        <w:t xml:space="preserve">, </w:t>
      </w:r>
      <w:r>
        <w:rPr>
          <w:rStyle w:val="FloatTok"/>
        </w:rPr>
        <w:t>42040.12</w:t>
      </w:r>
      <w:r>
        <w:rPr>
          <w:rStyle w:val="NormalTok"/>
        </w:rPr>
        <w:t xml:space="preserve">, </w:t>
      </w:r>
      <w:r>
        <w:rPr>
          <w:rStyle w:val="FloatTok"/>
        </w:rPr>
        <w:t>41228.68</w:t>
      </w:r>
      <w:r>
        <w:rPr>
          <w:rStyle w:val="NormalTok"/>
        </w:rPr>
        <w:t xml:space="preserve">, </w:t>
      </w:r>
      <w:r>
        <w:rPr>
          <w:rStyle w:val="FloatTok"/>
        </w:rPr>
        <w:t>45051.99</w:t>
      </w:r>
      <w:r>
        <w:rPr>
          <w:rStyle w:val="NormalTok"/>
        </w:rPr>
        <w:t xml:space="preserve">, </w:t>
      </w:r>
      <w:r>
        <w:rPr>
          <w:rStyle w:val="FloatTok"/>
        </w:rPr>
        <w:t>42362.13</w:t>
      </w:r>
      <w:r>
        <w:rPr>
          <w:rStyle w:val="NormalTok"/>
        </w:rPr>
        <w:t xml:space="preserve">, </w:t>
      </w:r>
      <w:r>
        <w:rPr>
          <w:rStyle w:val="FloatTok"/>
        </w:rPr>
        <w:t>48006.72</w:t>
      </w:r>
      <w:r>
        <w:rPr>
          <w:rStyle w:val="NormalTok"/>
        </w:rPr>
        <w:t xml:space="preserve">, </w:t>
      </w:r>
      <w:r>
        <w:rPr>
          <w:rStyle w:val="FloatTok"/>
        </w:rPr>
        <w:t>55564.83</w:t>
      </w:r>
      <w:r>
        <w:rPr>
          <w:rStyle w:val="NormalTok"/>
        </w:rPr>
        <w:t xml:space="preserve">, </w:t>
      </w:r>
      <w:r>
        <w:rPr>
          <w:rStyle w:val="FloatTok"/>
        </w:rPr>
        <w:t>65704.64</w:t>
      </w:r>
      <w:r>
        <w:rPr>
          <w:rStyle w:val="NormalTok"/>
        </w:rPr>
        <w:t xml:space="preserve">, </w:t>
      </w:r>
      <w:r>
        <w:rPr>
          <w:rStyle w:val="FloatTok"/>
        </w:rPr>
        <w:t>70041.74</w:t>
      </w:r>
      <w:r>
        <w:rPr>
          <w:rStyle w:val="NormalTok"/>
        </w:rPr>
        <w:t xml:space="preserve">, </w:t>
      </w:r>
      <w:r>
        <w:rPr>
          <w:rStyle w:val="FloatTok"/>
        </w:rPr>
        <w:t>81902.89</w:t>
      </w:r>
      <w:r>
        <w:rPr>
          <w:rStyle w:val="NormalTok"/>
        </w:rPr>
        <w:t xml:space="preserve">, </w:t>
      </w:r>
      <w:r>
        <w:rPr>
          <w:rStyle w:val="FloatTok"/>
        </w:rPr>
        <w:t>98615.71</w:t>
      </w:r>
      <w:r>
        <w:rPr>
          <w:rStyle w:val="NormalTok"/>
        </w:rPr>
        <w:t xml:space="preserve">, </w:t>
      </w:r>
      <w:r>
        <w:rPr>
          <w:rStyle w:val="FloatTok"/>
        </w:rPr>
        <w:t>105433.84</w:t>
      </w:r>
      <w:r>
        <w:rPr>
          <w:rStyle w:val="NormalTok"/>
        </w:rPr>
        <w:t xml:space="preserve">, </w:t>
      </w:r>
      <w:r>
        <w:rPr>
          <w:rStyle w:val="FloatTok"/>
        </w:rPr>
        <w:t>71766.07</w:t>
      </w:r>
      <w:r>
        <w:rPr>
          <w:rStyle w:val="NormalTok"/>
        </w:rPr>
        <w:t xml:space="preserve">, </w:t>
      </w:r>
      <w:r>
        <w:rPr>
          <w:rStyle w:val="FloatTok"/>
        </w:rPr>
        <w:t>75038.96</w:t>
      </w:r>
      <w:r>
        <w:rPr>
          <w:rStyle w:val="NormalTok"/>
        </w:rPr>
        <w:t xml:space="preserve">, </w:t>
      </w:r>
      <w:r>
        <w:rPr>
          <w:rStyle w:val="FloatTok"/>
        </w:rPr>
        <w:t>83030.37</w:t>
      </w:r>
      <w:r>
        <w:rPr>
          <w:rStyle w:val="NormalTok"/>
        </w:rPr>
        <w:t xml:space="preserve">, </w:t>
      </w:r>
      <w:r>
        <w:rPr>
          <w:rStyle w:val="FloatTok"/>
        </w:rPr>
        <w:t>76760.16</w:t>
      </w:r>
      <w:r>
        <w:rPr>
          <w:rStyle w:val="NormalTok"/>
        </w:rPr>
        <w:t xml:space="preserve">, </w:t>
      </w:r>
      <w:r>
        <w:rPr>
          <w:rStyle w:val="FloatTok"/>
        </w:rPr>
        <w:t>77796.80</w:t>
      </w:r>
      <w:r>
        <w:rPr>
          <w:rStyle w:val="NormalTok"/>
        </w:rPr>
        <w:t xml:space="preserve">, </w:t>
      </w:r>
      <w:r>
        <w:rPr>
          <w:rStyle w:val="FloatTok"/>
        </w:rPr>
        <w:t>74459.46</w:t>
      </w:r>
      <w:r>
        <w:rPr>
          <w:rStyle w:val="NormalTok"/>
        </w:rPr>
        <w:t xml:space="preserve">, </w:t>
      </w:r>
      <w:r>
        <w:rPr>
          <w:rStyle w:val="FloatTok"/>
        </w:rPr>
        <w:t>58806.70</w:t>
      </w:r>
      <w:r>
        <w:rPr>
          <w:rStyle w:val="NormalTok"/>
        </w:rPr>
        <w:t xml:space="preserve">, </w:t>
      </w:r>
      <w:r>
        <w:rPr>
          <w:rStyle w:val="FloatTok"/>
        </w:rPr>
        <w:t>58351.64</w:t>
      </w:r>
      <w:r>
        <w:rPr>
          <w:rStyle w:val="NormalTok"/>
        </w:rPr>
        <w:t xml:space="preserve">, </w:t>
      </w:r>
      <w:r>
        <w:rPr>
          <w:rStyle w:val="FloatTok"/>
        </w:rPr>
        <w:t>67198.32</w:t>
      </w:r>
      <w:r>
        <w:rPr>
          <w:rStyle w:val="NormalTok"/>
        </w:rPr>
        <w:t xml:space="preserve">, </w:t>
      </w:r>
      <w:r>
        <w:rPr>
          <w:rStyle w:val="FloatTok"/>
        </w:rPr>
        <w:t>74302.41</w:t>
      </w:r>
      <w:r>
        <w:rPr>
          <w:rStyle w:val="NormalTok"/>
        </w:rPr>
        <w:t xml:space="preserve">, </w:t>
      </w:r>
      <w:r>
        <w:rPr>
          <w:rStyle w:val="FloatTok"/>
        </w:rPr>
        <w:t>72690.21</w:t>
      </w:r>
      <w:r>
        <w:rPr>
          <w:rStyle w:val="NormalTok"/>
        </w:rPr>
        <w:t xml:space="preserve">, </w:t>
      </w:r>
      <w:r>
        <w:rPr>
          <w:rStyle w:val="FloatTok"/>
        </w:rPr>
        <w:t>67416.39</w:t>
      </w:r>
      <w:r>
        <w:rPr>
          <w:rStyle w:val="NormalTok"/>
        </w:rPr>
        <w:t xml:space="preserve">, </w:t>
      </w:r>
      <w:r>
        <w:rPr>
          <w:rStyle w:val="FloatTok"/>
        </w:rPr>
        <w:t>82912.15</w:t>
      </w:r>
      <w:r>
        <w:rPr>
          <w:rStyle w:val="NormalTok"/>
        </w:rPr>
        <w:t xml:space="preserve">, </w:t>
      </w:r>
      <w:r>
        <w:rPr>
          <w:rStyle w:val="FloatTok"/>
        </w:rPr>
        <w:t>93058.31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1975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(bop_fin)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common_years_bop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data_bop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common_years_bop,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bop_pak =</w:t>
      </w:r>
      <w:r>
        <w:rPr>
          <w:rStyle w:val="NormalTok"/>
        </w:rPr>
        <w:t xml:space="preserve"> bop_pak[</w:t>
      </w:r>
      <w:r>
        <w:rPr>
          <w:rStyle w:val="FunctionTok"/>
        </w:rPr>
        <w:t>match</w:t>
      </w:r>
      <w:r>
        <w:rPr>
          <w:rStyle w:val="NormalTok"/>
        </w:rPr>
        <w:t>(common_years_bop, years_pak)],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bop_fin =</w:t>
      </w:r>
      <w:r>
        <w:rPr>
          <w:rStyle w:val="NormalTok"/>
        </w:rPr>
        <w:t xml:space="preserve"> bop_fin[</w:t>
      </w:r>
      <w:r>
        <w:rPr>
          <w:rStyle w:val="FunctionTok"/>
        </w:rPr>
        <w:t>match</w:t>
      </w:r>
      <w:r>
        <w:rPr>
          <w:rStyle w:val="NormalTok"/>
        </w:rPr>
        <w:t>(common_years_bop, years_fin)]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(data_bop,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bop_pak,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bop_pak,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bop_fin,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bop_fin,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"Balance of Payments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"Balance of Payments"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"#E1F7EC"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7EE58BAC" w14:textId="77777777" w:rsidR="00282050" w:rsidRDefault="00000000">
      <w:pPr>
        <w:pStyle w:val="FirstParagraph"/>
      </w:pPr>
      <w:r>
        <w:rPr>
          <w:noProof/>
        </w:rPr>
        <w:drawing>
          <wp:inline distT="0" distB="0" distL="0" distR="0" wp14:anchorId="2A8C91AC" wp14:editId="6DBD4AC6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balance-of-payment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056C65DD" w14:textId="67A1C3F2" w:rsidR="00282050" w:rsidRDefault="00282050">
      <w:pPr>
        <w:pStyle w:val="BodyText"/>
      </w:pPr>
    </w:p>
    <w:sectPr w:rsidR="002820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2C05" w14:textId="77777777" w:rsidR="004E3F71" w:rsidRDefault="004E3F71">
      <w:pPr>
        <w:spacing w:after="0"/>
      </w:pPr>
      <w:r>
        <w:separator/>
      </w:r>
    </w:p>
  </w:endnote>
  <w:endnote w:type="continuationSeparator" w:id="0">
    <w:p w14:paraId="471E38B9" w14:textId="77777777" w:rsidR="004E3F71" w:rsidRDefault="004E3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DB80" w14:textId="77777777" w:rsidR="004E3F71" w:rsidRDefault="004E3F71">
      <w:r>
        <w:separator/>
      </w:r>
    </w:p>
  </w:footnote>
  <w:footnote w:type="continuationSeparator" w:id="0">
    <w:p w14:paraId="14ECDC90" w14:textId="77777777" w:rsidR="004E3F71" w:rsidRDefault="004E3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CE9E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3987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050"/>
    <w:rsid w:val="000B3981"/>
    <w:rsid w:val="00282050"/>
    <w:rsid w:val="004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685"/>
  <w15:docId w15:val="{EF26F746-0C0B-48FD-ABCA-D704ED8C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 of Payment</dc:title>
  <dc:creator/>
  <cp:keywords/>
  <cp:lastModifiedBy>MUHAMMAD MUSA KIANI</cp:lastModifiedBy>
  <cp:revision>2</cp:revision>
  <dcterms:created xsi:type="dcterms:W3CDTF">2024-01-14T17:49:00Z</dcterms:created>
  <dcterms:modified xsi:type="dcterms:W3CDTF">2024-01-15T14:44:00Z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