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7E62" w14:textId="77777777" w:rsidR="00B10C6D" w:rsidRPr="00491F55" w:rsidRDefault="00356100" w:rsidP="00B10C6D">
      <w:pPr>
        <w:spacing w:after="120" w:line="360" w:lineRule="auto"/>
        <w:rPr>
          <w:lang w:val="ro-RO"/>
        </w:rPr>
      </w:pPr>
      <w:r>
        <w:rPr>
          <w:noProof/>
        </w:rPr>
        <w:drawing>
          <wp:anchor distT="0" distB="0" distL="114300" distR="114300" simplePos="0" relativeHeight="251658240" behindDoc="1" locked="0" layoutInCell="1" allowOverlap="1" wp14:anchorId="282DCBF8" wp14:editId="1C6088D3">
            <wp:simplePos x="0" y="0"/>
            <wp:positionH relativeFrom="page">
              <wp:align>left</wp:align>
            </wp:positionH>
            <wp:positionV relativeFrom="paragraph">
              <wp:posOffset>-1279525</wp:posOffset>
            </wp:positionV>
            <wp:extent cx="9994900" cy="4430110"/>
            <wp:effectExtent l="0" t="0" r="6350" b="8890"/>
            <wp:wrapNone/>
            <wp:docPr id="188441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14548" cy="44388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9A5AD5" w14:textId="77777777" w:rsidR="00B10C6D" w:rsidRPr="00491F55" w:rsidRDefault="00B10C6D" w:rsidP="00B10C6D">
      <w:pPr>
        <w:spacing w:after="120" w:line="360" w:lineRule="auto"/>
        <w:rPr>
          <w:lang w:val="ro-RO"/>
        </w:rPr>
      </w:pPr>
    </w:p>
    <w:p w14:paraId="469B6011" w14:textId="77777777" w:rsidR="00B10C6D" w:rsidRPr="00491F55" w:rsidRDefault="00B10C6D" w:rsidP="00B10C6D">
      <w:pPr>
        <w:spacing w:after="120" w:line="360" w:lineRule="auto"/>
        <w:rPr>
          <w:lang w:val="ro-RO"/>
        </w:rPr>
      </w:pPr>
    </w:p>
    <w:p w14:paraId="51C138FA" w14:textId="77777777" w:rsidR="00B10C6D" w:rsidRPr="00491F55" w:rsidRDefault="00B10C6D" w:rsidP="00B10C6D">
      <w:pPr>
        <w:spacing w:after="120" w:line="360" w:lineRule="auto"/>
        <w:rPr>
          <w:lang w:val="ro-RO"/>
        </w:rPr>
      </w:pPr>
    </w:p>
    <w:p w14:paraId="7CB3AFA0" w14:textId="77777777" w:rsidR="00B10C6D" w:rsidRPr="00491F55" w:rsidRDefault="00B10C6D" w:rsidP="00B10C6D">
      <w:pPr>
        <w:spacing w:after="120" w:line="360" w:lineRule="auto"/>
        <w:rPr>
          <w:lang w:val="ro-RO"/>
        </w:rPr>
      </w:pPr>
    </w:p>
    <w:p w14:paraId="1465810B" w14:textId="77777777" w:rsidR="00B10C6D" w:rsidRPr="00491F55" w:rsidRDefault="00B10C6D" w:rsidP="00B10C6D">
      <w:pPr>
        <w:spacing w:after="120" w:line="360" w:lineRule="auto"/>
        <w:rPr>
          <w:lang w:val="ro-RO"/>
        </w:rPr>
      </w:pPr>
    </w:p>
    <w:p w14:paraId="1514367A" w14:textId="77777777" w:rsidR="00B10C6D" w:rsidRPr="00491F55" w:rsidRDefault="00B10C6D" w:rsidP="00B10C6D">
      <w:pPr>
        <w:spacing w:after="120" w:line="360" w:lineRule="auto"/>
        <w:rPr>
          <w:lang w:val="ro-RO"/>
        </w:rPr>
      </w:pPr>
    </w:p>
    <w:p w14:paraId="437A91A1" w14:textId="77777777" w:rsidR="00B10C6D" w:rsidRPr="00491F55" w:rsidRDefault="00B10C6D" w:rsidP="00B10C6D">
      <w:pPr>
        <w:spacing w:after="120" w:line="360" w:lineRule="auto"/>
        <w:rPr>
          <w:lang w:val="ro-RO"/>
        </w:rPr>
      </w:pPr>
    </w:p>
    <w:p w14:paraId="5031A6E1" w14:textId="77777777" w:rsidR="00B10C6D" w:rsidRPr="00491F55" w:rsidRDefault="00B10C6D" w:rsidP="00B10C6D">
      <w:pPr>
        <w:spacing w:after="120" w:line="360" w:lineRule="auto"/>
        <w:rPr>
          <w:lang w:val="ro-RO"/>
        </w:rPr>
      </w:pPr>
    </w:p>
    <w:p w14:paraId="1BDBD3F7" w14:textId="77777777" w:rsidR="00B10C6D" w:rsidRPr="00491F55" w:rsidRDefault="00B10C6D" w:rsidP="00B10C6D">
      <w:pPr>
        <w:spacing w:after="120" w:line="360" w:lineRule="auto"/>
        <w:rPr>
          <w:lang w:val="ro-RO"/>
        </w:rPr>
      </w:pPr>
    </w:p>
    <w:p w14:paraId="5B5F767B" w14:textId="77777777" w:rsidR="00B10C6D" w:rsidRPr="00491F55" w:rsidRDefault="00B10C6D" w:rsidP="00B10C6D">
      <w:pPr>
        <w:spacing w:after="120" w:line="360" w:lineRule="auto"/>
        <w:rPr>
          <w:lang w:val="ro-RO"/>
        </w:rPr>
      </w:pPr>
    </w:p>
    <w:p w14:paraId="78513F05" w14:textId="77777777" w:rsidR="00B10C6D" w:rsidRPr="002B7B70" w:rsidRDefault="00B10C6D" w:rsidP="00B10C6D">
      <w:pPr>
        <w:spacing w:after="120" w:line="360" w:lineRule="auto"/>
        <w:rPr>
          <w:lang w:val="ro-RO"/>
        </w:rPr>
      </w:pPr>
    </w:p>
    <w:p w14:paraId="5FEBAA0F" w14:textId="77777777" w:rsidR="009308BE" w:rsidRPr="002B7B70" w:rsidRDefault="009308BE" w:rsidP="009308BE">
      <w:pPr>
        <w:pStyle w:val="Heading1"/>
        <w:numPr>
          <w:ilvl w:val="0"/>
          <w:numId w:val="0"/>
        </w:numPr>
        <w:rPr>
          <w:b w:val="0"/>
          <w:bCs w:val="0"/>
          <w:lang w:val="ro-RO"/>
        </w:rPr>
      </w:pPr>
      <w:bookmarkStart w:id="0" w:name="_Toc222903204"/>
      <w:r>
        <w:rPr>
          <w:b w:val="0"/>
          <w:bCs w:val="0"/>
          <w:lang w:val="ro-RO"/>
        </w:rPr>
        <w:t>5. CARACTERISTICILE DE MEDIU ALE ZONELOR POSIBIL A FI AFECTATE SEMNIFICATIV DE IMPLEMENTAREA PLANULUI</w:t>
      </w:r>
      <w:bookmarkEnd w:id="0"/>
      <w:r>
        <w:rPr>
          <w:b w:val="0"/>
          <w:bCs w:val="0"/>
          <w:lang w:val="ro-RO"/>
        </w:rPr>
        <w:t xml:space="preserve"> </w:t>
      </w:r>
    </w:p>
    <w:p w14:paraId="6EE7FC67" w14:textId="77777777" w:rsidR="009308BE" w:rsidRPr="009308BE" w:rsidRDefault="009308BE" w:rsidP="009308BE">
      <w:pPr>
        <w:rPr>
          <w:color w:val="009DF0" w:themeColor="text2"/>
          <w:lang w:val="ro-RO"/>
        </w:rPr>
      </w:pPr>
      <w:r>
        <w:rPr>
          <w:color w:val="009DF0" w:themeColor="text2"/>
          <w:lang w:val="ro-RO"/>
        </w:rPr>
        <w:t>___________________________________________________________________________________</w:t>
      </w:r>
    </w:p>
    <w:p w14:paraId="54CAFE64" w14:textId="77777777" w:rsidR="009308BE" w:rsidRPr="009308BE" w:rsidRDefault="009308BE" w:rsidP="009308BE">
      <w:pPr>
        <w:rPr>
          <w:lang w:val="ro-RO"/>
        </w:rPr>
      </w:pPr>
    </w:p>
    <w:p w14:paraId="0A8E2FA7" w14:textId="77777777" w:rsidR="0049525D" w:rsidRPr="0049525D" w:rsidRDefault="0049525D" w:rsidP="00FA3A57">
      <w:pPr>
        <w:pStyle w:val="Heading1"/>
        <w:numPr>
          <w:ilvl w:val="0"/>
          <w:numId w:val="0"/>
        </w:numPr>
        <w:rPr>
          <w:rFonts w:ascii="Nunito" w:eastAsia="Arial" w:hAnsi="Nunito" w:cs="Arial"/>
          <w:b w:val="0"/>
          <w:bCs w:val="0"/>
          <w:color w:val="000000"/>
          <w:sz w:val="24"/>
          <w:szCs w:val="24"/>
          <w:lang w:val="ro-RO" w:eastAsia="ro-RO"/>
        </w:rPr>
      </w:pPr>
      <w:r>
        <w:rPr>
          <w:rFonts w:ascii="Nunito" w:eastAsia="Arial" w:hAnsi="Nunito" w:cs="Arial"/>
          <w:noProof/>
          <w:color w:val="000000"/>
          <w:lang w:val="ro-RO" w:eastAsia="ro-RO"/>
        </w:rPr>
        <mc:AlternateContent>
          <mc:Choice Requires="wps">
            <w:drawing>
              <wp:anchor distT="0" distB="0" distL="114300" distR="114300" simplePos="0" relativeHeight="251658242" behindDoc="0" locked="0" layoutInCell="1" allowOverlap="1" wp14:anchorId="794E873B" wp14:editId="655CBDF9">
                <wp:simplePos x="0" y="0"/>
                <wp:positionH relativeFrom="column">
                  <wp:posOffset>3568065</wp:posOffset>
                </wp:positionH>
                <wp:positionV relativeFrom="paragraph">
                  <wp:posOffset>183515</wp:posOffset>
                </wp:positionV>
                <wp:extent cx="2688477" cy="1714500"/>
                <wp:effectExtent l="0" t="0" r="17145" b="19050"/>
                <wp:wrapNone/>
                <wp:docPr id="1898462578" name="Text Box 2"/>
                <wp:cNvGraphicFramePr/>
                <a:graphic xmlns:a="http://schemas.openxmlformats.org/drawingml/2006/main">
                  <a:graphicData uri="http://schemas.microsoft.com/office/word/2010/wordprocessingShape">
                    <wps:wsp>
                      <wps:cNvSpPr txBox="1"/>
                      <wps:spPr>
                        <a:xfrm>
                          <a:off x="0" y="0"/>
                          <a:ext cx="2688477" cy="1714500"/>
                        </a:xfrm>
                        <a:prstGeom prst="rect">
                          <a:avLst/>
                        </a:prstGeom>
                        <a:solidFill>
                          <a:schemeClr val="accent1"/>
                        </a:solidFill>
                        <a:ln w="6350">
                          <a:solidFill>
                            <a:prstClr val="black"/>
                          </a:solidFill>
                        </a:ln>
                      </wps:spPr>
                      <wps:txbx>
                        <w:txbxContent>
                          <w:p w14:paraId="744BBFD8" w14:textId="77777777" w:rsidR="00E42CF4"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 xml:space="preserve">Biodiversitate, </w:t>
                            </w:r>
                          </w:p>
                          <w:p w14:paraId="190BC0A0" w14:textId="77777777" w:rsidR="0049525D" w:rsidRPr="00E42CF4"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apelor de suprafață și subterane</w:t>
                            </w:r>
                          </w:p>
                          <w:p w14:paraId="72E9770A"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aerului</w:t>
                            </w:r>
                          </w:p>
                          <w:p w14:paraId="0188AE54" w14:textId="77777777" w:rsidR="0049525D" w:rsidRPr="0049525D" w:rsidRDefault="00500502"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solului/subsolului</w:t>
                            </w:r>
                            <w:r w:rsidR="0049525D">
                              <w:rPr>
                                <w:rFonts w:ascii="Nunito" w:eastAsia="Times New Roman" w:hAnsi="Nunito" w:cs="Times New Roman"/>
                                <w:lang w:val="ro-RO" w:eastAsia="ro-RO"/>
                              </w:rPr>
                              <w:t xml:space="preserve"> și utilizarea terenurilor</w:t>
                            </w:r>
                          </w:p>
                          <w:p w14:paraId="73946B02"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Peisaj</w:t>
                            </w:r>
                          </w:p>
                          <w:p w14:paraId="1FDA2929"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Populație și sănătate umană.</w:t>
                            </w:r>
                          </w:p>
                          <w:p w14:paraId="0F69CB76"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Patrimoniu cultural</w:t>
                            </w:r>
                          </w:p>
                          <w:p w14:paraId="68AF1EDE" w14:textId="77777777" w:rsidR="0049525D" w:rsidRPr="00500502" w:rsidRDefault="0049525D" w:rsidP="00C4227D">
                            <w:pPr>
                              <w:pStyle w:val="ListParagraph"/>
                              <w:numPr>
                                <w:ilvl w:val="0"/>
                                <w:numId w:val="14"/>
                              </w:numPr>
                              <w:spacing w:after="120" w:line="240" w:lineRule="auto"/>
                              <w:ind w:left="142" w:hanging="142"/>
                              <w:jc w:val="both"/>
                              <w:rPr>
                                <w:lang w:val="pt-PT"/>
                              </w:rPr>
                            </w:pPr>
                            <w:r>
                              <w:rPr>
                                <w:rFonts w:ascii="Nunito" w:eastAsia="Times New Roman" w:hAnsi="Nunito" w:cs="Times New Roman"/>
                                <w:lang w:val="ro-RO" w:eastAsia="ro-RO"/>
                              </w:rPr>
                              <w:t>Climă și emisii de gaze cu efect de seră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4E873B" id="_x0000_t202" coordsize="21600,21600" o:spt="202" path="m,l,21600r21600,l21600,xe">
                <v:stroke joinstyle="miter"/>
                <v:path gradientshapeok="t" o:connecttype="rect"/>
              </v:shapetype>
              <v:shape id="Text Box 2" o:spid="_x0000_s1026" type="#_x0000_t202" style="position:absolute;margin-left:280.95pt;margin-top:14.45pt;width:211.7pt;height: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" fillcolor="#05326e [3204]" strokeweight=".5pt">
                <v:textbox>
                  <w:txbxContent>
                    <w:p w14:paraId="744BBFD8" w14:textId="77777777" w:rsidR="00E42CF4"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 xml:space="preserve">Biodiversitate, </w:t>
                      </w:r>
                    </w:p>
                    <w:p w14:paraId="190BC0A0" w14:textId="77777777" w:rsidR="0049525D" w:rsidRPr="00E42CF4"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apelor de suprafață și subterane</w:t>
                      </w:r>
                    </w:p>
                    <w:p w14:paraId="72E9770A"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aerului</w:t>
                      </w:r>
                    </w:p>
                    <w:p w14:paraId="0188AE54" w14:textId="77777777" w:rsidR="0049525D" w:rsidRPr="0049525D" w:rsidRDefault="00500502"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Calitatea solului/subsolului</w:t>
                      </w:r>
                      <w:r w:rsidR="0049525D">
                        <w:rPr>
                          <w:rFonts w:ascii="Nunito" w:eastAsia="Times New Roman" w:hAnsi="Nunito" w:cs="Times New Roman"/>
                          <w:lang w:val="ro-RO" w:eastAsia="ro-RO"/>
                        </w:rPr>
                        <w:t xml:space="preserve"> și utilizarea terenurilor</w:t>
                      </w:r>
                    </w:p>
                    <w:p w14:paraId="73946B02"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Peisaj</w:t>
                      </w:r>
                    </w:p>
                    <w:p w14:paraId="1FDA2929"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Populație și sănătate umană.</w:t>
                      </w:r>
                    </w:p>
                    <w:p w14:paraId="0F69CB76" w14:textId="77777777" w:rsidR="0049525D" w:rsidRPr="0049525D" w:rsidRDefault="0049525D" w:rsidP="00C4227D">
                      <w:pPr>
                        <w:pStyle w:val="ListParagraph"/>
                        <w:numPr>
                          <w:ilvl w:val="0"/>
                          <w:numId w:val="14"/>
                        </w:numPr>
                        <w:spacing w:after="120" w:line="240" w:lineRule="auto"/>
                        <w:ind w:left="142" w:hanging="142"/>
                        <w:jc w:val="both"/>
                        <w:rPr>
                          <w:rFonts w:ascii="Nunito" w:eastAsia="Times New Roman" w:hAnsi="Nunito" w:cs="Times New Roman"/>
                          <w:lang w:val="ro-RO" w:eastAsia="ro-RO"/>
                        </w:rPr>
                      </w:pPr>
                      <w:r>
                        <w:rPr>
                          <w:rFonts w:ascii="Nunito" w:eastAsia="Times New Roman" w:hAnsi="Nunito" w:cs="Times New Roman"/>
                          <w:lang w:val="ro-RO" w:eastAsia="ro-RO"/>
                        </w:rPr>
                        <w:t>Patrimoniu cultural</w:t>
                      </w:r>
                    </w:p>
                    <w:p w14:paraId="68AF1EDE" w14:textId="77777777" w:rsidR="0049525D" w:rsidRPr="00500502" w:rsidRDefault="0049525D" w:rsidP="00C4227D">
                      <w:pPr>
                        <w:pStyle w:val="ListParagraph"/>
                        <w:numPr>
                          <w:ilvl w:val="0"/>
                          <w:numId w:val="14"/>
                        </w:numPr>
                        <w:spacing w:after="120" w:line="240" w:lineRule="auto"/>
                        <w:ind w:left="142" w:hanging="142"/>
                        <w:jc w:val="both"/>
                        <w:rPr>
                          <w:lang w:val="pt-PT"/>
                        </w:rPr>
                      </w:pPr>
                      <w:r>
                        <w:rPr>
                          <w:rFonts w:ascii="Nunito" w:eastAsia="Times New Roman" w:hAnsi="Nunito" w:cs="Times New Roman"/>
                          <w:lang w:val="ro-RO" w:eastAsia="ro-RO"/>
                        </w:rPr>
                        <w:t>Climă și emisii de gaze cu efect de seră</w:t>
                      </w:r>
                    </w:p>
                  </w:txbxContent>
                </v:textbox>
              </v:shape>
            </w:pict>
          </mc:Fallback>
        </mc:AlternateContent>
      </w:r>
      <w:r>
        <w:rPr>
          <w:rFonts w:ascii="Nunito" w:eastAsia="Arial" w:hAnsi="Nunito" w:cs="Arial"/>
          <w:noProof/>
          <w:color w:val="000000"/>
          <w:lang w:val="ro-RO" w:eastAsia="ro-RO"/>
        </w:rPr>
        <mc:AlternateContent>
          <mc:Choice Requires="wps">
            <w:drawing>
              <wp:anchor distT="0" distB="0" distL="114300" distR="114300" simplePos="0" relativeHeight="251658241" behindDoc="0" locked="0" layoutInCell="1" allowOverlap="1" wp14:anchorId="3B56668A" wp14:editId="66D57981">
                <wp:simplePos x="0" y="0"/>
                <wp:positionH relativeFrom="column">
                  <wp:posOffset>-46601</wp:posOffset>
                </wp:positionH>
                <wp:positionV relativeFrom="paragraph">
                  <wp:posOffset>108452</wp:posOffset>
                </wp:positionV>
                <wp:extent cx="3562065" cy="3787254"/>
                <wp:effectExtent l="0" t="0" r="19685" b="22860"/>
                <wp:wrapNone/>
                <wp:docPr id="882843752" name="Text Box 1"/>
                <wp:cNvGraphicFramePr/>
                <a:graphic xmlns:a="http://schemas.openxmlformats.org/drawingml/2006/main">
                  <a:graphicData uri="http://schemas.microsoft.com/office/word/2010/wordprocessingShape">
                    <wps:wsp>
                      <wps:cNvSpPr txBox="1"/>
                      <wps:spPr>
                        <a:xfrm>
                          <a:off x="0" y="0"/>
                          <a:ext cx="3562065" cy="3787254"/>
                        </a:xfrm>
                        <a:prstGeom prst="rect">
                          <a:avLst/>
                        </a:prstGeom>
                        <a:solidFill>
                          <a:schemeClr val="lt1"/>
                        </a:solidFill>
                        <a:ln w="6350">
                          <a:solidFill>
                            <a:schemeClr val="bg1"/>
                          </a:solidFill>
                        </a:ln>
                      </wps:spPr>
                      <wps:txbx>
                        <w:txbxContent>
                          <w:p w14:paraId="34880C94" w14:textId="77777777" w:rsidR="0049525D" w:rsidRDefault="0049525D" w:rsidP="0049525D">
                            <w:pPr>
                              <w:jc w:val="both"/>
                              <w:rPr>
                                <w:rFonts w:ascii="Nunito" w:eastAsia="Arial" w:hAnsi="Nunito" w:cs="Arial"/>
                                <w:color w:val="000000"/>
                                <w:lang w:val="ro-RO" w:eastAsia="ro-RO"/>
                              </w:rPr>
                            </w:pPr>
                            <w:r>
                              <w:rPr>
                                <w:rFonts w:ascii="Nunito" w:eastAsia="Arial" w:hAnsi="Nunito" w:cs="Arial"/>
                                <w:color w:val="000000"/>
                                <w:lang w:val="ro-RO" w:eastAsia="ro-RO"/>
                              </w:rPr>
                              <w:t xml:space="preserve">În acest capitol se identifică caracteristicile de mediu care pot fi afectate semnificativ de măsurile investiționale propuse prin PNGD 2026-2035, cu accent pe sensibilitatea acestora și pe tiparul instalațiilor.</w:t>
                            </w:r>
                            <w:r w:rsidR="00C121A3">
                              <w:rPr>
                                <w:rFonts w:ascii="Nunito" w:eastAsia="Arial" w:hAnsi="Nunito" w:cs="Arial"/>
                                <w:color w:val="000000"/>
                                <w:lang w:val="ro-RO" w:eastAsia="ro-RO"/>
                              </w:rPr>
                              <w:t xml:space="preserve"/>
                            </w:r>
                            <w:r>
                              <w:rPr>
                                <w:rFonts w:ascii="Nunito" w:eastAsia="Arial" w:hAnsi="Nunito" w:cs="Arial"/>
                                <w:color w:val="000000"/>
                                <w:lang w:val="ro-RO" w:eastAsia="ro-RO"/>
                              </w:rPr>
                              <w:t xml:space="preserve"> </w:t>
                            </w:r>
                          </w:p>
                          <w:p w14:paraId="62574BA0" w14:textId="77777777" w:rsidR="0049525D" w:rsidRPr="00500502" w:rsidRDefault="0049525D" w:rsidP="0049525D">
                            <w:pPr>
                              <w:jc w:val="both"/>
                              <w:rPr>
                                <w:lang w:val="pt-PT"/>
                              </w:rPr>
                            </w:pPr>
                            <w:r>
                              <w:rPr>
                                <w:rFonts w:ascii="Nunito" w:eastAsia="Arial" w:hAnsi="Nunito" w:cs="Arial"/>
                                <w:color w:val="000000"/>
                                <w:lang w:val="ro-RO" w:eastAsia="ro-RO"/>
                              </w:rPr>
                              <w:t xml:space="preserve">Conform Directivei 2001/42/CE (SEA), transpusă prin HG 1076/2004, caracteristicile de mediu relevante includ: biodiversitate, floră și faună; calitatea apelor; calitatea aerului; calitatea solului/subsolului și utilizarea terenurilor; peisajul; populația și sănătatea umană; patrimoniul cultural; clima.</w:t>
                            </w:r>
                            <w:r w:rsidR="00500502">
                              <w:rPr>
                                <w:rFonts w:ascii="Nunito" w:eastAsia="Arial" w:hAnsi="Nunito" w:cs="Arial"/>
                                <w:color w:val="000000"/>
                                <w:lang w:val="ro-RO" w:eastAsia="ro-RO"/>
                              </w:rPr>
                              <w:t/>
                            </w:r>
                            <w:r>
                              <w:rPr>
                                <w:rFonts w:ascii="Nunito" w:eastAsia="Arial" w:hAnsi="Nunito" w:cs="Arial"/>
                                <w:color w:val="000000"/>
                                <w:lang w:val="ro-RO" w:eastAsia="ro-RO"/>
                              </w:rPr>
                              <w:t/>
                            </w:r>
                            <w:r w:rsidR="00500502">
                              <w:rPr>
                                <w:rFonts w:ascii="Nunito" w:eastAsia="Arial" w:hAnsi="Nunito" w:cs="Arial"/>
                                <w:color w:val="000000"/>
                                <w:lang w:val="ro-RO" w:eastAsia="ro-RO"/>
                              </w:rPr>
                              <w:t/>
                            </w:r>
                            <w:r>
                              <w:rPr>
                                <w:rFonts w:ascii="Nunito" w:eastAsia="Arial" w:hAnsi="Nunito" w:cs="Arial"/>
                                <w:color w:val="000000"/>
                                <w:lang w:val="ro-RO" w:eastAsia="ro-RO"/>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6668A" id="Text Box 1" o:spid="_x0000_s1027" type="#_x0000_t202" style="position:absolute;margin-left:-3.65pt;margin-top:8.55pt;width:280.5pt;height:29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" fillcolor="white [3201]" strokecolor="white [3212]" strokeweight=".5pt">
                <v:textbox>
                  <w:txbxContent>
                    <w:p w14:paraId="34880C94" w14:textId="77777777" w:rsidR="0049525D" w:rsidRDefault="0049525D" w:rsidP="0049525D">
                      <w:pPr>
                        <w:jc w:val="both"/>
                        <w:rPr>
                          <w:rFonts w:ascii="Nunito" w:eastAsia="Arial" w:hAnsi="Nunito" w:cs="Arial"/>
                          <w:color w:val="000000"/>
                          <w:lang w:val="ro-RO" w:eastAsia="ro-RO"/>
                        </w:rPr>
                      </w:pPr>
                      <w:r>
                        <w:rPr>
                          <w:rFonts w:ascii="Nunito" w:eastAsia="Arial" w:hAnsi="Nunito" w:cs="Arial"/>
                          <w:color w:val="000000"/>
                          <w:lang w:val="ro-RO" w:eastAsia="ro-RO"/>
                        </w:rPr>
                        <w:t xml:space="preserve">În acest capitol se identifică caracteristicile de mediu care pot fi afectate semnificativ de măsurile investiționale propuse prin PNGD 2026-2035, cu accent pe sensibilitatea acestora și pe tiparul instalațiilor.</w:t>
                      </w:r>
                      <w:r w:rsidR="00C121A3">
                        <w:rPr>
                          <w:rFonts w:ascii="Nunito" w:eastAsia="Arial" w:hAnsi="Nunito" w:cs="Arial"/>
                          <w:color w:val="000000"/>
                          <w:lang w:val="ro-RO" w:eastAsia="ro-RO"/>
                        </w:rPr>
                        <w:t xml:space="preserve"/>
                      </w:r>
                      <w:r>
                        <w:rPr>
                          <w:rFonts w:ascii="Nunito" w:eastAsia="Arial" w:hAnsi="Nunito" w:cs="Arial"/>
                          <w:color w:val="000000"/>
                          <w:lang w:val="ro-RO" w:eastAsia="ro-RO"/>
                        </w:rPr>
                        <w:t xml:space="preserve"> </w:t>
                      </w:r>
                    </w:p>
                    <w:p w14:paraId="62574BA0" w14:textId="77777777" w:rsidR="0049525D" w:rsidRPr="00500502" w:rsidRDefault="0049525D" w:rsidP="0049525D">
                      <w:pPr>
                        <w:jc w:val="both"/>
                        <w:rPr>
                          <w:lang w:val="pt-PT"/>
                        </w:rPr>
                      </w:pPr>
                      <w:r>
                        <w:rPr>
                          <w:rFonts w:ascii="Nunito" w:eastAsia="Arial" w:hAnsi="Nunito" w:cs="Arial"/>
                          <w:color w:val="000000"/>
                          <w:lang w:val="ro-RO" w:eastAsia="ro-RO"/>
                        </w:rPr>
                        <w:t xml:space="preserve">Conform Directivei 2001/42/CE (SEA), transpusă prin HG 1076/2004, caracteristicile de mediu relevante includ: biodiversitate, floră și faună; calitatea apelor; calitatea aerului; calitatea solului/subsolului și utilizarea terenurilor; peisajul; populația și sănătatea umană; patrimoniul cultural; clima.</w:t>
                      </w:r>
                      <w:r w:rsidR="00500502">
                        <w:rPr>
                          <w:rFonts w:ascii="Nunito" w:eastAsia="Arial" w:hAnsi="Nunito" w:cs="Arial"/>
                          <w:color w:val="000000"/>
                          <w:lang w:val="ro-RO" w:eastAsia="ro-RO"/>
                        </w:rPr>
                        <w:t/>
                      </w:r>
                      <w:r>
                        <w:rPr>
                          <w:rFonts w:ascii="Nunito" w:eastAsia="Arial" w:hAnsi="Nunito" w:cs="Arial"/>
                          <w:color w:val="000000"/>
                          <w:lang w:val="ro-RO" w:eastAsia="ro-RO"/>
                        </w:rPr>
                        <w:t/>
                      </w:r>
                      <w:r w:rsidR="00500502">
                        <w:rPr>
                          <w:rFonts w:ascii="Nunito" w:eastAsia="Arial" w:hAnsi="Nunito" w:cs="Arial"/>
                          <w:color w:val="000000"/>
                          <w:lang w:val="ro-RO" w:eastAsia="ro-RO"/>
                        </w:rPr>
                        <w:t/>
                      </w:r>
                      <w:r>
                        <w:rPr>
                          <w:rFonts w:ascii="Nunito" w:eastAsia="Arial" w:hAnsi="Nunito" w:cs="Arial"/>
                          <w:color w:val="000000"/>
                          <w:lang w:val="ro-RO" w:eastAsia="ro-RO"/>
                        </w:rPr>
                        <w:t xml:space="preserve"/>
                      </w:r>
                    </w:p>
                  </w:txbxContent>
                </v:textbox>
              </v:shape>
            </w:pict>
          </mc:Fallback>
        </mc:AlternateContent>
      </w:r>
      <w:r>
        <w:rPr>
          <w:rFonts w:ascii="Nunito" w:eastAsia="Arial" w:hAnsi="Nunito" w:cs="Arial"/>
          <w:color w:val="000000"/>
          <w:lang w:val="ro-RO" w:eastAsia="ro-RO"/>
        </w:rPr>
        <w:br w:type="page"/>
      </w:r>
      <w:r>
        <w:rPr>
          <w:rFonts w:ascii="Nunito" w:eastAsia="Arial" w:hAnsi="Nunito" w:cs="Arial"/>
          <w:sz w:val="24"/>
          <w:szCs w:val="24"/>
          <w:lang w:val="ro-RO" w:eastAsia="ro-RO"/>
        </w:rPr>
        <w:lastRenderedPageBreak/>
        <w:t xml:space="preserve">5.1 </w:t>
      </w:r>
      <w:r w:rsidRPr="00500502">
        <w:rPr>
          <w:rFonts w:ascii="Nunito" w:hAnsi="Nunito"/>
          <w:sz w:val="24"/>
          <w:szCs w:val="24"/>
          <w:lang w:val="pt-PT"/>
        </w:rPr>
        <w:t>Metodologia aplicată pentru evaluarea caracteristicilor de mediu potențial a fi afectate semnificativ de implementarea PNGD</w:t>
      </w:r>
    </w:p>
    <w:p w14:paraId="0BC6CDAC" w14:textId="77777777" w:rsidR="0049525D" w:rsidRPr="0049525D" w:rsidRDefault="0049525D" w:rsidP="0049525D">
      <w:pPr>
        <w:spacing w:after="120" w:line="240" w:lineRule="auto"/>
        <w:jc w:val="both"/>
        <w:rPr>
          <w:rFonts w:ascii="Nunito" w:eastAsia="Times New Roman" w:hAnsi="Nunito" w:cs="Times New Roman"/>
          <w:b/>
          <w:bCs/>
          <w:color w:val="009DF0" w:themeColor="text2"/>
          <w:lang w:val="ro-RO" w:eastAsia="ro-RO"/>
        </w:rPr>
      </w:pPr>
      <w:r>
        <w:rPr>
          <w:rFonts w:ascii="Nunito" w:eastAsia="Times New Roman" w:hAnsi="Nunito" w:cs="Times New Roman"/>
          <w:b/>
          <w:bCs/>
          <w:color w:val="009DF0" w:themeColor="text2"/>
          <w:lang w:val="ro-RO" w:eastAsia="ro-RO"/>
        </w:rPr>
        <w:t>Nivelul de detaliu al evaluării</w:t>
      </w:r>
    </w:p>
    <w:p w14:paraId="64CCF535" w14:textId="77777777" w:rsidR="002E0865" w:rsidRDefault="0049525D"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Determinarea caracteristicilor de mediu potențial a fi afectate se realizează la nivelul tipurilor de intervenții și măsuri prevăzute în Planul Național de Gestionare a Deșeurilor, corespunzător stadiului de planificare și gradului de definire a investițiilor la momentul elaborării. </w:t>
      </w:r>
    </w:p>
    <w:p w14:paraId="25E7D529" w14:textId="77777777" w:rsidR="0049525D" w:rsidRPr="0049525D" w:rsidRDefault="0049525D"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Evaluarea urmărește identificarea acelor componente de mediu susceptibile să înregistreze modificări fizice ale stării sau calității factorilor de mediu ca urmare a implementării măsurilor planificate. În contextul prezentei evaluări, modificările fizice ale stării mediului se referă la transformări directe și măsurabile ale structurii sau configurației componentelor de mediu (ocuparea și impermeabilizarea suprafețelor de teren, pierderea sau fragmentarea habitatelor naturale, modificarea morfologiei corpurilor de apă, alterarea structurii solului, modificarea calității aerului, afectarea stării de sănătate, modificarea parametrilor specifici pentru evaluarea stării de conservare a speciilor/habitatelor etc). Modificările calității mediului se referă la schimbări ale parametrilor fizico-chimici sau biologici care definesc starea factorilor de mediu.</w:t>
      </w:r>
    </w:p>
    <w:p w14:paraId="49E956BE" w14:textId="77777777" w:rsidR="008D0045" w:rsidRPr="008D0045" w:rsidRDefault="008D0045" w:rsidP="008D0045">
      <w:pPr>
        <w:spacing w:after="120" w:line="240" w:lineRule="auto"/>
        <w:jc w:val="both"/>
        <w:rPr>
          <w:rFonts w:ascii="Nunito" w:eastAsia="Times New Roman" w:hAnsi="Nunito" w:cs="Times New Roman"/>
          <w:b/>
          <w:bCs/>
          <w:color w:val="009DF0" w:themeColor="text2"/>
          <w:lang w:val="ro-RO" w:eastAsia="ro-RO"/>
        </w:rPr>
      </w:pPr>
      <w:r>
        <w:rPr>
          <w:rFonts w:ascii="Nunito" w:eastAsia="Times New Roman" w:hAnsi="Nunito" w:cs="Times New Roman"/>
          <w:b/>
          <w:bCs/>
          <w:color w:val="009DF0" w:themeColor="text2"/>
          <w:lang w:val="ro-RO" w:eastAsia="ro-RO"/>
        </w:rPr>
        <w:t>Categorii de intervenții supuse evaluării</w:t>
      </w:r>
    </w:p>
    <w:p w14:paraId="17B1907E" w14:textId="77777777" w:rsidR="00614D8F" w:rsidRDefault="00F07203"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În vederea atingerii obiectivelor și țintelor în perioada de planificare a PNGD este nevoie să se propună o serie de măsuri și acțiuni pentru gestionarea deșeurilor. Planul de acțiuni include pe lângă măsuri administrative, instituționale și măsuri structurale (investiționale) sau care creează cadrul pentru dezvoltarea de astfel de investiții. </w:t>
      </w:r>
    </w:p>
    <w:p w14:paraId="1200E09B" w14:textId="77777777" w:rsidR="0049525D" w:rsidRDefault="008D0045"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Planul de acțiuni include următoarele tipare de investiții pentru infrastructura de gestionare a deșeurilor, care ar putea genera lucrări de construcție sau operațiuni care ar putea modifica caracteristicile de mediu ale zonelor propuse pentru implementare:</w:t>
      </w:r>
    </w:p>
    <w:p w14:paraId="46B561F1" w14:textId="77777777" w:rsidR="00500502" w:rsidRPr="00B413A7" w:rsidRDefault="00500502" w:rsidP="00500502">
      <w:pPr>
        <w:pStyle w:val="Caption"/>
        <w:rPr>
          <w:rFonts w:ascii="Nunito" w:eastAsia="Times New Roman" w:hAnsi="Nunito" w:cs="Times New Roman"/>
          <w:b w:val="0"/>
          <w:bCs w:val="0"/>
          <w:sz w:val="16"/>
          <w:szCs w:val="16"/>
          <w:lang w:val="ro-RO" w:eastAsia="ro-RO"/>
        </w:rPr>
      </w:pPr>
      <w:r w:rsidRPr="00B413A7">
        <w:rPr>
          <w:rFonts w:ascii="Nunito" w:hAnsi="Nunito"/>
          <w:b w:val="0"/>
          <w:bCs w:val="0"/>
          <w:i/>
          <w:sz w:val="16"/>
          <w:szCs w:val="16"/>
          <w:lang w:val="pt-PT"/>
        </w:rPr>
        <w:t>Tabel 5</w:t>
      </w:r>
      <w:r w:rsidRPr="00B413A7">
        <w:rPr>
          <w:rFonts w:ascii="Cambria Math" w:hAnsi="Cambria Math" w:cs="Cambria Math"/>
          <w:b w:val="0"/>
          <w:bCs w:val="0"/>
          <w:i/>
          <w:sz w:val="16"/>
          <w:szCs w:val="16"/>
          <w:lang w:val="pt-PT"/>
        </w:rPr>
        <w:t>‑</w:t>
      </w:r>
      <w:r w:rsidRPr="00B413A7">
        <w:rPr>
          <w:rFonts w:ascii="Nunito" w:hAnsi="Nunito"/>
          <w:b w:val="0"/>
          <w:bCs w:val="0"/>
          <w:i/>
          <w:sz w:val="16"/>
          <w:szCs w:val="16"/>
          <w:lang w:val="pt-PT"/>
        </w:rPr>
        <w:t>1: Tipuri de investi</w:t>
      </w:r>
      <w:r w:rsidRPr="00B413A7">
        <w:rPr>
          <w:rFonts w:ascii="Nunito" w:hAnsi="Nunito" w:cs="Nunito"/>
          <w:b w:val="0"/>
          <w:bCs w:val="0"/>
          <w:i/>
          <w:sz w:val="16"/>
          <w:szCs w:val="16"/>
          <w:lang w:val="pt-PT"/>
        </w:rPr>
        <w:t>ț</w:t>
      </w:r>
      <w:r w:rsidRPr="00B413A7">
        <w:rPr>
          <w:rFonts w:ascii="Nunito" w:hAnsi="Nunito"/>
          <w:b w:val="0"/>
          <w:bCs w:val="0"/>
          <w:i/>
          <w:sz w:val="16"/>
          <w:szCs w:val="16"/>
          <w:lang w:val="pt-PT"/>
        </w:rPr>
        <w:t>ii prev</w:t>
      </w:r>
      <w:r w:rsidRPr="00B413A7">
        <w:rPr>
          <w:rFonts w:ascii="Nunito" w:hAnsi="Nunito" w:cs="Nunito"/>
          <w:b w:val="0"/>
          <w:bCs w:val="0"/>
          <w:i/>
          <w:sz w:val="16"/>
          <w:szCs w:val="16"/>
          <w:lang w:val="pt-PT"/>
        </w:rPr>
        <w:t>ă</w:t>
      </w:r>
      <w:r w:rsidRPr="00B413A7">
        <w:rPr>
          <w:rFonts w:ascii="Nunito" w:hAnsi="Nunito"/>
          <w:b w:val="0"/>
          <w:bCs w:val="0"/>
          <w:i/>
          <w:sz w:val="16"/>
          <w:szCs w:val="16"/>
          <w:lang w:val="pt-PT"/>
        </w:rPr>
        <w:t xml:space="preserve">zute </w:t>
      </w:r>
      <w:r w:rsidRPr="00B413A7">
        <w:rPr>
          <w:rFonts w:ascii="Nunito" w:hAnsi="Nunito" w:cs="Nunito"/>
          <w:b w:val="0"/>
          <w:bCs w:val="0"/>
          <w:i/>
          <w:sz w:val="16"/>
          <w:szCs w:val="16"/>
          <w:lang w:val="pt-PT"/>
        </w:rPr>
        <w:t>î</w:t>
      </w:r>
      <w:r w:rsidRPr="00B413A7">
        <w:rPr>
          <w:rFonts w:ascii="Nunito" w:hAnsi="Nunito"/>
          <w:b w:val="0"/>
          <w:bCs w:val="0"/>
          <w:i/>
          <w:sz w:val="16"/>
          <w:szCs w:val="16"/>
          <w:lang w:val="pt-PT"/>
        </w:rPr>
        <w:t>n PNGD</w:t>
      </w:r>
    </w:p>
    <w:tbl>
      <w:tblPr>
        <w:tblStyle w:val="PlainTable2"/>
        <w:tblW w:w="0" w:type="auto"/>
        <w:tblLook w:val="04A0" w:firstRow="1" w:lastRow="0" w:firstColumn="1" w:lastColumn="0" w:noHBand="0" w:noVBand="1"/>
      </w:tblPr>
      <w:tblGrid>
        <w:gridCol w:w="1860"/>
        <w:gridCol w:w="7722"/>
      </w:tblGrid>
      <w:tr w:rsidR="0049525D" w:rsidRPr="0049525D" w14:paraId="5C580F12" w14:textId="77777777" w:rsidTr="00835E9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60" w:type="dxa"/>
            <w:shd w:val="clear" w:color="auto" w:fill="D9D9D9" w:themeFill="background1" w:themeFillShade="D9"/>
            <w:hideMark/>
          </w:tcPr>
          <w:p w14:paraId="377B26E7" w14:textId="77777777" w:rsidR="0049525D" w:rsidRPr="00835E9C" w:rsidRDefault="0049525D" w:rsidP="0049525D">
            <w:pPr>
              <w:jc w:val="center"/>
              <w:rPr>
                <w:rFonts w:ascii="Nunito" w:eastAsia="Times New Roman" w:hAnsi="Nunito" w:cs="Times New Roman"/>
                <w:b w:val="0"/>
                <w:bCs w:val="0"/>
                <w:color w:val="009DF0" w:themeColor="text2"/>
                <w:sz w:val="16"/>
                <w:szCs w:val="16"/>
                <w:lang w:val="ro-RO" w:eastAsia="ro-RO"/>
              </w:rPr>
            </w:pPr>
            <w:r w:rsidRPr="00835E9C">
              <w:rPr>
                <w:rFonts w:ascii="Nunito" w:eastAsia="Times New Roman" w:hAnsi="Nunito" w:cs="Times New Roman"/>
                <w:color w:val="009DF0" w:themeColor="text2"/>
                <w:sz w:val="16"/>
                <w:szCs w:val="16"/>
                <w:lang w:val="ro-RO" w:eastAsia="ro-RO"/>
              </w:rPr>
              <w:t>Flux de deșeuri</w:t>
            </w:r>
          </w:p>
        </w:tc>
        <w:tc>
          <w:tcPr>
            <w:tcW w:w="7722" w:type="dxa"/>
            <w:shd w:val="clear" w:color="auto" w:fill="D9D9D9" w:themeFill="background1" w:themeFillShade="D9"/>
            <w:hideMark/>
          </w:tcPr>
          <w:p w14:paraId="0A904948" w14:textId="77777777" w:rsidR="0049525D" w:rsidRPr="00835E9C" w:rsidRDefault="0049525D" w:rsidP="0049525D">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Times New Roman"/>
                <w:b w:val="0"/>
                <w:bCs w:val="0"/>
                <w:color w:val="009DF0" w:themeColor="text2"/>
                <w:sz w:val="16"/>
                <w:szCs w:val="16"/>
                <w:lang w:val="ro-RO" w:eastAsia="ro-RO"/>
              </w:rPr>
            </w:pPr>
            <w:r w:rsidRPr="00835E9C">
              <w:rPr>
                <w:rFonts w:ascii="Nunito" w:eastAsia="Times New Roman" w:hAnsi="Nunito" w:cs="Times New Roman"/>
                <w:color w:val="009DF0" w:themeColor="text2"/>
                <w:sz w:val="16"/>
                <w:szCs w:val="16"/>
                <w:lang w:val="ro-RO" w:eastAsia="ro-RO"/>
              </w:rPr>
              <w:t>Tipuri de investiții/intervenții</w:t>
            </w:r>
          </w:p>
        </w:tc>
      </w:tr>
      <w:tr w:rsidR="0049525D" w:rsidRPr="00B233E1" w14:paraId="45131DA2"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3946FD0E"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municipale</w:t>
            </w:r>
          </w:p>
        </w:tc>
        <w:tc>
          <w:tcPr>
            <w:tcW w:w="7722" w:type="dxa"/>
            <w:hideMark/>
          </w:tcPr>
          <w:p w14:paraId="7366E1EB" w14:textId="77777777" w:rsidR="0049525D" w:rsidRDefault="0049525D"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Centre de pregătire pentru reutilizare</w:t>
            </w:r>
          </w:p>
          <w:p w14:paraId="4CF5DA6C" w14:textId="77777777" w:rsidR="002B7B70" w:rsidRDefault="0049525D"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Sisteme de colectare separată a biodeșeurilor menajare și similare </w:t>
            </w:r>
          </w:p>
          <w:p w14:paraId="0EC94A5D" w14:textId="77777777" w:rsidR="0049525D" w:rsidRDefault="0049525D"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Centre de colectare prin aport voluntar (CAV); </w:t>
            </w:r>
          </w:p>
          <w:p w14:paraId="5B367F31" w14:textId="77777777" w:rsidR="0049525D" w:rsidRDefault="0049525D"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Stații de sortare a fracțiilor reciclabile;</w:t>
            </w:r>
          </w:p>
          <w:p w14:paraId="54BA577C" w14:textId="77777777" w:rsidR="005903BF" w:rsidRDefault="005903BF"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Stații de transfer (întreaga infrastructură și logistică prin care deșeurile sunt preluate de la generatori)</w:t>
            </w:r>
          </w:p>
          <w:p w14:paraId="0BBB2457" w14:textId="77777777" w:rsidR="005903BF" w:rsidRDefault="005903BF"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 integrate de tratare deșeuri (IITD) noi, care vor avea linii de producere a RDF-ului, acesta putând fi valorificat în instalațiile de co-incinerare existente sau în alte instalații de valorificare energetică</w:t>
            </w:r>
          </w:p>
          <w:p w14:paraId="256DCD7D" w14:textId="77777777" w:rsidR="005903BF" w:rsidRDefault="005903BF"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Instalațiilor TMB existente în IITD </w:t>
            </w:r>
          </w:p>
          <w:p w14:paraId="0070EA83" w14:textId="77777777" w:rsidR="00F07203" w:rsidRDefault="00F07203"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Investiții în centre de colectare, instalații de sortare și tehnologii de reciclare  deșeuri textile</w:t>
            </w:r>
          </w:p>
          <w:p w14:paraId="06E15C9D" w14:textId="77777777" w:rsidR="0049525D" w:rsidRDefault="00F07203"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Investiții în centre de colectare, instalații de sortare și tehnologii de reciclare  deșeuri voluminoase; </w:t>
            </w:r>
          </w:p>
          <w:p w14:paraId="0EAAAF48" w14:textId="77777777" w:rsidR="0049525D" w:rsidRPr="0049525D" w:rsidRDefault="005903BF"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Extinderea depozitelor/celulelor conforme sau construirea de noi capacități de depozitare,</w:t>
            </w:r>
          </w:p>
        </w:tc>
      </w:tr>
      <w:tr w:rsidR="0049525D" w:rsidRPr="00B233E1" w14:paraId="0CB4D29C"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0964A217"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de ambalaje</w:t>
            </w:r>
          </w:p>
        </w:tc>
        <w:tc>
          <w:tcPr>
            <w:tcW w:w="7722" w:type="dxa"/>
            <w:hideMark/>
          </w:tcPr>
          <w:p w14:paraId="74AAFA0F" w14:textId="77777777" w:rsidR="0049525D" w:rsidRDefault="0049525D" w:rsidP="00577D7A">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Capacități de valorificare și reciclare pe tipuri de materiale </w:t>
            </w:r>
          </w:p>
          <w:p w14:paraId="5E480A02" w14:textId="77777777" w:rsidR="0049525D" w:rsidRPr="0049525D" w:rsidRDefault="0049525D" w:rsidP="00577D7A">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Unități de recondiționare și reutilizare a ambalajelor refolosibile</w:t>
            </w:r>
          </w:p>
        </w:tc>
      </w:tr>
      <w:tr w:rsidR="0049525D" w:rsidRPr="00B233E1" w14:paraId="6D1EE472"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10006305"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DEEE</w:t>
            </w:r>
          </w:p>
        </w:tc>
        <w:tc>
          <w:tcPr>
            <w:tcW w:w="7722" w:type="dxa"/>
            <w:hideMark/>
          </w:tcPr>
          <w:p w14:paraId="79E38111" w14:textId="77777777" w:rsidR="0049525D" w:rsidRDefault="0049525D"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Infrastructură de colectare conform cerințelor legale</w:t>
            </w:r>
            <w:r w:rsidRPr="00500502">
              <w:rPr>
                <w:lang w:val="pt-PT"/>
              </w:rPr>
              <w:t xml:space="preserve"> (</w:t>
            </w:r>
            <w:r>
              <w:rPr>
                <w:rFonts w:ascii="Nunito" w:eastAsia="Times New Roman" w:hAnsi="Nunito" w:cs="Times New Roman"/>
                <w:sz w:val="16"/>
                <w:szCs w:val="16"/>
                <w:lang w:val="ro-RO" w:eastAsia="ro-RO"/>
              </w:rPr>
              <w:t>ansamblul de echipamente, instalații și facilități)</w:t>
            </w:r>
          </w:p>
          <w:p w14:paraId="27DB699B" w14:textId="77777777" w:rsidR="00577D7A" w:rsidRDefault="00577D7A"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Extinderea infrastructurii existente pentru asigurarea colectării separate pe fiecare categorie DEEE</w:t>
            </w:r>
          </w:p>
          <w:p w14:paraId="276F1FAC" w14:textId="77777777" w:rsidR="00577D7A" w:rsidRPr="0049525D" w:rsidRDefault="00577D7A" w:rsidP="00577D7A">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 noi/Modernizarea-retehnologizarea instalațiilor de tratare a DEEE existente pentru a atinge țintele de reciclare și valorificare</w:t>
            </w:r>
          </w:p>
        </w:tc>
      </w:tr>
      <w:tr w:rsidR="0049525D" w:rsidRPr="0049525D" w14:paraId="519552E3"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552ED6E2"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Baterii și acumulatori</w:t>
            </w:r>
          </w:p>
        </w:tc>
        <w:tc>
          <w:tcPr>
            <w:tcW w:w="7722" w:type="dxa"/>
            <w:hideMark/>
          </w:tcPr>
          <w:p w14:paraId="00F6847B" w14:textId="77777777" w:rsid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Puncte de colectare a bateriilor SLI, EV și industriale  </w:t>
            </w:r>
          </w:p>
          <w:p w14:paraId="0C451723" w14:textId="77777777" w:rsidR="0049525D" w:rsidRP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Infrastructură comună de colectare cu DEEE</w:t>
            </w:r>
          </w:p>
        </w:tc>
      </w:tr>
      <w:tr w:rsidR="0049525D" w:rsidRPr="0049525D" w14:paraId="1EC5DCED"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6899A425"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Vehicule scoase din uz</w:t>
            </w:r>
          </w:p>
        </w:tc>
        <w:tc>
          <w:tcPr>
            <w:tcW w:w="7722" w:type="dxa"/>
            <w:hideMark/>
          </w:tcPr>
          <w:p w14:paraId="693B0125" w14:textId="77777777" w:rsidR="0049525D" w:rsidRDefault="0049525D"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Puncte de colectare VSU;</w:t>
            </w:r>
          </w:p>
          <w:p w14:paraId="17A7E340" w14:textId="77777777" w:rsidR="0049525D" w:rsidRPr="0049525D" w:rsidRDefault="00614D8F"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Înființarea de centre de dezmembrări automatizate de înaltă tehnologie pentru recuperare materiale și piese</w:t>
            </w:r>
          </w:p>
        </w:tc>
      </w:tr>
      <w:tr w:rsidR="0049525D" w:rsidRPr="00B233E1" w14:paraId="3B0AB07F"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27B93F4C"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Uleiuri uzate</w:t>
            </w:r>
          </w:p>
        </w:tc>
        <w:tc>
          <w:tcPr>
            <w:tcW w:w="7722" w:type="dxa"/>
            <w:hideMark/>
          </w:tcPr>
          <w:p w14:paraId="08BE203A" w14:textId="77777777" w:rsidR="00614D8F" w:rsidRDefault="00614D8F"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Investiții în dezvoltarea de facilități pentru reciclarea uleiurilor uzate prin filtrare sau pentru eliminarea lor în condiții de siguranță </w:t>
            </w:r>
          </w:p>
          <w:p w14:paraId="00E70DD7" w14:textId="77777777" w:rsidR="00614D8F" w:rsidRPr="0049525D" w:rsidRDefault="00614D8F"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Dezvoltarea de tehnologii pentru regenerarea uleiurilor uzate</w:t>
            </w:r>
          </w:p>
        </w:tc>
      </w:tr>
      <w:tr w:rsidR="0049525D" w:rsidRPr="00B233E1" w14:paraId="79793C2A"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2421C53E"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Anvelope uzate</w:t>
            </w:r>
          </w:p>
        </w:tc>
        <w:tc>
          <w:tcPr>
            <w:tcW w:w="7722" w:type="dxa"/>
            <w:hideMark/>
          </w:tcPr>
          <w:p w14:paraId="3E9896F1" w14:textId="77777777" w:rsidR="002B7B70" w:rsidRDefault="0049525D"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Puncte de colectare pe teritoriul național</w:t>
            </w:r>
          </w:p>
          <w:p w14:paraId="7EE376F6" w14:textId="77777777" w:rsidR="0049525D" w:rsidRDefault="0049525D"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Centre de reșapare, reciclare și valorificare</w:t>
            </w:r>
          </w:p>
          <w:p w14:paraId="7757AC48" w14:textId="77777777" w:rsidR="00614D8F" w:rsidRPr="0049525D" w:rsidRDefault="00614D8F"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Investiții pentru valorificarea materială a anvelopelor uzate prin utilizarea acestora</w:t>
            </w:r>
          </w:p>
        </w:tc>
      </w:tr>
      <w:tr w:rsidR="0049525D" w:rsidRPr="0049525D" w14:paraId="38326027"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3B061AC2"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din construcții și demolări</w:t>
            </w:r>
          </w:p>
        </w:tc>
        <w:tc>
          <w:tcPr>
            <w:tcW w:w="7722" w:type="dxa"/>
            <w:hideMark/>
          </w:tcPr>
          <w:p w14:paraId="743D55EC" w14:textId="77777777" w:rsid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Sisteme de colectare separată </w:t>
            </w:r>
          </w:p>
          <w:p w14:paraId="70162994" w14:textId="77777777" w:rsid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Centre pentru reutilizare </w:t>
            </w:r>
          </w:p>
          <w:p w14:paraId="1D4613DF" w14:textId="77777777" w:rsidR="00614D8F" w:rsidRDefault="00614D8F"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Modernizarea și extinderea instalațiilor de tratare DCD (inclusiv gips, ceramică)</w:t>
            </w:r>
          </w:p>
          <w:p w14:paraId="2475044A" w14:textId="77777777" w:rsidR="0049525D" w:rsidRP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Depozite pentru deșeuri inerte</w:t>
            </w:r>
          </w:p>
        </w:tc>
      </w:tr>
      <w:tr w:rsidR="0049525D" w:rsidRPr="00B233E1" w14:paraId="35259ED8"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7F9F86C4"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lastRenderedPageBreak/>
              <w:t>Nămoluri de epurare</w:t>
            </w:r>
          </w:p>
        </w:tc>
        <w:tc>
          <w:tcPr>
            <w:tcW w:w="7722" w:type="dxa"/>
            <w:hideMark/>
          </w:tcPr>
          <w:p w14:paraId="2601FBCD" w14:textId="77777777" w:rsidR="0049525D" w:rsidRPr="0049525D" w:rsidRDefault="00614D8F"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Asigurarea de capacități pentru recuperarea nutrienților (fosfor, azot) din nămolurile de epurare</w:t>
            </w:r>
          </w:p>
        </w:tc>
      </w:tr>
      <w:tr w:rsidR="0049525D" w:rsidRPr="00B233E1" w14:paraId="06C064F8"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7F4BA738"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Echipamente cu PCB</w:t>
            </w:r>
          </w:p>
        </w:tc>
        <w:tc>
          <w:tcPr>
            <w:tcW w:w="7722" w:type="dxa"/>
            <w:hideMark/>
          </w:tcPr>
          <w:p w14:paraId="145B1EFC" w14:textId="77777777" w:rsidR="0049525D" w:rsidRP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Eliminarea echipamentelor aflate în funcționare cu conținut de PCB</w:t>
            </w:r>
          </w:p>
        </w:tc>
      </w:tr>
      <w:tr w:rsidR="0049525D" w:rsidRPr="00B233E1" w14:paraId="1226F237"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1DEE3325"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sanitare</w:t>
            </w:r>
          </w:p>
        </w:tc>
        <w:tc>
          <w:tcPr>
            <w:tcW w:w="7722" w:type="dxa"/>
            <w:hideMark/>
          </w:tcPr>
          <w:p w14:paraId="562CDCFE" w14:textId="77777777" w:rsidR="0049525D" w:rsidRPr="0049525D" w:rsidRDefault="0049525D" w:rsidP="00614D8F">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Infrastructură de colectare a deșeurilor periculoase din unitățile medicale </w:t>
            </w:r>
          </w:p>
        </w:tc>
      </w:tr>
      <w:tr w:rsidR="0049525D" w:rsidRPr="0049525D" w14:paraId="32E68E34" w14:textId="77777777" w:rsidTr="00500502">
        <w:tc>
          <w:tcPr>
            <w:cnfStyle w:val="001000000000" w:firstRow="0" w:lastRow="0" w:firstColumn="1" w:lastColumn="0" w:oddVBand="0" w:evenVBand="0" w:oddHBand="0" w:evenHBand="0" w:firstRowFirstColumn="0" w:firstRowLastColumn="0" w:lastRowFirstColumn="0" w:lastRowLastColumn="0"/>
            <w:tcW w:w="1860" w:type="dxa"/>
            <w:hideMark/>
          </w:tcPr>
          <w:p w14:paraId="7B26D7B5" w14:textId="77777777" w:rsidR="0049525D" w:rsidRPr="0049525D" w:rsidRDefault="0049525D"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veterinare</w:t>
            </w:r>
          </w:p>
        </w:tc>
        <w:tc>
          <w:tcPr>
            <w:tcW w:w="7722" w:type="dxa"/>
            <w:hideMark/>
          </w:tcPr>
          <w:p w14:paraId="1C2E2FA5" w14:textId="77777777" w:rsidR="0049525D" w:rsidRPr="0049525D" w:rsidRDefault="0049525D" w:rsidP="0049525D">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Infrastructură de colectare separată în unitățile veterinare</w:t>
            </w:r>
          </w:p>
        </w:tc>
      </w:tr>
      <w:tr w:rsidR="0049525D" w:rsidRPr="0049525D" w14:paraId="240BFB00"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hideMark/>
          </w:tcPr>
          <w:p w14:paraId="51EA42BF" w14:textId="77777777" w:rsidR="0049525D" w:rsidRPr="0049525D" w:rsidRDefault="005903BF" w:rsidP="0049525D">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alimentare</w:t>
            </w:r>
          </w:p>
        </w:tc>
        <w:tc>
          <w:tcPr>
            <w:tcW w:w="7722" w:type="dxa"/>
            <w:hideMark/>
          </w:tcPr>
          <w:p w14:paraId="230F7BC5" w14:textId="77777777" w:rsidR="0049525D" w:rsidRPr="0049525D" w:rsidRDefault="005903BF" w:rsidP="0049525D">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Fără investiții structurale</w:t>
            </w:r>
          </w:p>
        </w:tc>
      </w:tr>
      <w:tr w:rsidR="00F36A58" w:rsidRPr="00B233E1" w14:paraId="5F2D9F43" w14:textId="77777777" w:rsidTr="00500502">
        <w:tc>
          <w:tcPr>
            <w:cnfStyle w:val="001000000000" w:firstRow="0" w:lastRow="0" w:firstColumn="1" w:lastColumn="0" w:oddVBand="0" w:evenVBand="0" w:oddHBand="0" w:evenHBand="0" w:firstRowFirstColumn="0" w:firstRowLastColumn="0" w:lastRowFirstColumn="0" w:lastRowLastColumn="0"/>
            <w:tcW w:w="1860" w:type="dxa"/>
          </w:tcPr>
          <w:p w14:paraId="7AA8FEF2" w14:textId="77777777" w:rsidR="00F36A58" w:rsidRDefault="00F36A58" w:rsidP="00F36A58">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industriale</w:t>
            </w:r>
          </w:p>
        </w:tc>
        <w:tc>
          <w:tcPr>
            <w:tcW w:w="7722" w:type="dxa"/>
          </w:tcPr>
          <w:p w14:paraId="404982D9" w14:textId="77777777" w:rsidR="00F36A58" w:rsidRDefault="00F36A58" w:rsidP="00F36A58">
            <w:pPr>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Capacități de tratare și eliminare</w:t>
            </w:r>
          </w:p>
        </w:tc>
      </w:tr>
      <w:tr w:rsidR="00F36A58" w:rsidRPr="0049525D" w14:paraId="7FC80F75" w14:textId="77777777" w:rsidTr="00500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7443C4C6" w14:textId="77777777" w:rsidR="00F36A58" w:rsidRPr="0049525D" w:rsidRDefault="00F36A58" w:rsidP="00F36A58">
            <w:pPr>
              <w:rPr>
                <w:rFonts w:ascii="Nunito" w:eastAsia="Times New Roman" w:hAnsi="Nunito" w:cs="Times New Roman"/>
                <w:b w:val="0"/>
                <w:bCs w:val="0"/>
                <w:sz w:val="16"/>
                <w:szCs w:val="16"/>
                <w:lang w:val="ro-RO" w:eastAsia="ro-RO"/>
              </w:rPr>
            </w:pPr>
            <w:r>
              <w:rPr>
                <w:rFonts w:ascii="Nunito" w:eastAsia="Times New Roman" w:hAnsi="Nunito" w:cs="Times New Roman"/>
                <w:sz w:val="16"/>
                <w:szCs w:val="16"/>
                <w:lang w:val="ro-RO" w:eastAsia="ro-RO"/>
              </w:rPr>
              <w:t>Deșeuri din agricultură</w:t>
            </w:r>
          </w:p>
        </w:tc>
        <w:tc>
          <w:tcPr>
            <w:tcW w:w="7722" w:type="dxa"/>
          </w:tcPr>
          <w:p w14:paraId="66E0CE4C" w14:textId="77777777" w:rsidR="00F36A58" w:rsidRDefault="00F36A58" w:rsidP="00F36A58">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Pachet de investiții care să conducă la creșterea capacității de utilizare a biomasei din activități agricole</w:t>
            </w:r>
          </w:p>
          <w:p w14:paraId="595728E0" w14:textId="77777777" w:rsidR="00F36A58" w:rsidRPr="0049525D" w:rsidRDefault="00F36A58" w:rsidP="00F36A58">
            <w:pPr>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p>
        </w:tc>
      </w:tr>
    </w:tbl>
    <w:p w14:paraId="390605E6" w14:textId="77777777" w:rsidR="0049525D" w:rsidRPr="0049525D" w:rsidRDefault="0049525D" w:rsidP="0049525D">
      <w:pPr>
        <w:spacing w:line="240" w:lineRule="auto"/>
        <w:rPr>
          <w:rFonts w:ascii="Times New Roman" w:eastAsia="Times New Roman" w:hAnsi="Times New Roman" w:cs="Times New Roman"/>
          <w:sz w:val="24"/>
          <w:szCs w:val="24"/>
          <w:lang w:val="ro-RO" w:eastAsia="ro-RO"/>
        </w:rPr>
      </w:pPr>
    </w:p>
    <w:p w14:paraId="371D0EEA" w14:textId="77777777" w:rsidR="0049525D" w:rsidRPr="0049525D" w:rsidRDefault="0049525D" w:rsidP="0049525D">
      <w:pPr>
        <w:spacing w:after="120" w:line="240" w:lineRule="auto"/>
        <w:jc w:val="both"/>
        <w:rPr>
          <w:rFonts w:ascii="Nunito" w:eastAsia="Times New Roman" w:hAnsi="Nunito" w:cs="Times New Roman"/>
          <w:b/>
          <w:bCs/>
          <w:color w:val="009DF0" w:themeColor="text2"/>
          <w:lang w:val="ro-RO" w:eastAsia="ro-RO"/>
        </w:rPr>
      </w:pPr>
      <w:r>
        <w:rPr>
          <w:rFonts w:ascii="Nunito" w:eastAsia="Times New Roman" w:hAnsi="Nunito" w:cs="Times New Roman"/>
          <w:b/>
          <w:bCs/>
          <w:color w:val="009DF0" w:themeColor="text2"/>
          <w:lang w:val="ro-RO" w:eastAsia="ro-RO"/>
        </w:rPr>
        <w:t>Fundamentarea tehnică a evaluării</w:t>
      </w:r>
    </w:p>
    <w:p w14:paraId="70D1EFFC" w14:textId="77777777" w:rsidR="00500502" w:rsidRPr="00500502"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Pentru evaluarea caracteristicilor de mediu ale zonelor care pot fi influențate de implementarea PNGD, investițiile prevăzute au fost analizate atât din perspectiva tipului de intervenție investițională, cât și a gradului de definire a amplasamentelor.</w:t>
      </w:r>
    </w:p>
    <w:p w14:paraId="40F0939A" w14:textId="77777777" w:rsidR="00500502" w:rsidRPr="00500502"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În funcție de nivelul de cunoaștere a localizării, investițiile au fost încadrate în două categorii:</w:t>
      </w:r>
    </w:p>
    <w:p w14:paraId="685B5AED" w14:textId="20D135DC" w:rsidR="00500502" w:rsidRPr="00500502" w:rsidRDefault="00500502" w:rsidP="00500502">
      <w:pPr>
        <w:pStyle w:val="ListParagraph"/>
        <w:numPr>
          <w:ilvl w:val="0"/>
          <w:numId w:val="38"/>
        </w:numPr>
        <w:spacing w:after="120" w:line="240" w:lineRule="auto"/>
        <w:jc w:val="both"/>
        <w:rPr>
          <w:rFonts w:ascii="Nunito" w:eastAsia="Times New Roman" w:hAnsi="Nunito" w:cs="Times New Roman"/>
          <w:lang w:val="ro-RO" w:eastAsia="ro-RO"/>
        </w:rPr>
      </w:pPr>
      <w:r w:rsidRPr="00835E9C">
        <w:rPr>
          <w:rFonts w:ascii="Nunito" w:eastAsia="Times New Roman" w:hAnsi="Nunito" w:cs="Times New Roman"/>
          <w:b/>
          <w:bCs/>
          <w:lang w:val="ro-RO" w:eastAsia="ro-RO"/>
        </w:rPr>
        <w:t xml:space="preserve">investiții cu amplasament cunoscut </w:t>
      </w:r>
      <w:r w:rsidR="00835E9C" w:rsidRPr="00835E9C">
        <w:rPr>
          <w:rFonts w:ascii="Nunito" w:eastAsia="Times New Roman" w:hAnsi="Nunito" w:cs="Times New Roman"/>
          <w:b/>
          <w:bCs/>
          <w:lang w:val="ro-RO" w:eastAsia="ro-RO"/>
        </w:rPr>
        <w:t>în această etapă</w:t>
      </w:r>
      <w:r w:rsidR="00835E9C">
        <w:rPr>
          <w:rFonts w:ascii="Nunito" w:eastAsia="Times New Roman" w:hAnsi="Nunito" w:cs="Times New Roman"/>
          <w:lang w:val="ro-RO" w:eastAsia="ro-RO"/>
        </w:rPr>
        <w:t xml:space="preserve"> </w:t>
      </w:r>
      <w:r w:rsidRPr="00500502">
        <w:rPr>
          <w:rFonts w:ascii="Nunito" w:eastAsia="Times New Roman" w:hAnsi="Nunito" w:cs="Times New Roman"/>
          <w:lang w:val="ro-RO" w:eastAsia="ro-RO"/>
        </w:rPr>
        <w:t>(identificat sau aflat în curs de stabilire), pentru care evaluarea caracteristicilor de mediu a fost realizată pe baza condițiilor specifice amplasamentului propus. Această abordare a permis identificarea modificărilor fizice directe ale mediului, precum ocuparea terenurilor, impermeabilizarea suprafețelor sau fragmentarea habitatelor, precum și analiza potențialelor efecte asupra calității factorilor de mediu la nivel local, inclusiv asupra calității aerului, nivelurilor de zgomot și stării ecologice a corpurilor de apă. Evaluarea a utilizat informațiile prezentate în Capitolul 3 referitoare la starea actuală a mediului, inclusiv date privind corpurile de apă din bazinul hidrografic relevant, nivelurile de fond ale poluanților atmosferici, proximitatea siturilor Natura 2000 și distribuția populației în zona de influență;</w:t>
      </w:r>
    </w:p>
    <w:p w14:paraId="13BC2A17" w14:textId="5668E244" w:rsidR="00500502" w:rsidRPr="00500502" w:rsidRDefault="00500502" w:rsidP="00500502">
      <w:pPr>
        <w:pStyle w:val="ListParagraph"/>
        <w:numPr>
          <w:ilvl w:val="0"/>
          <w:numId w:val="38"/>
        </w:numPr>
        <w:spacing w:after="120" w:line="240" w:lineRule="auto"/>
        <w:jc w:val="both"/>
        <w:rPr>
          <w:rFonts w:ascii="Nunito" w:eastAsia="Times New Roman" w:hAnsi="Nunito" w:cs="Times New Roman"/>
          <w:lang w:val="ro-RO" w:eastAsia="ro-RO"/>
        </w:rPr>
      </w:pPr>
      <w:r w:rsidRPr="00835E9C">
        <w:rPr>
          <w:rFonts w:ascii="Nunito" w:eastAsia="Times New Roman" w:hAnsi="Nunito" w:cs="Times New Roman"/>
          <w:b/>
          <w:bCs/>
          <w:lang w:val="ro-RO" w:eastAsia="ro-RO"/>
        </w:rPr>
        <w:t>investiții cu amplasament ne</w:t>
      </w:r>
      <w:r w:rsidR="00835E9C">
        <w:rPr>
          <w:rFonts w:ascii="Nunito" w:eastAsia="Times New Roman" w:hAnsi="Nunito" w:cs="Times New Roman"/>
          <w:b/>
          <w:bCs/>
          <w:lang w:val="ro-RO" w:eastAsia="ro-RO"/>
        </w:rPr>
        <w:t>cunoscut în această etapă</w:t>
      </w:r>
      <w:r w:rsidRPr="00500502">
        <w:rPr>
          <w:rFonts w:ascii="Nunito" w:eastAsia="Times New Roman" w:hAnsi="Nunito" w:cs="Times New Roman"/>
          <w:lang w:val="ro-RO" w:eastAsia="ro-RO"/>
        </w:rPr>
        <w:t>, pentru care evaluarea a fost realizată într-o manieră generică, având la bază caracteristicile tehnice specifice fiecărei categorii de instalații și criteriile de amplasare prevăzute în plan. În absența unei localizări definite, analiza nu permite identificarea unor modificări fizice concrete sau a interacțiunilor cu elemente de sensibilitate locală, ci evidențiază tipurile de efecte asupra mediului asociate în mod obișnuit fiecărei categorii de investiții, precum și factorii care pot influența semnificația acestora. Evaluarea detaliată a efectelor asupra mediului va fi realizată în etapele ulterioare de dezvoltare a proiectelor, după stabilirea amplasamentelor definitive, prin aplicarea procedurilor specifice de evaluare a impactului asupra mediului.</w:t>
      </w:r>
    </w:p>
    <w:p w14:paraId="34A76EBA" w14:textId="77777777" w:rsidR="00500502" w:rsidRPr="00500502"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Din perspectiva tipului de investiție, analiza efectelor potențiale asupra mediului s-a fundamentat pe caracteristicile tehnice reprezentative ale fiecărei categorii de instalații, determinate pe baza practicilor curente din domeniu și a cerințelor prevăzute de legislația aplicabilă.</w:t>
      </w:r>
    </w:p>
    <w:p w14:paraId="164F9C28" w14:textId="77777777" w:rsidR="00FA3A57"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Pentru fiecare categorie de investiții au fost identificate elementele constructive și operaționale relevante pentru evaluarea interacțiunii cu factorii de mediu, respectiv caracteristicile fizice susceptibile să genereze modificări ale stării sau calității mediului. Acestea au constituit baza pentru identificarea componentelor de mediu potențial afectate și pentru aprecierea semnificației efectelor asociate implementării măsurilor prevăzute de PNGD. Pentru fiecare</w:t>
      </w:r>
      <w:r w:rsidR="00FA3A57">
        <w:rPr>
          <w:rFonts w:ascii="Nunito" w:eastAsia="Times New Roman" w:hAnsi="Nunito" w:cs="Times New Roman"/>
          <w:lang w:val="ro-RO" w:eastAsia="ro-RO"/>
        </w:rPr>
        <w:t> categorie de investiții s-au identificat caracteristicile fizice relevante pentru evaluarea interacțiunii cu mediul:</w:t>
      </w:r>
    </w:p>
    <w:p w14:paraId="0726620F" w14:textId="77777777" w:rsidR="00500502" w:rsidRPr="00835E9C" w:rsidRDefault="00500502" w:rsidP="00500502">
      <w:pPr>
        <w:pStyle w:val="Caption"/>
        <w:rPr>
          <w:rFonts w:ascii="Nunito" w:eastAsia="Times New Roman" w:hAnsi="Nunito" w:cs="Times New Roman"/>
          <w:b w:val="0"/>
          <w:bCs w:val="0"/>
          <w:i/>
          <w:lang w:val="ro-RO" w:eastAsia="ro-RO"/>
        </w:rPr>
      </w:pPr>
      <w:r w:rsidRPr="00835E9C">
        <w:rPr>
          <w:rFonts w:ascii="Nunito" w:hAnsi="Nunito"/>
          <w:b w:val="0"/>
          <w:bCs w:val="0"/>
          <w:i/>
          <w:sz w:val="17"/>
          <w:lang w:val="ro-RO"/>
        </w:rPr>
        <w:t>Tabel 5</w:t>
      </w:r>
      <w:r w:rsidRPr="00835E9C">
        <w:rPr>
          <w:rFonts w:ascii="Cambria Math" w:hAnsi="Cambria Math" w:cs="Cambria Math"/>
          <w:b w:val="0"/>
          <w:bCs w:val="0"/>
          <w:i/>
          <w:sz w:val="17"/>
          <w:lang w:val="ro-RO"/>
        </w:rPr>
        <w:t>‑</w:t>
      </w:r>
      <w:r w:rsidRPr="00835E9C">
        <w:rPr>
          <w:rFonts w:ascii="Nunito" w:hAnsi="Nunito"/>
          <w:b w:val="0"/>
          <w:bCs w:val="0"/>
          <w:i/>
          <w:sz w:val="17"/>
          <w:lang w:val="ro-RO"/>
        </w:rPr>
        <w:t>2: Caracteristicile fizice ale investi</w:t>
      </w:r>
      <w:r w:rsidRPr="00835E9C">
        <w:rPr>
          <w:rFonts w:ascii="Nunito" w:hAnsi="Nunito" w:cs="Nunito"/>
          <w:b w:val="0"/>
          <w:bCs w:val="0"/>
          <w:i/>
          <w:sz w:val="17"/>
          <w:lang w:val="ro-RO"/>
        </w:rPr>
        <w:t>ț</w:t>
      </w:r>
      <w:r w:rsidRPr="00835E9C">
        <w:rPr>
          <w:rFonts w:ascii="Nunito" w:hAnsi="Nunito"/>
          <w:b w:val="0"/>
          <w:bCs w:val="0"/>
          <w:i/>
          <w:sz w:val="17"/>
          <w:lang w:val="ro-RO"/>
        </w:rPr>
        <w:t xml:space="preserve">iilor </w:t>
      </w:r>
      <w:r w:rsidRPr="00835E9C">
        <w:rPr>
          <w:rFonts w:ascii="Nunito" w:hAnsi="Nunito" w:cs="Nunito"/>
          <w:b w:val="0"/>
          <w:bCs w:val="0"/>
          <w:i/>
          <w:sz w:val="17"/>
          <w:lang w:val="ro-RO"/>
        </w:rPr>
        <w:t>ș</w:t>
      </w:r>
      <w:r w:rsidRPr="00835E9C">
        <w:rPr>
          <w:rFonts w:ascii="Nunito" w:hAnsi="Nunito"/>
          <w:b w:val="0"/>
          <w:bCs w:val="0"/>
          <w:i/>
          <w:sz w:val="17"/>
          <w:lang w:val="ro-RO"/>
        </w:rPr>
        <w:t>i relevan</w:t>
      </w:r>
      <w:r w:rsidRPr="00835E9C">
        <w:rPr>
          <w:rFonts w:ascii="Nunito" w:hAnsi="Nunito" w:cs="Nunito"/>
          <w:b w:val="0"/>
          <w:bCs w:val="0"/>
          <w:i/>
          <w:sz w:val="17"/>
          <w:lang w:val="ro-RO"/>
        </w:rPr>
        <w:t>ț</w:t>
      </w:r>
      <w:r w:rsidRPr="00835E9C">
        <w:rPr>
          <w:rFonts w:ascii="Nunito" w:hAnsi="Nunito"/>
          <w:b w:val="0"/>
          <w:bCs w:val="0"/>
          <w:i/>
          <w:sz w:val="17"/>
          <w:lang w:val="ro-RO"/>
        </w:rPr>
        <w:t>a pentru evaluare</w:t>
      </w:r>
    </w:p>
    <w:tbl>
      <w:tblPr>
        <w:tblStyle w:val="Ramboll-Table"/>
        <w:tblW w:w="9793" w:type="dxa"/>
        <w:tblLook w:val="04A0" w:firstRow="1" w:lastRow="0" w:firstColumn="1" w:lastColumn="0" w:noHBand="0" w:noVBand="1"/>
      </w:tblPr>
      <w:tblGrid>
        <w:gridCol w:w="2410"/>
        <w:gridCol w:w="7371"/>
        <w:gridCol w:w="6"/>
        <w:gridCol w:w="6"/>
      </w:tblGrid>
      <w:tr w:rsidR="005304F3" w:rsidRPr="00695E76" w14:paraId="55D891CE" w14:textId="77777777" w:rsidTr="00B413A7">
        <w:trPr>
          <w:cnfStyle w:val="100000000000" w:firstRow="1" w:lastRow="0" w:firstColumn="0" w:lastColumn="0" w:oddVBand="0" w:evenVBand="0" w:oddHBand="0" w:evenHBand="0" w:firstRowFirstColumn="0" w:firstRowLastColumn="0" w:lastRowFirstColumn="0" w:lastRowLastColumn="0"/>
          <w:tblHeader/>
        </w:trPr>
        <w:tc>
          <w:tcPr>
            <w:tcW w:w="2410" w:type="dxa"/>
            <w:shd w:val="clear" w:color="auto" w:fill="D9D9D9" w:themeFill="background1" w:themeFillShade="D9"/>
            <w:hideMark/>
          </w:tcPr>
          <w:p w14:paraId="668C7D6A" w14:textId="77777777" w:rsidR="005304F3" w:rsidRPr="00B413A7" w:rsidRDefault="005304F3" w:rsidP="00695E76">
            <w:pPr>
              <w:spacing w:line="240" w:lineRule="auto"/>
              <w:jc w:val="center"/>
              <w:rPr>
                <w:rFonts w:ascii="Nunito" w:eastAsia="Times New Roman" w:hAnsi="Nunito" w:cs="Times New Roman"/>
                <w:b/>
                <w:bCs/>
                <w:color w:val="009DF0" w:themeColor="text2"/>
                <w:sz w:val="16"/>
                <w:szCs w:val="16"/>
                <w:lang w:val="ro-RO" w:eastAsia="ro-RO"/>
              </w:rPr>
            </w:pPr>
            <w:r w:rsidRPr="00B413A7">
              <w:rPr>
                <w:rFonts w:ascii="Nunito" w:eastAsia="Times New Roman" w:hAnsi="Nunito" w:cs="Times New Roman"/>
                <w:b/>
                <w:bCs/>
                <w:color w:val="009DF0" w:themeColor="text2"/>
                <w:sz w:val="16"/>
                <w:szCs w:val="16"/>
                <w:lang w:val="ro-RO" w:eastAsia="ro-RO"/>
              </w:rPr>
              <w:t>Caracteristică fizică</w:t>
            </w:r>
          </w:p>
        </w:tc>
        <w:tc>
          <w:tcPr>
            <w:tcW w:w="7371" w:type="dxa"/>
            <w:shd w:val="clear" w:color="auto" w:fill="D9D9D9" w:themeFill="background1" w:themeFillShade="D9"/>
            <w:hideMark/>
          </w:tcPr>
          <w:p w14:paraId="36B42C8A" w14:textId="77777777" w:rsidR="005304F3" w:rsidRPr="00B413A7" w:rsidRDefault="005304F3" w:rsidP="00695E76">
            <w:pPr>
              <w:spacing w:line="240" w:lineRule="auto"/>
              <w:jc w:val="center"/>
              <w:rPr>
                <w:rFonts w:ascii="Nunito" w:eastAsia="Times New Roman" w:hAnsi="Nunito" w:cs="Times New Roman"/>
                <w:b/>
                <w:bCs/>
                <w:color w:val="009DF0" w:themeColor="text2"/>
                <w:sz w:val="16"/>
                <w:szCs w:val="16"/>
                <w:lang w:val="ro-RO" w:eastAsia="ro-RO"/>
              </w:rPr>
            </w:pPr>
            <w:r w:rsidRPr="00B413A7">
              <w:rPr>
                <w:rFonts w:ascii="Nunito" w:eastAsia="Times New Roman" w:hAnsi="Nunito" w:cs="Times New Roman"/>
                <w:b/>
                <w:bCs/>
                <w:color w:val="009DF0" w:themeColor="text2"/>
                <w:sz w:val="16"/>
                <w:szCs w:val="16"/>
                <w:lang w:val="ro-RO" w:eastAsia="ro-RO"/>
              </w:rPr>
              <w:t>Relevanță pentru evaluare</w:t>
            </w:r>
          </w:p>
        </w:tc>
        <w:tc>
          <w:tcPr>
            <w:tcW w:w="0" w:type="auto"/>
          </w:tcPr>
          <w:p w14:paraId="391D8C97" w14:textId="77777777" w:rsidR="005304F3" w:rsidRPr="00695E76" w:rsidRDefault="005304F3" w:rsidP="00695E76">
            <w:pPr>
              <w:spacing w:line="240" w:lineRule="auto"/>
              <w:jc w:val="center"/>
              <w:rPr>
                <w:rFonts w:ascii="Nunito" w:eastAsia="Times New Roman" w:hAnsi="Nunito" w:cs="Times New Roman"/>
                <w:b/>
                <w:bCs/>
                <w:color w:val="009DF0" w:themeColor="text2"/>
                <w:sz w:val="16"/>
                <w:szCs w:val="16"/>
                <w:lang w:val="ro-RO" w:eastAsia="ro-RO"/>
              </w:rPr>
            </w:pPr>
          </w:p>
        </w:tc>
        <w:tc>
          <w:tcPr>
            <w:tcW w:w="0" w:type="auto"/>
          </w:tcPr>
          <w:p w14:paraId="3DA74A42" w14:textId="77777777" w:rsidR="005304F3" w:rsidRPr="00695E76" w:rsidRDefault="005304F3" w:rsidP="00695E76">
            <w:pPr>
              <w:spacing w:line="240" w:lineRule="auto"/>
              <w:jc w:val="center"/>
              <w:rPr>
                <w:rFonts w:ascii="Nunito" w:eastAsia="Times New Roman" w:hAnsi="Nunito" w:cs="Times New Roman"/>
                <w:b/>
                <w:bCs/>
                <w:color w:val="009DF0" w:themeColor="text2"/>
                <w:sz w:val="16"/>
                <w:szCs w:val="16"/>
                <w:lang w:val="ro-RO" w:eastAsia="ro-RO"/>
              </w:rPr>
            </w:pPr>
          </w:p>
        </w:tc>
      </w:tr>
      <w:tr w:rsidR="002C0A1C" w:rsidRPr="00B233E1" w14:paraId="173039A5" w14:textId="77777777" w:rsidTr="005304F3">
        <w:tc>
          <w:tcPr>
            <w:tcW w:w="2410" w:type="dxa"/>
          </w:tcPr>
          <w:p w14:paraId="705E5EC7" w14:textId="77777777" w:rsidR="002C0A1C" w:rsidRDefault="002C0A1C"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Localizarea în raport cu receptorii sensibili</w:t>
            </w:r>
          </w:p>
        </w:tc>
        <w:tc>
          <w:tcPr>
            <w:tcW w:w="7371" w:type="dxa"/>
          </w:tcPr>
          <w:p w14:paraId="6F66FB6A" w14:textId="77777777" w:rsidR="002C0A1C" w:rsidRDefault="002C0A1C" w:rsidP="002C0A1C">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Amplasarea față de limita arii naturale protejate, față de zonele de protecție a monumentelor istorice, față de locuințe.</w:t>
            </w:r>
          </w:p>
        </w:tc>
        <w:tc>
          <w:tcPr>
            <w:tcW w:w="0" w:type="auto"/>
          </w:tcPr>
          <w:p w14:paraId="5CC80CEA" w14:textId="77777777" w:rsidR="002C0A1C" w:rsidRPr="00695E76" w:rsidRDefault="002C0A1C" w:rsidP="00695E76">
            <w:pPr>
              <w:spacing w:line="240" w:lineRule="auto"/>
              <w:rPr>
                <w:rFonts w:ascii="Nunito" w:eastAsia="Times New Roman" w:hAnsi="Nunito" w:cs="Times New Roman"/>
                <w:sz w:val="16"/>
                <w:szCs w:val="16"/>
                <w:lang w:val="ro-RO" w:eastAsia="ro-RO"/>
              </w:rPr>
            </w:pPr>
          </w:p>
        </w:tc>
        <w:tc>
          <w:tcPr>
            <w:tcW w:w="0" w:type="auto"/>
          </w:tcPr>
          <w:p w14:paraId="01A44D25" w14:textId="77777777" w:rsidR="002C0A1C" w:rsidRPr="00695E76" w:rsidRDefault="002C0A1C" w:rsidP="00695E76">
            <w:pPr>
              <w:spacing w:line="240" w:lineRule="auto"/>
              <w:rPr>
                <w:rFonts w:ascii="Nunito" w:eastAsia="Times New Roman" w:hAnsi="Nunito" w:cs="Times New Roman"/>
                <w:sz w:val="16"/>
                <w:szCs w:val="16"/>
                <w:lang w:val="ro-RO" w:eastAsia="ro-RO"/>
              </w:rPr>
            </w:pPr>
          </w:p>
        </w:tc>
      </w:tr>
      <w:tr w:rsidR="005304F3" w:rsidRPr="00B233E1" w14:paraId="6B0EDA81" w14:textId="77777777" w:rsidTr="005304F3">
        <w:tc>
          <w:tcPr>
            <w:tcW w:w="2410" w:type="dxa"/>
            <w:hideMark/>
          </w:tcPr>
          <w:p w14:paraId="30202112"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Suprafața ocupată</w:t>
            </w:r>
          </w:p>
        </w:tc>
        <w:tc>
          <w:tcPr>
            <w:tcW w:w="7371" w:type="dxa"/>
            <w:hideMark/>
          </w:tcPr>
          <w:p w14:paraId="5BA1825F" w14:textId="77777777" w:rsidR="005304F3" w:rsidRPr="005304F3"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Suprafața construită (amprenta la sol a clădirilor, platformelor betonate, drumurilor interne), care determină gradul de impermeabilizare a solului și modificarea coeficientului de scurgere superficială.</w:t>
            </w:r>
          </w:p>
          <w:p w14:paraId="5E135C00" w14:textId="77777777" w:rsidR="005304F3" w:rsidRPr="005304F3"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Suprafața amenajată nepermanent (zone de depozitare temporară, organizare de șantier), relevantă pentru estimarea impactului în faza de construcție.</w:t>
            </w:r>
          </w:p>
          <w:p w14:paraId="27BD5A4C" w14:textId="77777777" w:rsidR="005304F3" w:rsidRPr="005304F3"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Zona tampon și spațiile verzi compensatorii, care influențează capacitatea de atenuare a impacturilor asupra biodiversității și peisajului.</w:t>
            </w:r>
          </w:p>
          <w:p w14:paraId="263DD779" w14:textId="77777777" w:rsidR="005304F3"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Suprafața ocupată permite calculul indicelui de fragmentare a habitatelor </w:t>
            </w:r>
          </w:p>
          <w:p w14:paraId="2D8009D6" w14:textId="77777777" w:rsidR="005304F3" w:rsidRPr="00695E76"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Permite evaluarea modificării  claselor de utilizare a terenului conform nomenclaturii Corine Land Cover (CLC), iar pentru proiectele situate în proximitatea ariilor naturale protejate se determină suprafața de habitat pierdut sau degradat în raport cu cerințele speciilor de interes conservativ</w:t>
            </w:r>
          </w:p>
        </w:tc>
        <w:tc>
          <w:tcPr>
            <w:tcW w:w="0" w:type="auto"/>
          </w:tcPr>
          <w:p w14:paraId="24061828"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18D97FF7"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B233E1" w14:paraId="00E8B28F" w14:textId="77777777" w:rsidTr="005304F3">
        <w:tc>
          <w:tcPr>
            <w:tcW w:w="2410" w:type="dxa"/>
            <w:hideMark/>
          </w:tcPr>
          <w:p w14:paraId="33E17469" w14:textId="77777777" w:rsidR="005304F3"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Procese care necesită apă</w:t>
            </w:r>
          </w:p>
          <w:p w14:paraId="6B3BA933"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p>
        </w:tc>
        <w:tc>
          <w:tcPr>
            <w:tcW w:w="7371" w:type="dxa"/>
            <w:hideMark/>
          </w:tcPr>
          <w:p w14:paraId="6AD6E72F" w14:textId="77777777" w:rsidR="005304F3"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Identifică presiunea asupra resurselor de apă și necesitatea analizei disponibilității locale</w:t>
            </w:r>
          </w:p>
          <w:p w14:paraId="516FF860" w14:textId="77777777" w:rsidR="005304F3" w:rsidRPr="00695E76" w:rsidRDefault="005304F3" w:rsidP="005304F3">
            <w:pPr>
              <w:spacing w:line="240" w:lineRule="auto"/>
              <w:jc w:val="both"/>
              <w:rPr>
                <w:rFonts w:ascii="Nunito" w:eastAsia="Times New Roman" w:hAnsi="Nunito" w:cs="Times New Roman"/>
                <w:sz w:val="16"/>
                <w:szCs w:val="16"/>
                <w:lang w:val="ro-RO" w:eastAsia="ro-RO"/>
              </w:rPr>
            </w:pPr>
          </w:p>
        </w:tc>
        <w:tc>
          <w:tcPr>
            <w:tcW w:w="0" w:type="auto"/>
          </w:tcPr>
          <w:p w14:paraId="4F984FEB"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213ECA6E"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B233E1" w14:paraId="0ECA7B65" w14:textId="77777777" w:rsidTr="005304F3">
        <w:tc>
          <w:tcPr>
            <w:tcW w:w="2410" w:type="dxa"/>
          </w:tcPr>
          <w:p w14:paraId="7A16CE32"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lastRenderedPageBreak/>
              <w:t>Procese cu emisii în apă</w:t>
            </w:r>
          </w:p>
        </w:tc>
        <w:tc>
          <w:tcPr>
            <w:tcW w:w="7371" w:type="dxa"/>
          </w:tcPr>
          <w:p w14:paraId="57F1417C" w14:textId="77777777" w:rsidR="005304F3" w:rsidRPr="00695E76" w:rsidRDefault="005304F3" w:rsidP="005304F3">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Stabilește tipologia și amploarea presiunilor asupra corpurilor de apă receptoare, permițând evaluarea conformității cu obiectivele de calitate ale apei impuse prin Directiva Cadru a Apei 2000/60/CE și prin actele normative naționale (HG 188/2002 privind condițiile de evacuare a apelor uzate, modificată prin HG 352/2005).</w:t>
            </w:r>
          </w:p>
        </w:tc>
        <w:tc>
          <w:tcPr>
            <w:tcW w:w="0" w:type="auto"/>
          </w:tcPr>
          <w:p w14:paraId="5D6A1806"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4A288030"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B233E1" w14:paraId="09B9A193" w14:textId="77777777" w:rsidTr="005304F3">
        <w:tc>
          <w:tcPr>
            <w:tcW w:w="2410" w:type="dxa"/>
          </w:tcPr>
          <w:p w14:paraId="08EC8FE3"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Procese generatoare de zgomot</w:t>
            </w:r>
          </w:p>
        </w:tc>
        <w:tc>
          <w:tcPr>
            <w:tcW w:w="7371" w:type="dxa"/>
          </w:tcPr>
          <w:p w14:paraId="7658A1CC" w14:textId="77777777" w:rsidR="005304F3" w:rsidRPr="00695E76" w:rsidRDefault="005304F3" w:rsidP="00695E76">
            <w:pPr>
              <w:spacing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Determină necesitatea modelării acustice și a evaluării conformității cu valorile limită de zgomot la receptorii sensibili, conform Directivei 2002/49/CE privind zgomotul ambiental și a Ordinului MS nr. 119/2014 privind normele de igienă.</w:t>
            </w:r>
          </w:p>
        </w:tc>
        <w:tc>
          <w:tcPr>
            <w:tcW w:w="0" w:type="auto"/>
          </w:tcPr>
          <w:p w14:paraId="41440100"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68E73A6F"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B233E1" w14:paraId="2C8FFA9A" w14:textId="77777777" w:rsidTr="005304F3">
        <w:tc>
          <w:tcPr>
            <w:tcW w:w="2410" w:type="dxa"/>
            <w:hideMark/>
          </w:tcPr>
          <w:p w14:paraId="3178316F"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Procese cu emisii în aer</w:t>
            </w:r>
          </w:p>
        </w:tc>
        <w:tc>
          <w:tcPr>
            <w:tcW w:w="7371" w:type="dxa"/>
            <w:hideMark/>
          </w:tcPr>
          <w:p w14:paraId="6B0D4F88" w14:textId="77777777" w:rsidR="005304F3" w:rsidRPr="00695E76" w:rsidRDefault="005304F3" w:rsidP="00695E76">
            <w:pPr>
              <w:spacing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Stabilește relevanța evaluării calității aerului și a condițiilor de dispersie atmosferică.</w:t>
            </w:r>
          </w:p>
        </w:tc>
        <w:tc>
          <w:tcPr>
            <w:tcW w:w="0" w:type="auto"/>
          </w:tcPr>
          <w:p w14:paraId="78B0F6EF"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37FE29A2"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695E76" w14:paraId="570E87B7" w14:textId="77777777" w:rsidTr="005304F3">
        <w:tc>
          <w:tcPr>
            <w:tcW w:w="2410" w:type="dxa"/>
            <w:hideMark/>
          </w:tcPr>
          <w:p w14:paraId="2A8DBC1D"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Tipuri de vehicule și frecvența circulației</w:t>
            </w:r>
          </w:p>
        </w:tc>
        <w:tc>
          <w:tcPr>
            <w:tcW w:w="7371" w:type="dxa"/>
            <w:hideMark/>
          </w:tcPr>
          <w:p w14:paraId="1A767A08" w14:textId="77777777" w:rsidR="005304F3" w:rsidRPr="00695E76" w:rsidRDefault="005304F3" w:rsidP="00695E76">
            <w:pPr>
              <w:spacing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Determină impactul asupra traficului, nivelului de zgomot și calității aerului în zona de influență</w:t>
            </w:r>
          </w:p>
        </w:tc>
        <w:tc>
          <w:tcPr>
            <w:tcW w:w="0" w:type="auto"/>
          </w:tcPr>
          <w:p w14:paraId="4E34420C"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45D6A897"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r w:rsidR="005304F3" w:rsidRPr="00B233E1" w14:paraId="17852E87" w14:textId="77777777" w:rsidTr="005304F3">
        <w:tc>
          <w:tcPr>
            <w:tcW w:w="2410" w:type="dxa"/>
            <w:hideMark/>
          </w:tcPr>
          <w:p w14:paraId="63794FAB" w14:textId="77777777" w:rsidR="005304F3" w:rsidRPr="00695E76" w:rsidRDefault="005304F3" w:rsidP="00695E76">
            <w:pPr>
              <w:spacing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Durata ocupării terenului</w:t>
            </w:r>
          </w:p>
        </w:tc>
        <w:tc>
          <w:tcPr>
            <w:tcW w:w="7371" w:type="dxa"/>
            <w:hideMark/>
          </w:tcPr>
          <w:p w14:paraId="3FF24B4E" w14:textId="77777777" w:rsidR="005304F3" w:rsidRPr="00695E76" w:rsidRDefault="005304F3" w:rsidP="00695E76">
            <w:pPr>
              <w:spacing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Durata ocupării terenului </w:t>
            </w:r>
            <w:r w:rsidR="009B3A24">
              <w:rPr>
                <w:rFonts w:ascii="Nunito" w:eastAsia="Times New Roman" w:hAnsi="Nunito" w:cs="Times New Roman"/>
                <w:sz w:val="16"/>
                <w:szCs w:val="16"/>
                <w:lang w:val="ro-RO" w:eastAsia="ro-RO"/>
              </w:rPr>
              <w:t xml:space="preserve"> (permanentă sau temporară) </w:t>
            </w:r>
            <w:r>
              <w:rPr>
                <w:rFonts w:ascii="Nunito" w:eastAsia="Times New Roman" w:hAnsi="Nunito" w:cs="Times New Roman"/>
                <w:sz w:val="16"/>
                <w:szCs w:val="16"/>
                <w:lang w:val="ro-RO" w:eastAsia="ro-RO"/>
              </w:rPr>
              <w:t>constituie un parametru determinant pentru clasificarea impacturilor ca reversibile sau ireversibile și se structurează pe etapele ciclului de viață al proiectului:</w:t>
            </w:r>
          </w:p>
        </w:tc>
        <w:tc>
          <w:tcPr>
            <w:tcW w:w="0" w:type="auto"/>
          </w:tcPr>
          <w:p w14:paraId="4D3FD6A9"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c>
          <w:tcPr>
            <w:tcW w:w="0" w:type="auto"/>
          </w:tcPr>
          <w:p w14:paraId="251AFDBE" w14:textId="77777777" w:rsidR="005304F3" w:rsidRPr="00695E76" w:rsidRDefault="005304F3" w:rsidP="00695E76">
            <w:pPr>
              <w:spacing w:line="240" w:lineRule="auto"/>
              <w:rPr>
                <w:rFonts w:ascii="Nunito" w:eastAsia="Times New Roman" w:hAnsi="Nunito" w:cs="Times New Roman"/>
                <w:sz w:val="16"/>
                <w:szCs w:val="16"/>
                <w:lang w:val="ro-RO" w:eastAsia="ro-RO"/>
              </w:rPr>
            </w:pPr>
          </w:p>
        </w:tc>
      </w:tr>
    </w:tbl>
    <w:p w14:paraId="6B56B5FA" w14:textId="77777777" w:rsidR="00500502" w:rsidRPr="00500502"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Pe baza acestor caracteristici fizice reprezentative au fost identificați factorii de mediu care pot fi afectați, direct sau indirect, de implementarea investițiilor prevăzute în cadrul PNGD.</w:t>
      </w:r>
    </w:p>
    <w:p w14:paraId="789015DA" w14:textId="77777777" w:rsidR="00500502" w:rsidRPr="00500502" w:rsidRDefault="00500502" w:rsidP="00500502">
      <w:pPr>
        <w:spacing w:after="120" w:line="240" w:lineRule="auto"/>
        <w:jc w:val="both"/>
        <w:rPr>
          <w:rFonts w:ascii="Nunito" w:eastAsia="Times New Roman" w:hAnsi="Nunito" w:cs="Times New Roman"/>
          <w:lang w:val="ro-RO" w:eastAsia="ro-RO"/>
        </w:rPr>
      </w:pPr>
      <w:r w:rsidRPr="00500502">
        <w:rPr>
          <w:rFonts w:ascii="Nunito" w:eastAsia="Times New Roman" w:hAnsi="Nunito" w:cs="Times New Roman"/>
          <w:lang w:val="ro-RO" w:eastAsia="ro-RO"/>
        </w:rPr>
        <w:t>Dintre investițiile cu amplasamente cunoscute, Instalațiile Integrate de Tratare a Deșeurilor (IITD) reprezintă categoria cu cel mai ridicat grad de complexitate, acestea reunind pe același amplasament mai multe activități și funcțiuni specifice gestionării deșeurilor. Prin natura și amploarea lor, aceste investiții prezintă un potențial mai ridicat de interacțiune cu factorii de mediu și, implicit, de generare a unor efecte asupra acestora.</w:t>
      </w:r>
    </w:p>
    <w:p w14:paraId="4AA34AE6" w14:textId="77777777" w:rsidR="00FA3A57" w:rsidRPr="00E41983" w:rsidRDefault="00500502" w:rsidP="00500502">
      <w:pPr>
        <w:spacing w:after="120" w:line="240" w:lineRule="auto"/>
        <w:jc w:val="both"/>
        <w:rPr>
          <w:rFonts w:ascii="Nunito" w:eastAsia="Times New Roman" w:hAnsi="Nunito" w:cs="Times New Roman"/>
          <w:color w:val="009DF0" w:themeColor="text2"/>
          <w:lang w:val="ro-RO" w:eastAsia="ro-RO"/>
        </w:rPr>
      </w:pPr>
      <w:r w:rsidRPr="00500502">
        <w:rPr>
          <w:rFonts w:ascii="Nunito" w:eastAsia="Times New Roman" w:hAnsi="Nunito" w:cs="Times New Roman"/>
          <w:lang w:val="ro-RO" w:eastAsia="ro-RO"/>
        </w:rPr>
        <w:t>În evaluarea interacțiunii cu mediul au fost luate în considerare caracteristicile fizice relevante ale investițiilor propuse pentru care amplasamentul este cunoscut. Aceste caracteristici reflectă principalele elemente constructive și operaționale susceptibile să determine modificări ale stării sau calității mediului și includ:</w:t>
      </w:r>
    </w:p>
    <w:p w14:paraId="757D3963" w14:textId="77777777" w:rsidR="00852519" w:rsidRPr="00835E9C" w:rsidRDefault="00000000">
      <w:pPr>
        <w:spacing w:after="120" w:line="240" w:lineRule="auto"/>
        <w:rPr>
          <w:rFonts w:ascii="Nunito" w:hAnsi="Nunito"/>
          <w:color w:val="009DF0" w:themeColor="text2"/>
          <w:sz w:val="16"/>
          <w:szCs w:val="16"/>
          <w:lang w:val="ro-RO"/>
        </w:rPr>
      </w:pPr>
      <w:r w:rsidRPr="00835E9C">
        <w:rPr>
          <w:rFonts w:ascii="Nunito" w:hAnsi="Nunito"/>
          <w:i/>
          <w:color w:val="009DF0" w:themeColor="text2"/>
          <w:sz w:val="16"/>
          <w:szCs w:val="16"/>
          <w:lang w:val="ro-RO"/>
        </w:rPr>
        <w:t>Tabel 5</w:t>
      </w:r>
      <w:r w:rsidRPr="00835E9C">
        <w:rPr>
          <w:rFonts w:ascii="Cambria Math" w:hAnsi="Cambria Math" w:cs="Cambria Math"/>
          <w:i/>
          <w:color w:val="009DF0" w:themeColor="text2"/>
          <w:sz w:val="16"/>
          <w:szCs w:val="16"/>
          <w:lang w:val="ro-RO"/>
        </w:rPr>
        <w:t>‑</w:t>
      </w:r>
      <w:r w:rsidRPr="00835E9C">
        <w:rPr>
          <w:rFonts w:ascii="Nunito" w:hAnsi="Nunito"/>
          <w:i/>
          <w:color w:val="009DF0" w:themeColor="text2"/>
          <w:sz w:val="16"/>
          <w:szCs w:val="16"/>
          <w:lang w:val="ro-RO"/>
        </w:rPr>
        <w:t>3: Caracteristici fizice relevante pentru evaluarea interac</w:t>
      </w:r>
      <w:r w:rsidRPr="00835E9C">
        <w:rPr>
          <w:rFonts w:ascii="Nunito" w:hAnsi="Nunito" w:cs="Nunito"/>
          <w:i/>
          <w:color w:val="009DF0" w:themeColor="text2"/>
          <w:sz w:val="16"/>
          <w:szCs w:val="16"/>
          <w:lang w:val="ro-RO"/>
        </w:rPr>
        <w:t>ț</w:t>
      </w:r>
      <w:r w:rsidRPr="00835E9C">
        <w:rPr>
          <w:rFonts w:ascii="Nunito" w:hAnsi="Nunito"/>
          <w:i/>
          <w:color w:val="009DF0" w:themeColor="text2"/>
          <w:sz w:val="16"/>
          <w:szCs w:val="16"/>
          <w:lang w:val="ro-RO"/>
        </w:rPr>
        <w:t>iunii cu mediul, pe categorii de investi</w:t>
      </w:r>
      <w:r w:rsidRPr="00835E9C">
        <w:rPr>
          <w:rFonts w:ascii="Nunito" w:hAnsi="Nunito" w:cs="Nunito"/>
          <w:i/>
          <w:color w:val="009DF0" w:themeColor="text2"/>
          <w:sz w:val="16"/>
          <w:szCs w:val="16"/>
          <w:lang w:val="ro-RO"/>
        </w:rPr>
        <w:t>ț</w:t>
      </w:r>
      <w:r w:rsidRPr="00835E9C">
        <w:rPr>
          <w:rFonts w:ascii="Nunito" w:hAnsi="Nunito"/>
          <w:i/>
          <w:color w:val="009DF0" w:themeColor="text2"/>
          <w:sz w:val="16"/>
          <w:szCs w:val="16"/>
          <w:lang w:val="ro-RO"/>
        </w:rPr>
        <w:t>ii cu amplasament cunoscut</w:t>
      </w:r>
    </w:p>
    <w:tbl>
      <w:tblPr>
        <w:tblStyle w:val="PlainTable2"/>
        <w:tblW w:w="0" w:type="auto"/>
        <w:tblLook w:val="04A0" w:firstRow="1" w:lastRow="0" w:firstColumn="1" w:lastColumn="0" w:noHBand="0" w:noVBand="1"/>
      </w:tblPr>
      <w:tblGrid>
        <w:gridCol w:w="1418"/>
        <w:gridCol w:w="8164"/>
      </w:tblGrid>
      <w:tr w:rsidR="00E41983" w:rsidRPr="00B233E1" w14:paraId="11E3F48A" w14:textId="77777777" w:rsidTr="00835E9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shd w:val="clear" w:color="auto" w:fill="D9D9D9" w:themeFill="background1" w:themeFillShade="D9"/>
          </w:tcPr>
          <w:p w14:paraId="600F7104" w14:textId="77777777" w:rsidR="005A46B1" w:rsidRPr="00835E9C" w:rsidRDefault="005A46B1" w:rsidP="00FA3A57">
            <w:pPr>
              <w:jc w:val="both"/>
              <w:rPr>
                <w:rFonts w:ascii="Nunito" w:eastAsia="Times New Roman" w:hAnsi="Nunito" w:cs="Times New Roman"/>
                <w:color w:val="009DF0" w:themeColor="text2"/>
                <w:sz w:val="16"/>
                <w:szCs w:val="16"/>
                <w:lang w:val="ro-RO" w:eastAsia="ro-RO"/>
              </w:rPr>
            </w:pPr>
            <w:r w:rsidRPr="00835E9C">
              <w:rPr>
                <w:rFonts w:ascii="Nunito" w:eastAsia="Times New Roman" w:hAnsi="Nunito" w:cs="Times New Roman"/>
                <w:color w:val="009DF0" w:themeColor="text2"/>
                <w:sz w:val="16"/>
                <w:szCs w:val="16"/>
                <w:lang w:val="ro-RO" w:eastAsia="ro-RO"/>
              </w:rPr>
              <w:t>Tip investiție</w:t>
            </w:r>
          </w:p>
        </w:tc>
        <w:tc>
          <w:tcPr>
            <w:tcW w:w="8164" w:type="dxa"/>
            <w:shd w:val="clear" w:color="auto" w:fill="D9D9D9" w:themeFill="background1" w:themeFillShade="D9"/>
          </w:tcPr>
          <w:p w14:paraId="4B6F8F94" w14:textId="77777777" w:rsidR="005A46B1" w:rsidRPr="00835E9C" w:rsidRDefault="005A46B1" w:rsidP="00FA3A57">
            <w:pPr>
              <w:jc w:val="both"/>
              <w:cnfStyle w:val="100000000000" w:firstRow="1" w:lastRow="0" w:firstColumn="0" w:lastColumn="0" w:oddVBand="0" w:evenVBand="0" w:oddHBand="0" w:evenHBand="0" w:firstRowFirstColumn="0" w:firstRowLastColumn="0" w:lastRowFirstColumn="0" w:lastRowLastColumn="0"/>
              <w:rPr>
                <w:rFonts w:ascii="Nunito" w:eastAsia="Times New Roman" w:hAnsi="Nunito" w:cs="Times New Roman"/>
                <w:b w:val="0"/>
                <w:bCs w:val="0"/>
                <w:color w:val="009DF0" w:themeColor="text2"/>
                <w:sz w:val="16"/>
                <w:szCs w:val="16"/>
                <w:lang w:val="ro-RO" w:eastAsia="ro-RO"/>
              </w:rPr>
            </w:pPr>
            <w:r w:rsidRPr="00835E9C">
              <w:rPr>
                <w:rFonts w:ascii="Nunito" w:eastAsia="Times New Roman" w:hAnsi="Nunito" w:cs="Times New Roman"/>
                <w:color w:val="009DF0" w:themeColor="text2"/>
                <w:lang w:val="ro-RO" w:eastAsia="ro-RO"/>
              </w:rPr>
              <w:t>Caracteristicile fizice relevante pentru evaluarea interacțiunii cu mediul</w:t>
            </w:r>
          </w:p>
        </w:tc>
      </w:tr>
      <w:tr w:rsidR="00FA3A57" w:rsidRPr="00B233E1" w14:paraId="2A9BE7B9" w14:textId="77777777" w:rsidTr="00835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1290874" w14:textId="77777777" w:rsidR="00FA3A57" w:rsidRPr="00FA3A57" w:rsidRDefault="00FA3A57" w:rsidP="00FA3A57">
            <w:pPr>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IITD</w:t>
            </w:r>
          </w:p>
        </w:tc>
        <w:tc>
          <w:tcPr>
            <w:tcW w:w="8164" w:type="dxa"/>
          </w:tcPr>
          <w:p w14:paraId="4E363E6E"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Suprafață de teren necesară semnificativă (de regulă între 3 și 10 ha), incluzând zone de recepție, tratare biologică, sortare, compostare/digestie anaerobă și depozitare temporară</w:t>
            </w:r>
          </w:p>
          <w:p w14:paraId="1205D835"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Hale industriale închise sau semi-închise pentru tratarea mecanică și biologică a deșeurilor, prevăzute cu sisteme de ventilație și captare a emisiilor</w:t>
            </w:r>
          </w:p>
          <w:p w14:paraId="05441F5B"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Platforme betonate și impermeabilizate pentru compostare, cu sisteme de colectare a apelor uzate și a levigatului</w:t>
            </w:r>
          </w:p>
          <w:p w14:paraId="21739F15"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 de tratare a apelor uzate tehnologice și pluviale, inclusiv separatoare de hidrocarburi și bazine de retenție</w:t>
            </w:r>
          </w:p>
          <w:p w14:paraId="6BAAA4DE"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Rețele de utilități (alimentare cu apă, canalizare, energie electrică, gaz natural), drumuri de acces și platforme de manevrare pentru vehicule grele</w:t>
            </w:r>
          </w:p>
          <w:p w14:paraId="0C83DA5A"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Echipamente de tratare mecanică (tocătoare, ciururi, separatoare balistice, magnetice și optice), tratare biologică (compostare în tuneluri/boxe sau digestie anaerobă) și linii de sortare</w:t>
            </w:r>
          </w:p>
          <w:p w14:paraId="395C725B" w14:textId="77777777" w:rsidR="00FA3A57" w:rsidRPr="005A46B1"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Coșuri de evacuare a emisiilor atmosferice și sisteme de biofiltare pentru controlul mirosurilor</w:t>
            </w:r>
          </w:p>
        </w:tc>
      </w:tr>
      <w:tr w:rsidR="00FA3A57" w:rsidRPr="00FA3A57" w14:paraId="05B8D6BD" w14:textId="77777777" w:rsidTr="00835E9C">
        <w:trPr>
          <w:trHeight w:val="2287"/>
        </w:trPr>
        <w:tc>
          <w:tcPr>
            <w:cnfStyle w:val="001000000000" w:firstRow="0" w:lastRow="0" w:firstColumn="1" w:lastColumn="0" w:oddVBand="0" w:evenVBand="0" w:oddHBand="0" w:evenHBand="0" w:firstRowFirstColumn="0" w:firstRowLastColumn="0" w:lastRowFirstColumn="0" w:lastRowLastColumn="0"/>
            <w:tcW w:w="1418" w:type="dxa"/>
          </w:tcPr>
          <w:p w14:paraId="3A1575CE" w14:textId="77777777" w:rsidR="00FA3A57" w:rsidRPr="00FA3A57" w:rsidRDefault="00FA3A57" w:rsidP="00FA3A57">
            <w:pPr>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Stații de Sortare </w:t>
            </w:r>
          </w:p>
          <w:p w14:paraId="64553241" w14:textId="77777777" w:rsidR="00FA3A57" w:rsidRPr="00FA3A57" w:rsidRDefault="00FA3A57" w:rsidP="00FA3A57">
            <w:pPr>
              <w:jc w:val="both"/>
              <w:rPr>
                <w:rFonts w:ascii="Nunito" w:eastAsia="Times New Roman" w:hAnsi="Nunito" w:cs="Times New Roman"/>
                <w:sz w:val="16"/>
                <w:szCs w:val="16"/>
                <w:lang w:val="ro-RO" w:eastAsia="ro-RO"/>
              </w:rPr>
            </w:pPr>
          </w:p>
        </w:tc>
        <w:tc>
          <w:tcPr>
            <w:tcW w:w="8164" w:type="dxa"/>
          </w:tcPr>
          <w:p w14:paraId="3375E053"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Stațiile de sortare sunt instalații destinate separării pe fracții a deșeurilor reciclabile colectate separat sau în amestec. Caracteristicile fizice relevante includ:</w:t>
            </w:r>
          </w:p>
          <w:p w14:paraId="4C2B9B88"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​Suprafață de teren de ordinul a 0,5–2 ha, incluzând zona de recepție, hala de sortare și zona de depozitare temporară a materialelor sortate</w:t>
            </w:r>
          </w:p>
          <w:p w14:paraId="3FFA7FE8"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​Hală de sortare închisă și climatizată, echipată cu posturi de sortare manuală și/sau automatizată, benzi transportoare, separator magnetic, separator balistic și sită vibratoare</w:t>
            </w:r>
          </w:p>
          <w:p w14:paraId="0809B669"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Presă de balotare a materialelor reciclabile sortate și echipament de perforare PET</w:t>
            </w:r>
          </w:p>
          <w:p w14:paraId="77A7866D"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​Sistem de ventilare cu recuperarea căldurii și instalație de exhaustare a aerului viciat din cabina de sortare</w:t>
            </w:r>
          </w:p>
          <w:p w14:paraId="70DCEAD9"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​Platforme betonate pentru depozitarea temporară a baloturilor și a reziduurilor de sortare</w:t>
            </w:r>
          </w:p>
          <w:p w14:paraId="662A6C5C" w14:textId="77777777" w:rsidR="00FA3A57" w:rsidRPr="005A46B1"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Cântar de recepție omologat, prevăzut cu dispozitiv de detectare a radiațiilor</w:t>
            </w:r>
          </w:p>
          <w:p w14:paraId="048BE40F" w14:textId="77777777" w:rsidR="00FA3A57" w:rsidRPr="005A46B1" w:rsidRDefault="00FA3A57" w:rsidP="002E0865">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​Rețele de utilități și drumuri de acces pentru vehiculele de colectare și transport</w:t>
            </w:r>
          </w:p>
        </w:tc>
      </w:tr>
      <w:tr w:rsidR="00FA3A57" w:rsidRPr="00B233E1" w14:paraId="714A3556" w14:textId="77777777" w:rsidTr="00835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F12C87C" w14:textId="77777777" w:rsidR="00FA3A57" w:rsidRPr="00FA3A57" w:rsidRDefault="00FA3A57" w:rsidP="00FA3A57">
            <w:pPr>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Stație de Transfer </w:t>
            </w:r>
          </w:p>
          <w:p w14:paraId="2EA1FCE3" w14:textId="77777777" w:rsidR="00FA3A57" w:rsidRPr="00FA3A57" w:rsidRDefault="00FA3A57" w:rsidP="00FA3A57">
            <w:pPr>
              <w:jc w:val="both"/>
              <w:rPr>
                <w:rFonts w:ascii="Nunito" w:eastAsia="Times New Roman" w:hAnsi="Nunito" w:cs="Times New Roman"/>
                <w:sz w:val="16"/>
                <w:szCs w:val="16"/>
                <w:lang w:val="ro-RO" w:eastAsia="ro-RO"/>
              </w:rPr>
            </w:pPr>
          </w:p>
        </w:tc>
        <w:tc>
          <w:tcPr>
            <w:tcW w:w="8164" w:type="dxa"/>
          </w:tcPr>
          <w:p w14:paraId="176F6104"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Stația de transfer are rolul de a asigura transbordarea deșeurilor din vehiculele de colectare în containere sau vehicule de mare capacitate, pentru transportul eficient pe distanțe lungi către instalațiile de tratare. Caracteristicile fizice relevante includ:</w:t>
            </w:r>
          </w:p>
          <w:p w14:paraId="26E9940C"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Suprafață de teren redusă comparativ (de ordinul a 0,3–1 ha), cuprinzând rampa de transfer, zona de manevrare și platforma de depozitare temporară</w:t>
            </w:r>
          </w:p>
          <w:p w14:paraId="69E14FAC"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​Rampă de transfer cu descărcare gravitațională a deșeurilor din autogunoiere în containere de mare capacitate</w:t>
            </w:r>
          </w:p>
          <w:p w14:paraId="03BA65FC"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​Containere specializate pentru transportul deșeurilor reziduale, cu sisteme de compactare</w:t>
            </w:r>
          </w:p>
          <w:p w14:paraId="20E728A0"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​Împrejmuire metalică, cantar de recepție și sistem de evidență a cantităților</w:t>
            </w:r>
          </w:p>
          <w:p w14:paraId="5F0E3ED1"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 auxiliare: bazin de apă, fosă septică, separator de grăsimi, alimentare electrică</w:t>
            </w:r>
          </w:p>
          <w:p w14:paraId="408CB6B6" w14:textId="77777777" w:rsidR="00FA3A57" w:rsidRPr="00FA3A57" w:rsidRDefault="00FA3A57" w:rsidP="00FA3A57">
            <w:pPr>
              <w:jc w:val="both"/>
              <w:cnfStyle w:val="000000100000" w:firstRow="0" w:lastRow="0" w:firstColumn="0" w:lastColumn="0" w:oddVBand="0" w:evenVBand="0" w:oddHBand="1"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​Suprafețe impermeabilizate cu sisteme de colectare a apelor pluviale și a eventualelor scurgeri</w:t>
            </w:r>
          </w:p>
        </w:tc>
      </w:tr>
      <w:tr w:rsidR="00FA3A57" w:rsidRPr="00B233E1" w14:paraId="35AA2D6B" w14:textId="77777777" w:rsidTr="00835E9C">
        <w:tc>
          <w:tcPr>
            <w:cnfStyle w:val="001000000000" w:firstRow="0" w:lastRow="0" w:firstColumn="1" w:lastColumn="0" w:oddVBand="0" w:evenVBand="0" w:oddHBand="0" w:evenHBand="0" w:firstRowFirstColumn="0" w:firstRowLastColumn="0" w:lastRowFirstColumn="0" w:lastRowLastColumn="0"/>
            <w:tcW w:w="1418" w:type="dxa"/>
          </w:tcPr>
          <w:p w14:paraId="46ED208C" w14:textId="77777777" w:rsidR="00FA3A57" w:rsidRPr="00FA3A57" w:rsidRDefault="00FA3A57" w:rsidP="00FA3A57">
            <w:pPr>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lastRenderedPageBreak/>
              <w:t>Închidere depozite neconforme</w:t>
            </w:r>
          </w:p>
        </w:tc>
        <w:tc>
          <w:tcPr>
            <w:tcW w:w="8164" w:type="dxa"/>
          </w:tcPr>
          <w:p w14:paraId="120681E4"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Suprafețe variabile de teren ocupat de corpul depozitului, fără sisteme de impermeabilizare de bază sau cu impermeabilizare insuficientă</w:t>
            </w:r>
          </w:p>
          <w:p w14:paraId="1EB1B1F1"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​Cantități mari de deșeuri depozitate necontrolat, de compoziție eterogenă (deșeuri municipale, eventual amestecuri cu deșeuri industriale), fără tratare prealabilă</w:t>
            </w:r>
          </w:p>
          <w:p w14:paraId="2204212D"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​Absența sau insuficiența sistemelor de colectare și tratare a levigatului și a biogazului</w:t>
            </w:r>
          </w:p>
          <w:p w14:paraId="13797EC9"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​Lucrări de închidere constau în reprofilarea corpului depozitului, acoperirea cu strat de impermeabilizare (argilă, geomembrană), strat de drenaj, strat de sol vegetal și revegetare</w:t>
            </w:r>
          </w:p>
          <w:p w14:paraId="3701AAC7"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Sistem de colectare și evacuare a biogazului (puțuri de captare, torțe de ardere sau valorificare energetică)</w:t>
            </w:r>
          </w:p>
          <w:p w14:paraId="56017241"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​Sistem de colectare, drenaj și tratare a levigatului pe durata monitorizării post-închidere</w:t>
            </w:r>
          </w:p>
          <w:p w14:paraId="1088F8EA"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​Rețea de monitorizare post-închidere a calității factorilor de mediu (foraje de monitorizare a apelor subterane, puncte de măsurare a emisiilor atmosferice, repere topografice pentru tasări) pe o perioadă de minimum 30 de ani</w:t>
            </w:r>
          </w:p>
          <w:p w14:paraId="71C1DF8E" w14:textId="77777777" w:rsidR="00FA3A57" w:rsidRPr="00FA3A57" w:rsidRDefault="00FA3A57" w:rsidP="00FA3A57">
            <w:pPr>
              <w:jc w:val="both"/>
              <w:cnfStyle w:val="000000000000" w:firstRow="0" w:lastRow="0" w:firstColumn="0" w:lastColumn="0" w:oddVBand="0" w:evenVBand="0" w:oddHBand="0" w:evenHBand="0" w:firstRowFirstColumn="0" w:firstRowLastColumn="0" w:lastRowFirstColumn="0" w:lastRowLastColumn="0"/>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Împrejmuire, restricționarea accesului și semnalizare a amplasamentului</w:t>
            </w:r>
          </w:p>
        </w:tc>
      </w:tr>
    </w:tbl>
    <w:p w14:paraId="5C9D2BD3" w14:textId="77777777" w:rsidR="00FA3A57" w:rsidRPr="00FA3A57" w:rsidRDefault="00FA3A57" w:rsidP="00FA3A57">
      <w:pPr>
        <w:spacing w:line="240" w:lineRule="auto"/>
        <w:jc w:val="both"/>
        <w:rPr>
          <w:rFonts w:ascii="Nunito" w:eastAsia="Times New Roman" w:hAnsi="Nunito" w:cs="Times New Roman"/>
          <w:sz w:val="16"/>
          <w:szCs w:val="16"/>
          <w:lang w:val="ro-RO" w:eastAsia="ro-RO"/>
        </w:rPr>
      </w:pPr>
    </w:p>
    <w:p w14:paraId="14A72236" w14:textId="77777777" w:rsidR="0049525D" w:rsidRDefault="0049525D"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Pentru fiecare categorie s-au analizat activitățile asociate fazei de construcție (lucrări de terasament, fundații, montaj echipamente, organizare de șantier), fazei de operare (recepția și procesarea deșeurilor, funcționarea utilajelor, consumuri energetice și de apă, emisii în aer și apă, generarea de reziduuri) și fazei de dezafectare.</w:t>
      </w:r>
    </w:p>
    <w:p w14:paraId="6AD81BF3" w14:textId="77777777" w:rsidR="00F36A58" w:rsidRDefault="00E42CF4"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Evaluarea semnificației potențialelor efecte s-a realizat prin încadrarea fiecărei modificări anticipate într-una din cele două categorii: semnificativă sau nesemnificativă, cu precizarea explicită a caracterului pozitiv sau negativ al efectului identificat. </w:t>
      </w:r>
    </w:p>
    <w:p w14:paraId="7FB52B2A" w14:textId="77777777" w:rsidR="00E42CF4" w:rsidRDefault="00E42CF4" w:rsidP="0049525D">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Criteriile utilizate pentru stabilirea semnificației includ: amploarea modificării (intensitate, extindere spațială, durată); reversibilitatea sau ireversibilitatea modificării; sensibilitatea receptorilor din zona afectată; gradul de încărcare existentă a componentei de mediu și capacitatea de suport reziduală; probabilitatea de apariție și gradul de incertitudine; precum și potențialul de efecte cumulative cu alte planuri și proiecte. O modificare este considerată semnificativă atunci când determină transformări fizice ireversibile ale mediului pe suprafețe extinse, sau când conduce la depășirea capacității de suport a componentei de mediu afectate, sau când afectează zone cu sensibilitate ridicată (situri Natura 2000, zone cu depășiri ale valorilor limită pentru aer sau apă, comunități vulnerabile), sau când generează efecte cumulative care modifică substanțial starea de referință.</w:t>
      </w:r>
    </w:p>
    <w:p w14:paraId="6445EE0E" w14:textId="77777777" w:rsidR="0049525D" w:rsidRPr="0049525D" w:rsidRDefault="0049525D" w:rsidP="0049525D">
      <w:pPr>
        <w:spacing w:after="120" w:line="240" w:lineRule="auto"/>
        <w:jc w:val="both"/>
        <w:rPr>
          <w:rFonts w:ascii="Nunito" w:eastAsia="Times New Roman" w:hAnsi="Nunito" w:cs="Times New Roman"/>
          <w:b/>
          <w:bCs/>
          <w:color w:val="009DF0" w:themeColor="text2"/>
          <w:lang w:val="ro-RO" w:eastAsia="ro-RO"/>
        </w:rPr>
      </w:pPr>
      <w:r>
        <w:rPr>
          <w:rFonts w:ascii="Nunito" w:eastAsia="Times New Roman" w:hAnsi="Nunito" w:cs="Times New Roman"/>
          <w:b/>
          <w:bCs/>
          <w:color w:val="009DF0" w:themeColor="text2"/>
          <w:lang w:val="ro-RO" w:eastAsia="ro-RO"/>
        </w:rPr>
        <w:t>Caracteristici de mediu relevante pentru evaluare</w:t>
      </w:r>
    </w:p>
    <w:p w14:paraId="69CA7C67" w14:textId="77777777" w:rsidR="00696DA2" w:rsidRPr="00696DA2" w:rsidRDefault="00696DA2" w:rsidP="00696DA2">
      <w:p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Evaluarea caracteristicilor de mediu ale zonelor potențial afectate de implementarea PNGD a avut în vedere atât factorii naturali, cât și cei antropici susceptibili de a înregistra modificări ca urmare a aplicării măsurilor și realizării investițiilor prevăzute în plan. Analiza s-a fundamentat pe identificarea componentelor de mediu sensibile și a receptorilor potențial expuși efectelor generate de intervențiile propuse.</w:t>
      </w:r>
    </w:p>
    <w:p w14:paraId="18137C26" w14:textId="77777777" w:rsidR="00696DA2" w:rsidRPr="00696DA2" w:rsidRDefault="00696DA2" w:rsidP="00696DA2">
      <w:p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Identificarea zonelor susceptibile de a fi afectate semnificativ de implementarea PNGD a avut în vedere atât starea actuală a mediului, cât și caracteristicile și amploarea intervențiilor propuse. Analiza a urmărit cu prioritate:</w:t>
      </w:r>
    </w:p>
    <w:p w14:paraId="3E8E7387" w14:textId="77777777" w:rsidR="00696DA2" w:rsidRPr="00696DA2" w:rsidRDefault="00696DA2" w:rsidP="00696DA2">
      <w:pPr>
        <w:pStyle w:val="ListParagraph"/>
        <w:numPr>
          <w:ilvl w:val="0"/>
          <w:numId w:val="42"/>
        </w:num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zonele în care există deja presiuni semnificative asupra mediului și pentru care planul prevede măsuri sau investiții susceptibile să influențeze evoluția stării factorilor de mediu;</w:t>
      </w:r>
    </w:p>
    <w:p w14:paraId="79F2E4F2" w14:textId="77777777" w:rsidR="00696DA2" w:rsidRPr="00696DA2" w:rsidRDefault="00696DA2" w:rsidP="00696DA2">
      <w:pPr>
        <w:pStyle w:val="ListParagraph"/>
        <w:numPr>
          <w:ilvl w:val="0"/>
          <w:numId w:val="42"/>
        </w:num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zonele în care implementarea măsurilor și investițiilor poate genera efecte semnificative asupra componentelor de mediu, ca urmare a sensibilității receptorilor existenți și a naturii intervențiilor propuse;</w:t>
      </w:r>
    </w:p>
    <w:p w14:paraId="76460F1F" w14:textId="77777777" w:rsidR="00696DA2" w:rsidRPr="00696DA2" w:rsidRDefault="00696DA2" w:rsidP="00696DA2">
      <w:pPr>
        <w:pStyle w:val="ListParagraph"/>
        <w:numPr>
          <w:ilvl w:val="0"/>
          <w:numId w:val="42"/>
        </w:num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zonele în care pot apărea efecte cumulative sau sinergice rezultate din interacțiunea măsurilor prevăzute de PNGD cu alte planuri, programe, proiecte sau activități aflate în desfășurare ori planificate.</w:t>
      </w:r>
    </w:p>
    <w:p w14:paraId="78BF1829" w14:textId="77777777" w:rsidR="00696DA2" w:rsidRPr="00696DA2" w:rsidRDefault="00696DA2" w:rsidP="00696DA2">
      <w:p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Delimitarea acestor zone a urmărit identificarea arealelor geografice în care efectele potențiale ale planului pot dobândi o semnificație ridicată, ținând seama de vulnerabilitatea componentelor de mediu și de nivelul actual al presiunilor exercitate asupra acestora. Presiunile existente asupra fiecărei componente de mediu sunt prezentate și analizate în Capitolul 3 al prezentului Raport de Mediu.</w:t>
      </w:r>
    </w:p>
    <w:p w14:paraId="560EDF7E" w14:textId="77777777" w:rsidR="00696DA2" w:rsidRDefault="00696DA2" w:rsidP="00696DA2">
      <w:pPr>
        <w:spacing w:after="120" w:line="240" w:lineRule="auto"/>
        <w:jc w:val="both"/>
        <w:rPr>
          <w:rFonts w:ascii="Nunito" w:eastAsia="Times New Roman" w:hAnsi="Nunito" w:cs="Times New Roman"/>
          <w:lang w:val="ro-RO" w:eastAsia="ro-RO"/>
        </w:rPr>
      </w:pPr>
      <w:r w:rsidRPr="00696DA2">
        <w:rPr>
          <w:rFonts w:ascii="Nunito" w:eastAsia="Times New Roman" w:hAnsi="Nunito" w:cs="Times New Roman"/>
          <w:lang w:val="ro-RO" w:eastAsia="ro-RO"/>
        </w:rPr>
        <w:t xml:space="preserve">Caracteristicile de mediu sensibile au fost identificate pe baza informațiilor privind starea actuală a mediului prezentate în Capitolul 3. Pentru fiecare amplasament propus sau categorie de investiții </w:t>
      </w:r>
      <w:r>
        <w:rPr>
          <w:rFonts w:ascii="Nunito" w:eastAsia="Times New Roman" w:hAnsi="Nunito" w:cs="Times New Roman"/>
          <w:lang w:val="ro-RO" w:eastAsia="ro-RO"/>
        </w:rPr>
        <w:t xml:space="preserve">a cărui localizare este cunoscută </w:t>
      </w:r>
      <w:r w:rsidRPr="00696DA2">
        <w:rPr>
          <w:rFonts w:ascii="Nunito" w:eastAsia="Times New Roman" w:hAnsi="Nunito" w:cs="Times New Roman"/>
          <w:lang w:val="ro-RO" w:eastAsia="ro-RO"/>
        </w:rPr>
        <w:t>au fost determinate componentele de mediu cu sensibilitate ridicată, diferențiindu-se între componentele care pot fi afectate în mod direct, prin ocuparea terenului și desfășurarea activităților pe amplasament, și cele care pot fi afectate indirect, prin propagarea poluanților, modificarea fluxurilor de materie și energie sau manifestarea unor efecte cumulative generate de implementarea planului.</w:t>
      </w:r>
    </w:p>
    <w:p w14:paraId="13A0D5B2" w14:textId="77777777" w:rsidR="00D55599" w:rsidRPr="00D55599" w:rsidRDefault="00D55599" w:rsidP="00D55599">
      <w:pPr>
        <w:spacing w:after="120" w:line="240" w:lineRule="auto"/>
        <w:jc w:val="both"/>
        <w:rPr>
          <w:rFonts w:ascii="Nunito" w:eastAsia="Times New Roman" w:hAnsi="Nunito" w:cs="Times New Roman"/>
          <w:b/>
          <w:bCs/>
          <w:color w:val="009DF0" w:themeColor="text2"/>
          <w:lang w:val="ro-RO" w:eastAsia="ro-RO"/>
        </w:rPr>
      </w:pPr>
      <w:r>
        <w:rPr>
          <w:rFonts w:ascii="Nunito" w:eastAsia="Times New Roman" w:hAnsi="Nunito" w:cs="Times New Roman"/>
          <w:b/>
          <w:bCs/>
          <w:color w:val="009DF0" w:themeColor="text2"/>
          <w:lang w:val="ro-RO" w:eastAsia="ro-RO"/>
        </w:rPr>
        <w:t xml:space="preserve">Constrângeri metodologice </w:t>
      </w:r>
    </w:p>
    <w:p w14:paraId="1C32B6E1" w14:textId="77777777" w:rsidR="00D55599" w:rsidRPr="0049525D" w:rsidRDefault="00D55599" w:rsidP="00D55599">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lastRenderedPageBreak/>
        <w:t>Identificarea și evaluarea efectelor semnificative asupra mediului presupune cunoașterea caracteristicilor de mediu ale amplasamentului și ale zonei de influență. Sensibilitatea receptorilor din teritoriu constituie elementul determinant pentru aprecierea semnificației impacturilor.</w:t>
      </w:r>
    </w:p>
    <w:p w14:paraId="609E8577" w14:textId="77777777" w:rsidR="00D55599" w:rsidRDefault="00D55599" w:rsidP="00D55599">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În cazul Planului evaluat, o parte dintre investiții dispun de amplasamente identificate sau în curs de stabilire, ceea ce permite corelarea analizei cu condițiile locale de mediu. Pentru investițiile al căror amplasament nu este încă definit, evaluarea se limitează la identificarea efectelor tipice asociate categoriei de instalații, fără posibilitatea aprecierii interacțiunii cu sensibilitățile specifice ale teritoriului.</w:t>
      </w:r>
    </w:p>
    <w:p w14:paraId="3C731B1F" w14:textId="77777777" w:rsidR="00D55599" w:rsidRDefault="00D55599" w:rsidP="00D55599">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Această limitare impune ca proiectele individuale să parcurgă proceduri dedicate de evaluare a impactului asupra mediului, conform legislației în vigoare, în etapa în care amplasamentele vor fi stabilite și parametrii tehnici vor fi definiți la nivel de proiect.</w:t>
      </w:r>
    </w:p>
    <w:p w14:paraId="26E43587" w14:textId="77777777" w:rsidR="005A46B1" w:rsidRDefault="005A46B1" w:rsidP="005A46B1">
      <w:pPr>
        <w:pStyle w:val="Heading1"/>
        <w:numPr>
          <w:ilvl w:val="0"/>
          <w:numId w:val="0"/>
        </w:numPr>
        <w:rPr>
          <w:rFonts w:ascii="Nunito" w:eastAsia="Arial" w:hAnsi="Nunito" w:cs="Arial"/>
          <w:sz w:val="24"/>
          <w:szCs w:val="24"/>
          <w:lang w:val="ro-RO" w:eastAsia="ro-RO"/>
        </w:rPr>
      </w:pPr>
      <w:r>
        <w:rPr>
          <w:rFonts w:ascii="Nunito" w:eastAsia="Arial" w:hAnsi="Nunito" w:cs="Arial"/>
          <w:sz w:val="24"/>
          <w:szCs w:val="24"/>
          <w:lang w:val="ro-RO" w:eastAsia="ro-RO"/>
        </w:rPr>
        <w:t xml:space="preserve">5.2 Rezultatele evaluării caracteristicilor de mediu ale zonelor potențial a fi afectate semnificativ </w:t>
      </w:r>
    </w:p>
    <w:p w14:paraId="1BE6378A" w14:textId="77777777" w:rsidR="00E42CF4" w:rsidRPr="00E42CF4" w:rsidRDefault="00E42CF4" w:rsidP="00E42CF4">
      <w:pPr>
        <w:pStyle w:val="Heading1"/>
        <w:numPr>
          <w:ilvl w:val="0"/>
          <w:numId w:val="0"/>
        </w:numPr>
        <w:rPr>
          <w:rFonts w:ascii="Nunito" w:hAnsi="Nunito"/>
          <w:sz w:val="20"/>
          <w:szCs w:val="20"/>
          <w:lang w:val="ro-RO" w:eastAsia="ro-RO"/>
        </w:rPr>
      </w:pPr>
      <w:r>
        <w:rPr>
          <w:rFonts w:ascii="Nunito" w:hAnsi="Nunito"/>
          <w:sz w:val="20"/>
          <w:szCs w:val="20"/>
          <w:lang w:val="ro-RO" w:eastAsia="ro-RO"/>
        </w:rPr>
        <w:t>5.2.1 Evaluarea măsurilor de tip investiții cu localizare cunoscută</w:t>
      </w:r>
    </w:p>
    <w:p w14:paraId="69ED6526" w14:textId="77777777" w:rsidR="005A46B1" w:rsidRPr="00CA35CB" w:rsidRDefault="0020103B" w:rsidP="00CA35CB">
      <w:pPr>
        <w:spacing w:after="120" w:line="240" w:lineRule="auto"/>
        <w:jc w:val="both"/>
        <w:rPr>
          <w:rFonts w:ascii="Nunito" w:eastAsia="Times New Roman" w:hAnsi="Nunito" w:cs="Times New Roman"/>
          <w:lang w:val="ro-RO" w:eastAsia="ro-RO"/>
        </w:rPr>
      </w:pPr>
      <w:r w:rsidRPr="00CA35CB">
        <w:rPr>
          <w:rFonts w:ascii="Nunito" w:eastAsia="Times New Roman" w:hAnsi="Nunito" w:cs="Times New Roman"/>
          <w:lang w:val="ro-RO" w:eastAsia="ro-RO"/>
        </w:rPr>
        <w:t>Lista investițiile cu localizare indicativă include:</w:t>
      </w:r>
    </w:p>
    <w:p w14:paraId="534E4F9A" w14:textId="77777777" w:rsidR="00E42CF4" w:rsidRDefault="00E42CF4" w:rsidP="00C4227D">
      <w:pPr>
        <w:pStyle w:val="ListParagraph"/>
        <w:numPr>
          <w:ilvl w:val="0"/>
          <w:numId w:val="17"/>
        </w:num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24 de Instalații Integrate de Tratare a Deșeurilor (IITD),</w:t>
      </w:r>
    </w:p>
    <w:p w14:paraId="7E5096E4" w14:textId="77777777" w:rsidR="00DE592D" w:rsidRDefault="00DE592D"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Alternativa 2 a PNGD propune conversia instalațiilor TMB existente în instalații integrate de tratare a deșeurilor (IITD) și realizarea unor instalații noi, care să asigure tratarea unitară a fluxurilor de hârtie, plastic, metal, sticlă, biodeșeuri, reziduale, textile și voluminoase, concomitent cu optimizarea capacităților de depozitare existente. Cele mai multe dintre IITD-urile cu localizare cunoscută provin din conversia instalațiilor TMB existente.</w:t>
      </w:r>
    </w:p>
    <w:p w14:paraId="74B9A1C2" w14:textId="77777777" w:rsidR="007932D5" w:rsidRDefault="00177F1C"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Instalațiile Integrate de Tratare a Deșeurilor (IITD) reprezintă cea mai complexă categorie de investiții prevăzută în PNGD, reunind pe un singur amplasament multiple funcțiuni de tratare: recepție și cântărire, tratare mecanică (sortare, mărunțire, separare), tratare biologică (compostare în sistem închis sau digestie anaerobă), precum și depozitare temporară a produselor rezultate.  </w:t>
      </w:r>
    </w:p>
    <w:p w14:paraId="107F9647" w14:textId="77777777" w:rsidR="007932D5" w:rsidRPr="007932D5" w:rsidRDefault="007932D5" w:rsidP="007932D5">
      <w:pPr>
        <w:pStyle w:val="ListParagraph"/>
        <w:numPr>
          <w:ilvl w:val="0"/>
          <w:numId w:val="17"/>
        </w:num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Tratarea poate include, în funcție de prevederile tehnice, următoarele procese tehnologice:</w:t>
      </w:r>
    </w:p>
    <w:p w14:paraId="09B4CC95" w14:textId="77777777" w:rsidR="007932D5" w:rsidRPr="007932D5" w:rsidRDefault="007932D5" w:rsidP="007932D5">
      <w:pPr>
        <w:pStyle w:val="ListParagraph"/>
        <w:numPr>
          <w:ilvl w:val="0"/>
          <w:numId w:val="17"/>
        </w:num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Digestie anaerobă cu recuperare de energie, aplicată atât biodeșeurilor colectate separat, cât și fracției biodegradabile din deșeurile reziduale. Digestatul provenit din biodeșeurile colectate separat va fi compostat ulterior, iar cel rezultat din tratarea deșeurilor reziduale va fi supus unui tratament aerob pentru obținerea compost -like-out (CLO)</w:t>
      </w:r>
      <w:r>
        <w:rPr>
          <w:rStyle w:val="FootnoteReference"/>
          <w:rFonts w:ascii="Nunito" w:eastAsia="Times New Roman" w:hAnsi="Nunito" w:cs="Times New Roman"/>
          <w:lang w:eastAsia="ro-RO"/>
        </w:rPr>
        <w:footnoteReference w:id="2"/>
      </w:r>
      <w:r>
        <w:rPr>
          <w:rFonts w:ascii="Nunito" w:eastAsia="Times New Roman" w:hAnsi="Nunito" w:cs="Times New Roman"/>
          <w:lang w:val="ro-RO" w:eastAsia="ro-RO"/>
        </w:rPr>
        <w:t>, în conformitate cu cerințele legale, sau va fi uscat pentru depozitare.</w:t>
      </w:r>
    </w:p>
    <w:p w14:paraId="781918BD" w14:textId="77777777" w:rsidR="007932D5" w:rsidRDefault="007932D5" w:rsidP="007932D5">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Compostarea biodeșeurilor colectate separat și tratarea aerobă a deșeurilor reziduale, inclusiv prin bio-uscare.</w:t>
      </w:r>
    </w:p>
    <w:p w14:paraId="75D6F5BB" w14:textId="77777777" w:rsidR="00177F1C" w:rsidRPr="00177F1C" w:rsidRDefault="00177F1C" w:rsidP="007932D5">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Suprafețele ocupate variază între 1500 mp și 5000 mp, iar instalațiile includ hale industriale, platforme betonate, sisteme de ventilație și biofiltare, instalații de tratare a apelor uzate și infrastructură de utilități.</w:t>
      </w:r>
    </w:p>
    <w:p w14:paraId="371A7F20" w14:textId="0D359131" w:rsidR="00703FFA" w:rsidRDefault="00177F1C" w:rsidP="00703FFA">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Investițiile incluse în această tipologie care au localizare cunoscută se vor realiza pe teritoriul administrativ al următoarelor localități: </w:t>
      </w:r>
      <w:r w:rsidR="00703FFA" w:rsidRPr="00703FFA">
        <w:rPr>
          <w:rFonts w:ascii="Nunito" w:eastAsia="Times New Roman" w:hAnsi="Nunito" w:cs="Times New Roman"/>
          <w:lang w:val="ro-RO" w:eastAsia="ro-RO"/>
        </w:rPr>
        <w:t>Galda de Jos (Alba)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Pitești (Argeș)</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Oradea (Bihor)</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Cluj-Napoca (Cluj)</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Ovidiu (Constanța)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Tortoman (Constanța)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Lupac (Caraș-Severin)</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Galați (Galați)</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Bacia (Hunedoara)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Tutora (Iași)</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Fârcașa (Maramureș)</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Izvoru Bârzii (Mehedinți)</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Sânpaul (Mureș)</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Ploiești (Prahova)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Dobrin (Sălaj)</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Ghizela (Timiș)</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Mihai Bravu (Tulcea)</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Roești (Vâlcea), Letea Veche</w:t>
      </w:r>
      <w:r w:rsidR="00703FFA">
        <w:rPr>
          <w:rFonts w:ascii="Nunito" w:eastAsia="Times New Roman" w:hAnsi="Nunito" w:cs="Times New Roman"/>
          <w:lang w:val="ro-RO" w:eastAsia="ro-RO"/>
        </w:rPr>
        <w:t/>
      </w:r>
      <w:r w:rsidR="00703FFA" w:rsidRPr="00703FFA">
        <w:rPr>
          <w:rFonts w:ascii="Nunito" w:eastAsia="Times New Roman" w:hAnsi="Nunito" w:cs="Times New Roman"/>
          <w:lang w:val="ro-RO" w:eastAsia="ro-RO"/>
        </w:rPr>
        <w:t> (Bacău)</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Vădeni (Brăila), Pârâu</w:t>
      </w:r>
      <w:r w:rsidR="00703FFA">
        <w:rPr>
          <w:rFonts w:ascii="Nunito" w:eastAsia="Times New Roman" w:hAnsi="Nunito" w:cs="Times New Roman"/>
          <w:lang w:val="ro-RO" w:eastAsia="ro-RO"/>
        </w:rPr>
        <w:t/>
      </w:r>
      <w:r w:rsidR="00703FFA" w:rsidRPr="00703FFA">
        <w:rPr>
          <w:rFonts w:ascii="Nunito" w:eastAsia="Times New Roman" w:hAnsi="Nunito" w:cs="Times New Roman"/>
          <w:lang w:val="ro-RO" w:eastAsia="ro-RO"/>
        </w:rPr>
        <w:t> (Brașov), Măieruș</w:t>
      </w:r>
      <w:r w:rsidR="00703FFA">
        <w:rPr>
          <w:rFonts w:ascii="Nunito" w:eastAsia="Times New Roman" w:hAnsi="Nunito" w:cs="Times New Roman"/>
          <w:lang w:val="ro-RO" w:eastAsia="ro-RO"/>
        </w:rPr>
        <w:t/>
      </w:r>
      <w:r w:rsidR="00703FFA" w:rsidRPr="00703FFA">
        <w:rPr>
          <w:rFonts w:ascii="Nunito" w:eastAsia="Times New Roman" w:hAnsi="Nunito" w:cs="Times New Roman"/>
          <w:lang w:val="ro-RO" w:eastAsia="ro-RO"/>
        </w:rPr>
        <w:t> (Brașov)</w:t>
      </w:r>
      <w:r w:rsidR="00703FFA">
        <w:rPr>
          <w:rFonts w:ascii="Nunito" w:eastAsia="Times New Roman" w:hAnsi="Nunito" w:cs="Times New Roman"/>
          <w:lang w:val="ro-RO" w:eastAsia="ro-RO"/>
        </w:rPr>
        <w:t xml:space="preserve">, </w:t>
      </w:r>
      <w:r w:rsidR="00703FFA" w:rsidRPr="00703FFA">
        <w:rPr>
          <w:rFonts w:ascii="Nunito" w:eastAsia="Times New Roman" w:hAnsi="Nunito" w:cs="Times New Roman"/>
          <w:lang w:val="ro-RO" w:eastAsia="ro-RO"/>
        </w:rPr>
        <w:t>Șotânga (Dâmbovița)</w:t>
      </w:r>
      <w:r w:rsidR="00703FFA">
        <w:rPr>
          <w:rFonts w:ascii="Nunito" w:eastAsia="Times New Roman" w:hAnsi="Nunito" w:cs="Times New Roman"/>
          <w:lang w:val="ro-RO" w:eastAsia="ro-RO"/>
        </w:rPr>
        <w:t xml:space="preserve"> și  </w:t>
      </w:r>
      <w:r w:rsidR="00703FFA" w:rsidRPr="00703FFA">
        <w:rPr>
          <w:rFonts w:ascii="Nunito" w:eastAsia="Times New Roman" w:hAnsi="Nunito" w:cs="Times New Roman"/>
          <w:lang w:val="ro-RO" w:eastAsia="ro-RO"/>
        </w:rPr>
        <w:t>Bălteni (Olt)</w:t>
      </w:r>
    </w:p>
    <w:p w14:paraId="1106782D" w14:textId="25EA4EE8" w:rsidR="0060052E" w:rsidRDefault="0060052E" w:rsidP="003027F7">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Dintre aceste amplasamente, 18 (</w:t>
      </w:r>
      <w:r w:rsidR="00703FFA" w:rsidRPr="00703FFA">
        <w:rPr>
          <w:rFonts w:ascii="Nunito" w:eastAsia="Times New Roman" w:hAnsi="Nunito" w:cs="Times New Roman"/>
          <w:lang w:val="ro-RO" w:eastAsia="ro-RO"/>
        </w:rPr>
        <w:t>Galda de Jos (Alba), Pitești (Argeș), Oradea (Bihor), Cluj-Napoca (Cluj), Ovidiu (Constanța), Tortoman (Constanța), Lupac (Caraș-Severin), Galați (Galați), Bacia (Hunedoara), Tutora (Iași), Fârcașa (Maramureș), Izvoru Bârzii (Mehedinți), Sânpaul (Mureș), Ploiești (Prahova), Dobrin (Sălaj), Ghizela (Timiș), Mihai Bravu (Tulcea), Roești (Vâlcea)</w:t>
      </w:r>
      <w:r>
        <w:rPr>
          <w:rFonts w:ascii="Nunito" w:eastAsia="Times New Roman" w:hAnsi="Nunito" w:cs="Times New Roman"/>
          <w:lang w:val="ro-RO" w:eastAsia="ro-RO"/>
        </w:rPr>
        <w:t xml:space="preserve">) sunt în prezent ocupate de instalații TMB care vor fi convertite în IITD, iar </w:t>
      </w:r>
      <w:r w:rsidR="00703FFA">
        <w:rPr>
          <w:rFonts w:ascii="Nunito" w:eastAsia="Times New Roman" w:hAnsi="Nunito" w:cs="Times New Roman"/>
          <w:lang w:val="ro-RO" w:eastAsia="ro-RO"/>
        </w:rPr>
        <w:t>6</w:t>
      </w:r>
      <w:r>
        <w:rPr>
          <w:rFonts w:ascii="Nunito" w:eastAsia="Times New Roman" w:hAnsi="Nunito" w:cs="Times New Roman"/>
          <w:lang w:val="ro-RO" w:eastAsia="ro-RO"/>
        </w:rPr>
        <w:t xml:space="preserve"> vor găzdui instalații noi (Letea Veche, Măieruș, Pârâu, Șotânga, Vădeni și Bălteni)</w:t>
      </w:r>
      <w:r w:rsidR="00703FFA">
        <w:rPr>
          <w:rFonts w:ascii="Nunito" w:eastAsia="Times New Roman" w:hAnsi="Nunito" w:cs="Times New Roman"/>
          <w:lang w:val="ro-RO" w:eastAsia="ro-RO"/>
        </w:rPr>
        <w:t/>
      </w:r>
      <w:r w:rsidR="00703FFA" w:rsidRPr="00703FFA">
        <w:rPr>
          <w:rFonts w:ascii="Nunito" w:eastAsia="Times New Roman" w:hAnsi="Nunito" w:cs="Times New Roman"/>
          <w:lang w:val="ro-RO" w:eastAsia="ro-RO"/>
        </w:rPr>
        <w:t xml:space="preserve"/>
      </w:r>
      <w:r w:rsidR="00703FFA" w:rsidRPr="00703FFA">
        <w:rPr>
          <w:rFonts w:ascii="Nunito" w:eastAsia="Times New Roman" w:hAnsi="Nunito" w:cs="Times New Roman"/>
          <w:lang w:val="ro-RO" w:eastAsia="ro-RO"/>
        </w:rPr>
        <w:t/>
      </w:r>
      <w:r>
        <w:rPr>
          <w:rFonts w:ascii="Nunito" w:eastAsia="Times New Roman" w:hAnsi="Nunito" w:cs="Times New Roman"/>
          <w:lang w:val="ro-RO" w:eastAsia="ro-RO"/>
        </w:rPr>
        <w:t>.</w:t>
      </w:r>
    </w:p>
    <w:p w14:paraId="403D0A80" w14:textId="77777777" w:rsidR="00E42CF4" w:rsidRDefault="00B66134" w:rsidP="00C4227D">
      <w:pPr>
        <w:pStyle w:val="ListParagraph"/>
        <w:numPr>
          <w:ilvl w:val="0"/>
          <w:numId w:val="17"/>
        </w:num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1</w:t>
      </w:r>
      <w:r w:rsidR="00E42CF4">
        <w:rPr>
          <w:rFonts w:ascii="Nunito" w:eastAsia="Times New Roman" w:hAnsi="Nunito" w:cs="Times New Roman"/>
          <w:lang w:val="ro-RO" w:eastAsia="ro-RO"/>
        </w:rPr>
        <w:t xml:space="preserve"> stați</w:t>
      </w:r>
      <w:r>
        <w:rPr>
          <w:rFonts w:ascii="Nunito" w:eastAsia="Times New Roman" w:hAnsi="Nunito" w:cs="Times New Roman"/>
          <w:lang w:val="ro-RO" w:eastAsia="ro-RO"/>
        </w:rPr>
        <w:t>e</w:t>
      </w:r>
      <w:r w:rsidR="00E42CF4">
        <w:rPr>
          <w:rFonts w:ascii="Nunito" w:eastAsia="Times New Roman" w:hAnsi="Nunito" w:cs="Times New Roman"/>
          <w:lang w:val="ro-RO" w:eastAsia="ro-RO"/>
        </w:rPr>
        <w:t xml:space="preserve"> de sortare</w:t>
      </w:r>
    </w:p>
    <w:p w14:paraId="00C8942A" w14:textId="77777777" w:rsidR="00177F1C" w:rsidRDefault="00177F1C"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Stațiile de sortare sunt instalații destinate separării pe fracții a deșeurilor reciclabile colectate separat sau în amestec. Caracteristicile fizice includ: hală de sortare închisă și climatizată (0,5-2 ha), echipamente de sortare manuală și </w:t>
      </w:r>
      <w:r>
        <w:rPr>
          <w:rFonts w:ascii="Nunito" w:eastAsia="Times New Roman" w:hAnsi="Nunito" w:cs="Times New Roman"/>
          <w:lang w:val="ro-RO" w:eastAsia="ro-RO"/>
        </w:rPr>
        <w:lastRenderedPageBreak/>
        <w:t>automatizată (benzi transportoare, separator magnetic, separator balistic), presă de balotare, și platforme pentru depozitarea temporară a baloturilor.</w:t>
      </w:r>
    </w:p>
    <w:p w14:paraId="29E8C38F" w14:textId="77777777" w:rsidR="00177F1C" w:rsidRPr="00177F1C" w:rsidRDefault="00177F1C"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 xml:space="preserve">Investițiile incluse: </w:t>
      </w:r>
      <w:r w:rsidR="009E4B53">
        <w:rPr>
          <w:rFonts w:ascii="Nunito" w:eastAsia="Times New Roman" w:hAnsi="Nunito" w:cs="Times New Roman"/>
          <w:lang w:val="ro-RO" w:eastAsia="ro-RO"/>
        </w:rPr>
        <w:t xml:space="preserve">Stație </w:t>
      </w:r>
      <w:r>
        <w:rPr>
          <w:rFonts w:ascii="Nunito" w:eastAsia="Times New Roman" w:hAnsi="Nunito" w:cs="Times New Roman"/>
          <w:lang w:val="ro-RO" w:eastAsia="ro-RO"/>
        </w:rPr>
        <w:t>Sortare București Sectorul 6.</w:t>
      </w:r>
    </w:p>
    <w:p w14:paraId="61A3168C" w14:textId="77777777" w:rsidR="005A46B1" w:rsidRDefault="00E42CF4" w:rsidP="00C4227D">
      <w:pPr>
        <w:pStyle w:val="ListParagraph"/>
        <w:numPr>
          <w:ilvl w:val="0"/>
          <w:numId w:val="17"/>
        </w:num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2 stații de transfer</w:t>
      </w:r>
    </w:p>
    <w:p w14:paraId="48A4D6C8" w14:textId="77777777" w:rsidR="00177F1C" w:rsidRPr="00177F1C" w:rsidRDefault="00177F1C"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Stațiile de transfer asigură transbordarea deșeurilor din vehiculele de colectare în containere de mare capacitate pentru transport eficient pe distanțe lungi. Caracteristicile includ:</w:t>
      </w:r>
      <w:r w:rsidR="009E4B53">
        <w:rPr>
          <w:rFonts w:ascii="Nunito" w:eastAsia="Times New Roman" w:hAnsi="Nunito" w:cs="Times New Roman"/>
          <w:lang w:val="ro-RO" w:eastAsia="ro-RO"/>
        </w:rPr>
        <w:t xml:space="preserve"> </w:t>
      </w:r>
      <w:r>
        <w:rPr>
          <w:rFonts w:ascii="Nunito" w:eastAsia="Times New Roman" w:hAnsi="Nunito" w:cs="Times New Roman"/>
          <w:lang w:val="ro-RO" w:eastAsia="ro-RO"/>
        </w:rPr>
        <w:t>ramp</w:t>
      </w:r>
      <w:r w:rsidR="009E4B53">
        <w:rPr>
          <w:rFonts w:ascii="Nunito" w:eastAsia="Times New Roman" w:hAnsi="Nunito" w:cs="Times New Roman"/>
          <w:lang w:val="ro-RO" w:eastAsia="ro-RO"/>
        </w:rPr>
        <w:t>e</w:t>
      </w:r>
      <w:r>
        <w:rPr>
          <w:rFonts w:ascii="Nunito" w:eastAsia="Times New Roman" w:hAnsi="Nunito" w:cs="Times New Roman"/>
          <w:lang w:val="ro-RO" w:eastAsia="ro-RO"/>
        </w:rPr>
        <w:t xml:space="preserve"> de transfer, containere specializate, platforme impermeabilizate, și timp de </w:t>
      </w:r>
      <w:r w:rsidR="009E4B53">
        <w:rPr>
          <w:rFonts w:ascii="Nunito" w:eastAsia="Times New Roman" w:hAnsi="Nunito" w:cs="Times New Roman"/>
          <w:lang w:val="ro-RO" w:eastAsia="ro-RO"/>
        </w:rPr>
        <w:t>depozitare redus</w:t>
      </w:r>
      <w:r>
        <w:rPr>
          <w:rFonts w:ascii="Nunito" w:eastAsia="Times New Roman" w:hAnsi="Nunito" w:cs="Times New Roman"/>
          <w:lang w:val="ro-RO" w:eastAsia="ro-RO"/>
        </w:rPr>
        <w:t xml:space="preserve"> al deșeurilor</w:t>
      </w:r>
      <w:r w:rsidR="009E4B53">
        <w:rPr>
          <w:rFonts w:ascii="Nunito" w:eastAsia="Times New Roman" w:hAnsi="Nunito" w:cs="Times New Roman"/>
          <w:lang w:val="ro-RO" w:eastAsia="ro-RO"/>
        </w:rPr>
        <w:t xml:space="preserve"> pe amplasament</w:t>
      </w:r>
      <w:r>
        <w:rPr>
          <w:rFonts w:ascii="Nunito" w:eastAsia="Times New Roman" w:hAnsi="Nunito" w:cs="Times New Roman"/>
          <w:lang w:val="ro-RO" w:eastAsia="ro-RO"/>
        </w:rPr>
        <w:t>.</w:t>
      </w:r>
    </w:p>
    <w:p w14:paraId="76D0979C" w14:textId="77777777" w:rsidR="00177F1C" w:rsidRPr="00177F1C" w:rsidRDefault="00177F1C" w:rsidP="00177F1C">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Investițiile incluse: Stație Transfer Galați și Stație Transfer Hoghiz (Brașov).</w:t>
      </w:r>
    </w:p>
    <w:p w14:paraId="3B553D86" w14:textId="77777777" w:rsidR="00446AF6" w:rsidRPr="00500502" w:rsidRDefault="00000000">
      <w:pPr>
        <w:rPr>
          <w:rFonts w:ascii="Nunito" w:hAnsi="Nunito"/>
          <w:lang w:val="pt-PT"/>
        </w:rPr>
      </w:pPr>
      <w:r w:rsidRPr="00500502">
        <w:rPr>
          <w:rFonts w:ascii="Nunito" w:hAnsi="Nunito"/>
          <w:b/>
          <w:lang w:val="pt-PT"/>
        </w:rPr>
        <w:t>Identificarea și caracterizarea zonelor posibil a fi afectate semnificativ</w:t>
      </w:r>
    </w:p>
    <w:p w14:paraId="5F24E936" w14:textId="79518061" w:rsidR="00B66134" w:rsidRDefault="00000000" w:rsidP="00B233E1">
      <w:pPr>
        <w:spacing w:after="120" w:line="240" w:lineRule="auto"/>
        <w:jc w:val="both"/>
        <w:rPr>
          <w:i/>
          <w:sz w:val="17"/>
          <w:lang w:val="pt-PT"/>
        </w:rPr>
      </w:pPr>
      <w:r w:rsidRPr="00500502">
        <w:rPr>
          <w:rFonts w:ascii="Nunito" w:eastAsia="Times New Roman" w:hAnsi="Nunito" w:cs="Times New Roman"/>
          <w:lang w:val="ro-RO" w:eastAsia="ro-RO"/>
        </w:rPr>
        <w:t xml:space="preserve">Pe baza </w:t>
      </w:r>
      <w:r w:rsidR="00696DA2">
        <w:rPr>
          <w:rFonts w:ascii="Nunito" w:eastAsia="Times New Roman" w:hAnsi="Nunito" w:cs="Times New Roman"/>
          <w:lang w:val="ro-RO" w:eastAsia="ro-RO"/>
        </w:rPr>
        <w:t xml:space="preserve">concluziilor din capitolul 3 și </w:t>
      </w:r>
      <w:r w:rsidRPr="00500502">
        <w:rPr>
          <w:rFonts w:ascii="Nunito" w:eastAsia="Times New Roman" w:hAnsi="Nunito" w:cs="Times New Roman"/>
          <w:lang w:val="ro-RO" w:eastAsia="ro-RO"/>
        </w:rPr>
        <w:t xml:space="preserve"> a analizei spațiale, tabelul următor sintetizează tipurile de zone posibil a fi afectate semnificativ, caracteristicile lor de mediu, prezența presiunilor semnificative actuale și posibilitatea apariției unor impacturi cumulative.</w:t>
      </w:r>
    </w:p>
    <w:p w14:paraId="2613B554" w14:textId="77777777" w:rsidR="00B66134" w:rsidRDefault="00B66134">
      <w:pPr>
        <w:rPr>
          <w:i/>
          <w:sz w:val="17"/>
          <w:lang w:val="pt-PT"/>
        </w:rPr>
      </w:pPr>
    </w:p>
    <w:p w14:paraId="69B1B52F" w14:textId="77777777" w:rsidR="00B233E1" w:rsidRPr="00703FFA" w:rsidRDefault="00B233E1" w:rsidP="00B66134">
      <w:pPr>
        <w:jc w:val="both"/>
        <w:cnfStyle w:val="101000000000" w:firstRow="1" w:lastRow="0" w:firstColumn="1" w:lastColumn="0" w:oddVBand="0" w:evenVBand="0" w:oddHBand="0" w:evenHBand="0" w:firstRowFirstColumn="0" w:firstRowLastColumn="0" w:lastRowFirstColumn="0" w:lastRowLastColumn="0"/>
        <w:rPr>
          <w:rFonts w:ascii="Nunito" w:hAnsi="Nunito"/>
          <w:b/>
          <w:bCs/>
          <w:color w:val="009DF0" w:themeColor="text2"/>
          <w:sz w:val="16"/>
          <w:szCs w:val="16"/>
          <w:lang w:val="pt-PT"/>
        </w:rPr>
        <w:sectPr w:rsidR="00B233E1" w:rsidRPr="00703FFA" w:rsidSect="00E41983">
          <w:headerReference w:type="default" r:id="rId11"/>
          <w:footerReference w:type="even" r:id="rId12"/>
          <w:footerReference w:type="default" r:id="rId13"/>
          <w:footerReference w:type="first" r:id="rId14"/>
          <w:pgSz w:w="11907" w:h="16840" w:code="9"/>
          <w:pgMar w:top="993" w:right="1134" w:bottom="1418" w:left="1191" w:header="839" w:footer="680" w:gutter="0"/>
          <w:cols w:space="708"/>
          <w:docGrid w:linePitch="360"/>
        </w:sectPr>
      </w:pPr>
    </w:p>
    <w:tbl>
      <w:tblPr>
        <w:tblStyle w:val="Ramboll-Table"/>
        <w:tblW w:w="15206" w:type="dxa"/>
        <w:tblLayout w:type="fixed"/>
        <w:tblLook w:val="04A0" w:firstRow="1" w:lastRow="0" w:firstColumn="1" w:lastColumn="0" w:noHBand="0" w:noVBand="1"/>
      </w:tblPr>
      <w:tblGrid>
        <w:gridCol w:w="1626"/>
        <w:gridCol w:w="1850"/>
        <w:gridCol w:w="5030"/>
        <w:gridCol w:w="3260"/>
        <w:gridCol w:w="1560"/>
        <w:gridCol w:w="1880"/>
      </w:tblGrid>
      <w:tr w:rsidR="00B66134" w:rsidRPr="00B233E1" w14:paraId="49B3EC66" w14:textId="77777777" w:rsidTr="00B233E1">
        <w:trPr>
          <w:cnfStyle w:val="100000000000" w:firstRow="1" w:lastRow="0" w:firstColumn="0" w:lastColumn="0" w:oddVBand="0" w:evenVBand="0" w:oddHBand="0" w:evenHBand="0" w:firstRowFirstColumn="0" w:firstRowLastColumn="0" w:lastRowFirstColumn="0" w:lastRowLastColumn="0"/>
          <w:tblHeader/>
        </w:trPr>
        <w:tc>
          <w:tcPr>
            <w:tcW w:w="1626" w:type="dxa"/>
            <w:shd w:val="clear" w:color="auto" w:fill="D9D9D9" w:themeFill="background1" w:themeFillShade="D9"/>
          </w:tcPr>
          <w:p w14:paraId="5D2022E4" w14:textId="77777777" w:rsidR="00B66134" w:rsidRPr="00B233E1" w:rsidRDefault="00B66134" w:rsidP="00B233E1">
            <w:pPr>
              <w:jc w:val="center"/>
              <w:rPr>
                <w:rFonts w:ascii="Nunito" w:hAnsi="Nunito"/>
                <w:b/>
                <w:bCs/>
                <w:color w:val="009DF0" w:themeColor="text2"/>
                <w:sz w:val="16"/>
                <w:szCs w:val="16"/>
              </w:rPr>
            </w:pPr>
            <w:proofErr w:type="spellStart"/>
            <w:r w:rsidRPr="00B233E1">
              <w:rPr>
                <w:rFonts w:ascii="Nunito" w:hAnsi="Nunito"/>
                <w:b/>
                <w:bCs/>
                <w:color w:val="009DF0" w:themeColor="text2"/>
                <w:sz w:val="16"/>
                <w:szCs w:val="16"/>
              </w:rPr>
              <w:lastRenderedPageBreak/>
              <w:t>Aspecte</w:t>
            </w:r>
            <w:proofErr w:type="spellEnd"/>
            <w:r w:rsidRPr="00B233E1">
              <w:rPr>
                <w:rFonts w:ascii="Nunito" w:hAnsi="Nunito"/>
                <w:b/>
                <w:bCs/>
                <w:color w:val="009DF0" w:themeColor="text2"/>
                <w:sz w:val="16"/>
                <w:szCs w:val="16"/>
              </w:rPr>
              <w:t xml:space="preserve"> de </w:t>
            </w:r>
            <w:proofErr w:type="spellStart"/>
            <w:r w:rsidRPr="00B233E1">
              <w:rPr>
                <w:rFonts w:ascii="Nunito" w:hAnsi="Nunito"/>
                <w:b/>
                <w:bCs/>
                <w:color w:val="009DF0" w:themeColor="text2"/>
                <w:sz w:val="16"/>
                <w:szCs w:val="16"/>
              </w:rPr>
              <w:t>mediu</w:t>
            </w:r>
            <w:proofErr w:type="spellEnd"/>
          </w:p>
        </w:tc>
        <w:tc>
          <w:tcPr>
            <w:tcW w:w="1850" w:type="dxa"/>
            <w:shd w:val="clear" w:color="auto" w:fill="D9D9D9" w:themeFill="background1" w:themeFillShade="D9"/>
          </w:tcPr>
          <w:p w14:paraId="34E77AB1" w14:textId="77777777" w:rsidR="00B66134" w:rsidRPr="00B233E1" w:rsidRDefault="00B66134" w:rsidP="00B233E1">
            <w:pPr>
              <w:jc w:val="center"/>
              <w:rPr>
                <w:rFonts w:ascii="Nunito" w:hAnsi="Nunito"/>
                <w:b/>
                <w:bCs/>
                <w:color w:val="009DF0" w:themeColor="text2"/>
                <w:sz w:val="16"/>
                <w:szCs w:val="16"/>
              </w:rPr>
            </w:pPr>
            <w:r w:rsidRPr="00B233E1">
              <w:rPr>
                <w:rFonts w:ascii="Nunito" w:hAnsi="Nunito"/>
                <w:b/>
                <w:bCs/>
                <w:color w:val="009DF0" w:themeColor="text2"/>
                <w:sz w:val="16"/>
                <w:szCs w:val="16"/>
              </w:rPr>
              <w:t xml:space="preserve">Zone </w:t>
            </w:r>
            <w:proofErr w:type="spellStart"/>
            <w:r w:rsidRPr="00B233E1">
              <w:rPr>
                <w:rFonts w:ascii="Nunito" w:hAnsi="Nunito"/>
                <w:b/>
                <w:bCs/>
                <w:color w:val="009DF0" w:themeColor="text2"/>
                <w:sz w:val="16"/>
                <w:szCs w:val="16"/>
              </w:rPr>
              <w:t>posibil</w:t>
            </w:r>
            <w:proofErr w:type="spellEnd"/>
            <w:r w:rsidRPr="00B233E1">
              <w:rPr>
                <w:rFonts w:ascii="Nunito" w:hAnsi="Nunito"/>
                <w:b/>
                <w:bCs/>
                <w:color w:val="009DF0" w:themeColor="text2"/>
                <w:sz w:val="16"/>
                <w:szCs w:val="16"/>
              </w:rPr>
              <w:t xml:space="preserve"> a fi </w:t>
            </w:r>
            <w:proofErr w:type="spellStart"/>
            <w:r w:rsidRPr="00B233E1">
              <w:rPr>
                <w:rFonts w:ascii="Nunito" w:hAnsi="Nunito"/>
                <w:b/>
                <w:bCs/>
                <w:color w:val="009DF0" w:themeColor="text2"/>
                <w:sz w:val="16"/>
                <w:szCs w:val="16"/>
              </w:rPr>
              <w:t>afectate</w:t>
            </w:r>
            <w:proofErr w:type="spellEnd"/>
            <w:r w:rsidRPr="00B233E1">
              <w:rPr>
                <w:rFonts w:ascii="Nunito" w:hAnsi="Nunito"/>
                <w:b/>
                <w:bCs/>
                <w:color w:val="009DF0" w:themeColor="text2"/>
                <w:sz w:val="16"/>
                <w:szCs w:val="16"/>
              </w:rPr>
              <w:t xml:space="preserve"> </w:t>
            </w:r>
            <w:proofErr w:type="spellStart"/>
            <w:r w:rsidRPr="00B233E1">
              <w:rPr>
                <w:rFonts w:ascii="Nunito" w:hAnsi="Nunito"/>
                <w:b/>
                <w:bCs/>
                <w:color w:val="009DF0" w:themeColor="text2"/>
                <w:sz w:val="16"/>
                <w:szCs w:val="16"/>
              </w:rPr>
              <w:t>semnificativ</w:t>
            </w:r>
            <w:proofErr w:type="spellEnd"/>
          </w:p>
        </w:tc>
        <w:tc>
          <w:tcPr>
            <w:tcW w:w="5030" w:type="dxa"/>
            <w:shd w:val="clear" w:color="auto" w:fill="D9D9D9" w:themeFill="background1" w:themeFillShade="D9"/>
          </w:tcPr>
          <w:p w14:paraId="2F5AA76D" w14:textId="77777777" w:rsidR="00B66134" w:rsidRPr="00B233E1" w:rsidRDefault="00B66134" w:rsidP="00B233E1">
            <w:pPr>
              <w:jc w:val="center"/>
              <w:rPr>
                <w:rFonts w:ascii="Nunito" w:hAnsi="Nunito"/>
                <w:b/>
                <w:bCs/>
                <w:color w:val="009DF0" w:themeColor="text2"/>
                <w:sz w:val="16"/>
                <w:szCs w:val="16"/>
                <w:lang w:val="pt-PT"/>
              </w:rPr>
            </w:pPr>
            <w:r w:rsidRPr="00B233E1">
              <w:rPr>
                <w:rFonts w:ascii="Nunito" w:hAnsi="Nunito"/>
                <w:b/>
                <w:bCs/>
                <w:color w:val="009DF0" w:themeColor="text2"/>
                <w:sz w:val="16"/>
                <w:szCs w:val="16"/>
                <w:lang w:val="pt-PT"/>
              </w:rPr>
              <w:t>Caracteristici de mediu ale zonelor posibil a fi afectate semnificativ</w:t>
            </w:r>
          </w:p>
        </w:tc>
        <w:tc>
          <w:tcPr>
            <w:tcW w:w="3260" w:type="dxa"/>
            <w:shd w:val="clear" w:color="auto" w:fill="D9D9D9" w:themeFill="background1" w:themeFillShade="D9"/>
          </w:tcPr>
          <w:p w14:paraId="43D5D33E" w14:textId="77777777" w:rsidR="00B66134" w:rsidRPr="00B233E1" w:rsidRDefault="00B66134" w:rsidP="00B233E1">
            <w:pPr>
              <w:jc w:val="center"/>
              <w:rPr>
                <w:rFonts w:ascii="Nunito" w:hAnsi="Nunito"/>
                <w:b/>
                <w:bCs/>
                <w:color w:val="009DF0" w:themeColor="text2"/>
                <w:sz w:val="16"/>
                <w:szCs w:val="16"/>
              </w:rPr>
            </w:pPr>
            <w:proofErr w:type="spellStart"/>
            <w:r w:rsidRPr="00B233E1">
              <w:rPr>
                <w:rFonts w:ascii="Nunito" w:hAnsi="Nunito"/>
                <w:b/>
                <w:bCs/>
                <w:color w:val="009DF0" w:themeColor="text2"/>
                <w:sz w:val="16"/>
                <w:szCs w:val="16"/>
              </w:rPr>
              <w:t>Sensibilitate</w:t>
            </w:r>
            <w:proofErr w:type="spellEnd"/>
            <w:r w:rsidRPr="00B233E1">
              <w:rPr>
                <w:rFonts w:ascii="Nunito" w:hAnsi="Nunito"/>
                <w:b/>
                <w:bCs/>
                <w:color w:val="009DF0" w:themeColor="text2"/>
                <w:sz w:val="16"/>
                <w:szCs w:val="16"/>
              </w:rPr>
              <w:t xml:space="preserve"> / </w:t>
            </w:r>
            <w:proofErr w:type="spellStart"/>
            <w:r w:rsidRPr="00B233E1">
              <w:rPr>
                <w:rFonts w:ascii="Nunito" w:hAnsi="Nunito"/>
                <w:b/>
                <w:bCs/>
                <w:color w:val="009DF0" w:themeColor="text2"/>
                <w:sz w:val="16"/>
                <w:szCs w:val="16"/>
              </w:rPr>
              <w:t>vulnerabilitate</w:t>
            </w:r>
            <w:proofErr w:type="spellEnd"/>
            <w:r w:rsidRPr="00B233E1">
              <w:rPr>
                <w:rFonts w:ascii="Nunito" w:hAnsi="Nunito"/>
                <w:b/>
                <w:bCs/>
                <w:color w:val="009DF0" w:themeColor="text2"/>
                <w:sz w:val="16"/>
                <w:szCs w:val="16"/>
              </w:rPr>
              <w:t xml:space="preserve"> a </w:t>
            </w:r>
            <w:proofErr w:type="spellStart"/>
            <w:r w:rsidRPr="00B233E1">
              <w:rPr>
                <w:rFonts w:ascii="Nunito" w:hAnsi="Nunito"/>
                <w:b/>
                <w:bCs/>
                <w:color w:val="009DF0" w:themeColor="text2"/>
                <w:sz w:val="16"/>
                <w:szCs w:val="16"/>
              </w:rPr>
              <w:t>zonei</w:t>
            </w:r>
            <w:proofErr w:type="spellEnd"/>
          </w:p>
        </w:tc>
        <w:tc>
          <w:tcPr>
            <w:tcW w:w="1560" w:type="dxa"/>
            <w:shd w:val="clear" w:color="auto" w:fill="D9D9D9" w:themeFill="background1" w:themeFillShade="D9"/>
          </w:tcPr>
          <w:p w14:paraId="7D15D8C5" w14:textId="77777777" w:rsidR="00B66134" w:rsidRPr="00B233E1" w:rsidRDefault="00B66134" w:rsidP="00B233E1">
            <w:pPr>
              <w:jc w:val="center"/>
              <w:rPr>
                <w:rFonts w:ascii="Nunito" w:hAnsi="Nunito"/>
                <w:b/>
                <w:bCs/>
                <w:color w:val="009DF0" w:themeColor="text2"/>
                <w:sz w:val="16"/>
                <w:szCs w:val="16"/>
              </w:rPr>
            </w:pPr>
            <w:proofErr w:type="spellStart"/>
            <w:r w:rsidRPr="00B233E1">
              <w:rPr>
                <w:rFonts w:ascii="Nunito" w:hAnsi="Nunito"/>
                <w:b/>
                <w:bCs/>
                <w:color w:val="009DF0" w:themeColor="text2"/>
                <w:sz w:val="16"/>
                <w:szCs w:val="16"/>
              </w:rPr>
              <w:t>Există</w:t>
            </w:r>
            <w:proofErr w:type="spellEnd"/>
            <w:r w:rsidRPr="00B233E1">
              <w:rPr>
                <w:rFonts w:ascii="Nunito" w:hAnsi="Nunito"/>
                <w:b/>
                <w:bCs/>
                <w:color w:val="009DF0" w:themeColor="text2"/>
                <w:sz w:val="16"/>
                <w:szCs w:val="16"/>
              </w:rPr>
              <w:t xml:space="preserve"> </w:t>
            </w:r>
            <w:proofErr w:type="spellStart"/>
            <w:r w:rsidRPr="00B233E1">
              <w:rPr>
                <w:rFonts w:ascii="Nunito" w:hAnsi="Nunito"/>
                <w:b/>
                <w:bCs/>
                <w:color w:val="009DF0" w:themeColor="text2"/>
                <w:sz w:val="16"/>
                <w:szCs w:val="16"/>
              </w:rPr>
              <w:t>în</w:t>
            </w:r>
            <w:proofErr w:type="spellEnd"/>
            <w:r w:rsidRPr="00B233E1">
              <w:rPr>
                <w:rFonts w:ascii="Nunito" w:hAnsi="Nunito"/>
                <w:b/>
                <w:bCs/>
                <w:color w:val="009DF0" w:themeColor="text2"/>
                <w:sz w:val="16"/>
                <w:szCs w:val="16"/>
              </w:rPr>
              <w:t xml:space="preserve"> </w:t>
            </w:r>
            <w:proofErr w:type="spellStart"/>
            <w:r w:rsidRPr="00B233E1">
              <w:rPr>
                <w:rFonts w:ascii="Nunito" w:hAnsi="Nunito"/>
                <w:b/>
                <w:bCs/>
                <w:color w:val="009DF0" w:themeColor="text2"/>
                <w:sz w:val="16"/>
                <w:szCs w:val="16"/>
              </w:rPr>
              <w:t>prezent</w:t>
            </w:r>
            <w:proofErr w:type="spellEnd"/>
            <w:r w:rsidRPr="00B233E1">
              <w:rPr>
                <w:rFonts w:ascii="Nunito" w:hAnsi="Nunito"/>
                <w:b/>
                <w:bCs/>
                <w:color w:val="009DF0" w:themeColor="text2"/>
                <w:sz w:val="16"/>
                <w:szCs w:val="16"/>
              </w:rPr>
              <w:t xml:space="preserve"> </w:t>
            </w:r>
            <w:proofErr w:type="spellStart"/>
            <w:r w:rsidRPr="00B233E1">
              <w:rPr>
                <w:rFonts w:ascii="Nunito" w:hAnsi="Nunito"/>
                <w:b/>
                <w:bCs/>
                <w:color w:val="009DF0" w:themeColor="text2"/>
                <w:sz w:val="16"/>
                <w:szCs w:val="16"/>
              </w:rPr>
              <w:t>presiuni</w:t>
            </w:r>
            <w:proofErr w:type="spellEnd"/>
            <w:r w:rsidRPr="00B233E1">
              <w:rPr>
                <w:rFonts w:ascii="Nunito" w:hAnsi="Nunito"/>
                <w:b/>
                <w:bCs/>
                <w:color w:val="009DF0" w:themeColor="text2"/>
                <w:sz w:val="16"/>
                <w:szCs w:val="16"/>
              </w:rPr>
              <w:t xml:space="preserve"> </w:t>
            </w:r>
            <w:proofErr w:type="spellStart"/>
            <w:r w:rsidRPr="00B233E1">
              <w:rPr>
                <w:rFonts w:ascii="Nunito" w:hAnsi="Nunito"/>
                <w:b/>
                <w:bCs/>
                <w:color w:val="009DF0" w:themeColor="text2"/>
                <w:sz w:val="16"/>
                <w:szCs w:val="16"/>
              </w:rPr>
              <w:t>semnificative</w:t>
            </w:r>
            <w:proofErr w:type="spellEnd"/>
            <w:r w:rsidRPr="00B233E1">
              <w:rPr>
                <w:rFonts w:ascii="Nunito" w:hAnsi="Nunito"/>
                <w:b/>
                <w:bCs/>
                <w:color w:val="009DF0" w:themeColor="text2"/>
                <w:sz w:val="16"/>
                <w:szCs w:val="16"/>
              </w:rPr>
              <w:t>?</w:t>
            </w:r>
          </w:p>
        </w:tc>
        <w:tc>
          <w:tcPr>
            <w:tcW w:w="1880" w:type="dxa"/>
            <w:shd w:val="clear" w:color="auto" w:fill="D9D9D9" w:themeFill="background1" w:themeFillShade="D9"/>
          </w:tcPr>
          <w:p w14:paraId="4A2A094F" w14:textId="77777777" w:rsidR="00B66134" w:rsidRPr="00B233E1" w:rsidRDefault="00B66134" w:rsidP="00B233E1">
            <w:pPr>
              <w:jc w:val="center"/>
              <w:rPr>
                <w:rFonts w:ascii="Nunito" w:hAnsi="Nunito"/>
                <w:b/>
                <w:bCs/>
                <w:color w:val="009DF0" w:themeColor="text2"/>
                <w:sz w:val="16"/>
                <w:szCs w:val="16"/>
                <w:lang w:val="pt-PT"/>
              </w:rPr>
            </w:pPr>
            <w:r w:rsidRPr="00B233E1">
              <w:rPr>
                <w:rFonts w:ascii="Nunito" w:hAnsi="Nunito"/>
                <w:b/>
                <w:bCs/>
                <w:color w:val="009DF0" w:themeColor="text2"/>
                <w:sz w:val="16"/>
                <w:szCs w:val="16"/>
                <w:lang w:val="pt-PT"/>
              </w:rPr>
              <w:t>Este posibilă apariția unor impacturi cumulative?</w:t>
            </w:r>
          </w:p>
        </w:tc>
      </w:tr>
      <w:tr w:rsidR="00B66134" w14:paraId="08007F1C" w14:textId="77777777" w:rsidTr="00B233E1">
        <w:tc>
          <w:tcPr>
            <w:tcW w:w="1626" w:type="dxa"/>
          </w:tcPr>
          <w:p w14:paraId="1680D096"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Apă</w:t>
            </w:r>
            <w:proofErr w:type="spellEnd"/>
          </w:p>
        </w:tc>
        <w:tc>
          <w:tcPr>
            <w:tcW w:w="1850" w:type="dxa"/>
          </w:tcPr>
          <w:p w14:paraId="66CEC190"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Corpuri de apă de suprafață și subterane</w:t>
            </w:r>
          </w:p>
        </w:tc>
        <w:tc>
          <w:tcPr>
            <w:tcW w:w="5030" w:type="dxa"/>
          </w:tcPr>
          <w:p w14:paraId="24E49E8F" w14:textId="2DC24F28"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Zone în care emisiile (levigat, ape pluviale contaminate, scurgeri accidentale) pot afecta starea ecologică și chimică a corpurilor de apă receptoare, în special acolo unde instalațiile sunt amplasate în proximitatea rețelei hidrografice (două amplasamente la sub 100 m: Mihai Bravu — cca. 21 m, corpul Taița; Roești — cca. 53 m</w:t>
            </w:r>
            <w:r w:rsidR="00B233E1">
              <w:rPr>
                <w:rFonts w:ascii="Nunito" w:hAnsi="Nunito"/>
                <w:sz w:val="16"/>
                <w:szCs w:val="16"/>
                <w:lang w:val="pt-PT"/>
              </w:rPr>
              <w:t/>
            </w:r>
            <w:r w:rsidRPr="00B66134">
              <w:rPr>
                <w:rFonts w:ascii="Nunito" w:hAnsi="Nunito"/>
                <w:sz w:val="16"/>
                <w:szCs w:val="16"/>
                <w:lang w:val="pt-PT"/>
              </w:rPr>
              <w:t xml:space="preserve"/>
            </w:r>
            <w:r w:rsidR="00B233E1">
              <w:rPr>
                <w:rFonts w:ascii="Nunito" w:hAnsi="Nunito"/>
                <w:sz w:val="16"/>
                <w:szCs w:val="16"/>
                <w:lang w:val="pt-PT"/>
              </w:rPr>
              <w:t/>
            </w:r>
            <w:r w:rsidRPr="00B66134">
              <w:rPr>
                <w:rFonts w:ascii="Nunito" w:hAnsi="Nunito"/>
                <w:sz w:val="16"/>
                <w:szCs w:val="16"/>
                <w:lang w:val="pt-PT"/>
              </w:rPr>
              <w:t>, corpul Pesceana).</w:t>
            </w:r>
          </w:p>
        </w:tc>
        <w:tc>
          <w:tcPr>
            <w:tcW w:w="3260" w:type="dxa"/>
          </w:tcPr>
          <w:p w14:paraId="71A3A757" w14:textId="2E5180FE"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 xml:space="preserve">Corpuri de apă de suprafață</w:t>
            </w:r>
            <w:r w:rsidR="00B413A7">
              <w:rPr>
                <w:rFonts w:ascii="Nunito" w:hAnsi="Nunito"/>
                <w:sz w:val="16"/>
                <w:szCs w:val="16"/>
                <w:lang w:val="pt-PT"/>
              </w:rPr>
              <w:t xml:space="preserve"> </w:t>
            </w:r>
            <w:r w:rsidRPr="00B66134">
              <w:rPr>
                <w:rFonts w:ascii="Nunito" w:hAnsi="Nunito"/>
                <w:sz w:val="16"/>
                <w:szCs w:val="16"/>
                <w:lang w:val="pt-PT"/>
              </w:rPr>
              <w:t>în proximitate imediată (2 la sub 100 m); stare ecologică și chimică potențial deja afectată, cu capacitate redusă de absorbție.</w:t>
            </w:r>
          </w:p>
        </w:tc>
        <w:tc>
          <w:tcPr>
            <w:tcW w:w="1560" w:type="dxa"/>
          </w:tcPr>
          <w:p w14:paraId="2E57BB2E"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76B48FE0"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3795EA78" w14:textId="77777777" w:rsidTr="00B233E1">
        <w:tc>
          <w:tcPr>
            <w:tcW w:w="1626" w:type="dxa"/>
          </w:tcPr>
          <w:p w14:paraId="16191D08"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Sol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utilizarea</w:t>
            </w:r>
            <w:proofErr w:type="spellEnd"/>
            <w:r w:rsidRPr="00B66134">
              <w:rPr>
                <w:rFonts w:ascii="Nunito" w:hAnsi="Nunito"/>
                <w:sz w:val="16"/>
                <w:szCs w:val="16"/>
              </w:rPr>
              <w:t xml:space="preserve"> </w:t>
            </w:r>
            <w:proofErr w:type="spellStart"/>
            <w:r w:rsidRPr="00B66134">
              <w:rPr>
                <w:rFonts w:ascii="Nunito" w:hAnsi="Nunito"/>
                <w:sz w:val="16"/>
                <w:szCs w:val="16"/>
              </w:rPr>
              <w:t>terenurilor</w:t>
            </w:r>
            <w:proofErr w:type="spellEnd"/>
          </w:p>
        </w:tc>
        <w:tc>
          <w:tcPr>
            <w:tcW w:w="1850" w:type="dxa"/>
          </w:tcPr>
          <w:p w14:paraId="5C7B76CC"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Terenuri și situri (inclusiv situri contaminate istoric) în amprenta și proximitatea instalațiilor</w:t>
            </w:r>
          </w:p>
        </w:tc>
        <w:tc>
          <w:tcPr>
            <w:tcW w:w="5030" w:type="dxa"/>
          </w:tcPr>
          <w:p w14:paraId="07896779" w14:textId="77777777" w:rsidR="00B66134" w:rsidRPr="00B66134" w:rsidRDefault="00B66134" w:rsidP="00B66134">
            <w:pPr>
              <w:jc w:val="both"/>
              <w:rPr>
                <w:rFonts w:ascii="Nunito" w:hAnsi="Nunito"/>
                <w:sz w:val="16"/>
                <w:szCs w:val="16"/>
              </w:rPr>
            </w:pPr>
            <w:r w:rsidRPr="00B66134">
              <w:rPr>
                <w:rFonts w:ascii="Nunito" w:hAnsi="Nunito"/>
                <w:sz w:val="16"/>
                <w:szCs w:val="16"/>
                <w:lang w:val="pt-PT"/>
              </w:rPr>
              <w:t xml:space="preserve">Zone în care ocuparea și impermeabilizarea terenului, precum și emisiile, pot genera modificări ireversibile și contaminare a solului. </w:t>
            </w:r>
            <w:proofErr w:type="spellStart"/>
            <w:r w:rsidRPr="00B66134">
              <w:rPr>
                <w:rFonts w:ascii="Nunito" w:hAnsi="Nunito"/>
                <w:sz w:val="16"/>
                <w:szCs w:val="16"/>
              </w:rPr>
              <w:t>Managementul</w:t>
            </w:r>
            <w:proofErr w:type="spellEnd"/>
            <w:r w:rsidRPr="00B66134">
              <w:rPr>
                <w:rFonts w:ascii="Nunito" w:hAnsi="Nunito"/>
                <w:sz w:val="16"/>
                <w:szCs w:val="16"/>
              </w:rPr>
              <w:t xml:space="preserve"> </w:t>
            </w:r>
            <w:proofErr w:type="spellStart"/>
            <w:r w:rsidRPr="00B66134">
              <w:rPr>
                <w:rFonts w:ascii="Nunito" w:hAnsi="Nunito"/>
                <w:sz w:val="16"/>
                <w:szCs w:val="16"/>
              </w:rPr>
              <w:t>deșeurilor</w:t>
            </w:r>
            <w:proofErr w:type="spellEnd"/>
            <w:r w:rsidRPr="00B66134">
              <w:rPr>
                <w:rFonts w:ascii="Nunito" w:hAnsi="Nunito"/>
                <w:sz w:val="16"/>
                <w:szCs w:val="16"/>
              </w:rPr>
              <w:t xml:space="preserve"> </w:t>
            </w:r>
            <w:proofErr w:type="spellStart"/>
            <w:r w:rsidRPr="00B66134">
              <w:rPr>
                <w:rFonts w:ascii="Nunito" w:hAnsi="Nunito"/>
                <w:sz w:val="16"/>
                <w:szCs w:val="16"/>
              </w:rPr>
              <w:t>contribuie</w:t>
            </w:r>
            <w:proofErr w:type="spellEnd"/>
            <w:r w:rsidRPr="00B66134">
              <w:rPr>
                <w:rFonts w:ascii="Nunito" w:hAnsi="Nunito"/>
                <w:sz w:val="16"/>
                <w:szCs w:val="16"/>
              </w:rPr>
              <w:t xml:space="preserve"> </w:t>
            </w:r>
            <w:proofErr w:type="spellStart"/>
            <w:r w:rsidRPr="00B66134">
              <w:rPr>
                <w:rFonts w:ascii="Nunito" w:hAnsi="Nunito"/>
                <w:sz w:val="16"/>
                <w:szCs w:val="16"/>
              </w:rPr>
              <w:t>semnificativ</w:t>
            </w:r>
            <w:proofErr w:type="spellEnd"/>
            <w:r w:rsidRPr="00B66134">
              <w:rPr>
                <w:rFonts w:ascii="Nunito" w:hAnsi="Nunito"/>
                <w:sz w:val="16"/>
                <w:szCs w:val="16"/>
              </w:rPr>
              <w:t xml:space="preserve"> la </w:t>
            </w:r>
            <w:proofErr w:type="spellStart"/>
            <w:r w:rsidRPr="00B66134">
              <w:rPr>
                <w:rFonts w:ascii="Nunito" w:hAnsi="Nunito"/>
                <w:sz w:val="16"/>
                <w:szCs w:val="16"/>
              </w:rPr>
              <w:t>contaminarea</w:t>
            </w:r>
            <w:proofErr w:type="spellEnd"/>
            <w:r w:rsidRPr="00B66134">
              <w:rPr>
                <w:rFonts w:ascii="Nunito" w:hAnsi="Nunito"/>
                <w:sz w:val="16"/>
                <w:szCs w:val="16"/>
              </w:rPr>
              <w:t xml:space="preserve"> </w:t>
            </w:r>
            <w:proofErr w:type="spellStart"/>
            <w:r w:rsidRPr="00B66134">
              <w:rPr>
                <w:rFonts w:ascii="Nunito" w:hAnsi="Nunito"/>
                <w:sz w:val="16"/>
                <w:szCs w:val="16"/>
              </w:rPr>
              <w:t>solurilor</w:t>
            </w:r>
            <w:proofErr w:type="spellEnd"/>
            <w:r w:rsidRPr="00B66134">
              <w:rPr>
                <w:rFonts w:ascii="Nunito" w:hAnsi="Nunito"/>
                <w:sz w:val="16"/>
                <w:szCs w:val="16"/>
              </w:rPr>
              <w:t xml:space="preserve"> la </w:t>
            </w:r>
            <w:proofErr w:type="spellStart"/>
            <w:r w:rsidRPr="00B66134">
              <w:rPr>
                <w:rFonts w:ascii="Nunito" w:hAnsi="Nunito"/>
                <w:sz w:val="16"/>
                <w:szCs w:val="16"/>
              </w:rPr>
              <w:t>nivel</w:t>
            </w:r>
            <w:proofErr w:type="spellEnd"/>
            <w:r w:rsidRPr="00B66134">
              <w:rPr>
                <w:rFonts w:ascii="Nunito" w:hAnsi="Nunito"/>
                <w:sz w:val="16"/>
                <w:szCs w:val="16"/>
              </w:rPr>
              <w:t xml:space="preserve"> </w:t>
            </w:r>
            <w:proofErr w:type="spellStart"/>
            <w:r w:rsidRPr="00B66134">
              <w:rPr>
                <w:rFonts w:ascii="Nunito" w:hAnsi="Nunito"/>
                <w:sz w:val="16"/>
                <w:szCs w:val="16"/>
              </w:rPr>
              <w:t>național</w:t>
            </w:r>
            <w:proofErr w:type="spellEnd"/>
            <w:r w:rsidRPr="00B66134">
              <w:rPr>
                <w:rFonts w:ascii="Nunito" w:hAnsi="Nunito"/>
                <w:sz w:val="16"/>
                <w:szCs w:val="16"/>
              </w:rPr>
              <w:t xml:space="preserve"> (784 de </w:t>
            </w:r>
            <w:proofErr w:type="spellStart"/>
            <w:r w:rsidRPr="00B66134">
              <w:rPr>
                <w:rFonts w:ascii="Nunito" w:hAnsi="Nunito"/>
                <w:sz w:val="16"/>
                <w:szCs w:val="16"/>
              </w:rPr>
              <w:t>situri</w:t>
            </w:r>
            <w:proofErr w:type="spellEnd"/>
            <w:r w:rsidRPr="00B66134">
              <w:rPr>
                <w:rFonts w:ascii="Nunito" w:hAnsi="Nunito"/>
                <w:sz w:val="16"/>
                <w:szCs w:val="16"/>
              </w:rPr>
              <w:t xml:space="preserve"> contaminate din 2.524, </w:t>
            </w:r>
            <w:proofErr w:type="spellStart"/>
            <w:r w:rsidRPr="00B66134">
              <w:rPr>
                <w:rFonts w:ascii="Nunito" w:hAnsi="Nunito"/>
                <w:sz w:val="16"/>
                <w:szCs w:val="16"/>
              </w:rPr>
              <w:t>cca</w:t>
            </w:r>
            <w:proofErr w:type="spellEnd"/>
            <w:r w:rsidRPr="00B66134">
              <w:rPr>
                <w:rFonts w:ascii="Nunito" w:hAnsi="Nunito"/>
                <w:sz w:val="16"/>
                <w:szCs w:val="16"/>
              </w:rPr>
              <w:t>. 31%).</w:t>
            </w:r>
          </w:p>
        </w:tc>
        <w:tc>
          <w:tcPr>
            <w:tcW w:w="3260" w:type="dxa"/>
          </w:tcPr>
          <w:p w14:paraId="3D534DFF"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Ocupare și impermeabilizare ireversibile; contaminare istorică extinsă (784 situri), care reduce reziliența solului.</w:t>
            </w:r>
          </w:p>
        </w:tc>
        <w:tc>
          <w:tcPr>
            <w:tcW w:w="1560" w:type="dxa"/>
          </w:tcPr>
          <w:p w14:paraId="3FE3FC97"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285DF53D"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62C0A3E1" w14:textId="77777777" w:rsidTr="00B233E1">
        <w:tc>
          <w:tcPr>
            <w:tcW w:w="1626" w:type="dxa"/>
          </w:tcPr>
          <w:p w14:paraId="0D50D81C" w14:textId="77777777" w:rsidR="00B66134" w:rsidRPr="00B66134" w:rsidRDefault="00B66134" w:rsidP="00B66134">
            <w:pPr>
              <w:jc w:val="both"/>
              <w:rPr>
                <w:rFonts w:ascii="Nunito" w:hAnsi="Nunito"/>
                <w:sz w:val="16"/>
                <w:szCs w:val="16"/>
              </w:rPr>
            </w:pPr>
            <w:r w:rsidRPr="00B66134">
              <w:rPr>
                <w:rFonts w:ascii="Nunito" w:hAnsi="Nunito"/>
                <w:sz w:val="16"/>
                <w:szCs w:val="16"/>
              </w:rPr>
              <w:t>Aer</w:t>
            </w:r>
          </w:p>
        </w:tc>
        <w:tc>
          <w:tcPr>
            <w:tcW w:w="1850" w:type="dxa"/>
          </w:tcPr>
          <w:p w14:paraId="717F6DD4"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Aglomerări</w:t>
            </w:r>
            <w:proofErr w:type="spellEnd"/>
            <w:r w:rsidRPr="00B66134">
              <w:rPr>
                <w:rFonts w:ascii="Nunito" w:hAnsi="Nunito"/>
                <w:sz w:val="16"/>
                <w:szCs w:val="16"/>
              </w:rPr>
              <w:t xml:space="preserve"> urbane </w:t>
            </w:r>
            <w:proofErr w:type="spellStart"/>
            <w:r w:rsidRPr="00B66134">
              <w:rPr>
                <w:rFonts w:ascii="Nunito" w:hAnsi="Nunito"/>
                <w:sz w:val="16"/>
                <w:szCs w:val="16"/>
              </w:rPr>
              <w:t>și</w:t>
            </w:r>
            <w:proofErr w:type="spellEnd"/>
            <w:r w:rsidRPr="00B66134">
              <w:rPr>
                <w:rFonts w:ascii="Nunito" w:hAnsi="Nunito"/>
                <w:sz w:val="16"/>
                <w:szCs w:val="16"/>
              </w:rPr>
              <w:t xml:space="preserve"> zone cu </w:t>
            </w:r>
            <w:proofErr w:type="spellStart"/>
            <w:r w:rsidRPr="00B66134">
              <w:rPr>
                <w:rFonts w:ascii="Nunito" w:hAnsi="Nunito"/>
                <w:sz w:val="16"/>
                <w:szCs w:val="16"/>
              </w:rPr>
              <w:t>depășiri</w:t>
            </w:r>
            <w:proofErr w:type="spellEnd"/>
            <w:r w:rsidRPr="00B66134">
              <w:rPr>
                <w:rFonts w:ascii="Nunito" w:hAnsi="Nunito"/>
                <w:sz w:val="16"/>
                <w:szCs w:val="16"/>
              </w:rPr>
              <w:t xml:space="preserve"> ale </w:t>
            </w:r>
            <w:proofErr w:type="spellStart"/>
            <w:r w:rsidRPr="00B66134">
              <w:rPr>
                <w:rFonts w:ascii="Nunito" w:hAnsi="Nunito"/>
                <w:sz w:val="16"/>
                <w:szCs w:val="16"/>
              </w:rPr>
              <w:t>valorilor-limită</w:t>
            </w:r>
            <w:proofErr w:type="spellEnd"/>
          </w:p>
        </w:tc>
        <w:tc>
          <w:tcPr>
            <w:tcW w:w="5030" w:type="dxa"/>
          </w:tcPr>
          <w:p w14:paraId="40A55F0B"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emisiile</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r w:rsidRPr="00B66134">
              <w:rPr>
                <w:rFonts w:ascii="Nunito" w:hAnsi="Nunito"/>
                <w:sz w:val="16"/>
                <w:szCs w:val="16"/>
              </w:rPr>
              <w:t xml:space="preserve"> (</w:t>
            </w:r>
            <w:proofErr w:type="spellStart"/>
            <w:r w:rsidRPr="00B66134">
              <w:rPr>
                <w:rFonts w:ascii="Nunito" w:hAnsi="Nunito"/>
                <w:sz w:val="16"/>
                <w:szCs w:val="16"/>
              </w:rPr>
              <w:t>mirosuri</w:t>
            </w:r>
            <w:proofErr w:type="spellEnd"/>
            <w:r w:rsidRPr="00B66134">
              <w:rPr>
                <w:rFonts w:ascii="Nunito" w:hAnsi="Nunito"/>
                <w:sz w:val="16"/>
                <w:szCs w:val="16"/>
              </w:rPr>
              <w:t xml:space="preserve">, gaze de </w:t>
            </w:r>
            <w:proofErr w:type="spellStart"/>
            <w:r w:rsidRPr="00B66134">
              <w:rPr>
                <w:rFonts w:ascii="Nunito" w:hAnsi="Nunito"/>
                <w:sz w:val="16"/>
                <w:szCs w:val="16"/>
              </w:rPr>
              <w:t>depozit</w:t>
            </w:r>
            <w:proofErr w:type="spellEnd"/>
            <w:r w:rsidRPr="00B66134">
              <w:rPr>
                <w:rFonts w:ascii="Nunito" w:hAnsi="Nunito"/>
                <w:sz w:val="16"/>
                <w:szCs w:val="16"/>
              </w:rPr>
              <w:t xml:space="preserve">, COV, </w:t>
            </w:r>
            <w:proofErr w:type="spellStart"/>
            <w:r w:rsidRPr="00B66134">
              <w:rPr>
                <w:rFonts w:ascii="Nunito" w:hAnsi="Nunito"/>
                <w:sz w:val="16"/>
                <w:szCs w:val="16"/>
              </w:rPr>
              <w:t>pulberi</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traficul</w:t>
            </w:r>
            <w:proofErr w:type="spellEnd"/>
            <w:r w:rsidRPr="00B66134">
              <w:rPr>
                <w:rFonts w:ascii="Nunito" w:hAnsi="Nunito"/>
                <w:sz w:val="16"/>
                <w:szCs w:val="16"/>
              </w:rPr>
              <w:t xml:space="preserve"> </w:t>
            </w:r>
            <w:proofErr w:type="spellStart"/>
            <w:r w:rsidRPr="00B66134">
              <w:rPr>
                <w:rFonts w:ascii="Nunito" w:hAnsi="Nunito"/>
                <w:sz w:val="16"/>
                <w:szCs w:val="16"/>
              </w:rPr>
              <w:t>asociat</w:t>
            </w:r>
            <w:proofErr w:type="spellEnd"/>
            <w:r w:rsidRPr="00B66134">
              <w:rPr>
                <w:rFonts w:ascii="Nunito" w:hAnsi="Nunito"/>
                <w:sz w:val="16"/>
                <w:szCs w:val="16"/>
              </w:rPr>
              <w:t xml:space="preserve"> se </w:t>
            </w:r>
            <w:proofErr w:type="spellStart"/>
            <w:r w:rsidRPr="00B66134">
              <w:rPr>
                <w:rFonts w:ascii="Nunito" w:hAnsi="Nunito"/>
                <w:sz w:val="16"/>
                <w:szCs w:val="16"/>
              </w:rPr>
              <w:t>cumulează</w:t>
            </w:r>
            <w:proofErr w:type="spellEnd"/>
            <w:r w:rsidRPr="00B66134">
              <w:rPr>
                <w:rFonts w:ascii="Nunito" w:hAnsi="Nunito"/>
                <w:sz w:val="16"/>
                <w:szCs w:val="16"/>
              </w:rPr>
              <w:t xml:space="preserve"> cu </w:t>
            </w:r>
            <w:proofErr w:type="spellStart"/>
            <w:r w:rsidRPr="00B66134">
              <w:rPr>
                <w:rFonts w:ascii="Nunito" w:hAnsi="Nunito"/>
                <w:sz w:val="16"/>
                <w:szCs w:val="16"/>
              </w:rPr>
              <w:t>fondul</w:t>
            </w:r>
            <w:proofErr w:type="spellEnd"/>
            <w:r w:rsidRPr="00B66134">
              <w:rPr>
                <w:rFonts w:ascii="Nunito" w:hAnsi="Nunito"/>
                <w:sz w:val="16"/>
                <w:szCs w:val="16"/>
              </w:rPr>
              <w:t xml:space="preserve"> urban,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arealele</w:t>
            </w:r>
            <w:proofErr w:type="spellEnd"/>
            <w:r w:rsidRPr="00B66134">
              <w:rPr>
                <w:rFonts w:ascii="Nunito" w:hAnsi="Nunito"/>
                <w:sz w:val="16"/>
                <w:szCs w:val="16"/>
              </w:rPr>
              <w:t xml:space="preserve"> cu </w:t>
            </w:r>
            <w:proofErr w:type="spellStart"/>
            <w:r w:rsidRPr="00B66134">
              <w:rPr>
                <w:rFonts w:ascii="Nunito" w:hAnsi="Nunito"/>
                <w:sz w:val="16"/>
                <w:szCs w:val="16"/>
              </w:rPr>
              <w:t>depășiri</w:t>
            </w:r>
            <w:proofErr w:type="spellEnd"/>
            <w:r w:rsidRPr="00B66134">
              <w:rPr>
                <w:rFonts w:ascii="Nunito" w:hAnsi="Nunito"/>
                <w:sz w:val="16"/>
                <w:szCs w:val="16"/>
              </w:rPr>
              <w:t xml:space="preserve"> </w:t>
            </w:r>
            <w:proofErr w:type="spellStart"/>
            <w:r w:rsidRPr="00B66134">
              <w:rPr>
                <w:rFonts w:ascii="Nunito" w:hAnsi="Nunito"/>
                <w:sz w:val="16"/>
                <w:szCs w:val="16"/>
              </w:rPr>
              <w:t>documentate</w:t>
            </w:r>
            <w:proofErr w:type="spellEnd"/>
            <w:r w:rsidRPr="00B66134">
              <w:rPr>
                <w:rFonts w:ascii="Nunito" w:hAnsi="Nunito"/>
                <w:sz w:val="16"/>
                <w:szCs w:val="16"/>
              </w:rPr>
              <w:t xml:space="preserve"> (PM₁₀/PM</w:t>
            </w:r>
            <w:proofErr w:type="gramStart"/>
            <w:r w:rsidRPr="00B66134">
              <w:rPr>
                <w:rFonts w:ascii="Nunito" w:hAnsi="Nunito"/>
                <w:sz w:val="16"/>
                <w:szCs w:val="16"/>
              </w:rPr>
              <w:t>₂,₅</w:t>
            </w:r>
            <w:proofErr w:type="gram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sezonul</w:t>
            </w:r>
            <w:proofErr w:type="spellEnd"/>
            <w:r w:rsidRPr="00B66134">
              <w:rPr>
                <w:rFonts w:ascii="Nunito" w:hAnsi="Nunito"/>
                <w:sz w:val="16"/>
                <w:szCs w:val="16"/>
              </w:rPr>
              <w:t xml:space="preserve"> </w:t>
            </w:r>
            <w:proofErr w:type="spellStart"/>
            <w:r w:rsidRPr="00B66134">
              <w:rPr>
                <w:rFonts w:ascii="Nunito" w:hAnsi="Nunito"/>
                <w:sz w:val="16"/>
                <w:szCs w:val="16"/>
              </w:rPr>
              <w:t>rece</w:t>
            </w:r>
            <w:proofErr w:type="spellEnd"/>
            <w:r w:rsidRPr="00B66134">
              <w:rPr>
                <w:rFonts w:ascii="Nunito" w:hAnsi="Nunito"/>
                <w:sz w:val="16"/>
                <w:szCs w:val="16"/>
              </w:rPr>
              <w:t xml:space="preserve">; NO₂ pe </w:t>
            </w:r>
            <w:proofErr w:type="spellStart"/>
            <w:r w:rsidRPr="00B66134">
              <w:rPr>
                <w:rFonts w:ascii="Nunito" w:hAnsi="Nunito"/>
                <w:sz w:val="16"/>
                <w:szCs w:val="16"/>
              </w:rPr>
              <w:t>coridoarele</w:t>
            </w:r>
            <w:proofErr w:type="spellEnd"/>
            <w:r w:rsidRPr="00B66134">
              <w:rPr>
                <w:rFonts w:ascii="Nunito" w:hAnsi="Nunito"/>
                <w:sz w:val="16"/>
                <w:szCs w:val="16"/>
              </w:rPr>
              <w:t xml:space="preserve"> </w:t>
            </w:r>
            <w:proofErr w:type="spellStart"/>
            <w:r w:rsidRPr="00B66134">
              <w:rPr>
                <w:rFonts w:ascii="Nunito" w:hAnsi="Nunito"/>
                <w:sz w:val="16"/>
                <w:szCs w:val="16"/>
              </w:rPr>
              <w:t>rutiere</w:t>
            </w:r>
            <w:proofErr w:type="spellEnd"/>
            <w:r w:rsidRPr="00B66134">
              <w:rPr>
                <w:rFonts w:ascii="Nunito" w:hAnsi="Nunito"/>
                <w:sz w:val="16"/>
                <w:szCs w:val="16"/>
              </w:rPr>
              <w:t xml:space="preserve">; </w:t>
            </w:r>
            <w:proofErr w:type="spellStart"/>
            <w:r w:rsidRPr="00B66134">
              <w:rPr>
                <w:rFonts w:ascii="Nunito" w:hAnsi="Nunito"/>
                <w:sz w:val="16"/>
                <w:szCs w:val="16"/>
              </w:rPr>
              <w:t>Ploiești</w:t>
            </w:r>
            <w:proofErr w:type="spellEnd"/>
            <w:r w:rsidRPr="00B66134">
              <w:rPr>
                <w:rFonts w:ascii="Nunito" w:hAnsi="Nunito"/>
                <w:sz w:val="16"/>
                <w:szCs w:val="16"/>
              </w:rPr>
              <w:t>–</w:t>
            </w:r>
            <w:proofErr w:type="spellStart"/>
            <w:r w:rsidRPr="00B66134">
              <w:rPr>
                <w:rFonts w:ascii="Nunito" w:hAnsi="Nunito"/>
                <w:sz w:val="16"/>
                <w:szCs w:val="16"/>
              </w:rPr>
              <w:t>Brazi</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Regim</w:t>
            </w:r>
            <w:proofErr w:type="spellEnd"/>
            <w:r w:rsidRPr="00B66134">
              <w:rPr>
                <w:rFonts w:ascii="Nunito" w:hAnsi="Nunito"/>
                <w:sz w:val="16"/>
                <w:szCs w:val="16"/>
              </w:rPr>
              <w:t xml:space="preserve"> I). </w:t>
            </w:r>
            <w:proofErr w:type="spellStart"/>
            <w:r w:rsidRPr="00B66134">
              <w:rPr>
                <w:rFonts w:ascii="Nunito" w:hAnsi="Nunito"/>
                <w:sz w:val="16"/>
                <w:szCs w:val="16"/>
              </w:rPr>
              <w:t>Mirosurile</w:t>
            </w:r>
            <w:proofErr w:type="spellEnd"/>
            <w:r w:rsidRPr="00B66134">
              <w:rPr>
                <w:rFonts w:ascii="Nunito" w:hAnsi="Nunito"/>
                <w:sz w:val="16"/>
                <w:szCs w:val="16"/>
              </w:rPr>
              <w:t xml:space="preserve"> </w:t>
            </w:r>
            <w:proofErr w:type="spellStart"/>
            <w:r w:rsidRPr="00B66134">
              <w:rPr>
                <w:rFonts w:ascii="Nunito" w:hAnsi="Nunito"/>
                <w:sz w:val="16"/>
                <w:szCs w:val="16"/>
              </w:rPr>
              <w:t>provenite</w:t>
            </w:r>
            <w:proofErr w:type="spellEnd"/>
            <w:r w:rsidRPr="00B66134">
              <w:rPr>
                <w:rFonts w:ascii="Nunito" w:hAnsi="Nunito"/>
                <w:sz w:val="16"/>
                <w:szCs w:val="16"/>
              </w:rPr>
              <w:t xml:space="preserve"> din </w:t>
            </w:r>
            <w:proofErr w:type="spellStart"/>
            <w:r w:rsidRPr="00B66134">
              <w:rPr>
                <w:rFonts w:ascii="Nunito" w:hAnsi="Nunito"/>
                <w:sz w:val="16"/>
                <w:szCs w:val="16"/>
              </w:rPr>
              <w:t>depozitare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din </w:t>
            </w:r>
            <w:proofErr w:type="spellStart"/>
            <w:r w:rsidRPr="00B66134">
              <w:rPr>
                <w:rFonts w:ascii="Nunito" w:hAnsi="Nunito"/>
                <w:sz w:val="16"/>
                <w:szCs w:val="16"/>
              </w:rPr>
              <w:t>tratarea</w:t>
            </w:r>
            <w:proofErr w:type="spellEnd"/>
            <w:r w:rsidRPr="00B66134">
              <w:rPr>
                <w:rFonts w:ascii="Nunito" w:hAnsi="Nunito"/>
                <w:sz w:val="16"/>
                <w:szCs w:val="16"/>
              </w:rPr>
              <w:t xml:space="preserve"> </w:t>
            </w:r>
            <w:proofErr w:type="spellStart"/>
            <w:r w:rsidRPr="00B66134">
              <w:rPr>
                <w:rFonts w:ascii="Nunito" w:hAnsi="Nunito"/>
                <w:sz w:val="16"/>
                <w:szCs w:val="16"/>
              </w:rPr>
              <w:t>biologică</w:t>
            </w:r>
            <w:proofErr w:type="spellEnd"/>
            <w:r w:rsidRPr="00B66134">
              <w:rPr>
                <w:rFonts w:ascii="Nunito" w:hAnsi="Nunito"/>
                <w:sz w:val="16"/>
                <w:szCs w:val="16"/>
              </w:rPr>
              <w:t xml:space="preserve"> </w:t>
            </w:r>
            <w:proofErr w:type="spellStart"/>
            <w:r w:rsidRPr="00B66134">
              <w:rPr>
                <w:rFonts w:ascii="Nunito" w:hAnsi="Nunito"/>
                <w:sz w:val="16"/>
                <w:szCs w:val="16"/>
              </w:rPr>
              <w:t>reprezintă</w:t>
            </w:r>
            <w:proofErr w:type="spellEnd"/>
            <w:r w:rsidRPr="00B66134">
              <w:rPr>
                <w:rFonts w:ascii="Nunito" w:hAnsi="Nunito"/>
                <w:sz w:val="16"/>
                <w:szCs w:val="16"/>
              </w:rPr>
              <w:t xml:space="preserve"> un </w:t>
            </w:r>
            <w:proofErr w:type="spellStart"/>
            <w:r w:rsidRPr="00B66134">
              <w:rPr>
                <w:rFonts w:ascii="Nunito" w:hAnsi="Nunito"/>
                <w:sz w:val="16"/>
                <w:szCs w:val="16"/>
              </w:rPr>
              <w:t>efect</w:t>
            </w:r>
            <w:proofErr w:type="spellEnd"/>
            <w:r w:rsidRPr="00B66134">
              <w:rPr>
                <w:rFonts w:ascii="Nunito" w:hAnsi="Nunito"/>
                <w:sz w:val="16"/>
                <w:szCs w:val="16"/>
              </w:rPr>
              <w:t xml:space="preserve"> specific </w:t>
            </w:r>
            <w:proofErr w:type="spellStart"/>
            <w:r w:rsidRPr="00B66134">
              <w:rPr>
                <w:rFonts w:ascii="Nunito" w:hAnsi="Nunito"/>
                <w:sz w:val="16"/>
                <w:szCs w:val="16"/>
              </w:rPr>
              <w:t>asupra</w:t>
            </w:r>
            <w:proofErr w:type="spellEnd"/>
            <w:r w:rsidRPr="00B66134">
              <w:rPr>
                <w:rFonts w:ascii="Nunito" w:hAnsi="Nunito"/>
                <w:sz w:val="16"/>
                <w:szCs w:val="16"/>
              </w:rPr>
              <w:t xml:space="preserve"> </w:t>
            </w:r>
            <w:proofErr w:type="spellStart"/>
            <w:r w:rsidRPr="00B66134">
              <w:rPr>
                <w:rFonts w:ascii="Nunito" w:hAnsi="Nunito"/>
                <w:sz w:val="16"/>
                <w:szCs w:val="16"/>
              </w:rPr>
              <w:t>calității</w:t>
            </w:r>
            <w:proofErr w:type="spellEnd"/>
            <w:r w:rsidRPr="00B66134">
              <w:rPr>
                <w:rFonts w:ascii="Nunito" w:hAnsi="Nunito"/>
                <w:sz w:val="16"/>
                <w:szCs w:val="16"/>
              </w:rPr>
              <w:t xml:space="preserve"> </w:t>
            </w:r>
            <w:proofErr w:type="spellStart"/>
            <w:r w:rsidRPr="00B66134">
              <w:rPr>
                <w:rFonts w:ascii="Nunito" w:hAnsi="Nunito"/>
                <w:sz w:val="16"/>
                <w:szCs w:val="16"/>
              </w:rPr>
              <w:t>aerului</w:t>
            </w:r>
            <w:proofErr w:type="spellEnd"/>
            <w:r w:rsidRPr="00B66134">
              <w:rPr>
                <w:rFonts w:ascii="Nunito" w:hAnsi="Nunito"/>
                <w:sz w:val="16"/>
                <w:szCs w:val="16"/>
              </w:rPr>
              <w:t xml:space="preserve"> local.</w:t>
            </w:r>
          </w:p>
        </w:tc>
        <w:tc>
          <w:tcPr>
            <w:tcW w:w="3260" w:type="dxa"/>
          </w:tcPr>
          <w:p w14:paraId="233BFABF"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cu </w:t>
            </w:r>
            <w:proofErr w:type="spellStart"/>
            <w:r w:rsidRPr="00B66134">
              <w:rPr>
                <w:rFonts w:ascii="Nunito" w:hAnsi="Nunito"/>
                <w:sz w:val="16"/>
                <w:szCs w:val="16"/>
              </w:rPr>
              <w:t>depășiri</w:t>
            </w:r>
            <w:proofErr w:type="spellEnd"/>
            <w:r w:rsidRPr="00B66134">
              <w:rPr>
                <w:rFonts w:ascii="Nunito" w:hAnsi="Nunito"/>
                <w:sz w:val="16"/>
                <w:szCs w:val="16"/>
              </w:rPr>
              <w:t xml:space="preserve"> ale </w:t>
            </w:r>
            <w:proofErr w:type="spellStart"/>
            <w:r w:rsidRPr="00B66134">
              <w:rPr>
                <w:rFonts w:ascii="Nunito" w:hAnsi="Nunito"/>
                <w:sz w:val="16"/>
                <w:szCs w:val="16"/>
              </w:rPr>
              <w:t>valorilor-limită</w:t>
            </w:r>
            <w:proofErr w:type="spellEnd"/>
            <w:r w:rsidRPr="00B66134">
              <w:rPr>
                <w:rFonts w:ascii="Nunito" w:hAnsi="Nunito"/>
                <w:sz w:val="16"/>
                <w:szCs w:val="16"/>
              </w:rPr>
              <w:t xml:space="preserve">; capacitate </w:t>
            </w:r>
            <w:proofErr w:type="spellStart"/>
            <w:r w:rsidRPr="00B66134">
              <w:rPr>
                <w:rFonts w:ascii="Nunito" w:hAnsi="Nunito"/>
                <w:sz w:val="16"/>
                <w:szCs w:val="16"/>
              </w:rPr>
              <w:t>redusă</w:t>
            </w:r>
            <w:proofErr w:type="spellEnd"/>
            <w:r w:rsidRPr="00B66134">
              <w:rPr>
                <w:rFonts w:ascii="Nunito" w:hAnsi="Nunito"/>
                <w:sz w:val="16"/>
                <w:szCs w:val="16"/>
              </w:rPr>
              <w:t xml:space="preserve"> de </w:t>
            </w:r>
            <w:proofErr w:type="spellStart"/>
            <w:r w:rsidRPr="00B66134">
              <w:rPr>
                <w:rFonts w:ascii="Nunito" w:hAnsi="Nunito"/>
                <w:sz w:val="16"/>
                <w:szCs w:val="16"/>
              </w:rPr>
              <w:t>absorbție</w:t>
            </w:r>
            <w:proofErr w:type="spellEnd"/>
            <w:r w:rsidRPr="00B66134">
              <w:rPr>
                <w:rFonts w:ascii="Nunito" w:hAnsi="Nunito"/>
                <w:sz w:val="16"/>
                <w:szCs w:val="16"/>
              </w:rPr>
              <w:t xml:space="preserve"> </w:t>
            </w:r>
            <w:proofErr w:type="gramStart"/>
            <w:r w:rsidRPr="00B66134">
              <w:rPr>
                <w:rFonts w:ascii="Nunito" w:hAnsi="Nunito"/>
                <w:sz w:val="16"/>
                <w:szCs w:val="16"/>
              </w:rPr>
              <w:t>a</w:t>
            </w:r>
            <w:proofErr w:type="gramEnd"/>
            <w:r w:rsidRPr="00B66134">
              <w:rPr>
                <w:rFonts w:ascii="Nunito" w:hAnsi="Nunito"/>
                <w:sz w:val="16"/>
                <w:szCs w:val="16"/>
              </w:rPr>
              <w:t xml:space="preserve"> </w:t>
            </w:r>
            <w:proofErr w:type="spellStart"/>
            <w:r w:rsidRPr="00B66134">
              <w:rPr>
                <w:rFonts w:ascii="Nunito" w:hAnsi="Nunito"/>
                <w:sz w:val="16"/>
                <w:szCs w:val="16"/>
              </w:rPr>
              <w:t>emisiilor</w:t>
            </w:r>
            <w:proofErr w:type="spellEnd"/>
            <w:r w:rsidRPr="00B66134">
              <w:rPr>
                <w:rFonts w:ascii="Nunito" w:hAnsi="Nunito"/>
                <w:sz w:val="16"/>
                <w:szCs w:val="16"/>
              </w:rPr>
              <w:t xml:space="preserve"> </w:t>
            </w:r>
            <w:proofErr w:type="spellStart"/>
            <w:r w:rsidRPr="00B66134">
              <w:rPr>
                <w:rFonts w:ascii="Nunito" w:hAnsi="Nunito"/>
                <w:sz w:val="16"/>
                <w:szCs w:val="16"/>
              </w:rPr>
              <w:t>suplimentare</w:t>
            </w:r>
            <w:proofErr w:type="spellEnd"/>
            <w:r w:rsidRPr="00B66134">
              <w:rPr>
                <w:rFonts w:ascii="Nunito" w:hAnsi="Nunito"/>
                <w:sz w:val="16"/>
                <w:szCs w:val="16"/>
              </w:rPr>
              <w:t>.</w:t>
            </w:r>
          </w:p>
        </w:tc>
        <w:tc>
          <w:tcPr>
            <w:tcW w:w="1560" w:type="dxa"/>
          </w:tcPr>
          <w:p w14:paraId="4F0F2B61"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140018B5"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665809F2" w14:textId="77777777" w:rsidTr="00B233E1">
        <w:tc>
          <w:tcPr>
            <w:tcW w:w="1626" w:type="dxa"/>
            <w:vMerge w:val="restart"/>
          </w:tcPr>
          <w:p w14:paraId="135BDD8F"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Schimbări</w:t>
            </w:r>
            <w:proofErr w:type="spellEnd"/>
            <w:r w:rsidRPr="00B66134">
              <w:rPr>
                <w:rFonts w:ascii="Nunito" w:hAnsi="Nunito"/>
                <w:sz w:val="16"/>
                <w:szCs w:val="16"/>
              </w:rPr>
              <w:t xml:space="preserve"> </w:t>
            </w:r>
            <w:proofErr w:type="spellStart"/>
            <w:r w:rsidRPr="00B66134">
              <w:rPr>
                <w:rFonts w:ascii="Nunito" w:hAnsi="Nunito"/>
                <w:sz w:val="16"/>
                <w:szCs w:val="16"/>
              </w:rPr>
              <w:t>climatice</w:t>
            </w:r>
            <w:proofErr w:type="spellEnd"/>
          </w:p>
        </w:tc>
        <w:tc>
          <w:tcPr>
            <w:tcW w:w="1850" w:type="dxa"/>
          </w:tcPr>
          <w:p w14:paraId="464F833A"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Contribuția</w:t>
            </w:r>
            <w:proofErr w:type="spellEnd"/>
            <w:r w:rsidRPr="00B66134">
              <w:rPr>
                <w:rFonts w:ascii="Nunito" w:hAnsi="Nunito"/>
                <w:sz w:val="16"/>
                <w:szCs w:val="16"/>
              </w:rPr>
              <w:t xml:space="preserve"> la </w:t>
            </w:r>
            <w:proofErr w:type="spellStart"/>
            <w:r w:rsidRPr="00B66134">
              <w:rPr>
                <w:rFonts w:ascii="Nunito" w:hAnsi="Nunito"/>
                <w:sz w:val="16"/>
                <w:szCs w:val="16"/>
              </w:rPr>
              <w:t>emisiile</w:t>
            </w:r>
            <w:proofErr w:type="spellEnd"/>
            <w:r w:rsidRPr="00B66134">
              <w:rPr>
                <w:rFonts w:ascii="Nunito" w:hAnsi="Nunito"/>
                <w:sz w:val="16"/>
                <w:szCs w:val="16"/>
              </w:rPr>
              <w:t xml:space="preserve"> de gaze cu </w:t>
            </w:r>
            <w:proofErr w:type="spellStart"/>
            <w:r w:rsidRPr="00B66134">
              <w:rPr>
                <w:rFonts w:ascii="Nunito" w:hAnsi="Nunito"/>
                <w:sz w:val="16"/>
                <w:szCs w:val="16"/>
              </w:rPr>
              <w:t>efect</w:t>
            </w:r>
            <w:proofErr w:type="spellEnd"/>
            <w:r w:rsidRPr="00B66134">
              <w:rPr>
                <w:rFonts w:ascii="Nunito" w:hAnsi="Nunito"/>
                <w:sz w:val="16"/>
                <w:szCs w:val="16"/>
              </w:rPr>
              <w:t xml:space="preserve"> de </w:t>
            </w:r>
            <w:proofErr w:type="spellStart"/>
            <w:r w:rsidRPr="00B66134">
              <w:rPr>
                <w:rFonts w:ascii="Nunito" w:hAnsi="Nunito"/>
                <w:sz w:val="16"/>
                <w:szCs w:val="16"/>
              </w:rPr>
              <w:t>seră</w:t>
            </w:r>
            <w:proofErr w:type="spellEnd"/>
            <w:r w:rsidRPr="00B66134">
              <w:rPr>
                <w:rFonts w:ascii="Nunito" w:hAnsi="Nunito"/>
                <w:sz w:val="16"/>
                <w:szCs w:val="16"/>
              </w:rPr>
              <w:t xml:space="preserve"> (</w:t>
            </w:r>
            <w:proofErr w:type="spellStart"/>
            <w:r w:rsidRPr="00B66134">
              <w:rPr>
                <w:rFonts w:ascii="Nunito" w:hAnsi="Nunito"/>
                <w:sz w:val="16"/>
                <w:szCs w:val="16"/>
              </w:rPr>
              <w:t>neutralitate</w:t>
            </w:r>
            <w:proofErr w:type="spellEnd"/>
            <w:r w:rsidRPr="00B66134">
              <w:rPr>
                <w:rFonts w:ascii="Nunito" w:hAnsi="Nunito"/>
                <w:sz w:val="16"/>
                <w:szCs w:val="16"/>
              </w:rPr>
              <w:t xml:space="preserve"> </w:t>
            </w:r>
            <w:proofErr w:type="spellStart"/>
            <w:r w:rsidRPr="00B66134">
              <w:rPr>
                <w:rFonts w:ascii="Nunito" w:hAnsi="Nunito"/>
                <w:sz w:val="16"/>
                <w:szCs w:val="16"/>
              </w:rPr>
              <w:t>climatică</w:t>
            </w:r>
            <w:proofErr w:type="spellEnd"/>
            <w:r w:rsidRPr="00B66134">
              <w:rPr>
                <w:rFonts w:ascii="Nunito" w:hAnsi="Nunito"/>
                <w:sz w:val="16"/>
                <w:szCs w:val="16"/>
              </w:rPr>
              <w:t>)</w:t>
            </w:r>
          </w:p>
        </w:tc>
        <w:tc>
          <w:tcPr>
            <w:tcW w:w="5030" w:type="dxa"/>
          </w:tcPr>
          <w:p w14:paraId="736A1E76" w14:textId="77777777" w:rsidR="00B66134" w:rsidRPr="00B66134" w:rsidRDefault="00B66134" w:rsidP="00B66134">
            <w:pPr>
              <w:jc w:val="both"/>
              <w:rPr>
                <w:rFonts w:ascii="Nunito" w:hAnsi="Nunito"/>
                <w:sz w:val="16"/>
                <w:szCs w:val="16"/>
                <w:lang w:val="pt-PT"/>
              </w:rPr>
            </w:pPr>
            <w:r w:rsidRPr="00B66134">
              <w:rPr>
                <w:rFonts w:ascii="Nunito" w:hAnsi="Nunito"/>
                <w:sz w:val="16"/>
                <w:szCs w:val="16"/>
              </w:rPr>
              <w:t xml:space="preserve">Zone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activități</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depozitarea</w:t>
            </w:r>
            <w:proofErr w:type="spellEnd"/>
            <w:r w:rsidRPr="00B66134">
              <w:rPr>
                <w:rFonts w:ascii="Nunito" w:hAnsi="Nunito"/>
                <w:sz w:val="16"/>
                <w:szCs w:val="16"/>
              </w:rPr>
              <w:t xml:space="preserve"> </w:t>
            </w:r>
            <w:proofErr w:type="spellStart"/>
            <w:r w:rsidRPr="00B66134">
              <w:rPr>
                <w:rFonts w:ascii="Nunito" w:hAnsi="Nunito"/>
                <w:sz w:val="16"/>
                <w:szCs w:val="16"/>
              </w:rPr>
              <w:t>deșeurilor</w:t>
            </w:r>
            <w:proofErr w:type="spellEnd"/>
            <w:r w:rsidRPr="00B66134">
              <w:rPr>
                <w:rFonts w:ascii="Nunito" w:hAnsi="Nunito"/>
                <w:sz w:val="16"/>
                <w:szCs w:val="16"/>
              </w:rPr>
              <w:t xml:space="preserve"> (</w:t>
            </w:r>
            <w:proofErr w:type="spellStart"/>
            <w:r w:rsidRPr="00B66134">
              <w:rPr>
                <w:rFonts w:ascii="Nunito" w:hAnsi="Nunito"/>
                <w:sz w:val="16"/>
                <w:szCs w:val="16"/>
              </w:rPr>
              <w:t>cca</w:t>
            </w:r>
            <w:proofErr w:type="spellEnd"/>
            <w:r w:rsidRPr="00B66134">
              <w:rPr>
                <w:rFonts w:ascii="Nunito" w:hAnsi="Nunito"/>
                <w:sz w:val="16"/>
                <w:szCs w:val="16"/>
              </w:rPr>
              <w:t xml:space="preserve">. 74% din </w:t>
            </w:r>
            <w:proofErr w:type="spellStart"/>
            <w:r w:rsidRPr="00B66134">
              <w:rPr>
                <w:rFonts w:ascii="Nunito" w:hAnsi="Nunito"/>
                <w:sz w:val="16"/>
                <w:szCs w:val="16"/>
              </w:rPr>
              <w:t>deșeurile</w:t>
            </w:r>
            <w:proofErr w:type="spellEnd"/>
            <w:r w:rsidRPr="00B66134">
              <w:rPr>
                <w:rFonts w:ascii="Nunito" w:hAnsi="Nunito"/>
                <w:sz w:val="16"/>
                <w:szCs w:val="16"/>
              </w:rPr>
              <w:t xml:space="preserve"> </w:t>
            </w:r>
            <w:proofErr w:type="spellStart"/>
            <w:r w:rsidRPr="00B66134">
              <w:rPr>
                <w:rFonts w:ascii="Nunito" w:hAnsi="Nunito"/>
                <w:sz w:val="16"/>
                <w:szCs w:val="16"/>
              </w:rPr>
              <w:t>municipale</w:t>
            </w:r>
            <w:proofErr w:type="spellEnd"/>
            <w:r w:rsidRPr="00B66134">
              <w:rPr>
                <w:rFonts w:ascii="Nunito" w:hAnsi="Nunito"/>
                <w:sz w:val="16"/>
                <w:szCs w:val="16"/>
              </w:rPr>
              <w:t xml:space="preserve">) </w:t>
            </w:r>
            <w:proofErr w:type="spellStart"/>
            <w:r w:rsidRPr="00B66134">
              <w:rPr>
                <w:rFonts w:ascii="Nunito" w:hAnsi="Nunito"/>
                <w:sz w:val="16"/>
                <w:szCs w:val="16"/>
              </w:rPr>
              <w:t>generează</w:t>
            </w:r>
            <w:proofErr w:type="spellEnd"/>
            <w:r w:rsidRPr="00B66134">
              <w:rPr>
                <w:rFonts w:ascii="Nunito" w:hAnsi="Nunito"/>
                <w:sz w:val="16"/>
                <w:szCs w:val="16"/>
              </w:rPr>
              <w:t xml:space="preserve"> </w:t>
            </w:r>
            <w:proofErr w:type="spellStart"/>
            <w:r w:rsidRPr="00B66134">
              <w:rPr>
                <w:rFonts w:ascii="Nunito" w:hAnsi="Nunito"/>
                <w:sz w:val="16"/>
                <w:szCs w:val="16"/>
              </w:rPr>
              <w:t>emisii</w:t>
            </w:r>
            <w:proofErr w:type="spellEnd"/>
            <w:r w:rsidRPr="00B66134">
              <w:rPr>
                <w:rFonts w:ascii="Nunito" w:hAnsi="Nunito"/>
                <w:sz w:val="16"/>
                <w:szCs w:val="16"/>
              </w:rPr>
              <w:t xml:space="preserve"> de </w:t>
            </w:r>
            <w:proofErr w:type="spellStart"/>
            <w:r w:rsidRPr="00B66134">
              <w:rPr>
                <w:rFonts w:ascii="Nunito" w:hAnsi="Nunito"/>
                <w:sz w:val="16"/>
                <w:szCs w:val="16"/>
              </w:rPr>
              <w:t>metan</w:t>
            </w:r>
            <w:proofErr w:type="spellEnd"/>
            <w:r w:rsidRPr="00B66134">
              <w:rPr>
                <w:rFonts w:ascii="Nunito" w:hAnsi="Nunito"/>
                <w:sz w:val="16"/>
                <w:szCs w:val="16"/>
              </w:rPr>
              <w:t xml:space="preserve"> (CH₄); </w:t>
            </w:r>
            <w:proofErr w:type="spellStart"/>
            <w:r w:rsidRPr="00B66134">
              <w:rPr>
                <w:rFonts w:ascii="Nunito" w:hAnsi="Nunito"/>
                <w:sz w:val="16"/>
                <w:szCs w:val="16"/>
              </w:rPr>
              <w:t>emisiile</w:t>
            </w:r>
            <w:proofErr w:type="spellEnd"/>
            <w:r w:rsidRPr="00B66134">
              <w:rPr>
                <w:rFonts w:ascii="Nunito" w:hAnsi="Nunito"/>
                <w:sz w:val="16"/>
                <w:szCs w:val="16"/>
              </w:rPr>
              <w:t xml:space="preserve"> din </w:t>
            </w:r>
            <w:proofErr w:type="spellStart"/>
            <w:r w:rsidRPr="00B66134">
              <w:rPr>
                <w:rFonts w:ascii="Nunito" w:hAnsi="Nunito"/>
                <w:sz w:val="16"/>
                <w:szCs w:val="16"/>
              </w:rPr>
              <w:t>depozitare</w:t>
            </w:r>
            <w:proofErr w:type="spellEnd"/>
            <w:r w:rsidRPr="00B66134">
              <w:rPr>
                <w:rFonts w:ascii="Nunito" w:hAnsi="Nunito"/>
                <w:sz w:val="16"/>
                <w:szCs w:val="16"/>
              </w:rPr>
              <w:t xml:space="preserve"> au </w:t>
            </w:r>
            <w:proofErr w:type="spellStart"/>
            <w:r w:rsidRPr="00B66134">
              <w:rPr>
                <w:rFonts w:ascii="Nunito" w:hAnsi="Nunito"/>
                <w:sz w:val="16"/>
                <w:szCs w:val="16"/>
              </w:rPr>
              <w:t>crescut</w:t>
            </w:r>
            <w:proofErr w:type="spellEnd"/>
            <w:r w:rsidRPr="00B66134">
              <w:rPr>
                <w:rFonts w:ascii="Nunito" w:hAnsi="Nunito"/>
                <w:sz w:val="16"/>
                <w:szCs w:val="16"/>
              </w:rPr>
              <w:t xml:space="preserve"> cu </w:t>
            </w:r>
            <w:proofErr w:type="spellStart"/>
            <w:r w:rsidRPr="00B66134">
              <w:rPr>
                <w:rFonts w:ascii="Nunito" w:hAnsi="Nunito"/>
                <w:sz w:val="16"/>
                <w:szCs w:val="16"/>
              </w:rPr>
              <w:t>cca</w:t>
            </w:r>
            <w:proofErr w:type="spellEnd"/>
            <w:r w:rsidRPr="00B66134">
              <w:rPr>
                <w:rFonts w:ascii="Nunito" w:hAnsi="Nunito"/>
                <w:sz w:val="16"/>
                <w:szCs w:val="16"/>
              </w:rPr>
              <w:t xml:space="preserve">. 196%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reprezintă</w:t>
            </w:r>
            <w:proofErr w:type="spellEnd"/>
            <w:r w:rsidRPr="00B66134">
              <w:rPr>
                <w:rFonts w:ascii="Nunito" w:hAnsi="Nunito"/>
                <w:sz w:val="16"/>
                <w:szCs w:val="16"/>
              </w:rPr>
              <w:t xml:space="preserve"> </w:t>
            </w:r>
            <w:proofErr w:type="spellStart"/>
            <w:r w:rsidRPr="00B66134">
              <w:rPr>
                <w:rFonts w:ascii="Nunito" w:hAnsi="Nunito"/>
                <w:sz w:val="16"/>
                <w:szCs w:val="16"/>
              </w:rPr>
              <w:t>cea</w:t>
            </w:r>
            <w:proofErr w:type="spellEnd"/>
            <w:r w:rsidRPr="00B66134">
              <w:rPr>
                <w:rFonts w:ascii="Nunito" w:hAnsi="Nunito"/>
                <w:sz w:val="16"/>
                <w:szCs w:val="16"/>
              </w:rPr>
              <w:t xml:space="preserve"> </w:t>
            </w:r>
            <w:proofErr w:type="spellStart"/>
            <w:r w:rsidRPr="00B66134">
              <w:rPr>
                <w:rFonts w:ascii="Nunito" w:hAnsi="Nunito"/>
                <w:sz w:val="16"/>
                <w:szCs w:val="16"/>
              </w:rPr>
              <w:t>mai</w:t>
            </w:r>
            <w:proofErr w:type="spellEnd"/>
            <w:r w:rsidRPr="00B66134">
              <w:rPr>
                <w:rFonts w:ascii="Nunito" w:hAnsi="Nunito"/>
                <w:sz w:val="16"/>
                <w:szCs w:val="16"/>
              </w:rPr>
              <w:t xml:space="preserve"> </w:t>
            </w:r>
            <w:proofErr w:type="spellStart"/>
            <w:r w:rsidRPr="00B66134">
              <w:rPr>
                <w:rFonts w:ascii="Nunito" w:hAnsi="Nunito"/>
                <w:sz w:val="16"/>
                <w:szCs w:val="16"/>
              </w:rPr>
              <w:t>accentuată</w:t>
            </w:r>
            <w:proofErr w:type="spellEnd"/>
            <w:r w:rsidRPr="00B66134">
              <w:rPr>
                <w:rFonts w:ascii="Nunito" w:hAnsi="Nunito"/>
                <w:sz w:val="16"/>
                <w:szCs w:val="16"/>
              </w:rPr>
              <w:t xml:space="preserve"> </w:t>
            </w:r>
            <w:proofErr w:type="spellStart"/>
            <w:r w:rsidRPr="00B66134">
              <w:rPr>
                <w:rFonts w:ascii="Nunito" w:hAnsi="Nunito"/>
                <w:sz w:val="16"/>
                <w:szCs w:val="16"/>
              </w:rPr>
              <w:t>creștere</w:t>
            </w:r>
            <w:proofErr w:type="spellEnd"/>
            <w:r w:rsidRPr="00B66134">
              <w:rPr>
                <w:rFonts w:ascii="Nunito" w:hAnsi="Nunito"/>
                <w:sz w:val="16"/>
                <w:szCs w:val="16"/>
              </w:rPr>
              <w:t xml:space="preserve"> </w:t>
            </w:r>
            <w:proofErr w:type="spellStart"/>
            <w:r w:rsidRPr="00B66134">
              <w:rPr>
                <w:rFonts w:ascii="Nunito" w:hAnsi="Nunito"/>
                <w:sz w:val="16"/>
                <w:szCs w:val="16"/>
              </w:rPr>
              <w:t>dintre</w:t>
            </w:r>
            <w:proofErr w:type="spellEnd"/>
            <w:r w:rsidRPr="00B66134">
              <w:rPr>
                <w:rFonts w:ascii="Nunito" w:hAnsi="Nunito"/>
                <w:sz w:val="16"/>
                <w:szCs w:val="16"/>
              </w:rPr>
              <w:t xml:space="preserve"> </w:t>
            </w:r>
            <w:proofErr w:type="spellStart"/>
            <w:r w:rsidRPr="00B66134">
              <w:rPr>
                <w:rFonts w:ascii="Nunito" w:hAnsi="Nunito"/>
                <w:sz w:val="16"/>
                <w:szCs w:val="16"/>
              </w:rPr>
              <w:t>sectoarele</w:t>
            </w:r>
            <w:proofErr w:type="spellEnd"/>
            <w:r w:rsidRPr="00B66134">
              <w:rPr>
                <w:rFonts w:ascii="Nunito" w:hAnsi="Nunito"/>
                <w:sz w:val="16"/>
                <w:szCs w:val="16"/>
              </w:rPr>
              <w:t xml:space="preserve"> </w:t>
            </w:r>
            <w:proofErr w:type="spellStart"/>
            <w:r w:rsidRPr="00B66134">
              <w:rPr>
                <w:rFonts w:ascii="Nunito" w:hAnsi="Nunito"/>
                <w:sz w:val="16"/>
                <w:szCs w:val="16"/>
              </w:rPr>
              <w:t>raportate</w:t>
            </w:r>
            <w:proofErr w:type="spellEnd"/>
            <w:r w:rsidRPr="00B66134">
              <w:rPr>
                <w:rFonts w:ascii="Nunito" w:hAnsi="Nunito"/>
                <w:sz w:val="16"/>
                <w:szCs w:val="16"/>
              </w:rPr>
              <w:t xml:space="preserve"> de </w:t>
            </w:r>
            <w:proofErr w:type="spellStart"/>
            <w:r w:rsidRPr="00B66134">
              <w:rPr>
                <w:rFonts w:ascii="Nunito" w:hAnsi="Nunito"/>
                <w:sz w:val="16"/>
                <w:szCs w:val="16"/>
              </w:rPr>
              <w:t>România</w:t>
            </w:r>
            <w:proofErr w:type="spellEnd"/>
            <w:r w:rsidRPr="00B66134">
              <w:rPr>
                <w:rFonts w:ascii="Nunito" w:hAnsi="Nunito"/>
                <w:sz w:val="16"/>
                <w:szCs w:val="16"/>
              </w:rPr>
              <w:t xml:space="preserve">, </w:t>
            </w:r>
            <w:proofErr w:type="spellStart"/>
            <w:r w:rsidRPr="00B66134">
              <w:rPr>
                <w:rFonts w:ascii="Nunito" w:hAnsi="Nunito"/>
                <w:sz w:val="16"/>
                <w:szCs w:val="16"/>
              </w:rPr>
              <w:t>iar</w:t>
            </w:r>
            <w:proofErr w:type="spellEnd"/>
            <w:r w:rsidRPr="00B66134">
              <w:rPr>
                <w:rFonts w:ascii="Nunito" w:hAnsi="Nunito"/>
                <w:sz w:val="16"/>
                <w:szCs w:val="16"/>
              </w:rPr>
              <w:t xml:space="preserve"> </w:t>
            </w:r>
            <w:proofErr w:type="spellStart"/>
            <w:r w:rsidRPr="00B66134">
              <w:rPr>
                <w:rFonts w:ascii="Nunito" w:hAnsi="Nunito"/>
                <w:sz w:val="16"/>
                <w:szCs w:val="16"/>
              </w:rPr>
              <w:t>captarea</w:t>
            </w:r>
            <w:proofErr w:type="spellEnd"/>
            <w:r w:rsidRPr="00B66134">
              <w:rPr>
                <w:rFonts w:ascii="Nunito" w:hAnsi="Nunito"/>
                <w:sz w:val="16"/>
                <w:szCs w:val="16"/>
              </w:rPr>
              <w:t xml:space="preserve"> </w:t>
            </w:r>
            <w:proofErr w:type="spellStart"/>
            <w:r w:rsidRPr="00B66134">
              <w:rPr>
                <w:rFonts w:ascii="Nunito" w:hAnsi="Nunito"/>
                <w:sz w:val="16"/>
                <w:szCs w:val="16"/>
              </w:rPr>
              <w:t>metanului</w:t>
            </w:r>
            <w:proofErr w:type="spellEnd"/>
            <w:r w:rsidRPr="00B66134">
              <w:rPr>
                <w:rFonts w:ascii="Nunito" w:hAnsi="Nunito"/>
                <w:sz w:val="16"/>
                <w:szCs w:val="16"/>
              </w:rPr>
              <w:t xml:space="preserve"> </w:t>
            </w:r>
            <w:proofErr w:type="spellStart"/>
            <w:r w:rsidRPr="00B66134">
              <w:rPr>
                <w:rFonts w:ascii="Nunito" w:hAnsi="Nunito"/>
                <w:sz w:val="16"/>
                <w:szCs w:val="16"/>
              </w:rPr>
              <w:t>rămâne</w:t>
            </w:r>
            <w:proofErr w:type="spellEnd"/>
            <w:r w:rsidRPr="00B66134">
              <w:rPr>
                <w:rFonts w:ascii="Nunito" w:hAnsi="Nunito"/>
                <w:sz w:val="16"/>
                <w:szCs w:val="16"/>
              </w:rPr>
              <w:t xml:space="preserve"> </w:t>
            </w:r>
            <w:proofErr w:type="spellStart"/>
            <w:r w:rsidRPr="00B66134">
              <w:rPr>
                <w:rFonts w:ascii="Nunito" w:hAnsi="Nunito"/>
                <w:sz w:val="16"/>
                <w:szCs w:val="16"/>
              </w:rPr>
              <w:t>insuficientă</w:t>
            </w:r>
            <w:proofErr w:type="spellEnd"/>
            <w:r w:rsidRPr="00B66134">
              <w:rPr>
                <w:rFonts w:ascii="Nunito" w:hAnsi="Nunito"/>
                <w:sz w:val="16"/>
                <w:szCs w:val="16"/>
              </w:rPr>
              <w:t xml:space="preserve">. </w:t>
            </w:r>
            <w:r w:rsidRPr="00B66134">
              <w:rPr>
                <w:rFonts w:ascii="Nunito" w:hAnsi="Nunito"/>
                <w:sz w:val="16"/>
                <w:szCs w:val="16"/>
                <w:lang w:val="pt-PT"/>
              </w:rPr>
              <w:t>Planul propune reducerea depozitării, cu efect asupra emisiilor sectoriale de gaze cu efect de seră.</w:t>
            </w:r>
          </w:p>
        </w:tc>
        <w:tc>
          <w:tcPr>
            <w:tcW w:w="3260" w:type="dxa"/>
          </w:tcPr>
          <w:p w14:paraId="491F7F44"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Contribuție mare și în creștere a depozitării la emisiile de CH₄; sensibilitate ridicată la nerealizarea reducerii depozitării.</w:t>
            </w:r>
          </w:p>
        </w:tc>
        <w:tc>
          <w:tcPr>
            <w:tcW w:w="1560" w:type="dxa"/>
          </w:tcPr>
          <w:p w14:paraId="58622AD8"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491283D3"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2669586F" w14:textId="77777777" w:rsidTr="00B233E1">
        <w:tc>
          <w:tcPr>
            <w:tcW w:w="1626" w:type="dxa"/>
            <w:vMerge/>
          </w:tcPr>
          <w:p w14:paraId="5A827004" w14:textId="77777777" w:rsidR="00B66134" w:rsidRPr="00B66134" w:rsidRDefault="00B66134" w:rsidP="00B66134">
            <w:pPr>
              <w:jc w:val="both"/>
              <w:rPr>
                <w:rFonts w:ascii="Nunito" w:hAnsi="Nunito"/>
                <w:sz w:val="16"/>
                <w:szCs w:val="16"/>
              </w:rPr>
            </w:pPr>
          </w:p>
        </w:tc>
        <w:tc>
          <w:tcPr>
            <w:tcW w:w="1850" w:type="dxa"/>
          </w:tcPr>
          <w:p w14:paraId="591020E5" w14:textId="77777777" w:rsidR="00B66134" w:rsidRPr="00B66134" w:rsidRDefault="00B66134" w:rsidP="00B66134">
            <w:pPr>
              <w:jc w:val="both"/>
              <w:rPr>
                <w:rFonts w:ascii="Nunito" w:hAnsi="Nunito"/>
                <w:sz w:val="16"/>
                <w:szCs w:val="16"/>
                <w:lang w:val="fr-FR"/>
              </w:rPr>
            </w:pPr>
            <w:proofErr w:type="spellStart"/>
            <w:r w:rsidRPr="00B66134">
              <w:rPr>
                <w:rFonts w:ascii="Nunito" w:hAnsi="Nunito"/>
                <w:sz w:val="16"/>
                <w:szCs w:val="16"/>
                <w:lang w:val="fr-FR"/>
              </w:rPr>
              <w:t>Vulnerabilitatea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infrastructurii</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deșeuri</w:t>
            </w:r>
            <w:proofErr w:type="spellEnd"/>
            <w:r w:rsidRPr="00B66134">
              <w:rPr>
                <w:rFonts w:ascii="Nunito" w:hAnsi="Nunito"/>
                <w:sz w:val="16"/>
                <w:szCs w:val="16"/>
                <w:lang w:val="fr-FR"/>
              </w:rPr>
              <w:t xml:space="preserve"> la </w:t>
            </w:r>
            <w:proofErr w:type="spellStart"/>
            <w:r w:rsidRPr="00B66134">
              <w:rPr>
                <w:rFonts w:ascii="Nunito" w:hAnsi="Nunito"/>
                <w:sz w:val="16"/>
                <w:szCs w:val="16"/>
                <w:lang w:val="fr-FR"/>
              </w:rPr>
              <w:t>hazardele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climatice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adaptare</w:t>
            </w:r>
            <w:proofErr w:type="spellEnd"/>
            <w:r w:rsidRPr="00B66134">
              <w:rPr>
                <w:rFonts w:ascii="Nunito" w:hAnsi="Nunito"/>
                <w:sz w:val="16"/>
                <w:szCs w:val="16"/>
                <w:lang w:val="fr-FR"/>
              </w:rPr>
              <w:t>)</w:t>
            </w:r>
          </w:p>
        </w:tc>
        <w:tc>
          <w:tcPr>
            <w:tcW w:w="5030" w:type="dxa"/>
          </w:tcPr>
          <w:p w14:paraId="5ACACA0E" w14:textId="77777777" w:rsidR="00B66134" w:rsidRPr="00B66134" w:rsidRDefault="00B66134" w:rsidP="00B66134">
            <w:pPr>
              <w:jc w:val="both"/>
              <w:rPr>
                <w:rFonts w:ascii="Nunito" w:hAnsi="Nunito"/>
                <w:sz w:val="16"/>
                <w:szCs w:val="16"/>
                <w:lang w:val="fr-FR"/>
              </w:rPr>
            </w:pPr>
            <w:r w:rsidRPr="00B66134">
              <w:rPr>
                <w:rFonts w:ascii="Nunito" w:hAnsi="Nunito"/>
                <w:sz w:val="16"/>
                <w:szCs w:val="16"/>
                <w:lang w:val="fr-FR"/>
              </w:rPr>
              <w:t xml:space="preserve">Zone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care </w:t>
            </w:r>
            <w:proofErr w:type="spellStart"/>
            <w:r w:rsidRPr="00B66134">
              <w:rPr>
                <w:rFonts w:ascii="Nunito" w:hAnsi="Nunito"/>
                <w:sz w:val="16"/>
                <w:szCs w:val="16"/>
                <w:lang w:val="fr-FR"/>
              </w:rPr>
              <w:t>infrastructura</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deșeuri</w:t>
            </w:r>
            <w:proofErr w:type="spellEnd"/>
            <w:r w:rsidRPr="00B66134">
              <w:rPr>
                <w:rFonts w:ascii="Nunito" w:hAnsi="Nunito"/>
                <w:sz w:val="16"/>
                <w:szCs w:val="16"/>
                <w:lang w:val="fr-FR"/>
              </w:rPr>
              <w:t xml:space="preserve"> este </w:t>
            </w:r>
            <w:proofErr w:type="spellStart"/>
            <w:r w:rsidRPr="00B66134">
              <w:rPr>
                <w:rFonts w:ascii="Nunito" w:hAnsi="Nunito"/>
                <w:sz w:val="16"/>
                <w:szCs w:val="16"/>
                <w:lang w:val="fr-FR"/>
              </w:rPr>
              <w:t>expusă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hazardelor</w:t>
            </w:r>
            <w:proofErr w:type="spellEnd"/>
            <w:r w:rsidRPr="00B66134">
              <w:rPr>
                <w:rFonts w:ascii="Nunito" w:hAnsi="Nunito"/>
                <w:sz w:val="16"/>
                <w:szCs w:val="16"/>
                <w:lang w:val="fr-FR"/>
              </w:rPr>
              <w:t xml:space="preserve"> </w:t>
            </w:r>
            <w:proofErr w:type="spellStart"/>
            <w:proofErr w:type="gramStart"/>
            <w:r w:rsidRPr="00B66134">
              <w:rPr>
                <w:rFonts w:ascii="Nunito" w:hAnsi="Nunito"/>
                <w:sz w:val="16"/>
                <w:szCs w:val="16"/>
                <w:lang w:val="fr-FR"/>
              </w:rPr>
              <w:t>climatice</w:t>
            </w:r>
            <w:proofErr w:type="spellEnd"/>
            <w:r w:rsidRPr="00B66134">
              <w:rPr>
                <w:rFonts w:ascii="Nunito" w:hAnsi="Nunito"/>
                <w:sz w:val="16"/>
                <w:szCs w:val="16"/>
                <w:lang w:val="fr-FR"/>
              </w:rPr>
              <w:t>:</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dependența</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transportul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rutier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amplifică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vulnerabilitatea</w:t>
            </w:r>
            <w:proofErr w:type="spellEnd"/>
            <w:r w:rsidRPr="00B66134">
              <w:rPr>
                <w:rFonts w:ascii="Nunito" w:hAnsi="Nunito"/>
                <w:sz w:val="16"/>
                <w:szCs w:val="16"/>
                <w:lang w:val="fr-FR"/>
              </w:rPr>
              <w:t xml:space="preserve"> la </w:t>
            </w:r>
            <w:proofErr w:type="spellStart"/>
            <w:r w:rsidRPr="00B66134">
              <w:rPr>
                <w:rFonts w:ascii="Nunito" w:hAnsi="Nunito"/>
                <w:sz w:val="16"/>
                <w:szCs w:val="16"/>
                <w:lang w:val="fr-FR"/>
              </w:rPr>
              <w:t>caniculă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inundații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furtuni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iar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depozitele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neconforme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prezintă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riscuri</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incendii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spontane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spălare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levigatului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instabilitate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taluzurilor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Fiecare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grad</w:t>
            </w:r>
            <w:proofErr w:type="spellEnd"/>
            <w:r w:rsidRPr="00B66134">
              <w:rPr>
                <w:rFonts w:ascii="Nunito" w:hAnsi="Nunito"/>
                <w:sz w:val="16"/>
                <w:szCs w:val="16"/>
                <w:lang w:val="fr-FR"/>
              </w:rPr>
              <w:t xml:space="preserve"> Celsius de </w:t>
            </w:r>
            <w:proofErr w:type="spellStart"/>
            <w:r w:rsidRPr="00B66134">
              <w:rPr>
                <w:rFonts w:ascii="Nunito" w:hAnsi="Nunito"/>
                <w:sz w:val="16"/>
                <w:szCs w:val="16"/>
                <w:lang w:val="fr-FR"/>
              </w:rPr>
              <w:t>încălzire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accelerează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generarea</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metan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depozite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cu</w:t>
            </w:r>
            <w:proofErr w:type="spellEnd"/>
            <w:r w:rsidRPr="00B66134">
              <w:rPr>
                <w:rFonts w:ascii="Nunito" w:hAnsi="Nunito"/>
                <w:sz w:val="16"/>
                <w:szCs w:val="16"/>
                <w:lang w:val="fr-FR"/>
              </w:rPr>
              <w:t xml:space="preserve"> 10–15% (IPCC AR6).</w:t>
            </w:r>
          </w:p>
        </w:tc>
        <w:tc>
          <w:tcPr>
            <w:tcW w:w="3260" w:type="dxa"/>
          </w:tcPr>
          <w:p w14:paraId="30B66543" w14:textId="77777777" w:rsidR="00B66134" w:rsidRPr="00B66134" w:rsidRDefault="00B66134" w:rsidP="00B66134">
            <w:pPr>
              <w:jc w:val="both"/>
              <w:rPr>
                <w:rFonts w:ascii="Nunito" w:hAnsi="Nunito"/>
                <w:sz w:val="16"/>
                <w:szCs w:val="16"/>
                <w:lang w:val="fr-FR"/>
              </w:rPr>
            </w:pPr>
            <w:proofErr w:type="spellStart"/>
            <w:r w:rsidRPr="00B66134">
              <w:rPr>
                <w:rFonts w:ascii="Nunito" w:hAnsi="Nunito"/>
                <w:sz w:val="16"/>
                <w:szCs w:val="16"/>
                <w:lang w:val="fr-FR"/>
              </w:rPr>
              <w:t>Infrastructură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vulnerabilă</w:t>
            </w:r>
            <w:proofErr w:type="spellEnd"/>
            <w:r w:rsidRPr="00B66134">
              <w:rPr>
                <w:rFonts w:ascii="Nunito" w:hAnsi="Nunito"/>
                <w:sz w:val="16"/>
                <w:szCs w:val="16"/>
                <w:lang w:val="fr-FR"/>
              </w:rPr>
              <w:t xml:space="preserve"> la </w:t>
            </w:r>
            <w:proofErr w:type="spellStart"/>
            <w:r w:rsidRPr="00B66134">
              <w:rPr>
                <w:rFonts w:ascii="Nunito" w:hAnsi="Nunito"/>
                <w:sz w:val="16"/>
                <w:szCs w:val="16"/>
                <w:lang w:val="fr-FR"/>
              </w:rPr>
              <w:t>hazarde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climatice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dependență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rutieră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depozite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neconforme</w:t>
            </w:r>
            <w:proofErr w:type="spellEnd"/>
            <w:proofErr w:type="gramStart"/>
            <w:r w:rsidRPr="00B66134">
              <w:rPr>
                <w:rFonts w:ascii="Nunito" w:hAnsi="Nunito"/>
                <w:sz w:val="16"/>
                <w:szCs w:val="16"/>
                <w:lang w:val="fr-FR"/>
              </w:rPr>
              <w:t>);</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lipsa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evaluării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sistematice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vulnerabilității</w:t>
            </w:r>
            <w:proofErr w:type="spellEnd"/>
            <w:r w:rsidRPr="00B66134">
              <w:rPr>
                <w:rFonts w:ascii="Nunito" w:hAnsi="Nunito"/>
                <w:sz w:val="16"/>
                <w:szCs w:val="16"/>
                <w:lang w:val="fr-FR"/>
              </w:rPr>
              <w:t>.</w:t>
            </w:r>
          </w:p>
        </w:tc>
        <w:tc>
          <w:tcPr>
            <w:tcW w:w="1560" w:type="dxa"/>
          </w:tcPr>
          <w:p w14:paraId="60577D93"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17796020"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2A9209A9" w14:textId="77777777" w:rsidTr="00B233E1">
        <w:tc>
          <w:tcPr>
            <w:tcW w:w="1626" w:type="dxa"/>
            <w:vMerge w:val="restart"/>
          </w:tcPr>
          <w:p w14:paraId="327265A1"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Biodiversitate</w:t>
            </w:r>
            <w:proofErr w:type="spellEnd"/>
          </w:p>
        </w:tc>
        <w:tc>
          <w:tcPr>
            <w:tcW w:w="1850" w:type="dxa"/>
            <w:vMerge w:val="restart"/>
          </w:tcPr>
          <w:p w14:paraId="69B19A04"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Arii </w:t>
            </w:r>
            <w:proofErr w:type="spellStart"/>
            <w:r w:rsidRPr="00B66134">
              <w:rPr>
                <w:rFonts w:ascii="Nunito" w:hAnsi="Nunito"/>
                <w:sz w:val="16"/>
                <w:szCs w:val="16"/>
              </w:rPr>
              <w:t>naturale</w:t>
            </w:r>
            <w:proofErr w:type="spellEnd"/>
            <w:r w:rsidRPr="00B66134">
              <w:rPr>
                <w:rFonts w:ascii="Nunito" w:hAnsi="Nunito"/>
                <w:sz w:val="16"/>
                <w:szCs w:val="16"/>
              </w:rPr>
              <w:t xml:space="preserve"> </w:t>
            </w:r>
            <w:proofErr w:type="spellStart"/>
            <w:r w:rsidRPr="00B66134">
              <w:rPr>
                <w:rFonts w:ascii="Nunito" w:hAnsi="Nunito"/>
                <w:sz w:val="16"/>
                <w:szCs w:val="16"/>
              </w:rPr>
              <w:t>protejate</w:t>
            </w:r>
            <w:proofErr w:type="spellEnd"/>
            <w:r w:rsidRPr="00B66134">
              <w:rPr>
                <w:rFonts w:ascii="Nunito" w:hAnsi="Nunito"/>
                <w:sz w:val="16"/>
                <w:szCs w:val="16"/>
              </w:rPr>
              <w:t xml:space="preserve"> (</w:t>
            </w:r>
            <w:proofErr w:type="spellStart"/>
            <w:r w:rsidRPr="00B66134">
              <w:rPr>
                <w:rFonts w:ascii="Nunito" w:hAnsi="Nunito"/>
                <w:sz w:val="16"/>
                <w:szCs w:val="16"/>
              </w:rPr>
              <w:t>inclusiv</w:t>
            </w:r>
            <w:proofErr w:type="spellEnd"/>
            <w:r w:rsidRPr="00B66134">
              <w:rPr>
                <w:rFonts w:ascii="Nunito" w:hAnsi="Nunito"/>
                <w:sz w:val="16"/>
                <w:szCs w:val="16"/>
              </w:rPr>
              <w:t xml:space="preserve"> </w:t>
            </w:r>
            <w:proofErr w:type="spellStart"/>
            <w:r w:rsidRPr="00B66134">
              <w:rPr>
                <w:rFonts w:ascii="Nunito" w:hAnsi="Nunito"/>
                <w:sz w:val="16"/>
                <w:szCs w:val="16"/>
              </w:rPr>
              <w:t>siturile</w:t>
            </w:r>
            <w:proofErr w:type="spellEnd"/>
            <w:r w:rsidRPr="00B66134">
              <w:rPr>
                <w:rFonts w:ascii="Nunito" w:hAnsi="Nunito"/>
                <w:sz w:val="16"/>
                <w:szCs w:val="16"/>
              </w:rPr>
              <w:t xml:space="preserve"> Natura 2000)</w:t>
            </w:r>
          </w:p>
        </w:tc>
        <w:tc>
          <w:tcPr>
            <w:tcW w:w="5030" w:type="dxa"/>
          </w:tcPr>
          <w:p w14:paraId="5D6E850F" w14:textId="0EE6B8B2" w:rsidR="00B66134" w:rsidRDefault="00B66134" w:rsidP="00B66134">
            <w:pPr>
              <w:jc w:val="both"/>
              <w:rPr>
                <w:rFonts w:ascii="Nunito" w:hAnsi="Nunito"/>
                <w:sz w:val="16"/>
                <w:szCs w:val="16"/>
                <w:lang w:val="pt-PT"/>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au loc </w:t>
            </w:r>
            <w:proofErr w:type="spellStart"/>
            <w:r w:rsidRPr="00B66134">
              <w:rPr>
                <w:rFonts w:ascii="Nunito" w:hAnsi="Nunito"/>
                <w:sz w:val="16"/>
                <w:szCs w:val="16"/>
              </w:rPr>
              <w:t>pierderi</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alterări</w:t>
            </w:r>
            <w:proofErr w:type="spellEnd"/>
            <w:r w:rsidRPr="00B66134">
              <w:rPr>
                <w:rFonts w:ascii="Nunito" w:hAnsi="Nunito"/>
                <w:sz w:val="16"/>
                <w:szCs w:val="16"/>
              </w:rPr>
              <w:t xml:space="preserve"> ale </w:t>
            </w:r>
            <w:proofErr w:type="spellStart"/>
            <w:r w:rsidRPr="00B66134">
              <w:rPr>
                <w:rFonts w:ascii="Nunito" w:hAnsi="Nunito"/>
                <w:sz w:val="16"/>
                <w:szCs w:val="16"/>
              </w:rPr>
              <w:t>habitatelor</w:t>
            </w:r>
            <w:proofErr w:type="spellEnd"/>
            <w:r w:rsidRPr="00B66134">
              <w:rPr>
                <w:rFonts w:ascii="Nunito" w:hAnsi="Nunito"/>
                <w:sz w:val="16"/>
                <w:szCs w:val="16"/>
              </w:rPr>
              <w:t xml:space="preserve"> </w:t>
            </w:r>
            <w:proofErr w:type="spellStart"/>
            <w:r w:rsidRPr="00B66134">
              <w:rPr>
                <w:rFonts w:ascii="Nunito" w:hAnsi="Nunito"/>
                <w:sz w:val="16"/>
                <w:szCs w:val="16"/>
              </w:rPr>
              <w:t>naturale</w:t>
            </w:r>
            <w:proofErr w:type="spellEnd"/>
            <w:r w:rsidRPr="00B66134">
              <w:rPr>
                <w:rFonts w:ascii="Nunito" w:hAnsi="Nunito"/>
                <w:sz w:val="16"/>
                <w:szCs w:val="16"/>
              </w:rPr>
              <w:t xml:space="preserve"> (</w:t>
            </w:r>
            <w:proofErr w:type="spellStart"/>
            <w:r w:rsidRPr="00B66134">
              <w:rPr>
                <w:rFonts w:ascii="Nunito" w:hAnsi="Nunito"/>
                <w:sz w:val="16"/>
                <w:szCs w:val="16"/>
              </w:rPr>
              <w:t>inclusiv</w:t>
            </w:r>
            <w:proofErr w:type="spellEnd"/>
            <w:r w:rsidRPr="00B66134">
              <w:rPr>
                <w:rFonts w:ascii="Nunito" w:hAnsi="Nunito"/>
                <w:sz w:val="16"/>
                <w:szCs w:val="16"/>
              </w:rPr>
              <w:t xml:space="preserve"> ale </w:t>
            </w:r>
            <w:proofErr w:type="spellStart"/>
            <w:r w:rsidRPr="00B66134">
              <w:rPr>
                <w:rFonts w:ascii="Nunito" w:hAnsi="Nunito"/>
                <w:sz w:val="16"/>
                <w:szCs w:val="16"/>
              </w:rPr>
              <w:t>habitatelor</w:t>
            </w:r>
            <w:proofErr w:type="spellEnd"/>
            <w:r w:rsidRPr="00B66134">
              <w:rPr>
                <w:rFonts w:ascii="Nunito" w:hAnsi="Nunito"/>
                <w:sz w:val="16"/>
                <w:szCs w:val="16"/>
              </w:rPr>
              <w:t xml:space="preserve"> </w:t>
            </w:r>
            <w:proofErr w:type="spellStart"/>
            <w:r w:rsidRPr="00B66134">
              <w:rPr>
                <w:rFonts w:ascii="Nunito" w:hAnsi="Nunito"/>
                <w:sz w:val="16"/>
                <w:szCs w:val="16"/>
              </w:rPr>
              <w:t>speciilor</w:t>
            </w:r>
            <w:proofErr w:type="spellEnd"/>
            <w:r w:rsidRPr="00B66134">
              <w:rPr>
                <w:rFonts w:ascii="Nunito" w:hAnsi="Nunito"/>
                <w:sz w:val="16"/>
                <w:szCs w:val="16"/>
              </w:rPr>
              <w:t xml:space="preserve">) de </w:t>
            </w:r>
            <w:proofErr w:type="spellStart"/>
            <w:r w:rsidRPr="00B66134">
              <w:rPr>
                <w:rFonts w:ascii="Nunito" w:hAnsi="Nunito"/>
                <w:sz w:val="16"/>
                <w:szCs w:val="16"/>
              </w:rPr>
              <w:t>interes</w:t>
            </w:r>
            <w:proofErr w:type="spellEnd"/>
            <w:r w:rsidRPr="00B66134">
              <w:rPr>
                <w:rFonts w:ascii="Nunito" w:hAnsi="Nunito"/>
                <w:sz w:val="16"/>
                <w:szCs w:val="16"/>
              </w:rPr>
              <w:t xml:space="preserve"> </w:t>
            </w:r>
            <w:proofErr w:type="spellStart"/>
            <w:r w:rsidRPr="00B66134">
              <w:rPr>
                <w:rFonts w:ascii="Nunito" w:hAnsi="Nunito"/>
                <w:sz w:val="16"/>
                <w:szCs w:val="16"/>
              </w:rPr>
              <w:t>conservativ</w:t>
            </w:r>
            <w:proofErr w:type="spellEnd"/>
            <w:r w:rsidRPr="00B66134">
              <w:rPr>
                <w:rFonts w:ascii="Nunito" w:hAnsi="Nunito"/>
                <w:sz w:val="16"/>
                <w:szCs w:val="16"/>
              </w:rPr>
              <w:t xml:space="preserve">, </w:t>
            </w:r>
            <w:proofErr w:type="spellStart"/>
            <w:r w:rsidRPr="00B66134">
              <w:rPr>
                <w:rFonts w:ascii="Nunito" w:hAnsi="Nunito"/>
                <w:sz w:val="16"/>
                <w:szCs w:val="16"/>
              </w:rPr>
              <w:t>prin</w:t>
            </w:r>
            <w:proofErr w:type="spellEnd"/>
            <w:r w:rsidRPr="00B66134">
              <w:rPr>
                <w:rFonts w:ascii="Nunito" w:hAnsi="Nunito"/>
                <w:sz w:val="16"/>
                <w:szCs w:val="16"/>
              </w:rPr>
              <w:t xml:space="preserve"> </w:t>
            </w:r>
            <w:proofErr w:type="spellStart"/>
            <w:r w:rsidRPr="00B66134">
              <w:rPr>
                <w:rFonts w:ascii="Nunito" w:hAnsi="Nunito"/>
                <w:sz w:val="16"/>
                <w:szCs w:val="16"/>
              </w:rPr>
              <w:t>ocupare</w:t>
            </w:r>
            <w:proofErr w:type="spellEnd"/>
            <w:r w:rsidRPr="00B66134">
              <w:rPr>
                <w:rFonts w:ascii="Nunito" w:hAnsi="Nunito"/>
                <w:sz w:val="16"/>
                <w:szCs w:val="16"/>
              </w:rPr>
              <w:t xml:space="preserve"> de </w:t>
            </w:r>
            <w:proofErr w:type="spellStart"/>
            <w:r w:rsidRPr="00B66134">
              <w:rPr>
                <w:rFonts w:ascii="Nunito" w:hAnsi="Nunito"/>
                <w:sz w:val="16"/>
                <w:szCs w:val="16"/>
              </w:rPr>
              <w:t>teren</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w:t>
            </w:r>
            <w:proofErr w:type="spellStart"/>
            <w:r w:rsidRPr="00B66134">
              <w:rPr>
                <w:rFonts w:ascii="Nunito" w:hAnsi="Nunito"/>
                <w:sz w:val="16"/>
                <w:szCs w:val="16"/>
              </w:rPr>
              <w:t>perturbări</w:t>
            </w:r>
            <w:proofErr w:type="spellEnd"/>
            <w:r w:rsidRPr="00B66134">
              <w:rPr>
                <w:rFonts w:ascii="Nunito" w:hAnsi="Nunito"/>
                <w:sz w:val="16"/>
                <w:szCs w:val="16"/>
              </w:rPr>
              <w:t xml:space="preserve"> </w:t>
            </w:r>
            <w:proofErr w:type="spellStart"/>
            <w:r w:rsidRPr="00B66134">
              <w:rPr>
                <w:rFonts w:ascii="Nunito" w:hAnsi="Nunito"/>
                <w:sz w:val="16"/>
                <w:szCs w:val="16"/>
              </w:rPr>
              <w:t>funcționale</w:t>
            </w:r>
            <w:proofErr w:type="spellEnd"/>
            <w:r w:rsidRPr="00B66134">
              <w:rPr>
                <w:rFonts w:ascii="Nunito" w:hAnsi="Nunito"/>
                <w:sz w:val="16"/>
                <w:szCs w:val="16"/>
              </w:rPr>
              <w:t xml:space="preserve"> (</w:t>
            </w:r>
            <w:proofErr w:type="spellStart"/>
            <w:r w:rsidRPr="00B66134">
              <w:rPr>
                <w:rFonts w:ascii="Nunito" w:hAnsi="Nunito"/>
                <w:sz w:val="16"/>
                <w:szCs w:val="16"/>
              </w:rPr>
              <w:t>zgomot</w:t>
            </w:r>
            <w:proofErr w:type="spellEnd"/>
            <w:r w:rsidRPr="00B66134">
              <w:rPr>
                <w:rFonts w:ascii="Nunito" w:hAnsi="Nunito"/>
                <w:sz w:val="16"/>
                <w:szCs w:val="16"/>
              </w:rPr>
              <w:t xml:space="preserve">, </w:t>
            </w:r>
            <w:proofErr w:type="spellStart"/>
            <w:r w:rsidRPr="00B66134">
              <w:rPr>
                <w:rFonts w:ascii="Nunito" w:hAnsi="Nunito"/>
                <w:sz w:val="16"/>
                <w:szCs w:val="16"/>
              </w:rPr>
              <w:t>iluminat</w:t>
            </w:r>
            <w:proofErr w:type="spellEnd"/>
            <w:r w:rsidRPr="00B66134">
              <w:rPr>
                <w:rFonts w:ascii="Nunito" w:hAnsi="Nunito"/>
                <w:sz w:val="16"/>
                <w:szCs w:val="16"/>
              </w:rPr>
              <w:t xml:space="preserve"> nocturn, </w:t>
            </w:r>
            <w:proofErr w:type="spellStart"/>
            <w:r w:rsidRPr="00B66134">
              <w:rPr>
                <w:rFonts w:ascii="Nunito" w:hAnsi="Nunito"/>
                <w:sz w:val="16"/>
                <w:szCs w:val="16"/>
              </w:rPr>
              <w:t>trafic</w:t>
            </w:r>
            <w:proofErr w:type="spellEnd"/>
            <w:r w:rsidRPr="00B66134">
              <w:rPr>
                <w:rFonts w:ascii="Nunito" w:hAnsi="Nunito"/>
                <w:sz w:val="16"/>
                <w:szCs w:val="16"/>
              </w:rPr>
              <w:t xml:space="preserve">). </w:t>
            </w:r>
            <w:r w:rsidRPr="00B66134">
              <w:rPr>
                <w:rFonts w:ascii="Nunito" w:hAnsi="Nunito"/>
                <w:sz w:val="16"/>
                <w:szCs w:val="16"/>
                <w:lang w:val="pt-PT"/>
              </w:rPr>
              <w:t xml:space="preserve">Efectele sunt cel mai adesea asociate speciilor prioritare și populațiilor cu stare nefavorabilă de conservare. Include ariile în proximitatea cărora sunt propuse instalații (cel mai apropiat amplasament la 396 m — Hoghiz</w:t>
            </w:r>
            <w:r w:rsidR="00B233E1">
              <w:rPr>
                <w:rFonts w:ascii="Nunito" w:hAnsi="Nunito"/>
                <w:sz w:val="16"/>
                <w:szCs w:val="16"/>
                <w:lang w:val="pt-PT"/>
              </w:rPr>
              <w:t/>
            </w:r>
            <w:r w:rsidRPr="00B66134">
              <w:rPr>
                <w:rFonts w:ascii="Nunito" w:hAnsi="Nunito"/>
                <w:sz w:val="16"/>
                <w:szCs w:val="16"/>
                <w:lang w:val="pt-PT"/>
              </w:rPr>
              <w:t xml:space="preserve">, față de ROSCI0303 Hârtibaciu Sud-Est). </w:t>
            </w:r>
          </w:p>
          <w:p w14:paraId="73F38915"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lastRenderedPageBreak/>
              <w:t>Gestionarea deșeurilor este identificată ca presiune actuală în aproximativ 77% dintre siturile Natura 2000 analizate (coduri E03 — gestionarea deșeurilor, H05 — poluarea solului și deșeuri solide, H02 — poluarea apelor subterane).</w:t>
            </w:r>
          </w:p>
        </w:tc>
        <w:tc>
          <w:tcPr>
            <w:tcW w:w="3260" w:type="dxa"/>
          </w:tcPr>
          <w:p w14:paraId="60DED566"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lastRenderedPageBreak/>
              <w:t>Sensibilitate ridicată (specii prioritare, stare de conservare nefavorabilă); valoare de conservare mare (sit Natura 2000); capacitate redusă de absorbție a presiunilor suplimentare, în contextul presiunilor actuale.</w:t>
            </w:r>
          </w:p>
        </w:tc>
        <w:tc>
          <w:tcPr>
            <w:tcW w:w="1560" w:type="dxa"/>
          </w:tcPr>
          <w:p w14:paraId="5FADA41C"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237DC241"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3AF027FF" w14:textId="77777777" w:rsidTr="00B233E1">
        <w:tc>
          <w:tcPr>
            <w:tcW w:w="1626" w:type="dxa"/>
            <w:vMerge/>
          </w:tcPr>
          <w:p w14:paraId="3F896E43" w14:textId="77777777" w:rsidR="00B66134" w:rsidRPr="00B66134" w:rsidRDefault="00B66134" w:rsidP="00B66134">
            <w:pPr>
              <w:jc w:val="both"/>
              <w:rPr>
                <w:rFonts w:ascii="Nunito" w:hAnsi="Nunito"/>
                <w:sz w:val="16"/>
                <w:szCs w:val="16"/>
              </w:rPr>
            </w:pPr>
          </w:p>
        </w:tc>
        <w:tc>
          <w:tcPr>
            <w:tcW w:w="1850" w:type="dxa"/>
            <w:vMerge/>
          </w:tcPr>
          <w:p w14:paraId="1657E053" w14:textId="77777777" w:rsidR="00B66134" w:rsidRPr="00B66134" w:rsidRDefault="00B66134" w:rsidP="00B66134">
            <w:pPr>
              <w:jc w:val="both"/>
              <w:rPr>
                <w:rFonts w:ascii="Nunito" w:hAnsi="Nunito"/>
                <w:sz w:val="16"/>
                <w:szCs w:val="16"/>
              </w:rPr>
            </w:pPr>
          </w:p>
        </w:tc>
        <w:tc>
          <w:tcPr>
            <w:tcW w:w="5030" w:type="dxa"/>
          </w:tcPr>
          <w:p w14:paraId="44459DC7"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pot </w:t>
            </w:r>
            <w:proofErr w:type="spellStart"/>
            <w:r w:rsidRPr="00B66134">
              <w:rPr>
                <w:rFonts w:ascii="Nunito" w:hAnsi="Nunito"/>
                <w:sz w:val="16"/>
                <w:szCs w:val="16"/>
              </w:rPr>
              <w:t>avea</w:t>
            </w:r>
            <w:proofErr w:type="spellEnd"/>
            <w:r w:rsidRPr="00B66134">
              <w:rPr>
                <w:rFonts w:ascii="Nunito" w:hAnsi="Nunito"/>
                <w:sz w:val="16"/>
                <w:szCs w:val="16"/>
              </w:rPr>
              <w:t xml:space="preserve"> loc </w:t>
            </w:r>
            <w:proofErr w:type="spellStart"/>
            <w:r w:rsidRPr="00B66134">
              <w:rPr>
                <w:rFonts w:ascii="Nunito" w:hAnsi="Nunito"/>
                <w:sz w:val="16"/>
                <w:szCs w:val="16"/>
              </w:rPr>
              <w:t>reduceri</w:t>
            </w:r>
            <w:proofErr w:type="spellEnd"/>
            <w:r w:rsidRPr="00B66134">
              <w:rPr>
                <w:rFonts w:ascii="Nunito" w:hAnsi="Nunito"/>
                <w:sz w:val="16"/>
                <w:szCs w:val="16"/>
              </w:rPr>
              <w:t xml:space="preserve"> ale </w:t>
            </w:r>
            <w:proofErr w:type="spellStart"/>
            <w:r w:rsidRPr="00B66134">
              <w:rPr>
                <w:rFonts w:ascii="Nunito" w:hAnsi="Nunito"/>
                <w:sz w:val="16"/>
                <w:szCs w:val="16"/>
              </w:rPr>
              <w:t>populațiilor</w:t>
            </w:r>
            <w:proofErr w:type="spellEnd"/>
            <w:r w:rsidRPr="00B66134">
              <w:rPr>
                <w:rFonts w:ascii="Nunito" w:hAnsi="Nunito"/>
                <w:sz w:val="16"/>
                <w:szCs w:val="16"/>
              </w:rPr>
              <w:t xml:space="preserve"> </w:t>
            </w:r>
            <w:proofErr w:type="spellStart"/>
            <w:r w:rsidRPr="00B66134">
              <w:rPr>
                <w:rFonts w:ascii="Nunito" w:hAnsi="Nunito"/>
                <w:sz w:val="16"/>
                <w:szCs w:val="16"/>
              </w:rPr>
              <w:t>unor</w:t>
            </w:r>
            <w:proofErr w:type="spellEnd"/>
            <w:r w:rsidRPr="00B66134">
              <w:rPr>
                <w:rFonts w:ascii="Nunito" w:hAnsi="Nunito"/>
                <w:sz w:val="16"/>
                <w:szCs w:val="16"/>
              </w:rPr>
              <w:t xml:space="preserve"> </w:t>
            </w:r>
            <w:proofErr w:type="spellStart"/>
            <w:r w:rsidRPr="00B66134">
              <w:rPr>
                <w:rFonts w:ascii="Nunito" w:hAnsi="Nunito"/>
                <w:sz w:val="16"/>
                <w:szCs w:val="16"/>
              </w:rPr>
              <w:t>specii</w:t>
            </w:r>
            <w:proofErr w:type="spellEnd"/>
            <w:r w:rsidRPr="00B66134">
              <w:rPr>
                <w:rFonts w:ascii="Nunito" w:hAnsi="Nunito"/>
                <w:sz w:val="16"/>
                <w:szCs w:val="16"/>
              </w:rPr>
              <w:t xml:space="preserve"> de </w:t>
            </w:r>
            <w:proofErr w:type="spellStart"/>
            <w:r w:rsidRPr="00B66134">
              <w:rPr>
                <w:rFonts w:ascii="Nunito" w:hAnsi="Nunito"/>
                <w:sz w:val="16"/>
                <w:szCs w:val="16"/>
              </w:rPr>
              <w:t>interes</w:t>
            </w:r>
            <w:proofErr w:type="spellEnd"/>
            <w:r w:rsidRPr="00B66134">
              <w:rPr>
                <w:rFonts w:ascii="Nunito" w:hAnsi="Nunito"/>
                <w:sz w:val="16"/>
                <w:szCs w:val="16"/>
              </w:rPr>
              <w:t xml:space="preserve"> </w:t>
            </w:r>
            <w:proofErr w:type="spellStart"/>
            <w:r w:rsidRPr="00B66134">
              <w:rPr>
                <w:rFonts w:ascii="Nunito" w:hAnsi="Nunito"/>
                <w:sz w:val="16"/>
                <w:szCs w:val="16"/>
              </w:rPr>
              <w:t>conservativ</w:t>
            </w:r>
            <w:proofErr w:type="spellEnd"/>
            <w:r w:rsidRPr="00B66134">
              <w:rPr>
                <w:rFonts w:ascii="Nunito" w:hAnsi="Nunito"/>
                <w:sz w:val="16"/>
                <w:szCs w:val="16"/>
              </w:rPr>
              <w:t xml:space="preserve">, </w:t>
            </w:r>
            <w:proofErr w:type="spellStart"/>
            <w:r w:rsidRPr="00B66134">
              <w:rPr>
                <w:rFonts w:ascii="Nunito" w:hAnsi="Nunito"/>
                <w:sz w:val="16"/>
                <w:szCs w:val="16"/>
              </w:rPr>
              <w:t>inclusiv</w:t>
            </w:r>
            <w:proofErr w:type="spellEnd"/>
            <w:r w:rsidRPr="00B66134">
              <w:rPr>
                <w:rFonts w:ascii="Nunito" w:hAnsi="Nunito"/>
                <w:sz w:val="16"/>
                <w:szCs w:val="16"/>
              </w:rPr>
              <w:t xml:space="preserve"> </w:t>
            </w:r>
            <w:proofErr w:type="spellStart"/>
            <w:r w:rsidRPr="00B66134">
              <w:rPr>
                <w:rFonts w:ascii="Nunito" w:hAnsi="Nunito"/>
                <w:sz w:val="16"/>
                <w:szCs w:val="16"/>
              </w:rPr>
              <w:t>prin</w:t>
            </w:r>
            <w:proofErr w:type="spellEnd"/>
            <w:r w:rsidRPr="00B66134">
              <w:rPr>
                <w:rFonts w:ascii="Nunito" w:hAnsi="Nunito"/>
                <w:sz w:val="16"/>
                <w:szCs w:val="16"/>
              </w:rPr>
              <w:t xml:space="preserve"> </w:t>
            </w:r>
            <w:proofErr w:type="spellStart"/>
            <w:r w:rsidRPr="00B66134">
              <w:rPr>
                <w:rFonts w:ascii="Nunito" w:hAnsi="Nunito"/>
                <w:sz w:val="16"/>
                <w:szCs w:val="16"/>
              </w:rPr>
              <w:t>atragerea</w:t>
            </w:r>
            <w:proofErr w:type="spellEnd"/>
            <w:r w:rsidRPr="00B66134">
              <w:rPr>
                <w:rFonts w:ascii="Nunito" w:hAnsi="Nunito"/>
                <w:sz w:val="16"/>
                <w:szCs w:val="16"/>
              </w:rPr>
              <w:t xml:space="preserve"> </w:t>
            </w:r>
            <w:proofErr w:type="spellStart"/>
            <w:r w:rsidRPr="00B66134">
              <w:rPr>
                <w:rFonts w:ascii="Nunito" w:hAnsi="Nunito"/>
                <w:sz w:val="16"/>
                <w:szCs w:val="16"/>
              </w:rPr>
              <w:t>avifaunei</w:t>
            </w:r>
            <w:proofErr w:type="spellEnd"/>
            <w:r w:rsidRPr="00B66134">
              <w:rPr>
                <w:rFonts w:ascii="Nunito" w:hAnsi="Nunito"/>
                <w:sz w:val="16"/>
                <w:szCs w:val="16"/>
              </w:rPr>
              <w:t xml:space="preserve"> </w:t>
            </w:r>
            <w:proofErr w:type="spellStart"/>
            <w:r w:rsidRPr="00B66134">
              <w:rPr>
                <w:rFonts w:ascii="Nunito" w:hAnsi="Nunito"/>
                <w:sz w:val="16"/>
                <w:szCs w:val="16"/>
              </w:rPr>
              <w:t>către</w:t>
            </w:r>
            <w:proofErr w:type="spellEnd"/>
            <w:r w:rsidRPr="00B66134">
              <w:rPr>
                <w:rFonts w:ascii="Nunito" w:hAnsi="Nunito"/>
                <w:sz w:val="16"/>
                <w:szCs w:val="16"/>
              </w:rPr>
              <w:t xml:space="preserve"> </w:t>
            </w:r>
            <w:proofErr w:type="spellStart"/>
            <w:r w:rsidRPr="00B66134">
              <w:rPr>
                <w:rFonts w:ascii="Nunito" w:hAnsi="Nunito"/>
                <w:sz w:val="16"/>
                <w:szCs w:val="16"/>
              </w:rPr>
              <w:t>sursele</w:t>
            </w:r>
            <w:proofErr w:type="spellEnd"/>
            <w:r w:rsidRPr="00B66134">
              <w:rPr>
                <w:rFonts w:ascii="Nunito" w:hAnsi="Nunito"/>
                <w:sz w:val="16"/>
                <w:szCs w:val="16"/>
              </w:rPr>
              <w:t xml:space="preserve"> de </w:t>
            </w:r>
            <w:proofErr w:type="spellStart"/>
            <w:r w:rsidRPr="00B66134">
              <w:rPr>
                <w:rFonts w:ascii="Nunito" w:hAnsi="Nunito"/>
                <w:sz w:val="16"/>
                <w:szCs w:val="16"/>
              </w:rPr>
              <w:t>hrană</w:t>
            </w:r>
            <w:proofErr w:type="spellEnd"/>
            <w:r w:rsidRPr="00B66134">
              <w:rPr>
                <w:rFonts w:ascii="Nunito" w:hAnsi="Nunito"/>
                <w:sz w:val="16"/>
                <w:szCs w:val="16"/>
              </w:rPr>
              <w:t xml:space="preserve"> </w:t>
            </w:r>
            <w:proofErr w:type="spellStart"/>
            <w:r w:rsidRPr="00B66134">
              <w:rPr>
                <w:rFonts w:ascii="Nunito" w:hAnsi="Nunito"/>
                <w:sz w:val="16"/>
                <w:szCs w:val="16"/>
              </w:rPr>
              <w:t>asociate</w:t>
            </w:r>
            <w:proofErr w:type="spellEnd"/>
            <w:r w:rsidRPr="00B66134">
              <w:rPr>
                <w:rFonts w:ascii="Nunito" w:hAnsi="Nunito"/>
                <w:sz w:val="16"/>
                <w:szCs w:val="16"/>
              </w:rPr>
              <w:t xml:space="preserve"> </w:t>
            </w:r>
            <w:proofErr w:type="spellStart"/>
            <w:r w:rsidRPr="00B66134">
              <w:rPr>
                <w:rFonts w:ascii="Nunito" w:hAnsi="Nunito"/>
                <w:sz w:val="16"/>
                <w:szCs w:val="16"/>
              </w:rPr>
              <w:t>deșeurilor</w:t>
            </w:r>
            <w:proofErr w:type="spellEnd"/>
            <w:r w:rsidRPr="00B66134">
              <w:rPr>
                <w:rFonts w:ascii="Nunito" w:hAnsi="Nunito"/>
                <w:sz w:val="16"/>
                <w:szCs w:val="16"/>
              </w:rPr>
              <w:t xml:space="preserve"> (cale de </w:t>
            </w:r>
            <w:proofErr w:type="spellStart"/>
            <w:r w:rsidRPr="00B66134">
              <w:rPr>
                <w:rFonts w:ascii="Nunito" w:hAnsi="Nunito"/>
                <w:sz w:val="16"/>
                <w:szCs w:val="16"/>
              </w:rPr>
              <w:t>efect</w:t>
            </w:r>
            <w:proofErr w:type="spellEnd"/>
            <w:r w:rsidRPr="00B66134">
              <w:rPr>
                <w:rFonts w:ascii="Nunito" w:hAnsi="Nunito"/>
                <w:sz w:val="16"/>
                <w:szCs w:val="16"/>
              </w:rPr>
              <w:t xml:space="preserve"> </w:t>
            </w:r>
            <w:proofErr w:type="spellStart"/>
            <w:r w:rsidRPr="00B66134">
              <w:rPr>
                <w:rFonts w:ascii="Nunito" w:hAnsi="Nunito"/>
                <w:sz w:val="16"/>
                <w:szCs w:val="16"/>
              </w:rPr>
              <w:t>ce</w:t>
            </w:r>
            <w:proofErr w:type="spellEnd"/>
            <w:r w:rsidRPr="00B66134">
              <w:rPr>
                <w:rFonts w:ascii="Nunito" w:hAnsi="Nunito"/>
                <w:sz w:val="16"/>
                <w:szCs w:val="16"/>
              </w:rPr>
              <w:t xml:space="preserve"> nu se </w:t>
            </w:r>
            <w:proofErr w:type="spellStart"/>
            <w:r w:rsidRPr="00B66134">
              <w:rPr>
                <w:rFonts w:ascii="Nunito" w:hAnsi="Nunito"/>
                <w:sz w:val="16"/>
                <w:szCs w:val="16"/>
              </w:rPr>
              <w:t>atenuează</w:t>
            </w:r>
            <w:proofErr w:type="spellEnd"/>
            <w:r w:rsidRPr="00B66134">
              <w:rPr>
                <w:rFonts w:ascii="Nunito" w:hAnsi="Nunito"/>
                <w:sz w:val="16"/>
                <w:szCs w:val="16"/>
              </w:rPr>
              <w:t xml:space="preserve"> cu </w:t>
            </w:r>
            <w:proofErr w:type="spellStart"/>
            <w:r w:rsidRPr="00B66134">
              <w:rPr>
                <w:rFonts w:ascii="Nunito" w:hAnsi="Nunito"/>
                <w:sz w:val="16"/>
                <w:szCs w:val="16"/>
              </w:rPr>
              <w:t>distanța</w:t>
            </w:r>
            <w:proofErr w:type="spellEnd"/>
            <w:r w:rsidRPr="00B66134">
              <w:rPr>
                <w:rFonts w:ascii="Nunito" w:hAnsi="Nunito"/>
                <w:sz w:val="16"/>
                <w:szCs w:val="16"/>
              </w:rPr>
              <w:t xml:space="preserve">), </w:t>
            </w:r>
            <w:proofErr w:type="spellStart"/>
            <w:r w:rsidRPr="00B66134">
              <w:rPr>
                <w:rFonts w:ascii="Nunito" w:hAnsi="Nunito"/>
                <w:sz w:val="16"/>
                <w:szCs w:val="16"/>
              </w:rPr>
              <w:t>risc</w:t>
            </w:r>
            <w:proofErr w:type="spellEnd"/>
            <w:r w:rsidRPr="00B66134">
              <w:rPr>
                <w:rFonts w:ascii="Nunito" w:hAnsi="Nunito"/>
                <w:sz w:val="16"/>
                <w:szCs w:val="16"/>
              </w:rPr>
              <w:t xml:space="preserve"> de </w:t>
            </w:r>
            <w:proofErr w:type="spellStart"/>
            <w:r w:rsidRPr="00B66134">
              <w:rPr>
                <w:rFonts w:ascii="Nunito" w:hAnsi="Nunito"/>
                <w:sz w:val="16"/>
                <w:szCs w:val="16"/>
              </w:rPr>
              <w:t>coliziune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transfer de </w:t>
            </w:r>
            <w:proofErr w:type="spellStart"/>
            <w:r w:rsidRPr="00B66134">
              <w:rPr>
                <w:rFonts w:ascii="Nunito" w:hAnsi="Nunito"/>
                <w:sz w:val="16"/>
                <w:szCs w:val="16"/>
              </w:rPr>
              <w:t>contaminanți</w:t>
            </w:r>
            <w:proofErr w:type="spellEnd"/>
            <w:r w:rsidRPr="00B66134">
              <w:rPr>
                <w:rFonts w:ascii="Nunito" w:hAnsi="Nunito"/>
                <w:sz w:val="16"/>
                <w:szCs w:val="16"/>
              </w:rPr>
              <w:t xml:space="preserve">. </w:t>
            </w:r>
            <w:proofErr w:type="spellStart"/>
            <w:r w:rsidRPr="00B66134">
              <w:rPr>
                <w:rFonts w:ascii="Nunito" w:hAnsi="Nunito"/>
                <w:sz w:val="16"/>
                <w:szCs w:val="16"/>
              </w:rPr>
              <w:t>Relevante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special </w:t>
            </w:r>
            <w:proofErr w:type="spellStart"/>
            <w:r w:rsidRPr="00B66134">
              <w:rPr>
                <w:rFonts w:ascii="Nunito" w:hAnsi="Nunito"/>
                <w:sz w:val="16"/>
                <w:szCs w:val="16"/>
              </w:rPr>
              <w:t>pentru</w:t>
            </w:r>
            <w:proofErr w:type="spellEnd"/>
            <w:r w:rsidRPr="00B66134">
              <w:rPr>
                <w:rFonts w:ascii="Nunito" w:hAnsi="Nunito"/>
                <w:sz w:val="16"/>
                <w:szCs w:val="16"/>
              </w:rPr>
              <w:t xml:space="preserve"> </w:t>
            </w:r>
            <w:proofErr w:type="spellStart"/>
            <w:r w:rsidRPr="00B66134">
              <w:rPr>
                <w:rFonts w:ascii="Nunito" w:hAnsi="Nunito"/>
                <w:sz w:val="16"/>
                <w:szCs w:val="16"/>
              </w:rPr>
              <w:t>siturile</w:t>
            </w:r>
            <w:proofErr w:type="spellEnd"/>
            <w:r w:rsidRPr="00B66134">
              <w:rPr>
                <w:rFonts w:ascii="Nunito" w:hAnsi="Nunito"/>
                <w:sz w:val="16"/>
                <w:szCs w:val="16"/>
              </w:rPr>
              <w:t xml:space="preserve"> de </w:t>
            </w:r>
            <w:proofErr w:type="spellStart"/>
            <w:r w:rsidRPr="00B66134">
              <w:rPr>
                <w:rFonts w:ascii="Nunito" w:hAnsi="Nunito"/>
                <w:sz w:val="16"/>
                <w:szCs w:val="16"/>
              </w:rPr>
              <w:t>protecție</w:t>
            </w:r>
            <w:proofErr w:type="spellEnd"/>
            <w:r w:rsidRPr="00B66134">
              <w:rPr>
                <w:rFonts w:ascii="Nunito" w:hAnsi="Nunito"/>
                <w:sz w:val="16"/>
                <w:szCs w:val="16"/>
              </w:rPr>
              <w:t xml:space="preserve"> </w:t>
            </w:r>
            <w:proofErr w:type="spellStart"/>
            <w:r w:rsidRPr="00B66134">
              <w:rPr>
                <w:rFonts w:ascii="Nunito" w:hAnsi="Nunito"/>
                <w:sz w:val="16"/>
                <w:szCs w:val="16"/>
              </w:rPr>
              <w:t>specială</w:t>
            </w:r>
            <w:proofErr w:type="spellEnd"/>
            <w:r w:rsidRPr="00B66134">
              <w:rPr>
                <w:rFonts w:ascii="Nunito" w:hAnsi="Nunito"/>
                <w:sz w:val="16"/>
                <w:szCs w:val="16"/>
              </w:rPr>
              <w:t xml:space="preserve"> </w:t>
            </w:r>
            <w:proofErr w:type="spellStart"/>
            <w:r w:rsidRPr="00B66134">
              <w:rPr>
                <w:rFonts w:ascii="Nunito" w:hAnsi="Nunito"/>
                <w:sz w:val="16"/>
                <w:szCs w:val="16"/>
              </w:rPr>
              <w:t>avifaunistică</w:t>
            </w:r>
            <w:proofErr w:type="spellEnd"/>
            <w:r w:rsidRPr="00B66134">
              <w:rPr>
                <w:rFonts w:ascii="Nunito" w:hAnsi="Nunito"/>
                <w:sz w:val="16"/>
                <w:szCs w:val="16"/>
              </w:rPr>
              <w:t xml:space="preserve"> (SPA), </w:t>
            </w:r>
            <w:proofErr w:type="spellStart"/>
            <w:r w:rsidRPr="00B66134">
              <w:rPr>
                <w:rFonts w:ascii="Nunito" w:hAnsi="Nunito"/>
                <w:sz w:val="16"/>
                <w:szCs w:val="16"/>
              </w:rPr>
              <w:t>cea</w:t>
            </w:r>
            <w:proofErr w:type="spellEnd"/>
            <w:r w:rsidRPr="00B66134">
              <w:rPr>
                <w:rFonts w:ascii="Nunito" w:hAnsi="Nunito"/>
                <w:sz w:val="16"/>
                <w:szCs w:val="16"/>
              </w:rPr>
              <w:t xml:space="preserve"> </w:t>
            </w:r>
            <w:proofErr w:type="spellStart"/>
            <w:r w:rsidRPr="00B66134">
              <w:rPr>
                <w:rFonts w:ascii="Nunito" w:hAnsi="Nunito"/>
                <w:sz w:val="16"/>
                <w:szCs w:val="16"/>
              </w:rPr>
              <w:t>mai</w:t>
            </w:r>
            <w:proofErr w:type="spellEnd"/>
            <w:r w:rsidRPr="00B66134">
              <w:rPr>
                <w:rFonts w:ascii="Nunito" w:hAnsi="Nunito"/>
                <w:sz w:val="16"/>
                <w:szCs w:val="16"/>
              </w:rPr>
              <w:t xml:space="preserve"> </w:t>
            </w:r>
            <w:proofErr w:type="spellStart"/>
            <w:r w:rsidRPr="00B66134">
              <w:rPr>
                <w:rFonts w:ascii="Nunito" w:hAnsi="Nunito"/>
                <w:sz w:val="16"/>
                <w:szCs w:val="16"/>
              </w:rPr>
              <w:t>apropiată</w:t>
            </w:r>
            <w:proofErr w:type="spellEnd"/>
            <w:r w:rsidRPr="00B66134">
              <w:rPr>
                <w:rFonts w:ascii="Nunito" w:hAnsi="Nunito"/>
                <w:sz w:val="16"/>
                <w:szCs w:val="16"/>
              </w:rPr>
              <w:t xml:space="preserve"> </w:t>
            </w:r>
            <w:proofErr w:type="spellStart"/>
            <w:r w:rsidRPr="00B66134">
              <w:rPr>
                <w:rFonts w:ascii="Nunito" w:hAnsi="Nunito"/>
                <w:sz w:val="16"/>
                <w:szCs w:val="16"/>
              </w:rPr>
              <w:t>arie</w:t>
            </w:r>
            <w:proofErr w:type="spellEnd"/>
            <w:r w:rsidRPr="00B66134">
              <w:rPr>
                <w:rFonts w:ascii="Nunito" w:hAnsi="Nunito"/>
                <w:sz w:val="16"/>
                <w:szCs w:val="16"/>
              </w:rPr>
              <w:t xml:space="preserve"> </w:t>
            </w:r>
            <w:proofErr w:type="spellStart"/>
            <w:r w:rsidRPr="00B66134">
              <w:rPr>
                <w:rFonts w:ascii="Nunito" w:hAnsi="Nunito"/>
                <w:sz w:val="16"/>
                <w:szCs w:val="16"/>
              </w:rPr>
              <w:t>pentru</w:t>
            </w:r>
            <w:proofErr w:type="spellEnd"/>
            <w:r w:rsidRPr="00B66134">
              <w:rPr>
                <w:rFonts w:ascii="Nunito" w:hAnsi="Nunito"/>
                <w:sz w:val="16"/>
                <w:szCs w:val="16"/>
              </w:rPr>
              <w:t xml:space="preserve"> 15 din </w:t>
            </w:r>
            <w:proofErr w:type="spellStart"/>
            <w:r w:rsidRPr="00B66134">
              <w:rPr>
                <w:rFonts w:ascii="Nunito" w:hAnsi="Nunito"/>
                <w:sz w:val="16"/>
                <w:szCs w:val="16"/>
              </w:rPr>
              <w:t>cele</w:t>
            </w:r>
            <w:proofErr w:type="spellEnd"/>
            <w:r w:rsidRPr="00B66134">
              <w:rPr>
                <w:rFonts w:ascii="Nunito" w:hAnsi="Nunito"/>
                <w:sz w:val="16"/>
                <w:szCs w:val="16"/>
              </w:rPr>
              <w:t xml:space="preserve"> 27 de </w:t>
            </w:r>
            <w:proofErr w:type="spellStart"/>
            <w:r w:rsidRPr="00B66134">
              <w:rPr>
                <w:rFonts w:ascii="Nunito" w:hAnsi="Nunito"/>
                <w:sz w:val="16"/>
                <w:szCs w:val="16"/>
              </w:rPr>
              <w:t>amplasamente</w:t>
            </w:r>
            <w:proofErr w:type="spellEnd"/>
            <w:r w:rsidRPr="00B66134">
              <w:rPr>
                <w:rFonts w:ascii="Nunito" w:hAnsi="Nunito"/>
                <w:sz w:val="16"/>
                <w:szCs w:val="16"/>
              </w:rPr>
              <w:t>.</w:t>
            </w:r>
          </w:p>
        </w:tc>
        <w:tc>
          <w:tcPr>
            <w:tcW w:w="3260" w:type="dxa"/>
          </w:tcPr>
          <w:p w14:paraId="3DC2BC07"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Sensibilitate</w:t>
            </w:r>
            <w:proofErr w:type="spellEnd"/>
            <w:r w:rsidRPr="00B66134">
              <w:rPr>
                <w:rFonts w:ascii="Nunito" w:hAnsi="Nunito"/>
                <w:sz w:val="16"/>
                <w:szCs w:val="16"/>
              </w:rPr>
              <w:t xml:space="preserve"> </w:t>
            </w:r>
            <w:proofErr w:type="spellStart"/>
            <w:r w:rsidRPr="00B66134">
              <w:rPr>
                <w:rFonts w:ascii="Nunito" w:hAnsi="Nunito"/>
                <w:sz w:val="16"/>
                <w:szCs w:val="16"/>
              </w:rPr>
              <w:t>ridicată</w:t>
            </w:r>
            <w:proofErr w:type="spellEnd"/>
            <w:r w:rsidRPr="00B66134">
              <w:rPr>
                <w:rFonts w:ascii="Nunito" w:hAnsi="Nunito"/>
                <w:sz w:val="16"/>
                <w:szCs w:val="16"/>
              </w:rPr>
              <w:t xml:space="preserve"> a </w:t>
            </w:r>
            <w:proofErr w:type="spellStart"/>
            <w:r w:rsidRPr="00B66134">
              <w:rPr>
                <w:rFonts w:ascii="Nunito" w:hAnsi="Nunito"/>
                <w:sz w:val="16"/>
                <w:szCs w:val="16"/>
              </w:rPr>
              <w:t>speciilor</w:t>
            </w:r>
            <w:proofErr w:type="spellEnd"/>
            <w:r w:rsidRPr="00B66134">
              <w:rPr>
                <w:rFonts w:ascii="Nunito" w:hAnsi="Nunito"/>
                <w:sz w:val="16"/>
                <w:szCs w:val="16"/>
              </w:rPr>
              <w:t xml:space="preserve"> de </w:t>
            </w:r>
            <w:proofErr w:type="spellStart"/>
            <w:r w:rsidRPr="00B66134">
              <w:rPr>
                <w:rFonts w:ascii="Nunito" w:hAnsi="Nunito"/>
                <w:sz w:val="16"/>
                <w:szCs w:val="16"/>
              </w:rPr>
              <w:t>interes</w:t>
            </w:r>
            <w:proofErr w:type="spellEnd"/>
            <w:r w:rsidRPr="00B66134">
              <w:rPr>
                <w:rFonts w:ascii="Nunito" w:hAnsi="Nunito"/>
                <w:sz w:val="16"/>
                <w:szCs w:val="16"/>
              </w:rPr>
              <w:t xml:space="preserve"> </w:t>
            </w:r>
            <w:proofErr w:type="spellStart"/>
            <w:r w:rsidRPr="00B66134">
              <w:rPr>
                <w:rFonts w:ascii="Nunito" w:hAnsi="Nunito"/>
                <w:sz w:val="16"/>
                <w:szCs w:val="16"/>
              </w:rPr>
              <w:t>avifaunistic</w:t>
            </w:r>
            <w:proofErr w:type="spellEnd"/>
            <w:r w:rsidRPr="00B66134">
              <w:rPr>
                <w:rFonts w:ascii="Nunito" w:hAnsi="Nunito"/>
                <w:sz w:val="16"/>
                <w:szCs w:val="16"/>
              </w:rPr>
              <w:t xml:space="preserve"> la </w:t>
            </w:r>
            <w:proofErr w:type="spellStart"/>
            <w:r w:rsidRPr="00B66134">
              <w:rPr>
                <w:rFonts w:ascii="Nunito" w:hAnsi="Nunito"/>
                <w:sz w:val="16"/>
                <w:szCs w:val="16"/>
              </w:rPr>
              <w:t>atragere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coliziune</w:t>
            </w:r>
            <w:proofErr w:type="spellEnd"/>
            <w:r w:rsidRPr="00B66134">
              <w:rPr>
                <w:rFonts w:ascii="Nunito" w:hAnsi="Nunito"/>
                <w:sz w:val="16"/>
                <w:szCs w:val="16"/>
              </w:rPr>
              <w:t xml:space="preserve">, </w:t>
            </w:r>
            <w:proofErr w:type="spellStart"/>
            <w:r w:rsidRPr="00B66134">
              <w:rPr>
                <w:rFonts w:ascii="Nunito" w:hAnsi="Nunito"/>
                <w:sz w:val="16"/>
                <w:szCs w:val="16"/>
              </w:rPr>
              <w:t>efect</w:t>
            </w:r>
            <w:proofErr w:type="spellEnd"/>
            <w:r w:rsidRPr="00B66134">
              <w:rPr>
                <w:rFonts w:ascii="Nunito" w:hAnsi="Nunito"/>
                <w:sz w:val="16"/>
                <w:szCs w:val="16"/>
              </w:rPr>
              <w:t xml:space="preserve"> independent de </w:t>
            </w:r>
            <w:proofErr w:type="spellStart"/>
            <w:r w:rsidRPr="00B66134">
              <w:rPr>
                <w:rFonts w:ascii="Nunito" w:hAnsi="Nunito"/>
                <w:sz w:val="16"/>
                <w:szCs w:val="16"/>
              </w:rPr>
              <w:t>distanță</w:t>
            </w:r>
            <w:proofErr w:type="spellEnd"/>
            <w:r w:rsidRPr="00B66134">
              <w:rPr>
                <w:rFonts w:ascii="Nunito" w:hAnsi="Nunito"/>
                <w:sz w:val="16"/>
                <w:szCs w:val="16"/>
              </w:rPr>
              <w:t xml:space="preserve">; </w:t>
            </w:r>
            <w:proofErr w:type="spellStart"/>
            <w:r w:rsidRPr="00B66134">
              <w:rPr>
                <w:rFonts w:ascii="Nunito" w:hAnsi="Nunito"/>
                <w:sz w:val="16"/>
                <w:szCs w:val="16"/>
              </w:rPr>
              <w:t>valoare</w:t>
            </w:r>
            <w:proofErr w:type="spellEnd"/>
            <w:r w:rsidRPr="00B66134">
              <w:rPr>
                <w:rFonts w:ascii="Nunito" w:hAnsi="Nunito"/>
                <w:sz w:val="16"/>
                <w:szCs w:val="16"/>
              </w:rPr>
              <w:t xml:space="preserve"> de </w:t>
            </w:r>
            <w:proofErr w:type="spellStart"/>
            <w:r w:rsidRPr="00B66134">
              <w:rPr>
                <w:rFonts w:ascii="Nunito" w:hAnsi="Nunito"/>
                <w:sz w:val="16"/>
                <w:szCs w:val="16"/>
              </w:rPr>
              <w:t>conservare</w:t>
            </w:r>
            <w:proofErr w:type="spellEnd"/>
            <w:r w:rsidRPr="00B66134">
              <w:rPr>
                <w:rFonts w:ascii="Nunito" w:hAnsi="Nunito"/>
                <w:sz w:val="16"/>
                <w:szCs w:val="16"/>
              </w:rPr>
              <w:t xml:space="preserve"> mare (SPA).</w:t>
            </w:r>
          </w:p>
        </w:tc>
        <w:tc>
          <w:tcPr>
            <w:tcW w:w="1560" w:type="dxa"/>
          </w:tcPr>
          <w:p w14:paraId="72B41F1F"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031AEC84"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11C4C18D" w14:textId="77777777" w:rsidTr="00B233E1">
        <w:tc>
          <w:tcPr>
            <w:tcW w:w="1626" w:type="dxa"/>
            <w:vMerge/>
          </w:tcPr>
          <w:p w14:paraId="2A3B2347" w14:textId="77777777" w:rsidR="00B66134" w:rsidRPr="00B66134" w:rsidRDefault="00B66134" w:rsidP="00B66134">
            <w:pPr>
              <w:jc w:val="both"/>
              <w:rPr>
                <w:rFonts w:ascii="Nunito" w:hAnsi="Nunito"/>
                <w:sz w:val="16"/>
                <w:szCs w:val="16"/>
              </w:rPr>
            </w:pPr>
          </w:p>
        </w:tc>
        <w:tc>
          <w:tcPr>
            <w:tcW w:w="1850" w:type="dxa"/>
          </w:tcPr>
          <w:p w14:paraId="39C529C5"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Fragmentarea habitatelor și a coridoarelor ecologice (terestre și acvatice)</w:t>
            </w:r>
          </w:p>
        </w:tc>
        <w:tc>
          <w:tcPr>
            <w:tcW w:w="5030" w:type="dxa"/>
          </w:tcPr>
          <w:p w14:paraId="5BE02F46" w14:textId="77777777" w:rsidR="00B66134" w:rsidRPr="00B66134" w:rsidRDefault="00B66134" w:rsidP="00B66134">
            <w:pPr>
              <w:jc w:val="both"/>
              <w:rPr>
                <w:rFonts w:ascii="Nunito" w:hAnsi="Nunito"/>
                <w:sz w:val="16"/>
                <w:szCs w:val="16"/>
              </w:rPr>
            </w:pPr>
            <w:r w:rsidRPr="00B66134">
              <w:rPr>
                <w:rFonts w:ascii="Nunito" w:hAnsi="Nunito"/>
                <w:sz w:val="16"/>
                <w:szCs w:val="16"/>
                <w:lang w:val="pt-PT"/>
              </w:rPr>
              <w:t xml:space="preserve">Zone în care infrastructura de gestionare a deșeurilor și traficul asociat pot limita sau întrerupe conectivitatea ecologică necesară speciilor pentru reproducere, hrănire, deplasare și odihnă. </w:t>
            </w:r>
            <w:r w:rsidRPr="00B66134">
              <w:rPr>
                <w:rFonts w:ascii="Nunito" w:hAnsi="Nunito"/>
                <w:sz w:val="16"/>
                <w:szCs w:val="16"/>
              </w:rPr>
              <w:t xml:space="preserve">La </w:t>
            </w:r>
            <w:proofErr w:type="spellStart"/>
            <w:r w:rsidRPr="00B66134">
              <w:rPr>
                <w:rFonts w:ascii="Nunito" w:hAnsi="Nunito"/>
                <w:sz w:val="16"/>
                <w:szCs w:val="16"/>
              </w:rPr>
              <w:t>nivel</w:t>
            </w:r>
            <w:proofErr w:type="spellEnd"/>
            <w:r w:rsidRPr="00B66134">
              <w:rPr>
                <w:rFonts w:ascii="Nunito" w:hAnsi="Nunito"/>
                <w:sz w:val="16"/>
                <w:szCs w:val="16"/>
              </w:rPr>
              <w:t xml:space="preserve"> </w:t>
            </w:r>
            <w:proofErr w:type="spellStart"/>
            <w:r w:rsidRPr="00B66134">
              <w:rPr>
                <w:rFonts w:ascii="Nunito" w:hAnsi="Nunito"/>
                <w:sz w:val="16"/>
                <w:szCs w:val="16"/>
              </w:rPr>
              <w:t>european</w:t>
            </w:r>
            <w:proofErr w:type="spellEnd"/>
            <w:r w:rsidRPr="00B66134">
              <w:rPr>
                <w:rFonts w:ascii="Nunito" w:hAnsi="Nunito"/>
                <w:sz w:val="16"/>
                <w:szCs w:val="16"/>
              </w:rPr>
              <w:t xml:space="preserve">, </w:t>
            </w:r>
            <w:proofErr w:type="spellStart"/>
            <w:r w:rsidRPr="00B66134">
              <w:rPr>
                <w:rFonts w:ascii="Nunito" w:hAnsi="Nunito"/>
                <w:sz w:val="16"/>
                <w:szCs w:val="16"/>
              </w:rPr>
              <w:t>cca</w:t>
            </w:r>
            <w:proofErr w:type="spellEnd"/>
            <w:r w:rsidRPr="00B66134">
              <w:rPr>
                <w:rFonts w:ascii="Nunito" w:hAnsi="Nunito"/>
                <w:sz w:val="16"/>
                <w:szCs w:val="16"/>
              </w:rPr>
              <w:t xml:space="preserve">. 40,6% </w:t>
            </w:r>
            <w:proofErr w:type="spellStart"/>
            <w:r w:rsidRPr="00B66134">
              <w:rPr>
                <w:rFonts w:ascii="Nunito" w:hAnsi="Nunito"/>
                <w:sz w:val="16"/>
                <w:szCs w:val="16"/>
              </w:rPr>
              <w:t>dintre</w:t>
            </w:r>
            <w:proofErr w:type="spellEnd"/>
            <w:r w:rsidRPr="00B66134">
              <w:rPr>
                <w:rFonts w:ascii="Nunito" w:hAnsi="Nunito"/>
                <w:sz w:val="16"/>
                <w:szCs w:val="16"/>
              </w:rPr>
              <w:t xml:space="preserve"> </w:t>
            </w:r>
            <w:proofErr w:type="spellStart"/>
            <w:r w:rsidRPr="00B66134">
              <w:rPr>
                <w:rFonts w:ascii="Nunito" w:hAnsi="Nunito"/>
                <w:sz w:val="16"/>
                <w:szCs w:val="16"/>
              </w:rPr>
              <w:t>siturile</w:t>
            </w:r>
            <w:proofErr w:type="spellEnd"/>
            <w:r w:rsidRPr="00B66134">
              <w:rPr>
                <w:rFonts w:ascii="Nunito" w:hAnsi="Nunito"/>
                <w:sz w:val="16"/>
                <w:szCs w:val="16"/>
              </w:rPr>
              <w:t xml:space="preserve"> Natura 2000 </w:t>
            </w:r>
            <w:proofErr w:type="spellStart"/>
            <w:r w:rsidRPr="00B66134">
              <w:rPr>
                <w:rFonts w:ascii="Nunito" w:hAnsi="Nunito"/>
                <w:sz w:val="16"/>
                <w:szCs w:val="16"/>
              </w:rPr>
              <w:t>prezintă</w:t>
            </w:r>
            <w:proofErr w:type="spellEnd"/>
            <w:r w:rsidRPr="00B66134">
              <w:rPr>
                <w:rFonts w:ascii="Nunito" w:hAnsi="Nunito"/>
                <w:sz w:val="16"/>
                <w:szCs w:val="16"/>
              </w:rPr>
              <w:t xml:space="preserve"> un grad de </w:t>
            </w:r>
            <w:proofErr w:type="spellStart"/>
            <w:r w:rsidRPr="00B66134">
              <w:rPr>
                <w:rFonts w:ascii="Nunito" w:hAnsi="Nunito"/>
                <w:sz w:val="16"/>
                <w:szCs w:val="16"/>
              </w:rPr>
              <w:t>fragmentare</w:t>
            </w:r>
            <w:proofErr w:type="spellEnd"/>
            <w:r w:rsidRPr="00B66134">
              <w:rPr>
                <w:rFonts w:ascii="Nunito" w:hAnsi="Nunito"/>
                <w:sz w:val="16"/>
                <w:szCs w:val="16"/>
              </w:rPr>
              <w:t xml:space="preserve"> egal </w:t>
            </w:r>
            <w:proofErr w:type="spellStart"/>
            <w:r w:rsidRPr="00B66134">
              <w:rPr>
                <w:rFonts w:ascii="Nunito" w:hAnsi="Nunito"/>
                <w:sz w:val="16"/>
                <w:szCs w:val="16"/>
              </w:rPr>
              <w:t>sau</w:t>
            </w:r>
            <w:proofErr w:type="spellEnd"/>
            <w:r w:rsidRPr="00B66134">
              <w:rPr>
                <w:rFonts w:ascii="Nunito" w:hAnsi="Nunito"/>
                <w:sz w:val="16"/>
                <w:szCs w:val="16"/>
              </w:rPr>
              <w:t xml:space="preserve"> superior </w:t>
            </w:r>
            <w:proofErr w:type="spellStart"/>
            <w:r w:rsidRPr="00B66134">
              <w:rPr>
                <w:rFonts w:ascii="Nunito" w:hAnsi="Nunito"/>
                <w:sz w:val="16"/>
                <w:szCs w:val="16"/>
              </w:rPr>
              <w:t>celui</w:t>
            </w:r>
            <w:proofErr w:type="spellEnd"/>
            <w:r w:rsidRPr="00B66134">
              <w:rPr>
                <w:rFonts w:ascii="Nunito" w:hAnsi="Nunito"/>
                <w:sz w:val="16"/>
                <w:szCs w:val="16"/>
              </w:rPr>
              <w:t xml:space="preserve"> din </w:t>
            </w:r>
            <w:proofErr w:type="spellStart"/>
            <w:r w:rsidRPr="00B66134">
              <w:rPr>
                <w:rFonts w:ascii="Nunito" w:hAnsi="Nunito"/>
                <w:sz w:val="16"/>
                <w:szCs w:val="16"/>
              </w:rPr>
              <w:t>zonele</w:t>
            </w:r>
            <w:proofErr w:type="spellEnd"/>
            <w:r w:rsidRPr="00B66134">
              <w:rPr>
                <w:rFonts w:ascii="Nunito" w:hAnsi="Nunito"/>
                <w:sz w:val="16"/>
                <w:szCs w:val="16"/>
              </w:rPr>
              <w:t xml:space="preserve"> </w:t>
            </w:r>
            <w:proofErr w:type="spellStart"/>
            <w:r w:rsidRPr="00B66134">
              <w:rPr>
                <w:rFonts w:ascii="Nunito" w:hAnsi="Nunito"/>
                <w:sz w:val="16"/>
                <w:szCs w:val="16"/>
              </w:rPr>
              <w:t>adiacente</w:t>
            </w:r>
            <w:proofErr w:type="spellEnd"/>
            <w:r w:rsidRPr="00B66134">
              <w:rPr>
                <w:rFonts w:ascii="Nunito" w:hAnsi="Nunito"/>
                <w:sz w:val="16"/>
                <w:szCs w:val="16"/>
              </w:rPr>
              <w:t>.</w:t>
            </w:r>
          </w:p>
        </w:tc>
        <w:tc>
          <w:tcPr>
            <w:tcW w:w="3260" w:type="dxa"/>
          </w:tcPr>
          <w:p w14:paraId="42827FEC"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Coridoare</w:t>
            </w:r>
            <w:proofErr w:type="spellEnd"/>
            <w:r w:rsidRPr="00B66134">
              <w:rPr>
                <w:rFonts w:ascii="Nunito" w:hAnsi="Nunito"/>
                <w:sz w:val="16"/>
                <w:szCs w:val="16"/>
              </w:rPr>
              <w:t xml:space="preserve"> </w:t>
            </w:r>
            <w:proofErr w:type="spellStart"/>
            <w:r w:rsidRPr="00B66134">
              <w:rPr>
                <w:rFonts w:ascii="Nunito" w:hAnsi="Nunito"/>
                <w:sz w:val="16"/>
                <w:szCs w:val="16"/>
              </w:rPr>
              <w:t>ecologice</w:t>
            </w:r>
            <w:proofErr w:type="spellEnd"/>
            <w:r w:rsidRPr="00B66134">
              <w:rPr>
                <w:rFonts w:ascii="Nunito" w:hAnsi="Nunito"/>
                <w:sz w:val="16"/>
                <w:szCs w:val="16"/>
              </w:rPr>
              <w:t xml:space="preserve"> </w:t>
            </w:r>
            <w:proofErr w:type="spellStart"/>
            <w:r w:rsidRPr="00B66134">
              <w:rPr>
                <w:rFonts w:ascii="Nunito" w:hAnsi="Nunito"/>
                <w:sz w:val="16"/>
                <w:szCs w:val="16"/>
              </w:rPr>
              <w:t>deja</w:t>
            </w:r>
            <w:proofErr w:type="spellEnd"/>
            <w:r w:rsidRPr="00B66134">
              <w:rPr>
                <w:rFonts w:ascii="Nunito" w:hAnsi="Nunito"/>
                <w:sz w:val="16"/>
                <w:szCs w:val="16"/>
              </w:rPr>
              <w:t xml:space="preserve"> fragmentate (</w:t>
            </w:r>
            <w:proofErr w:type="spellStart"/>
            <w:r w:rsidRPr="00B66134">
              <w:rPr>
                <w:rFonts w:ascii="Nunito" w:hAnsi="Nunito"/>
                <w:sz w:val="16"/>
                <w:szCs w:val="16"/>
              </w:rPr>
              <w:t>cca</w:t>
            </w:r>
            <w:proofErr w:type="spellEnd"/>
            <w:r w:rsidRPr="00B66134">
              <w:rPr>
                <w:rFonts w:ascii="Nunito" w:hAnsi="Nunito"/>
                <w:sz w:val="16"/>
                <w:szCs w:val="16"/>
              </w:rPr>
              <w:t xml:space="preserve">. 40,6% </w:t>
            </w:r>
            <w:proofErr w:type="spellStart"/>
            <w:r w:rsidRPr="00B66134">
              <w:rPr>
                <w:rFonts w:ascii="Nunito" w:hAnsi="Nunito"/>
                <w:sz w:val="16"/>
                <w:szCs w:val="16"/>
              </w:rPr>
              <w:t>dintre</w:t>
            </w:r>
            <w:proofErr w:type="spellEnd"/>
            <w:r w:rsidRPr="00B66134">
              <w:rPr>
                <w:rFonts w:ascii="Nunito" w:hAnsi="Nunito"/>
                <w:sz w:val="16"/>
                <w:szCs w:val="16"/>
              </w:rPr>
              <w:t xml:space="preserve"> </w:t>
            </w:r>
            <w:proofErr w:type="spellStart"/>
            <w:r w:rsidRPr="00B66134">
              <w:rPr>
                <w:rFonts w:ascii="Nunito" w:hAnsi="Nunito"/>
                <w:sz w:val="16"/>
                <w:szCs w:val="16"/>
              </w:rPr>
              <w:t>situri</w:t>
            </w:r>
            <w:proofErr w:type="spellEnd"/>
            <w:r w:rsidRPr="00B66134">
              <w:rPr>
                <w:rFonts w:ascii="Nunito" w:hAnsi="Nunito"/>
                <w:sz w:val="16"/>
                <w:szCs w:val="16"/>
              </w:rPr>
              <w:t xml:space="preserve">); </w:t>
            </w:r>
            <w:proofErr w:type="spellStart"/>
            <w:r w:rsidRPr="00B66134">
              <w:rPr>
                <w:rFonts w:ascii="Nunito" w:hAnsi="Nunito"/>
                <w:sz w:val="16"/>
                <w:szCs w:val="16"/>
              </w:rPr>
              <w:t>reziliență</w:t>
            </w:r>
            <w:proofErr w:type="spellEnd"/>
            <w:r w:rsidRPr="00B66134">
              <w:rPr>
                <w:rFonts w:ascii="Nunito" w:hAnsi="Nunito"/>
                <w:sz w:val="16"/>
                <w:szCs w:val="16"/>
              </w:rPr>
              <w:t xml:space="preserve"> </w:t>
            </w:r>
            <w:proofErr w:type="spellStart"/>
            <w:r w:rsidRPr="00B66134">
              <w:rPr>
                <w:rFonts w:ascii="Nunito" w:hAnsi="Nunito"/>
                <w:sz w:val="16"/>
                <w:szCs w:val="16"/>
              </w:rPr>
              <w:t>scăzută</w:t>
            </w:r>
            <w:proofErr w:type="spellEnd"/>
            <w:r w:rsidRPr="00B66134">
              <w:rPr>
                <w:rFonts w:ascii="Nunito" w:hAnsi="Nunito"/>
                <w:sz w:val="16"/>
                <w:szCs w:val="16"/>
              </w:rPr>
              <w:t xml:space="preserve"> la </w:t>
            </w:r>
            <w:proofErr w:type="spellStart"/>
            <w:r w:rsidRPr="00B66134">
              <w:rPr>
                <w:rFonts w:ascii="Nunito" w:hAnsi="Nunito"/>
                <w:sz w:val="16"/>
                <w:szCs w:val="16"/>
              </w:rPr>
              <w:t>fragmentare</w:t>
            </w:r>
            <w:proofErr w:type="spellEnd"/>
            <w:r w:rsidRPr="00B66134">
              <w:rPr>
                <w:rFonts w:ascii="Nunito" w:hAnsi="Nunito"/>
                <w:sz w:val="16"/>
                <w:szCs w:val="16"/>
              </w:rPr>
              <w:t xml:space="preserve"> </w:t>
            </w:r>
            <w:proofErr w:type="spellStart"/>
            <w:r w:rsidRPr="00B66134">
              <w:rPr>
                <w:rFonts w:ascii="Nunito" w:hAnsi="Nunito"/>
                <w:sz w:val="16"/>
                <w:szCs w:val="16"/>
              </w:rPr>
              <w:t>suplimentară</w:t>
            </w:r>
            <w:proofErr w:type="spellEnd"/>
            <w:r w:rsidRPr="00B66134">
              <w:rPr>
                <w:rFonts w:ascii="Nunito" w:hAnsi="Nunito"/>
                <w:sz w:val="16"/>
                <w:szCs w:val="16"/>
              </w:rPr>
              <w:t>.</w:t>
            </w:r>
          </w:p>
        </w:tc>
        <w:tc>
          <w:tcPr>
            <w:tcW w:w="1560" w:type="dxa"/>
          </w:tcPr>
          <w:p w14:paraId="2372655D"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76A77873"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17077AF1" w14:textId="77777777" w:rsidTr="00B233E1">
        <w:tc>
          <w:tcPr>
            <w:tcW w:w="1626" w:type="dxa"/>
            <w:vMerge w:val="restart"/>
          </w:tcPr>
          <w:p w14:paraId="4441F5BF"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Populație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sănătatea</w:t>
            </w:r>
            <w:proofErr w:type="spellEnd"/>
            <w:r w:rsidRPr="00B66134">
              <w:rPr>
                <w:rFonts w:ascii="Nunito" w:hAnsi="Nunito"/>
                <w:sz w:val="16"/>
                <w:szCs w:val="16"/>
              </w:rPr>
              <w:t xml:space="preserve"> </w:t>
            </w:r>
            <w:proofErr w:type="spellStart"/>
            <w:r w:rsidRPr="00B66134">
              <w:rPr>
                <w:rFonts w:ascii="Nunito" w:hAnsi="Nunito"/>
                <w:sz w:val="16"/>
                <w:szCs w:val="16"/>
              </w:rPr>
              <w:t>umană</w:t>
            </w:r>
            <w:proofErr w:type="spellEnd"/>
          </w:p>
        </w:tc>
        <w:tc>
          <w:tcPr>
            <w:tcW w:w="1850" w:type="dxa"/>
            <w:vMerge w:val="restart"/>
          </w:tcPr>
          <w:p w14:paraId="317D6AB8"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Localități</w:t>
            </w:r>
            <w:proofErr w:type="spellEnd"/>
            <w:r w:rsidRPr="00B66134">
              <w:rPr>
                <w:rFonts w:ascii="Nunito" w:hAnsi="Nunito"/>
                <w:sz w:val="16"/>
                <w:szCs w:val="16"/>
              </w:rPr>
              <w:t xml:space="preserve"> (case </w:t>
            </w:r>
            <w:proofErr w:type="spellStart"/>
            <w:r w:rsidRPr="00B66134">
              <w:rPr>
                <w:rFonts w:ascii="Nunito" w:hAnsi="Nunito"/>
                <w:sz w:val="16"/>
                <w:szCs w:val="16"/>
              </w:rPr>
              <w:t>izolate</w:t>
            </w:r>
            <w:proofErr w:type="spellEnd"/>
            <w:r w:rsidRPr="00B66134">
              <w:rPr>
                <w:rFonts w:ascii="Nunito" w:hAnsi="Nunito"/>
                <w:sz w:val="16"/>
                <w:szCs w:val="16"/>
              </w:rPr>
              <w:t xml:space="preserve">, </w:t>
            </w:r>
            <w:proofErr w:type="spellStart"/>
            <w:r w:rsidRPr="00B66134">
              <w:rPr>
                <w:rFonts w:ascii="Nunito" w:hAnsi="Nunito"/>
                <w:sz w:val="16"/>
                <w:szCs w:val="16"/>
              </w:rPr>
              <w:t>cartiere</w:t>
            </w:r>
            <w:proofErr w:type="spellEnd"/>
            <w:r w:rsidRPr="00B66134">
              <w:rPr>
                <w:rFonts w:ascii="Nunito" w:hAnsi="Nunito"/>
                <w:sz w:val="16"/>
                <w:szCs w:val="16"/>
              </w:rPr>
              <w:t xml:space="preserve">, </w:t>
            </w:r>
            <w:proofErr w:type="spellStart"/>
            <w:r w:rsidRPr="00B66134">
              <w:rPr>
                <w:rFonts w:ascii="Nunito" w:hAnsi="Nunito"/>
                <w:sz w:val="16"/>
                <w:szCs w:val="16"/>
              </w:rPr>
              <w:t>întreaga</w:t>
            </w:r>
            <w:proofErr w:type="spellEnd"/>
            <w:r w:rsidRPr="00B66134">
              <w:rPr>
                <w:rFonts w:ascii="Nunito" w:hAnsi="Nunito"/>
                <w:sz w:val="16"/>
                <w:szCs w:val="16"/>
              </w:rPr>
              <w:t xml:space="preserve"> </w:t>
            </w:r>
            <w:proofErr w:type="spellStart"/>
            <w:r w:rsidRPr="00B66134">
              <w:rPr>
                <w:rFonts w:ascii="Nunito" w:hAnsi="Nunito"/>
                <w:sz w:val="16"/>
                <w:szCs w:val="16"/>
              </w:rPr>
              <w:t>localitate</w:t>
            </w:r>
            <w:proofErr w:type="spellEnd"/>
            <w:r w:rsidRPr="00B66134">
              <w:rPr>
                <w:rFonts w:ascii="Nunito" w:hAnsi="Nunito"/>
                <w:sz w:val="16"/>
                <w:szCs w:val="16"/>
              </w:rPr>
              <w:t xml:space="preserve">) </w:t>
            </w:r>
            <w:proofErr w:type="spellStart"/>
            <w:r w:rsidRPr="00B66134">
              <w:rPr>
                <w:rFonts w:ascii="Nunito" w:hAnsi="Nunito"/>
                <w:sz w:val="16"/>
                <w:szCs w:val="16"/>
              </w:rPr>
              <w:t>aflate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apropierea</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r w:rsidRPr="00B66134">
              <w:rPr>
                <w:rFonts w:ascii="Nunito" w:hAnsi="Nunito"/>
                <w:sz w:val="16"/>
                <w:szCs w:val="16"/>
              </w:rPr>
              <w:t xml:space="preserve"> de </w:t>
            </w:r>
            <w:proofErr w:type="spellStart"/>
            <w:r w:rsidRPr="00B66134">
              <w:rPr>
                <w:rFonts w:ascii="Nunito" w:hAnsi="Nunito"/>
                <w:sz w:val="16"/>
                <w:szCs w:val="16"/>
              </w:rPr>
              <w:t>gestionare</w:t>
            </w:r>
            <w:proofErr w:type="spellEnd"/>
            <w:r w:rsidRPr="00B66134">
              <w:rPr>
                <w:rFonts w:ascii="Nunito" w:hAnsi="Nunito"/>
                <w:sz w:val="16"/>
                <w:szCs w:val="16"/>
              </w:rPr>
              <w:t xml:space="preserve"> a </w:t>
            </w:r>
            <w:proofErr w:type="spellStart"/>
            <w:r w:rsidRPr="00B66134">
              <w:rPr>
                <w:rFonts w:ascii="Nunito" w:hAnsi="Nunito"/>
                <w:sz w:val="16"/>
                <w:szCs w:val="16"/>
              </w:rPr>
              <w:t>deșeurilor</w:t>
            </w:r>
            <w:proofErr w:type="spellEnd"/>
          </w:p>
        </w:tc>
        <w:tc>
          <w:tcPr>
            <w:tcW w:w="5030" w:type="dxa"/>
          </w:tcPr>
          <w:p w14:paraId="3373CF84"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nivelul</w:t>
            </w:r>
            <w:proofErr w:type="spellEnd"/>
            <w:r w:rsidRPr="00B66134">
              <w:rPr>
                <w:rFonts w:ascii="Nunito" w:hAnsi="Nunito"/>
                <w:sz w:val="16"/>
                <w:szCs w:val="16"/>
              </w:rPr>
              <w:t xml:space="preserve"> de </w:t>
            </w:r>
            <w:proofErr w:type="spellStart"/>
            <w:r w:rsidRPr="00B66134">
              <w:rPr>
                <w:rFonts w:ascii="Nunito" w:hAnsi="Nunito"/>
                <w:sz w:val="16"/>
                <w:szCs w:val="16"/>
              </w:rPr>
              <w:t>zgomot</w:t>
            </w:r>
            <w:proofErr w:type="spellEnd"/>
            <w:r w:rsidRPr="00B66134">
              <w:rPr>
                <w:rFonts w:ascii="Nunito" w:hAnsi="Nunito"/>
                <w:sz w:val="16"/>
                <w:szCs w:val="16"/>
              </w:rPr>
              <w:t xml:space="preserve"> </w:t>
            </w:r>
            <w:proofErr w:type="spellStart"/>
            <w:r w:rsidRPr="00B66134">
              <w:rPr>
                <w:rFonts w:ascii="Nunito" w:hAnsi="Nunito"/>
                <w:sz w:val="16"/>
                <w:szCs w:val="16"/>
              </w:rPr>
              <w:t>generat</w:t>
            </w:r>
            <w:proofErr w:type="spellEnd"/>
            <w:r w:rsidRPr="00B66134">
              <w:rPr>
                <w:rFonts w:ascii="Nunito" w:hAnsi="Nunito"/>
                <w:sz w:val="16"/>
                <w:szCs w:val="16"/>
              </w:rPr>
              <w:t xml:space="preserve"> de </w:t>
            </w:r>
            <w:proofErr w:type="spellStart"/>
            <w:r w:rsidRPr="00B66134">
              <w:rPr>
                <w:rFonts w:ascii="Nunito" w:hAnsi="Nunito"/>
                <w:sz w:val="16"/>
                <w:szCs w:val="16"/>
              </w:rPr>
              <w:t>instalații</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de </w:t>
            </w:r>
            <w:proofErr w:type="spellStart"/>
            <w:r w:rsidRPr="00B66134">
              <w:rPr>
                <w:rFonts w:ascii="Nunito" w:hAnsi="Nunito"/>
                <w:sz w:val="16"/>
                <w:szCs w:val="16"/>
              </w:rPr>
              <w:t>traficul</w:t>
            </w:r>
            <w:proofErr w:type="spellEnd"/>
            <w:r w:rsidRPr="00B66134">
              <w:rPr>
                <w:rFonts w:ascii="Nunito" w:hAnsi="Nunito"/>
                <w:sz w:val="16"/>
                <w:szCs w:val="16"/>
              </w:rPr>
              <w:t xml:space="preserve"> de </w:t>
            </w:r>
            <w:proofErr w:type="spellStart"/>
            <w:r w:rsidRPr="00B66134">
              <w:rPr>
                <w:rFonts w:ascii="Nunito" w:hAnsi="Nunito"/>
                <w:sz w:val="16"/>
                <w:szCs w:val="16"/>
              </w:rPr>
              <w:t>vehicule</w:t>
            </w:r>
            <w:proofErr w:type="spellEnd"/>
            <w:r w:rsidRPr="00B66134">
              <w:rPr>
                <w:rFonts w:ascii="Nunito" w:hAnsi="Nunito"/>
                <w:sz w:val="16"/>
                <w:szCs w:val="16"/>
              </w:rPr>
              <w:t xml:space="preserve"> </w:t>
            </w:r>
            <w:proofErr w:type="spellStart"/>
            <w:r w:rsidRPr="00B66134">
              <w:rPr>
                <w:rFonts w:ascii="Nunito" w:hAnsi="Nunito"/>
                <w:sz w:val="16"/>
                <w:szCs w:val="16"/>
              </w:rPr>
              <w:t>grele</w:t>
            </w:r>
            <w:proofErr w:type="spellEnd"/>
            <w:r w:rsidRPr="00B66134">
              <w:rPr>
                <w:rFonts w:ascii="Nunito" w:hAnsi="Nunito"/>
                <w:sz w:val="16"/>
                <w:szCs w:val="16"/>
              </w:rPr>
              <w:t xml:space="preserve">, </w:t>
            </w:r>
            <w:proofErr w:type="spellStart"/>
            <w:r w:rsidRPr="00B66134">
              <w:rPr>
                <w:rFonts w:ascii="Nunito" w:hAnsi="Nunito"/>
                <w:sz w:val="16"/>
                <w:szCs w:val="16"/>
              </w:rPr>
              <w:t>singur</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w:t>
            </w:r>
            <w:proofErr w:type="spellStart"/>
            <w:r w:rsidRPr="00B66134">
              <w:rPr>
                <w:rFonts w:ascii="Nunito" w:hAnsi="Nunito"/>
                <w:sz w:val="16"/>
                <w:szCs w:val="16"/>
              </w:rPr>
              <w:t>cumulat</w:t>
            </w:r>
            <w:proofErr w:type="spellEnd"/>
            <w:r w:rsidRPr="00B66134">
              <w:rPr>
                <w:rFonts w:ascii="Nunito" w:hAnsi="Nunito"/>
                <w:sz w:val="16"/>
                <w:szCs w:val="16"/>
              </w:rPr>
              <w:t xml:space="preserve"> cu </w:t>
            </w:r>
            <w:proofErr w:type="spellStart"/>
            <w:r w:rsidRPr="00B66134">
              <w:rPr>
                <w:rFonts w:ascii="Nunito" w:hAnsi="Nunito"/>
                <w:sz w:val="16"/>
                <w:szCs w:val="16"/>
              </w:rPr>
              <w:t>alte</w:t>
            </w:r>
            <w:proofErr w:type="spellEnd"/>
            <w:r w:rsidRPr="00B66134">
              <w:rPr>
                <w:rFonts w:ascii="Nunito" w:hAnsi="Nunito"/>
                <w:sz w:val="16"/>
                <w:szCs w:val="16"/>
              </w:rPr>
              <w:t xml:space="preserve"> </w:t>
            </w:r>
            <w:proofErr w:type="spellStart"/>
            <w:r w:rsidRPr="00B66134">
              <w:rPr>
                <w:rFonts w:ascii="Nunito" w:hAnsi="Nunito"/>
                <w:sz w:val="16"/>
                <w:szCs w:val="16"/>
              </w:rPr>
              <w:t>surse</w:t>
            </w:r>
            <w:proofErr w:type="spellEnd"/>
            <w:r w:rsidRPr="00B66134">
              <w:rPr>
                <w:rFonts w:ascii="Nunito" w:hAnsi="Nunito"/>
                <w:sz w:val="16"/>
                <w:szCs w:val="16"/>
              </w:rPr>
              <w:t xml:space="preserve">, </w:t>
            </w:r>
            <w:proofErr w:type="spellStart"/>
            <w:r w:rsidRPr="00B66134">
              <w:rPr>
                <w:rFonts w:ascii="Nunito" w:hAnsi="Nunito"/>
                <w:sz w:val="16"/>
                <w:szCs w:val="16"/>
              </w:rPr>
              <w:t>poate</w:t>
            </w:r>
            <w:proofErr w:type="spellEnd"/>
            <w:r w:rsidRPr="00B66134">
              <w:rPr>
                <w:rFonts w:ascii="Nunito" w:hAnsi="Nunito"/>
                <w:sz w:val="16"/>
                <w:szCs w:val="16"/>
              </w:rPr>
              <w:t xml:space="preserve"> </w:t>
            </w:r>
            <w:proofErr w:type="spellStart"/>
            <w:r w:rsidRPr="00B66134">
              <w:rPr>
                <w:rFonts w:ascii="Nunito" w:hAnsi="Nunito"/>
                <w:sz w:val="16"/>
                <w:szCs w:val="16"/>
              </w:rPr>
              <w:t>depăși</w:t>
            </w:r>
            <w:proofErr w:type="spellEnd"/>
            <w:r w:rsidRPr="00B66134">
              <w:rPr>
                <w:rFonts w:ascii="Nunito" w:hAnsi="Nunito"/>
                <w:sz w:val="16"/>
                <w:szCs w:val="16"/>
              </w:rPr>
              <w:t xml:space="preserve"> </w:t>
            </w:r>
            <w:proofErr w:type="spellStart"/>
            <w:r w:rsidRPr="00B66134">
              <w:rPr>
                <w:rFonts w:ascii="Nunito" w:hAnsi="Nunito"/>
                <w:sz w:val="16"/>
                <w:szCs w:val="16"/>
              </w:rPr>
              <w:t>valorile</w:t>
            </w:r>
            <w:proofErr w:type="spellEnd"/>
            <w:r w:rsidRPr="00B66134">
              <w:rPr>
                <w:rFonts w:ascii="Nunito" w:hAnsi="Nunito"/>
                <w:sz w:val="16"/>
                <w:szCs w:val="16"/>
              </w:rPr>
              <w:t xml:space="preserve"> </w:t>
            </w:r>
            <w:proofErr w:type="spellStart"/>
            <w:r w:rsidRPr="00B66134">
              <w:rPr>
                <w:rFonts w:ascii="Nunito" w:hAnsi="Nunito"/>
                <w:sz w:val="16"/>
                <w:szCs w:val="16"/>
              </w:rPr>
              <w:t>prevăzute</w:t>
            </w:r>
            <w:proofErr w:type="spellEnd"/>
            <w:r w:rsidRPr="00B66134">
              <w:rPr>
                <w:rFonts w:ascii="Nunito" w:hAnsi="Nunito"/>
                <w:sz w:val="16"/>
                <w:szCs w:val="16"/>
              </w:rPr>
              <w:t xml:space="preserve"> de </w:t>
            </w:r>
            <w:proofErr w:type="spellStart"/>
            <w:r w:rsidRPr="00B66134">
              <w:rPr>
                <w:rFonts w:ascii="Nunito" w:hAnsi="Nunito"/>
                <w:sz w:val="16"/>
                <w:szCs w:val="16"/>
              </w:rPr>
              <w:t>legislația</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vigoare</w:t>
            </w:r>
            <w:proofErr w:type="spellEnd"/>
            <w:r w:rsidRPr="00B66134">
              <w:rPr>
                <w:rFonts w:ascii="Nunito" w:hAnsi="Nunito"/>
                <w:sz w:val="16"/>
                <w:szCs w:val="16"/>
              </w:rPr>
              <w:t xml:space="preserve"> </w:t>
            </w:r>
            <w:proofErr w:type="spellStart"/>
            <w:r w:rsidRPr="00B66134">
              <w:rPr>
                <w:rFonts w:ascii="Nunito" w:hAnsi="Nunito"/>
                <w:sz w:val="16"/>
                <w:szCs w:val="16"/>
              </w:rPr>
              <w:t>pentru</w:t>
            </w:r>
            <w:proofErr w:type="spellEnd"/>
            <w:r w:rsidRPr="00B66134">
              <w:rPr>
                <w:rFonts w:ascii="Nunito" w:hAnsi="Nunito"/>
                <w:sz w:val="16"/>
                <w:szCs w:val="16"/>
              </w:rPr>
              <w:t xml:space="preserve"> </w:t>
            </w:r>
            <w:proofErr w:type="spellStart"/>
            <w:r w:rsidRPr="00B66134">
              <w:rPr>
                <w:rFonts w:ascii="Nunito" w:hAnsi="Nunito"/>
                <w:sz w:val="16"/>
                <w:szCs w:val="16"/>
              </w:rPr>
              <w:t>protecția</w:t>
            </w:r>
            <w:proofErr w:type="spellEnd"/>
            <w:r w:rsidRPr="00B66134">
              <w:rPr>
                <w:rFonts w:ascii="Nunito" w:hAnsi="Nunito"/>
                <w:sz w:val="16"/>
                <w:szCs w:val="16"/>
              </w:rPr>
              <w:t xml:space="preserve"> </w:t>
            </w:r>
            <w:proofErr w:type="spellStart"/>
            <w:r w:rsidRPr="00B66134">
              <w:rPr>
                <w:rFonts w:ascii="Nunito" w:hAnsi="Nunito"/>
                <w:sz w:val="16"/>
                <w:szCs w:val="16"/>
              </w:rPr>
              <w:t>sănătății</w:t>
            </w:r>
            <w:proofErr w:type="spellEnd"/>
            <w:r w:rsidRPr="00B66134">
              <w:rPr>
                <w:rFonts w:ascii="Nunito" w:hAnsi="Nunito"/>
                <w:sz w:val="16"/>
                <w:szCs w:val="16"/>
              </w:rPr>
              <w:t xml:space="preserve"> </w:t>
            </w:r>
            <w:proofErr w:type="spellStart"/>
            <w:r w:rsidRPr="00B66134">
              <w:rPr>
                <w:rFonts w:ascii="Nunito" w:hAnsi="Nunito"/>
                <w:sz w:val="16"/>
                <w:szCs w:val="16"/>
              </w:rPr>
              <w:t>umane</w:t>
            </w:r>
            <w:proofErr w:type="spellEnd"/>
            <w:r w:rsidRPr="00B66134">
              <w:rPr>
                <w:rFonts w:ascii="Nunito" w:hAnsi="Nunito"/>
                <w:sz w:val="16"/>
                <w:szCs w:val="16"/>
              </w:rPr>
              <w:t xml:space="preserve">. </w:t>
            </w:r>
            <w:proofErr w:type="spellStart"/>
            <w:r w:rsidRPr="00B66134">
              <w:rPr>
                <w:rFonts w:ascii="Nunito" w:hAnsi="Nunito"/>
                <w:sz w:val="16"/>
                <w:szCs w:val="16"/>
              </w:rPr>
              <w:t>Relevante</w:t>
            </w:r>
            <w:proofErr w:type="spellEnd"/>
            <w:r w:rsidRPr="00B66134">
              <w:rPr>
                <w:rFonts w:ascii="Nunito" w:hAnsi="Nunito"/>
                <w:sz w:val="16"/>
                <w:szCs w:val="16"/>
              </w:rPr>
              <w:t xml:space="preserve"> </w:t>
            </w:r>
            <w:proofErr w:type="spellStart"/>
            <w:r w:rsidRPr="00B66134">
              <w:rPr>
                <w:rFonts w:ascii="Nunito" w:hAnsi="Nunito"/>
                <w:sz w:val="16"/>
                <w:szCs w:val="16"/>
              </w:rPr>
              <w:t>pentru</w:t>
            </w:r>
            <w:proofErr w:type="spellEnd"/>
            <w:r w:rsidRPr="00B66134">
              <w:rPr>
                <w:rFonts w:ascii="Nunito" w:hAnsi="Nunito"/>
                <w:sz w:val="16"/>
                <w:szCs w:val="16"/>
              </w:rPr>
              <w:t xml:space="preserve"> </w:t>
            </w:r>
            <w:proofErr w:type="spellStart"/>
            <w:r w:rsidRPr="00B66134">
              <w:rPr>
                <w:rFonts w:ascii="Nunito" w:hAnsi="Nunito"/>
                <w:sz w:val="16"/>
                <w:szCs w:val="16"/>
              </w:rPr>
              <w:t>cele</w:t>
            </w:r>
            <w:proofErr w:type="spellEnd"/>
            <w:r w:rsidRPr="00B66134">
              <w:rPr>
                <w:rFonts w:ascii="Nunito" w:hAnsi="Nunito"/>
                <w:sz w:val="16"/>
                <w:szCs w:val="16"/>
              </w:rPr>
              <w:t xml:space="preserve"> 10 </w:t>
            </w:r>
            <w:proofErr w:type="spellStart"/>
            <w:r w:rsidRPr="00B66134">
              <w:rPr>
                <w:rFonts w:ascii="Nunito" w:hAnsi="Nunito"/>
                <w:sz w:val="16"/>
                <w:szCs w:val="16"/>
              </w:rPr>
              <w:t>amplasamente</w:t>
            </w:r>
            <w:proofErr w:type="spellEnd"/>
            <w:r w:rsidRPr="00B66134">
              <w:rPr>
                <w:rFonts w:ascii="Nunito" w:hAnsi="Nunito"/>
                <w:sz w:val="16"/>
                <w:szCs w:val="16"/>
              </w:rPr>
              <w:t xml:space="preserve"> situate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interiorul</w:t>
            </w:r>
            <w:proofErr w:type="spellEnd"/>
            <w:r w:rsidRPr="00B66134">
              <w:rPr>
                <w:rFonts w:ascii="Nunito" w:hAnsi="Nunito"/>
                <w:sz w:val="16"/>
                <w:szCs w:val="16"/>
              </w:rPr>
              <w:t xml:space="preserve"> </w:t>
            </w:r>
            <w:proofErr w:type="spellStart"/>
            <w:r w:rsidRPr="00B66134">
              <w:rPr>
                <w:rFonts w:ascii="Nunito" w:hAnsi="Nunito"/>
                <w:sz w:val="16"/>
                <w:szCs w:val="16"/>
              </w:rPr>
              <w:t>intravilanului</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cele</w:t>
            </w:r>
            <w:proofErr w:type="spellEnd"/>
            <w:r w:rsidRPr="00B66134">
              <w:rPr>
                <w:rFonts w:ascii="Nunito" w:hAnsi="Nunito"/>
                <w:sz w:val="16"/>
                <w:szCs w:val="16"/>
              </w:rPr>
              <w:t xml:space="preserve"> 14 </w:t>
            </w:r>
            <w:proofErr w:type="spellStart"/>
            <w:r w:rsidRPr="00B66134">
              <w:rPr>
                <w:rFonts w:ascii="Nunito" w:hAnsi="Nunito"/>
                <w:sz w:val="16"/>
                <w:szCs w:val="16"/>
              </w:rPr>
              <w:t>aflate</w:t>
            </w:r>
            <w:proofErr w:type="spellEnd"/>
            <w:r w:rsidRPr="00B66134">
              <w:rPr>
                <w:rFonts w:ascii="Nunito" w:hAnsi="Nunito"/>
                <w:sz w:val="16"/>
                <w:szCs w:val="16"/>
              </w:rPr>
              <w:t xml:space="preserve"> la cel </w:t>
            </w:r>
            <w:proofErr w:type="spellStart"/>
            <w:r w:rsidRPr="00B66134">
              <w:rPr>
                <w:rFonts w:ascii="Nunito" w:hAnsi="Nunito"/>
                <w:sz w:val="16"/>
                <w:szCs w:val="16"/>
              </w:rPr>
              <w:t>mult</w:t>
            </w:r>
            <w:proofErr w:type="spellEnd"/>
            <w:r w:rsidRPr="00B66134">
              <w:rPr>
                <w:rFonts w:ascii="Nunito" w:hAnsi="Nunito"/>
                <w:sz w:val="16"/>
                <w:szCs w:val="16"/>
              </w:rPr>
              <w:t xml:space="preserve"> 500 m de </w:t>
            </w:r>
            <w:proofErr w:type="spellStart"/>
            <w:r w:rsidRPr="00B66134">
              <w:rPr>
                <w:rFonts w:ascii="Nunito" w:hAnsi="Nunito"/>
                <w:sz w:val="16"/>
                <w:szCs w:val="16"/>
              </w:rPr>
              <w:t>cea</w:t>
            </w:r>
            <w:proofErr w:type="spellEnd"/>
            <w:r w:rsidRPr="00B66134">
              <w:rPr>
                <w:rFonts w:ascii="Nunito" w:hAnsi="Nunito"/>
                <w:sz w:val="16"/>
                <w:szCs w:val="16"/>
              </w:rPr>
              <w:t xml:space="preserve"> </w:t>
            </w:r>
            <w:proofErr w:type="spellStart"/>
            <w:r w:rsidRPr="00B66134">
              <w:rPr>
                <w:rFonts w:ascii="Nunito" w:hAnsi="Nunito"/>
                <w:sz w:val="16"/>
                <w:szCs w:val="16"/>
              </w:rPr>
              <w:t>mai</w:t>
            </w:r>
            <w:proofErr w:type="spellEnd"/>
            <w:r w:rsidRPr="00B66134">
              <w:rPr>
                <w:rFonts w:ascii="Nunito" w:hAnsi="Nunito"/>
                <w:sz w:val="16"/>
                <w:szCs w:val="16"/>
              </w:rPr>
              <w:t xml:space="preserve"> </w:t>
            </w:r>
            <w:proofErr w:type="spellStart"/>
            <w:r w:rsidRPr="00B66134">
              <w:rPr>
                <w:rFonts w:ascii="Nunito" w:hAnsi="Nunito"/>
                <w:sz w:val="16"/>
                <w:szCs w:val="16"/>
              </w:rPr>
              <w:t>apropiată</w:t>
            </w:r>
            <w:proofErr w:type="spellEnd"/>
            <w:r w:rsidRPr="00B66134">
              <w:rPr>
                <w:rFonts w:ascii="Nunito" w:hAnsi="Nunito"/>
                <w:sz w:val="16"/>
                <w:szCs w:val="16"/>
              </w:rPr>
              <w:t xml:space="preserve"> </w:t>
            </w:r>
            <w:proofErr w:type="spellStart"/>
            <w:r w:rsidRPr="00B66134">
              <w:rPr>
                <w:rFonts w:ascii="Nunito" w:hAnsi="Nunito"/>
                <w:sz w:val="16"/>
                <w:szCs w:val="16"/>
              </w:rPr>
              <w:t>zonă</w:t>
            </w:r>
            <w:proofErr w:type="spellEnd"/>
            <w:r w:rsidRPr="00B66134">
              <w:rPr>
                <w:rFonts w:ascii="Nunito" w:hAnsi="Nunito"/>
                <w:sz w:val="16"/>
                <w:szCs w:val="16"/>
              </w:rPr>
              <w:t xml:space="preserve"> </w:t>
            </w:r>
            <w:proofErr w:type="spellStart"/>
            <w:r w:rsidRPr="00B66134">
              <w:rPr>
                <w:rFonts w:ascii="Nunito" w:hAnsi="Nunito"/>
                <w:sz w:val="16"/>
                <w:szCs w:val="16"/>
              </w:rPr>
              <w:t>rezidențială</w:t>
            </w:r>
            <w:proofErr w:type="spellEnd"/>
            <w:r w:rsidRPr="00B66134">
              <w:rPr>
                <w:rFonts w:ascii="Nunito" w:hAnsi="Nunito"/>
                <w:sz w:val="16"/>
                <w:szCs w:val="16"/>
              </w:rPr>
              <w:t>.</w:t>
            </w:r>
          </w:p>
        </w:tc>
        <w:tc>
          <w:tcPr>
            <w:tcW w:w="3260" w:type="dxa"/>
          </w:tcPr>
          <w:p w14:paraId="7CECB70B"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Receptori</w:t>
            </w:r>
            <w:proofErr w:type="spellEnd"/>
            <w:r w:rsidRPr="00B66134">
              <w:rPr>
                <w:rFonts w:ascii="Nunito" w:hAnsi="Nunito"/>
                <w:sz w:val="16"/>
                <w:szCs w:val="16"/>
              </w:rPr>
              <w:t xml:space="preserve"> </w:t>
            </w:r>
            <w:proofErr w:type="spellStart"/>
            <w:r w:rsidRPr="00B66134">
              <w:rPr>
                <w:rFonts w:ascii="Nunito" w:hAnsi="Nunito"/>
                <w:sz w:val="16"/>
                <w:szCs w:val="16"/>
              </w:rPr>
              <w:t>sensibili</w:t>
            </w:r>
            <w:proofErr w:type="spellEnd"/>
            <w:r w:rsidRPr="00B66134">
              <w:rPr>
                <w:rFonts w:ascii="Nunito" w:hAnsi="Nunito"/>
                <w:sz w:val="16"/>
                <w:szCs w:val="16"/>
              </w:rPr>
              <w:t xml:space="preserve"> (</w:t>
            </w:r>
            <w:proofErr w:type="spellStart"/>
            <w:r w:rsidRPr="00B66134">
              <w:rPr>
                <w:rFonts w:ascii="Nunito" w:hAnsi="Nunito"/>
                <w:sz w:val="16"/>
                <w:szCs w:val="16"/>
              </w:rPr>
              <w:t>locuințe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intravilan</w:t>
            </w:r>
            <w:proofErr w:type="spellEnd"/>
            <w:r w:rsidRPr="00B66134">
              <w:rPr>
                <w:rFonts w:ascii="Nunito" w:hAnsi="Nunito"/>
                <w:sz w:val="16"/>
                <w:szCs w:val="16"/>
              </w:rPr>
              <w:t xml:space="preserve"> (10 </w:t>
            </w:r>
            <w:proofErr w:type="spellStart"/>
            <w:r w:rsidRPr="00B66134">
              <w:rPr>
                <w:rFonts w:ascii="Nunito" w:hAnsi="Nunito"/>
                <w:sz w:val="16"/>
                <w:szCs w:val="16"/>
              </w:rPr>
              <w:t>amplasamente</w:t>
            </w:r>
            <w:proofErr w:type="spellEnd"/>
            <w:r w:rsidRPr="00B66134">
              <w:rPr>
                <w:rFonts w:ascii="Nunito" w:hAnsi="Nunito"/>
                <w:sz w:val="16"/>
                <w:szCs w:val="16"/>
              </w:rPr>
              <w:t xml:space="preserve">); </w:t>
            </w:r>
            <w:proofErr w:type="spellStart"/>
            <w:r w:rsidRPr="00B66134">
              <w:rPr>
                <w:rFonts w:ascii="Nunito" w:hAnsi="Nunito"/>
                <w:sz w:val="16"/>
                <w:szCs w:val="16"/>
              </w:rPr>
              <w:t>vulnerabilitate</w:t>
            </w:r>
            <w:proofErr w:type="spellEnd"/>
            <w:r w:rsidRPr="00B66134">
              <w:rPr>
                <w:rFonts w:ascii="Nunito" w:hAnsi="Nunito"/>
                <w:sz w:val="16"/>
                <w:szCs w:val="16"/>
              </w:rPr>
              <w:t xml:space="preserve"> </w:t>
            </w:r>
            <w:proofErr w:type="spellStart"/>
            <w:r w:rsidRPr="00B66134">
              <w:rPr>
                <w:rFonts w:ascii="Nunito" w:hAnsi="Nunito"/>
                <w:sz w:val="16"/>
                <w:szCs w:val="16"/>
              </w:rPr>
              <w:t>ridicată</w:t>
            </w:r>
            <w:proofErr w:type="spellEnd"/>
            <w:r w:rsidRPr="00B66134">
              <w:rPr>
                <w:rFonts w:ascii="Nunito" w:hAnsi="Nunito"/>
                <w:sz w:val="16"/>
                <w:szCs w:val="16"/>
              </w:rPr>
              <w:t xml:space="preserve"> </w:t>
            </w:r>
            <w:proofErr w:type="spellStart"/>
            <w:r w:rsidRPr="00B66134">
              <w:rPr>
                <w:rFonts w:ascii="Nunito" w:hAnsi="Nunito"/>
                <w:sz w:val="16"/>
                <w:szCs w:val="16"/>
              </w:rPr>
              <w:t>acolo</w:t>
            </w:r>
            <w:proofErr w:type="spellEnd"/>
            <w:r w:rsidRPr="00B66134">
              <w:rPr>
                <w:rFonts w:ascii="Nunito" w:hAnsi="Nunito"/>
                <w:sz w:val="16"/>
                <w:szCs w:val="16"/>
              </w:rPr>
              <w:t xml:space="preserve"> </w:t>
            </w:r>
            <w:proofErr w:type="spellStart"/>
            <w:r w:rsidRPr="00B66134">
              <w:rPr>
                <w:rFonts w:ascii="Nunito" w:hAnsi="Nunito"/>
                <w:sz w:val="16"/>
                <w:szCs w:val="16"/>
              </w:rPr>
              <w:t>unde</w:t>
            </w:r>
            <w:proofErr w:type="spellEnd"/>
            <w:r w:rsidRPr="00B66134">
              <w:rPr>
                <w:rFonts w:ascii="Nunito" w:hAnsi="Nunito"/>
                <w:sz w:val="16"/>
                <w:szCs w:val="16"/>
              </w:rPr>
              <w:t xml:space="preserve"> </w:t>
            </w:r>
            <w:proofErr w:type="spellStart"/>
            <w:r w:rsidRPr="00B66134">
              <w:rPr>
                <w:rFonts w:ascii="Nunito" w:hAnsi="Nunito"/>
                <w:sz w:val="16"/>
                <w:szCs w:val="16"/>
              </w:rPr>
              <w:t>distanțele</w:t>
            </w:r>
            <w:proofErr w:type="spellEnd"/>
            <w:r w:rsidRPr="00B66134">
              <w:rPr>
                <w:rFonts w:ascii="Nunito" w:hAnsi="Nunito"/>
                <w:sz w:val="16"/>
                <w:szCs w:val="16"/>
              </w:rPr>
              <w:t xml:space="preserve"> de </w:t>
            </w:r>
            <w:proofErr w:type="spellStart"/>
            <w:r w:rsidRPr="00B66134">
              <w:rPr>
                <w:rFonts w:ascii="Nunito" w:hAnsi="Nunito"/>
                <w:sz w:val="16"/>
                <w:szCs w:val="16"/>
              </w:rPr>
              <w:t>protecție</w:t>
            </w:r>
            <w:proofErr w:type="spellEnd"/>
            <w:r w:rsidRPr="00B66134">
              <w:rPr>
                <w:rFonts w:ascii="Nunito" w:hAnsi="Nunito"/>
                <w:sz w:val="16"/>
                <w:szCs w:val="16"/>
              </w:rPr>
              <w:t xml:space="preserve"> </w:t>
            </w:r>
            <w:proofErr w:type="spellStart"/>
            <w:r w:rsidRPr="00B66134">
              <w:rPr>
                <w:rFonts w:ascii="Nunito" w:hAnsi="Nunito"/>
                <w:sz w:val="16"/>
                <w:szCs w:val="16"/>
              </w:rPr>
              <w:t>sanitară</w:t>
            </w:r>
            <w:proofErr w:type="spellEnd"/>
            <w:r w:rsidRPr="00B66134">
              <w:rPr>
                <w:rFonts w:ascii="Nunito" w:hAnsi="Nunito"/>
                <w:sz w:val="16"/>
                <w:szCs w:val="16"/>
              </w:rPr>
              <w:t xml:space="preserve"> nu sunt </w:t>
            </w:r>
            <w:proofErr w:type="spellStart"/>
            <w:r w:rsidRPr="00B66134">
              <w:rPr>
                <w:rFonts w:ascii="Nunito" w:hAnsi="Nunito"/>
                <w:sz w:val="16"/>
                <w:szCs w:val="16"/>
              </w:rPr>
              <w:t>respectate</w:t>
            </w:r>
            <w:proofErr w:type="spellEnd"/>
            <w:r w:rsidRPr="00B66134">
              <w:rPr>
                <w:rFonts w:ascii="Nunito" w:hAnsi="Nunito"/>
                <w:sz w:val="16"/>
                <w:szCs w:val="16"/>
              </w:rPr>
              <w:t>.</w:t>
            </w:r>
          </w:p>
        </w:tc>
        <w:tc>
          <w:tcPr>
            <w:tcW w:w="1560" w:type="dxa"/>
          </w:tcPr>
          <w:p w14:paraId="203714C3"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7C2448BD"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2B0A0155" w14:textId="77777777" w:rsidTr="00B233E1">
        <w:tc>
          <w:tcPr>
            <w:tcW w:w="1626" w:type="dxa"/>
            <w:vMerge/>
          </w:tcPr>
          <w:p w14:paraId="150421D5" w14:textId="77777777" w:rsidR="00B66134" w:rsidRPr="00B66134" w:rsidRDefault="00B66134" w:rsidP="00B66134">
            <w:pPr>
              <w:jc w:val="both"/>
              <w:rPr>
                <w:rFonts w:ascii="Nunito" w:hAnsi="Nunito"/>
                <w:sz w:val="16"/>
                <w:szCs w:val="16"/>
              </w:rPr>
            </w:pPr>
          </w:p>
        </w:tc>
        <w:tc>
          <w:tcPr>
            <w:tcW w:w="1850" w:type="dxa"/>
            <w:vMerge/>
          </w:tcPr>
          <w:p w14:paraId="5A929748" w14:textId="77777777" w:rsidR="00B66134" w:rsidRPr="00B66134" w:rsidRDefault="00B66134" w:rsidP="00B66134">
            <w:pPr>
              <w:jc w:val="both"/>
              <w:rPr>
                <w:rFonts w:ascii="Nunito" w:hAnsi="Nunito"/>
                <w:sz w:val="16"/>
                <w:szCs w:val="16"/>
              </w:rPr>
            </w:pPr>
          </w:p>
        </w:tc>
        <w:tc>
          <w:tcPr>
            <w:tcW w:w="5030" w:type="dxa"/>
          </w:tcPr>
          <w:p w14:paraId="44C29A1F" w14:textId="77777777" w:rsidR="00B66134" w:rsidRPr="00B66134" w:rsidRDefault="00B66134" w:rsidP="00B66134">
            <w:pPr>
              <w:jc w:val="both"/>
              <w:rPr>
                <w:rFonts w:ascii="Nunito" w:hAnsi="Nunito"/>
                <w:sz w:val="16"/>
                <w:szCs w:val="16"/>
                <w:lang w:val="pt-PT"/>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mirosurile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parametrii</w:t>
            </w:r>
            <w:proofErr w:type="spellEnd"/>
            <w:r w:rsidRPr="00B66134">
              <w:rPr>
                <w:rFonts w:ascii="Nunito" w:hAnsi="Nunito"/>
                <w:sz w:val="16"/>
                <w:szCs w:val="16"/>
              </w:rPr>
              <w:t xml:space="preserve"> de </w:t>
            </w:r>
            <w:proofErr w:type="spellStart"/>
            <w:r w:rsidRPr="00B66134">
              <w:rPr>
                <w:rFonts w:ascii="Nunito" w:hAnsi="Nunito"/>
                <w:sz w:val="16"/>
                <w:szCs w:val="16"/>
              </w:rPr>
              <w:t>calitate</w:t>
            </w:r>
            <w:proofErr w:type="spellEnd"/>
            <w:r w:rsidRPr="00B66134">
              <w:rPr>
                <w:rFonts w:ascii="Nunito" w:hAnsi="Nunito"/>
                <w:sz w:val="16"/>
                <w:szCs w:val="16"/>
              </w:rPr>
              <w:t xml:space="preserve"> </w:t>
            </w:r>
            <w:proofErr w:type="gramStart"/>
            <w:r w:rsidRPr="00B66134">
              <w:rPr>
                <w:rFonts w:ascii="Nunito" w:hAnsi="Nunito"/>
                <w:sz w:val="16"/>
                <w:szCs w:val="16"/>
              </w:rPr>
              <w:t>a</w:t>
            </w:r>
            <w:proofErr w:type="gramEnd"/>
            <w:r w:rsidRPr="00B66134">
              <w:rPr>
                <w:rFonts w:ascii="Nunito" w:hAnsi="Nunito"/>
                <w:sz w:val="16"/>
                <w:szCs w:val="16"/>
              </w:rPr>
              <w:t xml:space="preserve"> </w:t>
            </w:r>
            <w:proofErr w:type="spellStart"/>
            <w:r w:rsidRPr="00B66134">
              <w:rPr>
                <w:rFonts w:ascii="Nunito" w:hAnsi="Nunito"/>
                <w:sz w:val="16"/>
                <w:szCs w:val="16"/>
              </w:rPr>
              <w:t>aerului</w:t>
            </w:r>
            <w:proofErr w:type="spellEnd"/>
            <w:r w:rsidRPr="00B66134">
              <w:rPr>
                <w:rFonts w:ascii="Nunito" w:hAnsi="Nunito"/>
                <w:sz w:val="16"/>
                <w:szCs w:val="16"/>
              </w:rPr>
              <w:t xml:space="preserve"> (</w:t>
            </w:r>
            <w:proofErr w:type="spellStart"/>
            <w:r w:rsidRPr="00B66134">
              <w:rPr>
                <w:rFonts w:ascii="Nunito" w:hAnsi="Nunito"/>
                <w:sz w:val="16"/>
                <w:szCs w:val="16"/>
              </w:rPr>
              <w:t>pulberi</w:t>
            </w:r>
            <w:proofErr w:type="spellEnd"/>
            <w:r w:rsidRPr="00B66134">
              <w:rPr>
                <w:rFonts w:ascii="Nunito" w:hAnsi="Nunito"/>
                <w:sz w:val="16"/>
                <w:szCs w:val="16"/>
              </w:rPr>
              <w:t xml:space="preserve">, </w:t>
            </w:r>
            <w:proofErr w:type="spellStart"/>
            <w:r w:rsidRPr="00B66134">
              <w:rPr>
                <w:rFonts w:ascii="Nunito" w:hAnsi="Nunito"/>
                <w:sz w:val="16"/>
                <w:szCs w:val="16"/>
              </w:rPr>
              <w:t>bioaerosoli</w:t>
            </w:r>
            <w:proofErr w:type="spellEnd"/>
            <w:r w:rsidRPr="00B66134">
              <w:rPr>
                <w:rFonts w:ascii="Nunito" w:hAnsi="Nunito"/>
                <w:sz w:val="16"/>
                <w:szCs w:val="16"/>
              </w:rPr>
              <w:t xml:space="preserve">) se </w:t>
            </w:r>
            <w:proofErr w:type="spellStart"/>
            <w:r w:rsidRPr="00B66134">
              <w:rPr>
                <w:rFonts w:ascii="Nunito" w:hAnsi="Nunito"/>
                <w:sz w:val="16"/>
                <w:szCs w:val="16"/>
              </w:rPr>
              <w:t>modifică</w:t>
            </w:r>
            <w:proofErr w:type="spellEnd"/>
            <w:r w:rsidRPr="00B66134">
              <w:rPr>
                <w:rFonts w:ascii="Nunito" w:hAnsi="Nunito"/>
                <w:sz w:val="16"/>
                <w:szCs w:val="16"/>
              </w:rPr>
              <w:t xml:space="preserve"> sub </w:t>
            </w:r>
            <w:proofErr w:type="spellStart"/>
            <w:r w:rsidRPr="00B66134">
              <w:rPr>
                <w:rFonts w:ascii="Nunito" w:hAnsi="Nunito"/>
                <w:sz w:val="16"/>
                <w:szCs w:val="16"/>
              </w:rPr>
              <w:t>influența</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r w:rsidRPr="00B66134">
              <w:rPr>
                <w:rFonts w:ascii="Nunito" w:hAnsi="Nunito"/>
                <w:sz w:val="16"/>
                <w:szCs w:val="16"/>
              </w:rPr>
              <w:t xml:space="preserve">, </w:t>
            </w:r>
            <w:proofErr w:type="spellStart"/>
            <w:r w:rsidRPr="00B66134">
              <w:rPr>
                <w:rFonts w:ascii="Nunito" w:hAnsi="Nunito"/>
                <w:sz w:val="16"/>
                <w:szCs w:val="16"/>
              </w:rPr>
              <w:t>singure</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cumulate cu </w:t>
            </w:r>
            <w:proofErr w:type="spellStart"/>
            <w:r w:rsidRPr="00B66134">
              <w:rPr>
                <w:rFonts w:ascii="Nunito" w:hAnsi="Nunito"/>
                <w:sz w:val="16"/>
                <w:szCs w:val="16"/>
              </w:rPr>
              <w:t>alte</w:t>
            </w:r>
            <w:proofErr w:type="spellEnd"/>
            <w:r w:rsidRPr="00B66134">
              <w:rPr>
                <w:rFonts w:ascii="Nunito" w:hAnsi="Nunito"/>
                <w:sz w:val="16"/>
                <w:szCs w:val="16"/>
              </w:rPr>
              <w:t xml:space="preserve"> </w:t>
            </w:r>
            <w:proofErr w:type="spellStart"/>
            <w:r w:rsidRPr="00B66134">
              <w:rPr>
                <w:rFonts w:ascii="Nunito" w:hAnsi="Nunito"/>
                <w:sz w:val="16"/>
                <w:szCs w:val="16"/>
              </w:rPr>
              <w:t>surse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special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aglomerările</w:t>
            </w:r>
            <w:proofErr w:type="spellEnd"/>
            <w:r w:rsidRPr="00B66134">
              <w:rPr>
                <w:rFonts w:ascii="Nunito" w:hAnsi="Nunito"/>
                <w:sz w:val="16"/>
                <w:szCs w:val="16"/>
              </w:rPr>
              <w:t xml:space="preserve"> urbane cu </w:t>
            </w:r>
            <w:proofErr w:type="spellStart"/>
            <w:r w:rsidRPr="00B66134">
              <w:rPr>
                <w:rFonts w:ascii="Nunito" w:hAnsi="Nunito"/>
                <w:sz w:val="16"/>
                <w:szCs w:val="16"/>
              </w:rPr>
              <w:t>depășiri</w:t>
            </w:r>
            <w:proofErr w:type="spellEnd"/>
            <w:r w:rsidRPr="00B66134">
              <w:rPr>
                <w:rFonts w:ascii="Nunito" w:hAnsi="Nunito"/>
                <w:sz w:val="16"/>
                <w:szCs w:val="16"/>
              </w:rPr>
              <w:t xml:space="preserve"> </w:t>
            </w:r>
            <w:proofErr w:type="spellStart"/>
            <w:r w:rsidRPr="00B66134">
              <w:rPr>
                <w:rFonts w:ascii="Nunito" w:hAnsi="Nunito"/>
                <w:sz w:val="16"/>
                <w:szCs w:val="16"/>
              </w:rPr>
              <w:t>documentate</w:t>
            </w:r>
            <w:proofErr w:type="spellEnd"/>
            <w:r w:rsidRPr="00B66134">
              <w:rPr>
                <w:rFonts w:ascii="Nunito" w:hAnsi="Nunito"/>
                <w:sz w:val="16"/>
                <w:szCs w:val="16"/>
              </w:rPr>
              <w:t xml:space="preserve"> (</w:t>
            </w:r>
            <w:proofErr w:type="spellStart"/>
            <w:r w:rsidRPr="00B66134">
              <w:rPr>
                <w:rFonts w:ascii="Nunito" w:hAnsi="Nunito"/>
                <w:sz w:val="16"/>
                <w:szCs w:val="16"/>
              </w:rPr>
              <w:t>București</w:t>
            </w:r>
            <w:proofErr w:type="spellEnd"/>
            <w:r w:rsidRPr="00B66134">
              <w:rPr>
                <w:rFonts w:ascii="Nunito" w:hAnsi="Nunito"/>
                <w:sz w:val="16"/>
                <w:szCs w:val="16"/>
              </w:rPr>
              <w:t xml:space="preserve">, Cluj-Napoca, </w:t>
            </w:r>
            <w:proofErr w:type="spellStart"/>
            <w:r w:rsidRPr="00B66134">
              <w:rPr>
                <w:rFonts w:ascii="Nunito" w:hAnsi="Nunito"/>
                <w:sz w:val="16"/>
                <w:szCs w:val="16"/>
              </w:rPr>
              <w:t>Ploiești</w:t>
            </w:r>
            <w:proofErr w:type="spellEnd"/>
            <w:r w:rsidRPr="00B66134">
              <w:rPr>
                <w:rFonts w:ascii="Nunito" w:hAnsi="Nunito"/>
                <w:sz w:val="16"/>
                <w:szCs w:val="16"/>
              </w:rPr>
              <w:t xml:space="preserve"> </w:t>
            </w:r>
            <w:proofErr w:type="spellStart"/>
            <w:r w:rsidRPr="00B66134">
              <w:rPr>
                <w:rFonts w:ascii="Nunito" w:hAnsi="Nunito"/>
                <w:sz w:val="16"/>
                <w:szCs w:val="16"/>
              </w:rPr>
              <w:t>ș.a</w:t>
            </w:r>
            <w:proofErr w:type="spellEnd"/>
            <w:r w:rsidRPr="00B66134">
              <w:rPr>
                <w:rFonts w:ascii="Nunito" w:hAnsi="Nunito"/>
                <w:sz w:val="16"/>
                <w:szCs w:val="16"/>
              </w:rPr>
              <w:t xml:space="preserve">.). </w:t>
            </w:r>
            <w:r w:rsidRPr="00B66134">
              <w:rPr>
                <w:rFonts w:ascii="Nunito" w:hAnsi="Nunito"/>
                <w:sz w:val="16"/>
                <w:szCs w:val="16"/>
                <w:lang w:val="pt-PT"/>
              </w:rPr>
              <w:t>Mirosurile constituie un efect specific al instalațiilor de tratare biologică și al depozitării; distanța de screening pentru bioaerosoli este de cca. 250 m.</w:t>
            </w:r>
          </w:p>
        </w:tc>
        <w:tc>
          <w:tcPr>
            <w:tcW w:w="3260" w:type="dxa"/>
          </w:tcPr>
          <w:p w14:paraId="789F5F7D"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Fond de </w:t>
            </w:r>
            <w:proofErr w:type="spellStart"/>
            <w:r w:rsidRPr="00B66134">
              <w:rPr>
                <w:rFonts w:ascii="Nunito" w:hAnsi="Nunito"/>
                <w:sz w:val="16"/>
                <w:szCs w:val="16"/>
              </w:rPr>
              <w:t>poluare</w:t>
            </w:r>
            <w:proofErr w:type="spellEnd"/>
            <w:r w:rsidRPr="00B66134">
              <w:rPr>
                <w:rFonts w:ascii="Nunito" w:hAnsi="Nunito"/>
                <w:sz w:val="16"/>
                <w:szCs w:val="16"/>
              </w:rPr>
              <w:t xml:space="preserve"> urban </w:t>
            </w:r>
            <w:proofErr w:type="spellStart"/>
            <w:r w:rsidRPr="00B66134">
              <w:rPr>
                <w:rFonts w:ascii="Nunito" w:hAnsi="Nunito"/>
                <w:sz w:val="16"/>
                <w:szCs w:val="16"/>
              </w:rPr>
              <w:t>ridicat</w:t>
            </w:r>
            <w:proofErr w:type="spellEnd"/>
            <w:r w:rsidRPr="00B66134">
              <w:rPr>
                <w:rFonts w:ascii="Nunito" w:hAnsi="Nunito"/>
                <w:sz w:val="16"/>
                <w:szCs w:val="16"/>
              </w:rPr>
              <w:t xml:space="preserve">; </w:t>
            </w:r>
            <w:proofErr w:type="spellStart"/>
            <w:r w:rsidRPr="00B66134">
              <w:rPr>
                <w:rFonts w:ascii="Nunito" w:hAnsi="Nunito"/>
                <w:sz w:val="16"/>
                <w:szCs w:val="16"/>
              </w:rPr>
              <w:t>expunere</w:t>
            </w:r>
            <w:proofErr w:type="spellEnd"/>
            <w:r w:rsidRPr="00B66134">
              <w:rPr>
                <w:rFonts w:ascii="Nunito" w:hAnsi="Nunito"/>
                <w:sz w:val="16"/>
                <w:szCs w:val="16"/>
              </w:rPr>
              <w:t xml:space="preserve"> </w:t>
            </w:r>
            <w:proofErr w:type="spellStart"/>
            <w:r w:rsidRPr="00B66134">
              <w:rPr>
                <w:rFonts w:ascii="Nunito" w:hAnsi="Nunito"/>
                <w:sz w:val="16"/>
                <w:szCs w:val="16"/>
              </w:rPr>
              <w:t>cumulativă</w:t>
            </w:r>
            <w:proofErr w:type="spellEnd"/>
            <w:r w:rsidRPr="00B66134">
              <w:rPr>
                <w:rFonts w:ascii="Nunito" w:hAnsi="Nunito"/>
                <w:sz w:val="16"/>
                <w:szCs w:val="16"/>
              </w:rPr>
              <w:t xml:space="preserve"> a </w:t>
            </w:r>
            <w:proofErr w:type="spellStart"/>
            <w:r w:rsidRPr="00B66134">
              <w:rPr>
                <w:rFonts w:ascii="Nunito" w:hAnsi="Nunito"/>
                <w:sz w:val="16"/>
                <w:szCs w:val="16"/>
              </w:rPr>
              <w:t>populației</w:t>
            </w:r>
            <w:proofErr w:type="spellEnd"/>
            <w:r w:rsidRPr="00B66134">
              <w:rPr>
                <w:rFonts w:ascii="Nunito" w:hAnsi="Nunito"/>
                <w:sz w:val="16"/>
                <w:szCs w:val="16"/>
              </w:rPr>
              <w:t xml:space="preserve">; capacitate de </w:t>
            </w:r>
            <w:proofErr w:type="spellStart"/>
            <w:r w:rsidRPr="00B66134">
              <w:rPr>
                <w:rFonts w:ascii="Nunito" w:hAnsi="Nunito"/>
                <w:sz w:val="16"/>
                <w:szCs w:val="16"/>
              </w:rPr>
              <w:t>absorbție</w:t>
            </w:r>
            <w:proofErr w:type="spellEnd"/>
            <w:r w:rsidRPr="00B66134">
              <w:rPr>
                <w:rFonts w:ascii="Nunito" w:hAnsi="Nunito"/>
                <w:sz w:val="16"/>
                <w:szCs w:val="16"/>
              </w:rPr>
              <w:t xml:space="preserve"> </w:t>
            </w:r>
            <w:proofErr w:type="spellStart"/>
            <w:r w:rsidRPr="00B66134">
              <w:rPr>
                <w:rFonts w:ascii="Nunito" w:hAnsi="Nunito"/>
                <w:sz w:val="16"/>
                <w:szCs w:val="16"/>
              </w:rPr>
              <w:t>redusă</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zonele</w:t>
            </w:r>
            <w:proofErr w:type="spellEnd"/>
            <w:r w:rsidRPr="00B66134">
              <w:rPr>
                <w:rFonts w:ascii="Nunito" w:hAnsi="Nunito"/>
                <w:sz w:val="16"/>
                <w:szCs w:val="16"/>
              </w:rPr>
              <w:t xml:space="preserve"> cu </w:t>
            </w:r>
            <w:proofErr w:type="spellStart"/>
            <w:r w:rsidRPr="00B66134">
              <w:rPr>
                <w:rFonts w:ascii="Nunito" w:hAnsi="Nunito"/>
                <w:sz w:val="16"/>
                <w:szCs w:val="16"/>
              </w:rPr>
              <w:t>depășiri</w:t>
            </w:r>
            <w:proofErr w:type="spellEnd"/>
            <w:r w:rsidRPr="00B66134">
              <w:rPr>
                <w:rFonts w:ascii="Nunito" w:hAnsi="Nunito"/>
                <w:sz w:val="16"/>
                <w:szCs w:val="16"/>
              </w:rPr>
              <w:t>.</w:t>
            </w:r>
          </w:p>
        </w:tc>
        <w:tc>
          <w:tcPr>
            <w:tcW w:w="1560" w:type="dxa"/>
          </w:tcPr>
          <w:p w14:paraId="151F4283"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6B47580E"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rsidRPr="00B233E1" w14:paraId="7E380E4F" w14:textId="77777777" w:rsidTr="00B233E1">
        <w:tc>
          <w:tcPr>
            <w:tcW w:w="1626" w:type="dxa"/>
            <w:vMerge/>
          </w:tcPr>
          <w:p w14:paraId="39E1D140" w14:textId="77777777" w:rsidR="00B66134" w:rsidRPr="00B66134" w:rsidRDefault="00B66134" w:rsidP="00B66134">
            <w:pPr>
              <w:jc w:val="both"/>
              <w:rPr>
                <w:rFonts w:ascii="Nunito" w:hAnsi="Nunito"/>
                <w:sz w:val="16"/>
                <w:szCs w:val="16"/>
              </w:rPr>
            </w:pPr>
          </w:p>
        </w:tc>
        <w:tc>
          <w:tcPr>
            <w:tcW w:w="1850" w:type="dxa"/>
            <w:vMerge/>
          </w:tcPr>
          <w:p w14:paraId="27256702" w14:textId="77777777" w:rsidR="00B66134" w:rsidRPr="00B66134" w:rsidRDefault="00B66134" w:rsidP="00B66134">
            <w:pPr>
              <w:jc w:val="both"/>
              <w:rPr>
                <w:rFonts w:ascii="Nunito" w:hAnsi="Nunito"/>
                <w:sz w:val="16"/>
                <w:szCs w:val="16"/>
              </w:rPr>
            </w:pPr>
          </w:p>
        </w:tc>
        <w:tc>
          <w:tcPr>
            <w:tcW w:w="5030" w:type="dxa"/>
          </w:tcPr>
          <w:p w14:paraId="60ED7AA3" w14:textId="77777777" w:rsidR="00B66134" w:rsidRPr="00B66134" w:rsidRDefault="00B66134" w:rsidP="00B66134">
            <w:pPr>
              <w:jc w:val="both"/>
              <w:rPr>
                <w:rFonts w:ascii="Nunito" w:hAnsi="Nunito"/>
                <w:sz w:val="16"/>
                <w:szCs w:val="16"/>
                <w:lang w:val="pt-PT"/>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expunerea</w:t>
            </w:r>
            <w:proofErr w:type="spellEnd"/>
            <w:r w:rsidRPr="00B66134">
              <w:rPr>
                <w:rFonts w:ascii="Nunito" w:hAnsi="Nunito"/>
                <w:sz w:val="16"/>
                <w:szCs w:val="16"/>
              </w:rPr>
              <w:t xml:space="preserve"> la </w:t>
            </w:r>
            <w:proofErr w:type="spellStart"/>
            <w:r w:rsidRPr="00B66134">
              <w:rPr>
                <w:rFonts w:ascii="Nunito" w:hAnsi="Nunito"/>
                <w:sz w:val="16"/>
                <w:szCs w:val="16"/>
              </w:rPr>
              <w:t>levigat</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la </w:t>
            </w:r>
            <w:proofErr w:type="spellStart"/>
            <w:r w:rsidRPr="00B66134">
              <w:rPr>
                <w:rFonts w:ascii="Nunito" w:hAnsi="Nunito"/>
                <w:sz w:val="16"/>
                <w:szCs w:val="16"/>
              </w:rPr>
              <w:t>poluanți</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apa</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solul</w:t>
            </w:r>
            <w:proofErr w:type="spellEnd"/>
            <w:r w:rsidRPr="00B66134">
              <w:rPr>
                <w:rFonts w:ascii="Nunito" w:hAnsi="Nunito"/>
                <w:sz w:val="16"/>
                <w:szCs w:val="16"/>
              </w:rPr>
              <w:t xml:space="preserve"> din </w:t>
            </w:r>
            <w:proofErr w:type="spellStart"/>
            <w:r w:rsidRPr="00B66134">
              <w:rPr>
                <w:rFonts w:ascii="Nunito" w:hAnsi="Nunito"/>
                <w:sz w:val="16"/>
                <w:szCs w:val="16"/>
              </w:rPr>
              <w:t>vecinătate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special </w:t>
            </w:r>
            <w:proofErr w:type="spellStart"/>
            <w:r w:rsidRPr="00B66134">
              <w:rPr>
                <w:rFonts w:ascii="Nunito" w:hAnsi="Nunito"/>
                <w:sz w:val="16"/>
                <w:szCs w:val="16"/>
              </w:rPr>
              <w:t>fântâni</w:t>
            </w:r>
            <w:proofErr w:type="spellEnd"/>
            <w:r w:rsidRPr="00B66134">
              <w:rPr>
                <w:rFonts w:ascii="Nunito" w:hAnsi="Nunito"/>
                <w:sz w:val="16"/>
                <w:szCs w:val="16"/>
              </w:rPr>
              <w:t xml:space="preserve"> </w:t>
            </w:r>
            <w:proofErr w:type="spellStart"/>
            <w:r w:rsidRPr="00B66134">
              <w:rPr>
                <w:rFonts w:ascii="Nunito" w:hAnsi="Nunito"/>
                <w:sz w:val="16"/>
                <w:szCs w:val="16"/>
              </w:rPr>
              <w:t>individuale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mediul</w:t>
            </w:r>
            <w:proofErr w:type="spellEnd"/>
            <w:r w:rsidRPr="00B66134">
              <w:rPr>
                <w:rFonts w:ascii="Nunito" w:hAnsi="Nunito"/>
                <w:sz w:val="16"/>
                <w:szCs w:val="16"/>
              </w:rPr>
              <w:t xml:space="preserve"> rural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terenuri</w:t>
            </w:r>
            <w:proofErr w:type="spellEnd"/>
            <w:r w:rsidRPr="00B66134">
              <w:rPr>
                <w:rFonts w:ascii="Nunito" w:hAnsi="Nunito"/>
                <w:sz w:val="16"/>
                <w:szCs w:val="16"/>
              </w:rPr>
              <w:t xml:space="preserve"> </w:t>
            </w:r>
            <w:proofErr w:type="spellStart"/>
            <w:r w:rsidRPr="00B66134">
              <w:rPr>
                <w:rFonts w:ascii="Nunito" w:hAnsi="Nunito"/>
                <w:sz w:val="16"/>
                <w:szCs w:val="16"/>
              </w:rPr>
              <w:t>agricole</w:t>
            </w:r>
            <w:proofErr w:type="spellEnd"/>
            <w:r w:rsidRPr="00B66134">
              <w:rPr>
                <w:rFonts w:ascii="Nunito" w:hAnsi="Nunito"/>
                <w:sz w:val="16"/>
                <w:szCs w:val="16"/>
              </w:rPr>
              <w:t xml:space="preserve">) </w:t>
            </w:r>
            <w:proofErr w:type="spellStart"/>
            <w:r w:rsidRPr="00B66134">
              <w:rPr>
                <w:rFonts w:ascii="Nunito" w:hAnsi="Nunito"/>
                <w:sz w:val="16"/>
                <w:szCs w:val="16"/>
              </w:rPr>
              <w:t>poate</w:t>
            </w:r>
            <w:proofErr w:type="spellEnd"/>
            <w:r w:rsidRPr="00B66134">
              <w:rPr>
                <w:rFonts w:ascii="Nunito" w:hAnsi="Nunito"/>
                <w:sz w:val="16"/>
                <w:szCs w:val="16"/>
              </w:rPr>
              <w:t xml:space="preserve"> genera </w:t>
            </w:r>
            <w:proofErr w:type="spellStart"/>
            <w:r w:rsidRPr="00B66134">
              <w:rPr>
                <w:rFonts w:ascii="Nunito" w:hAnsi="Nunito"/>
                <w:sz w:val="16"/>
                <w:szCs w:val="16"/>
              </w:rPr>
              <w:t>efecte</w:t>
            </w:r>
            <w:proofErr w:type="spellEnd"/>
            <w:r w:rsidRPr="00B66134">
              <w:rPr>
                <w:rFonts w:ascii="Nunito" w:hAnsi="Nunito"/>
                <w:sz w:val="16"/>
                <w:szCs w:val="16"/>
              </w:rPr>
              <w:t xml:space="preserve"> </w:t>
            </w:r>
            <w:proofErr w:type="spellStart"/>
            <w:r w:rsidRPr="00B66134">
              <w:rPr>
                <w:rFonts w:ascii="Nunito" w:hAnsi="Nunito"/>
                <w:sz w:val="16"/>
                <w:szCs w:val="16"/>
              </w:rPr>
              <w:t>cronice</w:t>
            </w:r>
            <w:proofErr w:type="spellEnd"/>
            <w:r w:rsidRPr="00B66134">
              <w:rPr>
                <w:rFonts w:ascii="Nunito" w:hAnsi="Nunito"/>
                <w:sz w:val="16"/>
                <w:szCs w:val="16"/>
              </w:rPr>
              <w:t xml:space="preserve"> </w:t>
            </w:r>
            <w:proofErr w:type="spellStart"/>
            <w:r w:rsidRPr="00B66134">
              <w:rPr>
                <w:rFonts w:ascii="Nunito" w:hAnsi="Nunito"/>
                <w:sz w:val="16"/>
                <w:szCs w:val="16"/>
              </w:rPr>
              <w:t>asupra</w:t>
            </w:r>
            <w:proofErr w:type="spellEnd"/>
            <w:r w:rsidRPr="00B66134">
              <w:rPr>
                <w:rFonts w:ascii="Nunito" w:hAnsi="Nunito"/>
                <w:sz w:val="16"/>
                <w:szCs w:val="16"/>
              </w:rPr>
              <w:t xml:space="preserve"> </w:t>
            </w:r>
            <w:proofErr w:type="spellStart"/>
            <w:r w:rsidRPr="00B66134">
              <w:rPr>
                <w:rFonts w:ascii="Nunito" w:hAnsi="Nunito"/>
                <w:sz w:val="16"/>
                <w:szCs w:val="16"/>
              </w:rPr>
              <w:t>sănătății</w:t>
            </w:r>
            <w:proofErr w:type="spellEnd"/>
            <w:r w:rsidRPr="00B66134">
              <w:rPr>
                <w:rFonts w:ascii="Nunito" w:hAnsi="Nunito"/>
                <w:sz w:val="16"/>
                <w:szCs w:val="16"/>
              </w:rPr>
              <w:t xml:space="preserve">; </w:t>
            </w:r>
            <w:proofErr w:type="spellStart"/>
            <w:r w:rsidRPr="00B66134">
              <w:rPr>
                <w:rFonts w:ascii="Nunito" w:hAnsi="Nunito"/>
                <w:sz w:val="16"/>
                <w:szCs w:val="16"/>
              </w:rPr>
              <w:t>depășiri</w:t>
            </w:r>
            <w:proofErr w:type="spellEnd"/>
            <w:r w:rsidRPr="00B66134">
              <w:rPr>
                <w:rFonts w:ascii="Nunito" w:hAnsi="Nunito"/>
                <w:sz w:val="16"/>
                <w:szCs w:val="16"/>
              </w:rPr>
              <w:t xml:space="preserve"> ale </w:t>
            </w:r>
            <w:proofErr w:type="spellStart"/>
            <w:r w:rsidRPr="00B66134">
              <w:rPr>
                <w:rFonts w:ascii="Nunito" w:hAnsi="Nunito"/>
                <w:sz w:val="16"/>
                <w:szCs w:val="16"/>
              </w:rPr>
              <w:t>standardelor</w:t>
            </w:r>
            <w:proofErr w:type="spellEnd"/>
            <w:r w:rsidRPr="00B66134">
              <w:rPr>
                <w:rFonts w:ascii="Nunito" w:hAnsi="Nunito"/>
                <w:sz w:val="16"/>
                <w:szCs w:val="16"/>
              </w:rPr>
              <w:t xml:space="preserve"> </w:t>
            </w:r>
            <w:proofErr w:type="spellStart"/>
            <w:r w:rsidRPr="00B66134">
              <w:rPr>
                <w:rFonts w:ascii="Nunito" w:hAnsi="Nunito"/>
                <w:sz w:val="16"/>
                <w:szCs w:val="16"/>
              </w:rPr>
              <w:t>pentru</w:t>
            </w:r>
            <w:proofErr w:type="spellEnd"/>
            <w:r w:rsidRPr="00B66134">
              <w:rPr>
                <w:rFonts w:ascii="Nunito" w:hAnsi="Nunito"/>
                <w:sz w:val="16"/>
                <w:szCs w:val="16"/>
              </w:rPr>
              <w:t xml:space="preserve"> </w:t>
            </w:r>
            <w:proofErr w:type="spellStart"/>
            <w:r w:rsidRPr="00B66134">
              <w:rPr>
                <w:rFonts w:ascii="Nunito" w:hAnsi="Nunito"/>
                <w:sz w:val="16"/>
                <w:szCs w:val="16"/>
              </w:rPr>
              <w:t>metale</w:t>
            </w:r>
            <w:proofErr w:type="spellEnd"/>
            <w:r w:rsidRPr="00B66134">
              <w:rPr>
                <w:rFonts w:ascii="Nunito" w:hAnsi="Nunito"/>
                <w:sz w:val="16"/>
                <w:szCs w:val="16"/>
              </w:rPr>
              <w:t xml:space="preserve"> </w:t>
            </w:r>
            <w:proofErr w:type="spellStart"/>
            <w:r w:rsidRPr="00B66134">
              <w:rPr>
                <w:rFonts w:ascii="Nunito" w:hAnsi="Nunito"/>
                <w:sz w:val="16"/>
                <w:szCs w:val="16"/>
              </w:rPr>
              <w:t>grele</w:t>
            </w:r>
            <w:proofErr w:type="spellEnd"/>
            <w:r w:rsidRPr="00B66134">
              <w:rPr>
                <w:rFonts w:ascii="Nunito" w:hAnsi="Nunito"/>
                <w:sz w:val="16"/>
                <w:szCs w:val="16"/>
              </w:rPr>
              <w:t xml:space="preserve"> (plumb, </w:t>
            </w:r>
            <w:proofErr w:type="spellStart"/>
            <w:r w:rsidRPr="00B66134">
              <w:rPr>
                <w:rFonts w:ascii="Nunito" w:hAnsi="Nunito"/>
                <w:sz w:val="16"/>
                <w:szCs w:val="16"/>
              </w:rPr>
              <w:t>cadmiu</w:t>
            </w:r>
            <w:proofErr w:type="spellEnd"/>
            <w:r w:rsidRPr="00B66134">
              <w:rPr>
                <w:rFonts w:ascii="Nunito" w:hAnsi="Nunito"/>
                <w:sz w:val="16"/>
                <w:szCs w:val="16"/>
              </w:rPr>
              <w:t xml:space="preserve">, zinc) au </w:t>
            </w:r>
            <w:proofErr w:type="spellStart"/>
            <w:r w:rsidRPr="00B66134">
              <w:rPr>
                <w:rFonts w:ascii="Nunito" w:hAnsi="Nunito"/>
                <w:sz w:val="16"/>
                <w:szCs w:val="16"/>
              </w:rPr>
              <w:t>fost</w:t>
            </w:r>
            <w:proofErr w:type="spellEnd"/>
            <w:r w:rsidRPr="00B66134">
              <w:rPr>
                <w:rFonts w:ascii="Nunito" w:hAnsi="Nunito"/>
                <w:sz w:val="16"/>
                <w:szCs w:val="16"/>
              </w:rPr>
              <w:t xml:space="preserve"> </w:t>
            </w:r>
            <w:proofErr w:type="spellStart"/>
            <w:r w:rsidRPr="00B66134">
              <w:rPr>
                <w:rFonts w:ascii="Nunito" w:hAnsi="Nunito"/>
                <w:sz w:val="16"/>
                <w:szCs w:val="16"/>
              </w:rPr>
              <w:t>documentate</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proximitatea</w:t>
            </w:r>
            <w:proofErr w:type="spellEnd"/>
            <w:r w:rsidRPr="00B66134">
              <w:rPr>
                <w:rFonts w:ascii="Nunito" w:hAnsi="Nunito"/>
                <w:sz w:val="16"/>
                <w:szCs w:val="16"/>
              </w:rPr>
              <w:t xml:space="preserve"> </w:t>
            </w:r>
            <w:proofErr w:type="spellStart"/>
            <w:r w:rsidRPr="00B66134">
              <w:rPr>
                <w:rFonts w:ascii="Nunito" w:hAnsi="Nunito"/>
                <w:sz w:val="16"/>
                <w:szCs w:val="16"/>
              </w:rPr>
              <w:t>depozitelor</w:t>
            </w:r>
            <w:proofErr w:type="spellEnd"/>
            <w:r w:rsidRPr="00B66134">
              <w:rPr>
                <w:rFonts w:ascii="Nunito" w:hAnsi="Nunito"/>
                <w:sz w:val="16"/>
                <w:szCs w:val="16"/>
              </w:rPr>
              <w:t xml:space="preserve">. </w:t>
            </w:r>
            <w:r w:rsidRPr="00B66134">
              <w:rPr>
                <w:rFonts w:ascii="Nunito" w:hAnsi="Nunito"/>
                <w:sz w:val="16"/>
                <w:szCs w:val="16"/>
                <w:lang w:val="pt-PT"/>
              </w:rPr>
              <w:t>Calitatea apei și a solului constituie astfel o cale de expunere relevantă pentru sănătatea populației.</w:t>
            </w:r>
          </w:p>
        </w:tc>
        <w:tc>
          <w:tcPr>
            <w:tcW w:w="3260" w:type="dxa"/>
          </w:tcPr>
          <w:p w14:paraId="1186A0ED"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Populație</w:t>
            </w:r>
            <w:proofErr w:type="spellEnd"/>
            <w:r w:rsidRPr="00B66134">
              <w:rPr>
                <w:rFonts w:ascii="Nunito" w:hAnsi="Nunito"/>
                <w:sz w:val="16"/>
                <w:szCs w:val="16"/>
              </w:rPr>
              <w:t xml:space="preserve"> </w:t>
            </w:r>
            <w:proofErr w:type="spellStart"/>
            <w:r w:rsidRPr="00B66134">
              <w:rPr>
                <w:rFonts w:ascii="Nunito" w:hAnsi="Nunito"/>
                <w:sz w:val="16"/>
                <w:szCs w:val="16"/>
              </w:rPr>
              <w:t>rurală</w:t>
            </w:r>
            <w:proofErr w:type="spellEnd"/>
            <w:r w:rsidRPr="00B66134">
              <w:rPr>
                <w:rFonts w:ascii="Nunito" w:hAnsi="Nunito"/>
                <w:sz w:val="16"/>
                <w:szCs w:val="16"/>
              </w:rPr>
              <w:t xml:space="preserve"> </w:t>
            </w:r>
            <w:proofErr w:type="spellStart"/>
            <w:r w:rsidRPr="00B66134">
              <w:rPr>
                <w:rFonts w:ascii="Nunito" w:hAnsi="Nunito"/>
                <w:sz w:val="16"/>
                <w:szCs w:val="16"/>
              </w:rPr>
              <w:t>dependentă</w:t>
            </w:r>
            <w:proofErr w:type="spellEnd"/>
            <w:r w:rsidRPr="00B66134">
              <w:rPr>
                <w:rFonts w:ascii="Nunito" w:hAnsi="Nunito"/>
                <w:sz w:val="16"/>
                <w:szCs w:val="16"/>
              </w:rPr>
              <w:t xml:space="preserve"> de </w:t>
            </w:r>
            <w:proofErr w:type="spellStart"/>
            <w:r w:rsidRPr="00B66134">
              <w:rPr>
                <w:rFonts w:ascii="Nunito" w:hAnsi="Nunito"/>
                <w:sz w:val="16"/>
                <w:szCs w:val="16"/>
              </w:rPr>
              <w:t>fântâni</w:t>
            </w:r>
            <w:proofErr w:type="spellEnd"/>
            <w:r w:rsidRPr="00B66134">
              <w:rPr>
                <w:rFonts w:ascii="Nunito" w:hAnsi="Nunito"/>
                <w:sz w:val="16"/>
                <w:szCs w:val="16"/>
              </w:rPr>
              <w:t xml:space="preserve"> </w:t>
            </w:r>
            <w:proofErr w:type="spellStart"/>
            <w:r w:rsidRPr="00B66134">
              <w:rPr>
                <w:rFonts w:ascii="Nunito" w:hAnsi="Nunito"/>
                <w:sz w:val="16"/>
                <w:szCs w:val="16"/>
              </w:rPr>
              <w:t>individuale</w:t>
            </w:r>
            <w:proofErr w:type="spellEnd"/>
            <w:r w:rsidRPr="00B66134">
              <w:rPr>
                <w:rFonts w:ascii="Nunito" w:hAnsi="Nunito"/>
                <w:sz w:val="16"/>
                <w:szCs w:val="16"/>
              </w:rPr>
              <w:t xml:space="preserve">; </w:t>
            </w:r>
            <w:proofErr w:type="spellStart"/>
            <w:r w:rsidRPr="00B66134">
              <w:rPr>
                <w:rFonts w:ascii="Nunito" w:hAnsi="Nunito"/>
                <w:sz w:val="16"/>
                <w:szCs w:val="16"/>
              </w:rPr>
              <w:t>expunere</w:t>
            </w:r>
            <w:proofErr w:type="spellEnd"/>
            <w:r w:rsidRPr="00B66134">
              <w:rPr>
                <w:rFonts w:ascii="Nunito" w:hAnsi="Nunito"/>
                <w:sz w:val="16"/>
                <w:szCs w:val="16"/>
              </w:rPr>
              <w:t xml:space="preserve"> </w:t>
            </w:r>
            <w:proofErr w:type="spellStart"/>
            <w:r w:rsidRPr="00B66134">
              <w:rPr>
                <w:rFonts w:ascii="Nunito" w:hAnsi="Nunito"/>
                <w:sz w:val="16"/>
                <w:szCs w:val="16"/>
              </w:rPr>
              <w:t>cronică</w:t>
            </w:r>
            <w:proofErr w:type="spellEnd"/>
            <w:r w:rsidRPr="00B66134">
              <w:rPr>
                <w:rFonts w:ascii="Nunito" w:hAnsi="Nunito"/>
                <w:sz w:val="16"/>
                <w:szCs w:val="16"/>
              </w:rPr>
              <w:t xml:space="preserve"> </w:t>
            </w:r>
            <w:proofErr w:type="spellStart"/>
            <w:r w:rsidRPr="00B66134">
              <w:rPr>
                <w:rFonts w:ascii="Nunito" w:hAnsi="Nunito"/>
                <w:sz w:val="16"/>
                <w:szCs w:val="16"/>
              </w:rPr>
              <w:t>posibilă</w:t>
            </w:r>
            <w:proofErr w:type="spellEnd"/>
            <w:r w:rsidRPr="00B66134">
              <w:rPr>
                <w:rFonts w:ascii="Nunito" w:hAnsi="Nunito"/>
                <w:sz w:val="16"/>
                <w:szCs w:val="16"/>
              </w:rPr>
              <w:t xml:space="preserve"> </w:t>
            </w:r>
            <w:proofErr w:type="spellStart"/>
            <w:r w:rsidRPr="00B66134">
              <w:rPr>
                <w:rFonts w:ascii="Nunito" w:hAnsi="Nunito"/>
                <w:sz w:val="16"/>
                <w:szCs w:val="16"/>
              </w:rPr>
              <w:t>prin</w:t>
            </w:r>
            <w:proofErr w:type="spellEnd"/>
            <w:r w:rsidRPr="00B66134">
              <w:rPr>
                <w:rFonts w:ascii="Nunito" w:hAnsi="Nunito"/>
                <w:sz w:val="16"/>
                <w:szCs w:val="16"/>
              </w:rPr>
              <w:t xml:space="preserve"> </w:t>
            </w:r>
            <w:proofErr w:type="spellStart"/>
            <w:r w:rsidRPr="00B66134">
              <w:rPr>
                <w:rFonts w:ascii="Nunito" w:hAnsi="Nunito"/>
                <w:sz w:val="16"/>
                <w:szCs w:val="16"/>
              </w:rPr>
              <w:t>apă</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sol.</w:t>
            </w:r>
          </w:p>
        </w:tc>
        <w:tc>
          <w:tcPr>
            <w:tcW w:w="1560" w:type="dxa"/>
          </w:tcPr>
          <w:p w14:paraId="74D8522D"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29D57D63" w14:textId="77777777" w:rsidR="00B66134" w:rsidRPr="00B66134" w:rsidRDefault="00B66134" w:rsidP="00B233E1">
            <w:pPr>
              <w:jc w:val="center"/>
              <w:rPr>
                <w:rFonts w:ascii="Nunito" w:hAnsi="Nunito"/>
                <w:sz w:val="16"/>
                <w:szCs w:val="16"/>
                <w:lang w:val="pt-PT"/>
              </w:rPr>
            </w:pPr>
            <w:r w:rsidRPr="00B66134">
              <w:rPr>
                <w:rFonts w:ascii="Nunito" w:hAnsi="Nunito"/>
                <w:sz w:val="16"/>
                <w:szCs w:val="16"/>
                <w:lang w:val="pt-PT"/>
              </w:rPr>
              <w:t>Necesită analiză caz cu caz</w:t>
            </w:r>
          </w:p>
        </w:tc>
      </w:tr>
      <w:tr w:rsidR="00B66134" w14:paraId="5BB226C6" w14:textId="77777777" w:rsidTr="00B233E1">
        <w:tc>
          <w:tcPr>
            <w:tcW w:w="1626" w:type="dxa"/>
          </w:tcPr>
          <w:p w14:paraId="4789FA9D"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Mediu social </w:t>
            </w:r>
            <w:proofErr w:type="spellStart"/>
            <w:r w:rsidRPr="00B66134">
              <w:rPr>
                <w:rFonts w:ascii="Nunito" w:hAnsi="Nunito"/>
                <w:sz w:val="16"/>
                <w:szCs w:val="16"/>
              </w:rPr>
              <w:t>și</w:t>
            </w:r>
            <w:proofErr w:type="spellEnd"/>
            <w:r w:rsidRPr="00B66134">
              <w:rPr>
                <w:rFonts w:ascii="Nunito" w:hAnsi="Nunito"/>
                <w:sz w:val="16"/>
                <w:szCs w:val="16"/>
              </w:rPr>
              <w:t xml:space="preserve"> economic</w:t>
            </w:r>
          </w:p>
        </w:tc>
        <w:tc>
          <w:tcPr>
            <w:tcW w:w="1850" w:type="dxa"/>
          </w:tcPr>
          <w:p w14:paraId="13603413"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Comunități și servicii de gestionare a deșeurilor (mediul urban și rural)</w:t>
            </w:r>
          </w:p>
        </w:tc>
        <w:tc>
          <w:tcPr>
            <w:tcW w:w="5030" w:type="dxa"/>
          </w:tcPr>
          <w:p w14:paraId="6CBA8AFA"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 xml:space="preserve">Zone și comunități în care presiunile socio-economice afectează sistemul de gestionare: în mediul urban, densitatea populației și consumul supraîncarcă infrastructura de colectare și separare; în mediul rural, dispersia așezărilor și îmbătrânirea populației conduc la </w:t>
            </w:r>
            <w:r w:rsidRPr="00B66134">
              <w:rPr>
                <w:rFonts w:ascii="Nunito" w:hAnsi="Nunito"/>
                <w:sz w:val="16"/>
                <w:szCs w:val="16"/>
                <w:lang w:val="pt-PT"/>
              </w:rPr>
              <w:lastRenderedPageBreak/>
              <w:t>acoperire neuniformă cu servicii și la practici neconforme (abandon, ardere necontrolată), cu efecte asupra calității aerului, solului, apei și a sănătății.</w:t>
            </w:r>
          </w:p>
        </w:tc>
        <w:tc>
          <w:tcPr>
            <w:tcW w:w="3260" w:type="dxa"/>
          </w:tcPr>
          <w:p w14:paraId="4B727D00"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lastRenderedPageBreak/>
              <w:t>Comunități</w:t>
            </w:r>
            <w:proofErr w:type="spellEnd"/>
            <w:r w:rsidRPr="00B66134">
              <w:rPr>
                <w:rFonts w:ascii="Nunito" w:hAnsi="Nunito"/>
                <w:sz w:val="16"/>
                <w:szCs w:val="16"/>
              </w:rPr>
              <w:t xml:space="preserve"> </w:t>
            </w:r>
            <w:proofErr w:type="spellStart"/>
            <w:r w:rsidRPr="00B66134">
              <w:rPr>
                <w:rFonts w:ascii="Nunito" w:hAnsi="Nunito"/>
                <w:sz w:val="16"/>
                <w:szCs w:val="16"/>
              </w:rPr>
              <w:t>rurale</w:t>
            </w:r>
            <w:proofErr w:type="spellEnd"/>
            <w:r w:rsidRPr="00B66134">
              <w:rPr>
                <w:rFonts w:ascii="Nunito" w:hAnsi="Nunito"/>
                <w:sz w:val="16"/>
                <w:szCs w:val="16"/>
              </w:rPr>
              <w:t xml:space="preserve"> </w:t>
            </w:r>
            <w:proofErr w:type="spellStart"/>
            <w:r w:rsidRPr="00B66134">
              <w:rPr>
                <w:rFonts w:ascii="Nunito" w:hAnsi="Nunito"/>
                <w:sz w:val="16"/>
                <w:szCs w:val="16"/>
              </w:rPr>
              <w:t>vulnerabile</w:t>
            </w:r>
            <w:proofErr w:type="spellEnd"/>
            <w:r w:rsidRPr="00B66134">
              <w:rPr>
                <w:rFonts w:ascii="Nunito" w:hAnsi="Nunito"/>
                <w:sz w:val="16"/>
                <w:szCs w:val="16"/>
              </w:rPr>
              <w:t xml:space="preserve"> (</w:t>
            </w:r>
            <w:proofErr w:type="spellStart"/>
            <w:r w:rsidRPr="00B66134">
              <w:rPr>
                <w:rFonts w:ascii="Nunito" w:hAnsi="Nunito"/>
                <w:sz w:val="16"/>
                <w:szCs w:val="16"/>
              </w:rPr>
              <w:t>servicii</w:t>
            </w:r>
            <w:proofErr w:type="spellEnd"/>
            <w:r w:rsidRPr="00B66134">
              <w:rPr>
                <w:rFonts w:ascii="Nunito" w:hAnsi="Nunito"/>
                <w:sz w:val="16"/>
                <w:szCs w:val="16"/>
              </w:rPr>
              <w:t xml:space="preserve"> </w:t>
            </w:r>
            <w:proofErr w:type="spellStart"/>
            <w:r w:rsidRPr="00B66134">
              <w:rPr>
                <w:rFonts w:ascii="Nunito" w:hAnsi="Nunito"/>
                <w:sz w:val="16"/>
                <w:szCs w:val="16"/>
              </w:rPr>
              <w:t>reduse</w:t>
            </w:r>
            <w:proofErr w:type="spellEnd"/>
            <w:r w:rsidRPr="00B66134">
              <w:rPr>
                <w:rFonts w:ascii="Nunito" w:hAnsi="Nunito"/>
                <w:sz w:val="16"/>
                <w:szCs w:val="16"/>
              </w:rPr>
              <w:t xml:space="preserve">, </w:t>
            </w:r>
            <w:proofErr w:type="spellStart"/>
            <w:r w:rsidRPr="00B66134">
              <w:rPr>
                <w:rFonts w:ascii="Nunito" w:hAnsi="Nunito"/>
                <w:sz w:val="16"/>
                <w:szCs w:val="16"/>
              </w:rPr>
              <w:t>îmbătrânire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puncte</w:t>
            </w:r>
            <w:proofErr w:type="spellEnd"/>
            <w:r w:rsidRPr="00B66134">
              <w:rPr>
                <w:rFonts w:ascii="Nunito" w:hAnsi="Nunito"/>
                <w:sz w:val="16"/>
                <w:szCs w:val="16"/>
              </w:rPr>
              <w:t xml:space="preserve"> de </w:t>
            </w:r>
            <w:proofErr w:type="spellStart"/>
            <w:r w:rsidRPr="00B66134">
              <w:rPr>
                <w:rFonts w:ascii="Nunito" w:hAnsi="Nunito"/>
                <w:sz w:val="16"/>
                <w:szCs w:val="16"/>
              </w:rPr>
              <w:t>colectare</w:t>
            </w:r>
            <w:proofErr w:type="spellEnd"/>
            <w:r w:rsidRPr="00B66134">
              <w:rPr>
                <w:rFonts w:ascii="Nunito" w:hAnsi="Nunito"/>
                <w:sz w:val="16"/>
                <w:szCs w:val="16"/>
              </w:rPr>
              <w:t xml:space="preserve"> urbane </w:t>
            </w:r>
            <w:proofErr w:type="spellStart"/>
            <w:r w:rsidRPr="00B66134">
              <w:rPr>
                <w:rFonts w:ascii="Nunito" w:hAnsi="Nunito"/>
                <w:sz w:val="16"/>
                <w:szCs w:val="16"/>
              </w:rPr>
              <w:t>supraîncărcate</w:t>
            </w:r>
            <w:proofErr w:type="spellEnd"/>
            <w:r w:rsidRPr="00B66134">
              <w:rPr>
                <w:rFonts w:ascii="Nunito" w:hAnsi="Nunito"/>
                <w:sz w:val="16"/>
                <w:szCs w:val="16"/>
              </w:rPr>
              <w:t>.</w:t>
            </w:r>
          </w:p>
        </w:tc>
        <w:tc>
          <w:tcPr>
            <w:tcW w:w="1560" w:type="dxa"/>
          </w:tcPr>
          <w:p w14:paraId="02323D4C"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5C664D59"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rsidRPr="00B233E1" w14:paraId="342EF3E5" w14:textId="77777777" w:rsidTr="00B233E1">
        <w:tc>
          <w:tcPr>
            <w:tcW w:w="1626" w:type="dxa"/>
          </w:tcPr>
          <w:p w14:paraId="5C8669CC"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Patrimoniu</w:t>
            </w:r>
            <w:proofErr w:type="spellEnd"/>
            <w:r w:rsidRPr="00B66134">
              <w:rPr>
                <w:rFonts w:ascii="Nunito" w:hAnsi="Nunito"/>
                <w:sz w:val="16"/>
                <w:szCs w:val="16"/>
              </w:rPr>
              <w:t xml:space="preserve"> cultural</w:t>
            </w:r>
          </w:p>
        </w:tc>
        <w:tc>
          <w:tcPr>
            <w:tcW w:w="1850" w:type="dxa"/>
          </w:tcPr>
          <w:p w14:paraId="2B959838"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Monumente</w:t>
            </w:r>
            <w:proofErr w:type="spellEnd"/>
            <w:r w:rsidRPr="00B66134">
              <w:rPr>
                <w:rFonts w:ascii="Nunito" w:hAnsi="Nunito"/>
                <w:sz w:val="16"/>
                <w:szCs w:val="16"/>
              </w:rPr>
              <w:t xml:space="preserve"> </w:t>
            </w:r>
            <w:proofErr w:type="spellStart"/>
            <w:r w:rsidRPr="00B66134">
              <w:rPr>
                <w:rFonts w:ascii="Nunito" w:hAnsi="Nunito"/>
                <w:sz w:val="16"/>
                <w:szCs w:val="16"/>
              </w:rPr>
              <w:t>istorice</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situri</w:t>
            </w:r>
            <w:proofErr w:type="spellEnd"/>
            <w:r w:rsidRPr="00B66134">
              <w:rPr>
                <w:rFonts w:ascii="Nunito" w:hAnsi="Nunito"/>
                <w:sz w:val="16"/>
                <w:szCs w:val="16"/>
              </w:rPr>
              <w:t xml:space="preserve"> </w:t>
            </w:r>
            <w:proofErr w:type="spellStart"/>
            <w:r w:rsidRPr="00B66134">
              <w:rPr>
                <w:rFonts w:ascii="Nunito" w:hAnsi="Nunito"/>
                <w:sz w:val="16"/>
                <w:szCs w:val="16"/>
              </w:rPr>
              <w:t>arheologice</w:t>
            </w:r>
            <w:proofErr w:type="spellEnd"/>
            <w:r w:rsidRPr="00B66134">
              <w:rPr>
                <w:rFonts w:ascii="Nunito" w:hAnsi="Nunito"/>
                <w:sz w:val="16"/>
                <w:szCs w:val="16"/>
              </w:rPr>
              <w:t xml:space="preserve"> (</w:t>
            </w:r>
            <w:proofErr w:type="spellStart"/>
            <w:r w:rsidRPr="00B66134">
              <w:rPr>
                <w:rFonts w:ascii="Nunito" w:hAnsi="Nunito"/>
                <w:sz w:val="16"/>
                <w:szCs w:val="16"/>
              </w:rPr>
              <w:t>inclusiv</w:t>
            </w:r>
            <w:proofErr w:type="spellEnd"/>
            <w:r w:rsidRPr="00B66134">
              <w:rPr>
                <w:rFonts w:ascii="Nunito" w:hAnsi="Nunito"/>
                <w:sz w:val="16"/>
                <w:szCs w:val="16"/>
              </w:rPr>
              <w:t xml:space="preserve"> </w:t>
            </w:r>
            <w:proofErr w:type="spellStart"/>
            <w:r w:rsidRPr="00B66134">
              <w:rPr>
                <w:rFonts w:ascii="Nunito" w:hAnsi="Nunito"/>
                <w:sz w:val="16"/>
                <w:szCs w:val="16"/>
              </w:rPr>
              <w:t>zonele</w:t>
            </w:r>
            <w:proofErr w:type="spellEnd"/>
            <w:r w:rsidRPr="00B66134">
              <w:rPr>
                <w:rFonts w:ascii="Nunito" w:hAnsi="Nunito"/>
                <w:sz w:val="16"/>
                <w:szCs w:val="16"/>
              </w:rPr>
              <w:t xml:space="preserve"> de </w:t>
            </w:r>
            <w:proofErr w:type="spellStart"/>
            <w:r w:rsidRPr="00B66134">
              <w:rPr>
                <w:rFonts w:ascii="Nunito" w:hAnsi="Nunito"/>
                <w:sz w:val="16"/>
                <w:szCs w:val="16"/>
              </w:rPr>
              <w:t>protecție</w:t>
            </w:r>
            <w:proofErr w:type="spellEnd"/>
            <w:r w:rsidRPr="00B66134">
              <w:rPr>
                <w:rFonts w:ascii="Nunito" w:hAnsi="Nunito"/>
                <w:sz w:val="16"/>
                <w:szCs w:val="16"/>
              </w:rPr>
              <w:t xml:space="preserve"> de 500 m)</w:t>
            </w:r>
          </w:p>
        </w:tc>
        <w:tc>
          <w:tcPr>
            <w:tcW w:w="5030" w:type="dxa"/>
          </w:tcPr>
          <w:p w14:paraId="24FD5F68"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amplasarea</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funcționarea</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r w:rsidRPr="00B66134">
              <w:rPr>
                <w:rFonts w:ascii="Nunito" w:hAnsi="Nunito"/>
                <w:sz w:val="16"/>
                <w:szCs w:val="16"/>
              </w:rPr>
              <w:t xml:space="preserve"> pot </w:t>
            </w:r>
            <w:proofErr w:type="spellStart"/>
            <w:r w:rsidRPr="00B66134">
              <w:rPr>
                <w:rFonts w:ascii="Nunito" w:hAnsi="Nunito"/>
                <w:sz w:val="16"/>
                <w:szCs w:val="16"/>
              </w:rPr>
              <w:t>afecta</w:t>
            </w:r>
            <w:proofErr w:type="spellEnd"/>
            <w:r w:rsidRPr="00B66134">
              <w:rPr>
                <w:rFonts w:ascii="Nunito" w:hAnsi="Nunito"/>
                <w:sz w:val="16"/>
                <w:szCs w:val="16"/>
              </w:rPr>
              <w:t xml:space="preserve"> </w:t>
            </w:r>
            <w:proofErr w:type="spellStart"/>
            <w:r w:rsidRPr="00B66134">
              <w:rPr>
                <w:rFonts w:ascii="Nunito" w:hAnsi="Nunito"/>
                <w:sz w:val="16"/>
                <w:szCs w:val="16"/>
              </w:rPr>
              <w:t>integritatea</w:t>
            </w:r>
            <w:proofErr w:type="spellEnd"/>
            <w:r w:rsidRPr="00B66134">
              <w:rPr>
                <w:rFonts w:ascii="Nunito" w:hAnsi="Nunito"/>
                <w:sz w:val="16"/>
                <w:szCs w:val="16"/>
              </w:rPr>
              <w:t xml:space="preserve"> </w:t>
            </w:r>
            <w:proofErr w:type="spellStart"/>
            <w:r w:rsidRPr="00B66134">
              <w:rPr>
                <w:rFonts w:ascii="Nunito" w:hAnsi="Nunito"/>
                <w:sz w:val="16"/>
                <w:szCs w:val="16"/>
              </w:rPr>
              <w:t>fizică</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contextul</w:t>
            </w:r>
            <w:proofErr w:type="spellEnd"/>
            <w:r w:rsidRPr="00B66134">
              <w:rPr>
                <w:rFonts w:ascii="Nunito" w:hAnsi="Nunito"/>
                <w:sz w:val="16"/>
                <w:szCs w:val="16"/>
              </w:rPr>
              <w:t xml:space="preserve"> </w:t>
            </w:r>
            <w:proofErr w:type="spellStart"/>
            <w:r w:rsidRPr="00B66134">
              <w:rPr>
                <w:rFonts w:ascii="Nunito" w:hAnsi="Nunito"/>
                <w:sz w:val="16"/>
                <w:szCs w:val="16"/>
              </w:rPr>
              <w:t>peisagistic</w:t>
            </w:r>
            <w:proofErr w:type="spellEnd"/>
            <w:r w:rsidRPr="00B66134">
              <w:rPr>
                <w:rFonts w:ascii="Nunito" w:hAnsi="Nunito"/>
                <w:sz w:val="16"/>
                <w:szCs w:val="16"/>
              </w:rPr>
              <w:t xml:space="preserve"> al </w:t>
            </w:r>
            <w:proofErr w:type="spellStart"/>
            <w:r w:rsidRPr="00B66134">
              <w:rPr>
                <w:rFonts w:ascii="Nunito" w:hAnsi="Nunito"/>
                <w:sz w:val="16"/>
                <w:szCs w:val="16"/>
              </w:rPr>
              <w:t>bunurilor</w:t>
            </w:r>
            <w:proofErr w:type="spellEnd"/>
            <w:r w:rsidRPr="00B66134">
              <w:rPr>
                <w:rFonts w:ascii="Nunito" w:hAnsi="Nunito"/>
                <w:sz w:val="16"/>
                <w:szCs w:val="16"/>
              </w:rPr>
              <w:t xml:space="preserve"> de </w:t>
            </w:r>
            <w:proofErr w:type="spellStart"/>
            <w:r w:rsidRPr="00B66134">
              <w:rPr>
                <w:rFonts w:ascii="Nunito" w:hAnsi="Nunito"/>
                <w:sz w:val="16"/>
                <w:szCs w:val="16"/>
              </w:rPr>
              <w:t>patrimoniu</w:t>
            </w:r>
            <w:proofErr w:type="spellEnd"/>
            <w:r w:rsidRPr="00B66134">
              <w:rPr>
                <w:rFonts w:ascii="Nunito" w:hAnsi="Nunito"/>
                <w:sz w:val="16"/>
                <w:szCs w:val="16"/>
              </w:rPr>
              <w:t xml:space="preserve">; </w:t>
            </w:r>
            <w:proofErr w:type="spellStart"/>
            <w:r w:rsidRPr="00B66134">
              <w:rPr>
                <w:rFonts w:ascii="Nunito" w:hAnsi="Nunito"/>
                <w:sz w:val="16"/>
                <w:szCs w:val="16"/>
              </w:rPr>
              <w:t>analiza</w:t>
            </w:r>
            <w:proofErr w:type="spellEnd"/>
            <w:r w:rsidRPr="00B66134">
              <w:rPr>
                <w:rFonts w:ascii="Nunito" w:hAnsi="Nunito"/>
                <w:sz w:val="16"/>
                <w:szCs w:val="16"/>
              </w:rPr>
              <w:t xml:space="preserve"> GIS </w:t>
            </w:r>
            <w:proofErr w:type="gramStart"/>
            <w:r w:rsidRPr="00B66134">
              <w:rPr>
                <w:rFonts w:ascii="Nunito" w:hAnsi="Nunito"/>
                <w:sz w:val="16"/>
                <w:szCs w:val="16"/>
              </w:rPr>
              <w:t>a</w:t>
            </w:r>
            <w:proofErr w:type="gramEnd"/>
            <w:r w:rsidRPr="00B66134">
              <w:rPr>
                <w:rFonts w:ascii="Nunito" w:hAnsi="Nunito"/>
                <w:sz w:val="16"/>
                <w:szCs w:val="16"/>
              </w:rPr>
              <w:t xml:space="preserve"> </w:t>
            </w:r>
            <w:proofErr w:type="spellStart"/>
            <w:r w:rsidRPr="00B66134">
              <w:rPr>
                <w:rFonts w:ascii="Nunito" w:hAnsi="Nunito"/>
                <w:sz w:val="16"/>
                <w:szCs w:val="16"/>
              </w:rPr>
              <w:t>identificat</w:t>
            </w:r>
            <w:proofErr w:type="spellEnd"/>
            <w:r w:rsidRPr="00B66134">
              <w:rPr>
                <w:rFonts w:ascii="Nunito" w:hAnsi="Nunito"/>
                <w:sz w:val="16"/>
                <w:szCs w:val="16"/>
              </w:rPr>
              <w:t xml:space="preserve"> </w:t>
            </w:r>
            <w:proofErr w:type="spellStart"/>
            <w:r w:rsidRPr="00B66134">
              <w:rPr>
                <w:rFonts w:ascii="Nunito" w:hAnsi="Nunito"/>
                <w:sz w:val="16"/>
                <w:szCs w:val="16"/>
              </w:rPr>
              <w:t>zeci</w:t>
            </w:r>
            <w:proofErr w:type="spellEnd"/>
            <w:r w:rsidRPr="00B66134">
              <w:rPr>
                <w:rFonts w:ascii="Nunito" w:hAnsi="Nunito"/>
                <w:sz w:val="16"/>
                <w:szCs w:val="16"/>
              </w:rPr>
              <w:t xml:space="preserve"> de </w:t>
            </w:r>
            <w:proofErr w:type="spellStart"/>
            <w:r w:rsidRPr="00B66134">
              <w:rPr>
                <w:rFonts w:ascii="Nunito" w:hAnsi="Nunito"/>
                <w:sz w:val="16"/>
                <w:szCs w:val="16"/>
              </w:rPr>
              <w:t>instalații</w:t>
            </w:r>
            <w:proofErr w:type="spellEnd"/>
            <w:r w:rsidRPr="00B66134">
              <w:rPr>
                <w:rFonts w:ascii="Nunito" w:hAnsi="Nunito"/>
                <w:sz w:val="16"/>
                <w:szCs w:val="16"/>
              </w:rPr>
              <w:t xml:space="preserve"> la 0–500 m de </w:t>
            </w:r>
            <w:proofErr w:type="spellStart"/>
            <w:r w:rsidRPr="00B66134">
              <w:rPr>
                <w:rFonts w:ascii="Nunito" w:hAnsi="Nunito"/>
                <w:sz w:val="16"/>
                <w:szCs w:val="16"/>
              </w:rPr>
              <w:t>zonele</w:t>
            </w:r>
            <w:proofErr w:type="spellEnd"/>
            <w:r w:rsidRPr="00B66134">
              <w:rPr>
                <w:rFonts w:ascii="Nunito" w:hAnsi="Nunito"/>
                <w:sz w:val="16"/>
                <w:szCs w:val="16"/>
              </w:rPr>
              <w:t xml:space="preserve"> de </w:t>
            </w:r>
            <w:proofErr w:type="spellStart"/>
            <w:r w:rsidRPr="00B66134">
              <w:rPr>
                <w:rFonts w:ascii="Nunito" w:hAnsi="Nunito"/>
                <w:sz w:val="16"/>
                <w:szCs w:val="16"/>
              </w:rPr>
              <w:t>protecție</w:t>
            </w:r>
            <w:proofErr w:type="spellEnd"/>
            <w:r w:rsidRPr="00B66134">
              <w:rPr>
                <w:rFonts w:ascii="Nunito" w:hAnsi="Nunito"/>
                <w:sz w:val="16"/>
                <w:szCs w:val="16"/>
              </w:rPr>
              <w:t xml:space="preserve"> ale </w:t>
            </w:r>
            <w:proofErr w:type="spellStart"/>
            <w:r w:rsidRPr="00B66134">
              <w:rPr>
                <w:rFonts w:ascii="Nunito" w:hAnsi="Nunito"/>
                <w:sz w:val="16"/>
                <w:szCs w:val="16"/>
              </w:rPr>
              <w:t>unor</w:t>
            </w:r>
            <w:proofErr w:type="spellEnd"/>
            <w:r w:rsidRPr="00B66134">
              <w:rPr>
                <w:rFonts w:ascii="Nunito" w:hAnsi="Nunito"/>
                <w:sz w:val="16"/>
                <w:szCs w:val="16"/>
              </w:rPr>
              <w:t xml:space="preserve"> </w:t>
            </w:r>
            <w:proofErr w:type="spellStart"/>
            <w:r w:rsidRPr="00B66134">
              <w:rPr>
                <w:rFonts w:ascii="Nunito" w:hAnsi="Nunito"/>
                <w:sz w:val="16"/>
                <w:szCs w:val="16"/>
              </w:rPr>
              <w:t>situri</w:t>
            </w:r>
            <w:proofErr w:type="spellEnd"/>
            <w:r w:rsidRPr="00B66134">
              <w:rPr>
                <w:rFonts w:ascii="Nunito" w:hAnsi="Nunito"/>
                <w:sz w:val="16"/>
                <w:szCs w:val="16"/>
              </w:rPr>
              <w:t xml:space="preserve">, </w:t>
            </w:r>
            <w:proofErr w:type="spellStart"/>
            <w:r w:rsidRPr="00B66134">
              <w:rPr>
                <w:rFonts w:ascii="Nunito" w:hAnsi="Nunito"/>
                <w:sz w:val="16"/>
                <w:szCs w:val="16"/>
              </w:rPr>
              <w:t>iar</w:t>
            </w:r>
            <w:proofErr w:type="spellEnd"/>
            <w:r w:rsidRPr="00B66134">
              <w:rPr>
                <w:rFonts w:ascii="Nunito" w:hAnsi="Nunito"/>
                <w:sz w:val="16"/>
                <w:szCs w:val="16"/>
              </w:rPr>
              <w:t xml:space="preserve"> </w:t>
            </w:r>
            <w:proofErr w:type="spellStart"/>
            <w:r w:rsidRPr="00B66134">
              <w:rPr>
                <w:rFonts w:ascii="Nunito" w:hAnsi="Nunito"/>
                <w:sz w:val="16"/>
                <w:szCs w:val="16"/>
              </w:rPr>
              <w:t>trei</w:t>
            </w:r>
            <w:proofErr w:type="spellEnd"/>
            <w:r w:rsidRPr="00B66134">
              <w:rPr>
                <w:rFonts w:ascii="Nunito" w:hAnsi="Nunito"/>
                <w:sz w:val="16"/>
                <w:szCs w:val="16"/>
              </w:rPr>
              <w:t xml:space="preserve"> </w:t>
            </w:r>
            <w:proofErr w:type="spellStart"/>
            <w:r w:rsidRPr="00B66134">
              <w:rPr>
                <w:rFonts w:ascii="Nunito" w:hAnsi="Nunito"/>
                <w:sz w:val="16"/>
                <w:szCs w:val="16"/>
              </w:rPr>
              <w:t>amplasamente</w:t>
            </w:r>
            <w:proofErr w:type="spellEnd"/>
            <w:r w:rsidRPr="00B66134">
              <w:rPr>
                <w:rFonts w:ascii="Nunito" w:hAnsi="Nunito"/>
                <w:sz w:val="16"/>
                <w:szCs w:val="16"/>
              </w:rPr>
              <w:t xml:space="preserve"> </w:t>
            </w:r>
            <w:proofErr w:type="spellStart"/>
            <w:r w:rsidRPr="00B66134">
              <w:rPr>
                <w:rFonts w:ascii="Nunito" w:hAnsi="Nunito"/>
                <w:sz w:val="16"/>
                <w:szCs w:val="16"/>
              </w:rPr>
              <w:t>propuse</w:t>
            </w:r>
            <w:proofErr w:type="spellEnd"/>
            <w:r w:rsidRPr="00B66134">
              <w:rPr>
                <w:rFonts w:ascii="Nunito" w:hAnsi="Nunito"/>
                <w:sz w:val="16"/>
                <w:szCs w:val="16"/>
              </w:rPr>
              <w:t xml:space="preserve"> se </w:t>
            </w:r>
            <w:proofErr w:type="spellStart"/>
            <w:r w:rsidRPr="00B66134">
              <w:rPr>
                <w:rFonts w:ascii="Nunito" w:hAnsi="Nunito"/>
                <w:sz w:val="16"/>
                <w:szCs w:val="16"/>
              </w:rPr>
              <w:t>află</w:t>
            </w:r>
            <w:proofErr w:type="spellEnd"/>
            <w:r w:rsidRPr="00B66134">
              <w:rPr>
                <w:rFonts w:ascii="Nunito" w:hAnsi="Nunito"/>
                <w:sz w:val="16"/>
                <w:szCs w:val="16"/>
              </w:rPr>
              <w:t xml:space="preserve"> la 0 m de un monument </w:t>
            </w:r>
            <w:proofErr w:type="spellStart"/>
            <w:r w:rsidRPr="00B66134">
              <w:rPr>
                <w:rFonts w:ascii="Nunito" w:hAnsi="Nunito"/>
                <w:sz w:val="16"/>
                <w:szCs w:val="16"/>
              </w:rPr>
              <w:t>istoric</w:t>
            </w:r>
            <w:proofErr w:type="spellEnd"/>
            <w:r w:rsidRPr="00B66134">
              <w:rPr>
                <w:rFonts w:ascii="Nunito" w:hAnsi="Nunito"/>
                <w:sz w:val="16"/>
                <w:szCs w:val="16"/>
              </w:rPr>
              <w:t>.</w:t>
            </w:r>
          </w:p>
        </w:tc>
        <w:tc>
          <w:tcPr>
            <w:tcW w:w="3260" w:type="dxa"/>
          </w:tcPr>
          <w:p w14:paraId="2741E210"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Valoare culturală și ireversibilitate; vulnerabilitate ridicată acolo unde amprenta atinge zona de protecție de 500 m.</w:t>
            </w:r>
          </w:p>
        </w:tc>
        <w:tc>
          <w:tcPr>
            <w:tcW w:w="1560" w:type="dxa"/>
          </w:tcPr>
          <w:p w14:paraId="258A4C04"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459304E1" w14:textId="77777777" w:rsidR="00B66134" w:rsidRPr="00B66134" w:rsidRDefault="00B66134" w:rsidP="00B233E1">
            <w:pPr>
              <w:jc w:val="center"/>
              <w:rPr>
                <w:rFonts w:ascii="Nunito" w:hAnsi="Nunito"/>
                <w:sz w:val="16"/>
                <w:szCs w:val="16"/>
                <w:lang w:val="pt-PT"/>
              </w:rPr>
            </w:pPr>
            <w:r w:rsidRPr="00B66134">
              <w:rPr>
                <w:rFonts w:ascii="Nunito" w:hAnsi="Nunito"/>
                <w:sz w:val="16"/>
                <w:szCs w:val="16"/>
                <w:lang w:val="pt-PT"/>
              </w:rPr>
              <w:t>Necesită analiză caz cu caz</w:t>
            </w:r>
          </w:p>
        </w:tc>
      </w:tr>
      <w:tr w:rsidR="00B66134" w14:paraId="7010E4B1" w14:textId="77777777" w:rsidTr="00B233E1">
        <w:tc>
          <w:tcPr>
            <w:tcW w:w="1626" w:type="dxa"/>
          </w:tcPr>
          <w:p w14:paraId="084F6EF6"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Peisaj</w:t>
            </w:r>
            <w:proofErr w:type="spellEnd"/>
          </w:p>
        </w:tc>
        <w:tc>
          <w:tcPr>
            <w:tcW w:w="1850" w:type="dxa"/>
          </w:tcPr>
          <w:p w14:paraId="6A6093E1" w14:textId="77777777" w:rsidR="00B66134" w:rsidRPr="00B66134" w:rsidRDefault="00B66134" w:rsidP="00B66134">
            <w:pPr>
              <w:jc w:val="both"/>
              <w:rPr>
                <w:rFonts w:ascii="Nunito" w:hAnsi="Nunito"/>
                <w:sz w:val="16"/>
                <w:szCs w:val="16"/>
                <w:lang w:val="fr-FR"/>
              </w:rPr>
            </w:pPr>
            <w:r w:rsidRPr="00B66134">
              <w:rPr>
                <w:rFonts w:ascii="Nunito" w:hAnsi="Nunito"/>
                <w:sz w:val="16"/>
                <w:szCs w:val="16"/>
                <w:lang w:val="fr-FR"/>
              </w:rPr>
              <w:t xml:space="preserve">Zone </w:t>
            </w:r>
            <w:proofErr w:type="spellStart"/>
            <w:r w:rsidRPr="00B66134">
              <w:rPr>
                <w:rFonts w:ascii="Nunito" w:hAnsi="Nunito"/>
                <w:sz w:val="16"/>
                <w:szCs w:val="16"/>
                <w:lang w:val="fr-FR"/>
              </w:rPr>
              <w:t>cu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sensibilitate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peisagistică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vizuală</w:t>
            </w:r>
            <w:proofErr w:type="spellEnd"/>
          </w:p>
        </w:tc>
        <w:tc>
          <w:tcPr>
            <w:tcW w:w="5030" w:type="dxa"/>
          </w:tcPr>
          <w:p w14:paraId="161607A4" w14:textId="77777777" w:rsidR="00B66134" w:rsidRPr="00B66134" w:rsidRDefault="00B66134" w:rsidP="00B66134">
            <w:pPr>
              <w:jc w:val="both"/>
              <w:rPr>
                <w:rFonts w:ascii="Nunito" w:hAnsi="Nunito"/>
                <w:sz w:val="16"/>
                <w:szCs w:val="16"/>
                <w:lang w:val="fr-FR"/>
              </w:rPr>
            </w:pPr>
            <w:r w:rsidRPr="00B66134">
              <w:rPr>
                <w:rFonts w:ascii="Nunito" w:hAnsi="Nunito"/>
                <w:sz w:val="16"/>
                <w:szCs w:val="16"/>
                <w:lang w:val="fr-FR"/>
              </w:rPr>
              <w:t xml:space="preserve">Zone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care </w:t>
            </w:r>
            <w:proofErr w:type="spellStart"/>
            <w:r w:rsidRPr="00B66134">
              <w:rPr>
                <w:rFonts w:ascii="Nunito" w:hAnsi="Nunito"/>
                <w:sz w:val="16"/>
                <w:szCs w:val="16"/>
                <w:lang w:val="fr-FR"/>
              </w:rPr>
              <w:t>volumetria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construită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coșurile</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evacuare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platformele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tehnice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modifică</w:t>
            </w:r>
            <w:proofErr w:type="spellEnd"/>
            <w:r w:rsidRPr="00B66134">
              <w:rPr>
                <w:rFonts w:ascii="Nunito" w:hAnsi="Nunito"/>
                <w:sz w:val="16"/>
                <w:szCs w:val="16"/>
                <w:lang w:val="fr-FR"/>
              </w:rPr>
              <w:t xml:space="preserve"> structura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caracterul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vizual</w:t>
            </w:r>
            <w:proofErr w:type="spellEnd"/>
            <w:r w:rsidRPr="00B66134">
              <w:rPr>
                <w:rFonts w:ascii="Nunito" w:hAnsi="Nunito"/>
                <w:sz w:val="16"/>
                <w:szCs w:val="16"/>
                <w:lang w:val="fr-FR"/>
              </w:rPr>
              <w:t xml:space="preserve"> al </w:t>
            </w:r>
            <w:proofErr w:type="spellStart"/>
            <w:r w:rsidRPr="00B66134">
              <w:rPr>
                <w:rFonts w:ascii="Nunito" w:hAnsi="Nunito"/>
                <w:sz w:val="16"/>
                <w:szCs w:val="16"/>
                <w:lang w:val="fr-FR"/>
              </w:rPr>
              <w:t>peisajului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special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acolo</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unde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liniile</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vizibilitate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sunt</w:t>
            </w:r>
            <w:proofErr w:type="spellEnd"/>
            <w:r w:rsidRPr="00B66134">
              <w:rPr>
                <w:rFonts w:ascii="Nunito" w:hAnsi="Nunito"/>
                <w:sz w:val="16"/>
                <w:szCs w:val="16"/>
                <w:lang w:val="fr-FR"/>
              </w:rPr>
              <w:t xml:space="preserve"> ample </w:t>
            </w:r>
            <w:proofErr w:type="spellStart"/>
            <w:r w:rsidRPr="00B66134">
              <w:rPr>
                <w:rFonts w:ascii="Nunito" w:hAnsi="Nunito"/>
                <w:sz w:val="16"/>
                <w:szCs w:val="16"/>
                <w:lang w:val="fr-FR"/>
              </w:rPr>
              <w:t>sau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vecinătatea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obiectivelor</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patrimoniu</w:t>
            </w:r>
            <w:proofErr w:type="spellEnd"/>
            <w:r w:rsidRPr="00B66134">
              <w:rPr>
                <w:rFonts w:ascii="Nunito" w:hAnsi="Nunito"/>
                <w:sz w:val="16"/>
                <w:szCs w:val="16"/>
                <w:lang w:val="fr-FR"/>
              </w:rPr>
              <w:t>.</w:t>
            </w:r>
          </w:p>
        </w:tc>
        <w:tc>
          <w:tcPr>
            <w:tcW w:w="3260" w:type="dxa"/>
          </w:tcPr>
          <w:p w14:paraId="662FDD71"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Sensibilitate</w:t>
            </w:r>
            <w:proofErr w:type="spellEnd"/>
            <w:r w:rsidRPr="00B66134">
              <w:rPr>
                <w:rFonts w:ascii="Nunito" w:hAnsi="Nunito"/>
                <w:sz w:val="16"/>
                <w:szCs w:val="16"/>
              </w:rPr>
              <w:t xml:space="preserve"> </w:t>
            </w:r>
            <w:proofErr w:type="spellStart"/>
            <w:r w:rsidRPr="00B66134">
              <w:rPr>
                <w:rFonts w:ascii="Nunito" w:hAnsi="Nunito"/>
                <w:sz w:val="16"/>
                <w:szCs w:val="16"/>
              </w:rPr>
              <w:t>vizuală</w:t>
            </w:r>
            <w:proofErr w:type="spellEnd"/>
            <w:r w:rsidRPr="00B66134">
              <w:rPr>
                <w:rFonts w:ascii="Nunito" w:hAnsi="Nunito"/>
                <w:sz w:val="16"/>
                <w:szCs w:val="16"/>
              </w:rPr>
              <w:t xml:space="preserve"> </w:t>
            </w:r>
            <w:proofErr w:type="spellStart"/>
            <w:r w:rsidRPr="00B66134">
              <w:rPr>
                <w:rFonts w:ascii="Nunito" w:hAnsi="Nunito"/>
                <w:sz w:val="16"/>
                <w:szCs w:val="16"/>
              </w:rPr>
              <w:t>ridicată</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zonele</w:t>
            </w:r>
            <w:proofErr w:type="spellEnd"/>
            <w:r w:rsidRPr="00B66134">
              <w:rPr>
                <w:rFonts w:ascii="Nunito" w:hAnsi="Nunito"/>
                <w:sz w:val="16"/>
                <w:szCs w:val="16"/>
              </w:rPr>
              <w:t xml:space="preserve"> </w:t>
            </w:r>
            <w:proofErr w:type="spellStart"/>
            <w:r w:rsidRPr="00B66134">
              <w:rPr>
                <w:rFonts w:ascii="Nunito" w:hAnsi="Nunito"/>
                <w:sz w:val="16"/>
                <w:szCs w:val="16"/>
              </w:rPr>
              <w:t>deschise</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vecinătatea</w:t>
            </w:r>
            <w:proofErr w:type="spellEnd"/>
            <w:r w:rsidRPr="00B66134">
              <w:rPr>
                <w:rFonts w:ascii="Nunito" w:hAnsi="Nunito"/>
                <w:sz w:val="16"/>
                <w:szCs w:val="16"/>
              </w:rPr>
              <w:t xml:space="preserve"> </w:t>
            </w:r>
            <w:proofErr w:type="spellStart"/>
            <w:r w:rsidRPr="00B66134">
              <w:rPr>
                <w:rFonts w:ascii="Nunito" w:hAnsi="Nunito"/>
                <w:sz w:val="16"/>
                <w:szCs w:val="16"/>
              </w:rPr>
              <w:t>patrimoniului</w:t>
            </w:r>
            <w:proofErr w:type="spellEnd"/>
            <w:r w:rsidRPr="00B66134">
              <w:rPr>
                <w:rFonts w:ascii="Nunito" w:hAnsi="Nunito"/>
                <w:sz w:val="16"/>
                <w:szCs w:val="16"/>
              </w:rPr>
              <w:t xml:space="preserve">; capacitate </w:t>
            </w:r>
            <w:proofErr w:type="spellStart"/>
            <w:r w:rsidRPr="00B66134">
              <w:rPr>
                <w:rFonts w:ascii="Nunito" w:hAnsi="Nunito"/>
                <w:sz w:val="16"/>
                <w:szCs w:val="16"/>
              </w:rPr>
              <w:t>redusă</w:t>
            </w:r>
            <w:proofErr w:type="spellEnd"/>
            <w:r w:rsidRPr="00B66134">
              <w:rPr>
                <w:rFonts w:ascii="Nunito" w:hAnsi="Nunito"/>
                <w:sz w:val="16"/>
                <w:szCs w:val="16"/>
              </w:rPr>
              <w:t xml:space="preserve"> de </w:t>
            </w:r>
            <w:proofErr w:type="spellStart"/>
            <w:r w:rsidRPr="00B66134">
              <w:rPr>
                <w:rFonts w:ascii="Nunito" w:hAnsi="Nunito"/>
                <w:sz w:val="16"/>
                <w:szCs w:val="16"/>
              </w:rPr>
              <w:t>absorbție</w:t>
            </w:r>
            <w:proofErr w:type="spellEnd"/>
            <w:r w:rsidRPr="00B66134">
              <w:rPr>
                <w:rFonts w:ascii="Nunito" w:hAnsi="Nunito"/>
                <w:sz w:val="16"/>
                <w:szCs w:val="16"/>
              </w:rPr>
              <w:t xml:space="preserve"> </w:t>
            </w:r>
            <w:proofErr w:type="spellStart"/>
            <w:r w:rsidRPr="00B66134">
              <w:rPr>
                <w:rFonts w:ascii="Nunito" w:hAnsi="Nunito"/>
                <w:sz w:val="16"/>
                <w:szCs w:val="16"/>
              </w:rPr>
              <w:t>vizuală</w:t>
            </w:r>
            <w:proofErr w:type="spellEnd"/>
            <w:r w:rsidRPr="00B66134">
              <w:rPr>
                <w:rFonts w:ascii="Nunito" w:hAnsi="Nunito"/>
                <w:sz w:val="16"/>
                <w:szCs w:val="16"/>
              </w:rPr>
              <w:t>.</w:t>
            </w:r>
          </w:p>
        </w:tc>
        <w:tc>
          <w:tcPr>
            <w:tcW w:w="1560" w:type="dxa"/>
          </w:tcPr>
          <w:p w14:paraId="554F2119"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57B5AF3F"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14:paraId="73D6D86A" w14:textId="77777777" w:rsidTr="00B233E1">
        <w:tc>
          <w:tcPr>
            <w:tcW w:w="1626" w:type="dxa"/>
            <w:vMerge w:val="restart"/>
          </w:tcPr>
          <w:p w14:paraId="53224E37"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Valori </w:t>
            </w:r>
            <w:proofErr w:type="spellStart"/>
            <w:r w:rsidRPr="00B66134">
              <w:rPr>
                <w:rFonts w:ascii="Nunito" w:hAnsi="Nunito"/>
                <w:sz w:val="16"/>
                <w:szCs w:val="16"/>
              </w:rPr>
              <w:t>materiale</w:t>
            </w:r>
            <w:proofErr w:type="spellEnd"/>
          </w:p>
        </w:tc>
        <w:tc>
          <w:tcPr>
            <w:tcW w:w="1850" w:type="dxa"/>
          </w:tcPr>
          <w:p w14:paraId="661F6DD1"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Active de </w:t>
            </w:r>
            <w:proofErr w:type="spellStart"/>
            <w:r w:rsidRPr="00B66134">
              <w:rPr>
                <w:rFonts w:ascii="Nunito" w:hAnsi="Nunito"/>
                <w:sz w:val="16"/>
                <w:szCs w:val="16"/>
              </w:rPr>
              <w:t>infrastructură</w:t>
            </w:r>
            <w:proofErr w:type="spellEnd"/>
            <w:r w:rsidRPr="00B66134">
              <w:rPr>
                <w:rFonts w:ascii="Nunito" w:hAnsi="Nunito"/>
                <w:sz w:val="16"/>
                <w:szCs w:val="16"/>
              </w:rPr>
              <w:t xml:space="preserve"> de </w:t>
            </w:r>
            <w:proofErr w:type="spellStart"/>
            <w:r w:rsidRPr="00B66134">
              <w:rPr>
                <w:rFonts w:ascii="Nunito" w:hAnsi="Nunito"/>
                <w:sz w:val="16"/>
                <w:szCs w:val="16"/>
              </w:rPr>
              <w:t>gestionare</w:t>
            </w:r>
            <w:proofErr w:type="spellEnd"/>
            <w:r w:rsidRPr="00B66134">
              <w:rPr>
                <w:rFonts w:ascii="Nunito" w:hAnsi="Nunito"/>
                <w:sz w:val="16"/>
                <w:szCs w:val="16"/>
              </w:rPr>
              <w:t xml:space="preserve"> a </w:t>
            </w:r>
            <w:proofErr w:type="spellStart"/>
            <w:r w:rsidRPr="00B66134">
              <w:rPr>
                <w:rFonts w:ascii="Nunito" w:hAnsi="Nunito"/>
                <w:sz w:val="16"/>
                <w:szCs w:val="16"/>
              </w:rPr>
              <w:t>deșeurilor</w:t>
            </w:r>
            <w:proofErr w:type="spellEnd"/>
            <w:r w:rsidRPr="00B66134">
              <w:rPr>
                <w:rFonts w:ascii="Nunito" w:hAnsi="Nunito"/>
                <w:sz w:val="16"/>
                <w:szCs w:val="16"/>
              </w:rPr>
              <w:t xml:space="preserve"> (</w:t>
            </w:r>
            <w:proofErr w:type="spellStart"/>
            <w:r w:rsidRPr="00B66134">
              <w:rPr>
                <w:rFonts w:ascii="Nunito" w:hAnsi="Nunito"/>
                <w:sz w:val="16"/>
                <w:szCs w:val="16"/>
              </w:rPr>
              <w:t>stoc</w:t>
            </w:r>
            <w:proofErr w:type="spellEnd"/>
            <w:r w:rsidRPr="00B66134">
              <w:rPr>
                <w:rFonts w:ascii="Nunito" w:hAnsi="Nunito"/>
                <w:sz w:val="16"/>
                <w:szCs w:val="16"/>
              </w:rPr>
              <w:t xml:space="preserve"> public)</w:t>
            </w:r>
          </w:p>
        </w:tc>
        <w:tc>
          <w:tcPr>
            <w:tcW w:w="5030" w:type="dxa"/>
          </w:tcPr>
          <w:p w14:paraId="5EC4E2F6" w14:textId="77777777" w:rsidR="00B66134" w:rsidRPr="00B66134" w:rsidRDefault="00B66134" w:rsidP="00B66134">
            <w:pPr>
              <w:jc w:val="both"/>
              <w:rPr>
                <w:rFonts w:ascii="Nunito" w:hAnsi="Nunito"/>
                <w:sz w:val="16"/>
                <w:szCs w:val="16"/>
                <w:lang w:val="fr-FR"/>
              </w:rPr>
            </w:pPr>
            <w:r w:rsidRPr="00B66134">
              <w:rPr>
                <w:rFonts w:ascii="Nunito" w:hAnsi="Nunito"/>
                <w:sz w:val="16"/>
                <w:szCs w:val="16"/>
                <w:lang w:val="fr-FR"/>
              </w:rPr>
              <w:t xml:space="preserve">Zone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active de </w:t>
            </w:r>
            <w:proofErr w:type="spellStart"/>
            <w:r w:rsidRPr="00B66134">
              <w:rPr>
                <w:rFonts w:ascii="Nunito" w:hAnsi="Nunito"/>
                <w:sz w:val="16"/>
                <w:szCs w:val="16"/>
                <w:lang w:val="fr-FR"/>
              </w:rPr>
              <w:t>infrastructură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existentă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instalații</w:t>
            </w:r>
            <w:proofErr w:type="spellEnd"/>
            <w:r w:rsidRPr="00B66134">
              <w:rPr>
                <w:rFonts w:ascii="Nunito" w:hAnsi="Nunito"/>
                <w:sz w:val="16"/>
                <w:szCs w:val="16"/>
                <w:lang w:val="fr-FR"/>
              </w:rPr>
              <w:t xml:space="preserve"> TMB, </w:t>
            </w:r>
            <w:proofErr w:type="spellStart"/>
            <w:r w:rsidRPr="00B66134">
              <w:rPr>
                <w:rFonts w:ascii="Nunito" w:hAnsi="Nunito"/>
                <w:sz w:val="16"/>
                <w:szCs w:val="16"/>
                <w:lang w:val="fr-FR"/>
              </w:rPr>
              <w:t>depozite</w:t>
            </w:r>
            <w:proofErr w:type="spellEnd"/>
            <w:r w:rsidRPr="00B66134">
              <w:rPr>
                <w:rFonts w:ascii="Nunito" w:hAnsi="Nunito"/>
                <w:sz w:val="16"/>
                <w:szCs w:val="16"/>
                <w:lang w:val="fr-FR"/>
              </w:rPr>
              <w:t xml:space="preserve">) care pot fi </w:t>
            </w:r>
            <w:proofErr w:type="spellStart"/>
            <w:r w:rsidRPr="00B66134">
              <w:rPr>
                <w:rFonts w:ascii="Nunito" w:hAnsi="Nunito"/>
                <w:sz w:val="16"/>
                <w:szCs w:val="16"/>
                <w:lang w:val="fr-FR"/>
              </w:rPr>
              <w:t>modernizate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integrate</w:t>
            </w:r>
            <w:proofErr w:type="spellEnd"/>
            <w:r w:rsidRPr="00B66134">
              <w:rPr>
                <w:rFonts w:ascii="Nunito" w:hAnsi="Nunito"/>
                <w:sz w:val="16"/>
                <w:szCs w:val="16"/>
                <w:lang w:val="fr-FR"/>
              </w:rPr>
              <w:t xml:space="preserve"> prin plan. </w:t>
            </w:r>
            <w:proofErr w:type="spellStart"/>
            <w:r w:rsidRPr="00B66134">
              <w:rPr>
                <w:rFonts w:ascii="Nunito" w:hAnsi="Nunito"/>
                <w:sz w:val="16"/>
                <w:szCs w:val="16"/>
                <w:lang w:val="fr-FR"/>
              </w:rPr>
              <w:t>Presiuni</w:t>
            </w:r>
            <w:proofErr w:type="spellEnd"/>
            <w:r w:rsidRPr="00B66134">
              <w:rPr>
                <w:rFonts w:ascii="Nunito" w:hAnsi="Nunito"/>
                <w:sz w:val="16"/>
                <w:szCs w:val="16"/>
                <w:lang w:val="fr-FR"/>
              </w:rPr>
              <w:t xml:space="preserve"> </w:t>
            </w:r>
            <w:proofErr w:type="spellStart"/>
            <w:proofErr w:type="gramStart"/>
            <w:r w:rsidRPr="00B66134">
              <w:rPr>
                <w:rFonts w:ascii="Nunito" w:hAnsi="Nunito"/>
                <w:sz w:val="16"/>
                <w:szCs w:val="16"/>
                <w:lang w:val="fr-FR"/>
              </w:rPr>
              <w:t>actuale</w:t>
            </w:r>
            <w:proofErr w:type="spellEnd"/>
            <w:r w:rsidRPr="00B66134">
              <w:rPr>
                <w:rFonts w:ascii="Nunito" w:hAnsi="Nunito"/>
                <w:sz w:val="16"/>
                <w:szCs w:val="16"/>
                <w:lang w:val="fr-FR"/>
              </w:rPr>
              <w:t>:</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saturarea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progresivă</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capacității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depozitelor</w:t>
            </w:r>
            <w:proofErr w:type="spellEnd"/>
            <w:r w:rsidRPr="00B66134">
              <w:rPr>
                <w:rFonts w:ascii="Nunito" w:hAnsi="Nunito"/>
                <w:sz w:val="16"/>
                <w:szCs w:val="16"/>
                <w:lang w:val="fr-FR"/>
              </w:rPr>
              <w:t xml:space="preserve"> conforme (</w:t>
            </w:r>
            <w:proofErr w:type="spellStart"/>
            <w:r w:rsidRPr="00B66134">
              <w:rPr>
                <w:rFonts w:ascii="Nunito" w:hAnsi="Nunito"/>
                <w:sz w:val="16"/>
                <w:szCs w:val="16"/>
                <w:lang w:val="fr-FR"/>
              </w:rPr>
              <w:t>necesar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suplimentar</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cca</w:t>
            </w:r>
            <w:proofErr w:type="spellEnd"/>
            <w:r w:rsidRPr="00B66134">
              <w:rPr>
                <w:rFonts w:ascii="Nunito" w:hAnsi="Nunito"/>
                <w:sz w:val="16"/>
                <w:szCs w:val="16"/>
                <w:lang w:val="fr-FR"/>
              </w:rPr>
              <w:t xml:space="preserve">. 6,88 </w:t>
            </w:r>
            <w:proofErr w:type="spellStart"/>
            <w:r w:rsidRPr="00B66134">
              <w:rPr>
                <w:rFonts w:ascii="Nunito" w:hAnsi="Nunito"/>
                <w:sz w:val="16"/>
                <w:szCs w:val="16"/>
                <w:lang w:val="fr-FR"/>
              </w:rPr>
              <w:t>milioane</w:t>
            </w:r>
            <w:proofErr w:type="spellEnd"/>
            <w:r w:rsidRPr="00B66134">
              <w:rPr>
                <w:rFonts w:ascii="Nunito" w:hAnsi="Nunito"/>
                <w:sz w:val="16"/>
                <w:szCs w:val="16"/>
                <w:lang w:val="fr-FR"/>
              </w:rPr>
              <w:t xml:space="preserve"> mc </w:t>
            </w:r>
            <w:proofErr w:type="spellStart"/>
            <w:r w:rsidRPr="00B66134">
              <w:rPr>
                <w:rFonts w:ascii="Nunito" w:hAnsi="Nunito"/>
                <w:sz w:val="16"/>
                <w:szCs w:val="16"/>
                <w:lang w:val="fr-FR"/>
              </w:rPr>
              <w:t>până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2035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circa 21 de </w:t>
            </w:r>
            <w:proofErr w:type="spellStart"/>
            <w:r w:rsidRPr="00B66134">
              <w:rPr>
                <w:rFonts w:ascii="Nunito" w:hAnsi="Nunito"/>
                <w:sz w:val="16"/>
                <w:szCs w:val="16"/>
                <w:lang w:val="fr-FR"/>
              </w:rPr>
              <w:t>județe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capacitatea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funcțională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insuficientă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cca</w:t>
            </w:r>
            <w:proofErr w:type="spellEnd"/>
            <w:r w:rsidRPr="00B66134">
              <w:rPr>
                <w:rFonts w:ascii="Nunito" w:hAnsi="Nunito"/>
                <w:sz w:val="16"/>
                <w:szCs w:val="16"/>
                <w:lang w:val="fr-FR"/>
              </w:rPr>
              <w:t xml:space="preserve">. 74% </w:t>
            </w:r>
            <w:proofErr w:type="spellStart"/>
            <w:r w:rsidRPr="00B66134">
              <w:rPr>
                <w:rFonts w:ascii="Nunito" w:hAnsi="Nunito"/>
                <w:sz w:val="16"/>
                <w:szCs w:val="16"/>
                <w:lang w:val="fr-FR"/>
              </w:rPr>
              <w:t>din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deșeurile</w:t>
            </w:r>
            <w:proofErr w:type="spellEnd"/>
            <w:r w:rsidRPr="00B66134">
              <w:rPr>
                <w:rFonts w:ascii="Nunito" w:hAnsi="Nunito"/>
                <w:sz w:val="16"/>
                <w:szCs w:val="16"/>
                <w:lang w:val="fr-FR"/>
              </w:rPr>
              <w:t xml:space="preserve"> municipale </w:t>
            </w:r>
            <w:proofErr w:type="spellStart"/>
            <w:r w:rsidRPr="00B66134">
              <w:rPr>
                <w:rFonts w:ascii="Nunito" w:hAnsi="Nunito"/>
                <w:sz w:val="16"/>
                <w:szCs w:val="16"/>
                <w:lang w:val="fr-FR"/>
              </w:rPr>
              <w:t>erau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încă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depozitate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2022, </w:t>
            </w:r>
            <w:proofErr w:type="spellStart"/>
            <w:r w:rsidRPr="00B66134">
              <w:rPr>
                <w:rFonts w:ascii="Nunito" w:hAnsi="Nunito"/>
                <w:sz w:val="16"/>
                <w:szCs w:val="16"/>
                <w:lang w:val="fr-FR"/>
              </w:rPr>
              <w:t>din</w:t>
            </w:r>
            <w:proofErr w:type="spellEnd"/>
            <w:r w:rsidRPr="00B66134">
              <w:rPr>
                <w:rFonts w:ascii="Nunito" w:hAnsi="Nunito"/>
                <w:sz w:val="16"/>
                <w:szCs w:val="16"/>
                <w:lang w:val="fr-FR"/>
              </w:rPr>
              <w:t xml:space="preserve"> care </w:t>
            </w:r>
            <w:proofErr w:type="spellStart"/>
            <w:r w:rsidRPr="00B66134">
              <w:rPr>
                <w:rFonts w:ascii="Nunito" w:hAnsi="Nunito"/>
                <w:sz w:val="16"/>
                <w:szCs w:val="16"/>
                <w:lang w:val="fr-FR"/>
              </w:rPr>
              <w:t>doar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cca</w:t>
            </w:r>
            <w:proofErr w:type="spellEnd"/>
            <w:r w:rsidRPr="00B66134">
              <w:rPr>
                <w:rFonts w:ascii="Nunito" w:hAnsi="Nunito"/>
                <w:sz w:val="16"/>
                <w:szCs w:val="16"/>
                <w:lang w:val="fr-FR"/>
              </w:rPr>
              <w:t xml:space="preserve">. 27% </w:t>
            </w:r>
            <w:proofErr w:type="spellStart"/>
            <w:r w:rsidRPr="00B66134">
              <w:rPr>
                <w:rFonts w:ascii="Nunito" w:hAnsi="Nunito"/>
                <w:sz w:val="16"/>
                <w:szCs w:val="16"/>
                <w:lang w:val="fr-FR"/>
              </w:rPr>
              <w:t>tratate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prealabil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risc</w:t>
            </w:r>
            <w:proofErr w:type="spellEnd"/>
            <w:r w:rsidRPr="00B66134">
              <w:rPr>
                <w:rFonts w:ascii="Nunito" w:hAnsi="Nunito"/>
                <w:sz w:val="16"/>
                <w:szCs w:val="16"/>
                <w:lang w:val="fr-FR"/>
              </w:rPr>
              <w:t xml:space="preserve"> </w:t>
            </w:r>
            <w:proofErr w:type="gramStart"/>
            <w:r w:rsidRPr="00B66134">
              <w:rPr>
                <w:rFonts w:ascii="Nunito" w:hAnsi="Nunito"/>
                <w:sz w:val="16"/>
                <w:szCs w:val="16"/>
                <w:lang w:val="fr-FR"/>
              </w:rPr>
              <w:t>de active</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subutilizate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sau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blocate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pierdere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valorii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materiale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resurselor</w:t>
            </w:r>
            <w:proofErr w:type="spellEnd"/>
            <w:r w:rsidRPr="00B66134">
              <w:rPr>
                <w:rFonts w:ascii="Nunito" w:hAnsi="Nunito"/>
                <w:sz w:val="16"/>
                <w:szCs w:val="16"/>
                <w:lang w:val="fr-FR"/>
              </w:rPr>
              <w:t>.</w:t>
            </w:r>
          </w:p>
        </w:tc>
        <w:tc>
          <w:tcPr>
            <w:tcW w:w="3260" w:type="dxa"/>
          </w:tcPr>
          <w:p w14:paraId="4243D0C2" w14:textId="77777777" w:rsidR="00B66134" w:rsidRPr="00B66134" w:rsidRDefault="00B66134" w:rsidP="00B66134">
            <w:pPr>
              <w:jc w:val="both"/>
              <w:rPr>
                <w:rFonts w:ascii="Nunito" w:hAnsi="Nunito"/>
                <w:sz w:val="16"/>
                <w:szCs w:val="16"/>
                <w:lang w:val="fr-FR"/>
              </w:rPr>
            </w:pPr>
            <w:r w:rsidRPr="00B66134">
              <w:rPr>
                <w:rFonts w:ascii="Nunito" w:hAnsi="Nunito"/>
                <w:sz w:val="16"/>
                <w:szCs w:val="16"/>
                <w:lang w:val="fr-FR"/>
              </w:rPr>
              <w:t xml:space="preserve">Risc </w:t>
            </w:r>
            <w:proofErr w:type="gramStart"/>
            <w:r w:rsidRPr="00B66134">
              <w:rPr>
                <w:rFonts w:ascii="Nunito" w:hAnsi="Nunito"/>
                <w:sz w:val="16"/>
                <w:szCs w:val="16"/>
                <w:lang w:val="fr-FR"/>
              </w:rPr>
              <w:t>de active</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blocate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sau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subutilizate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pierdere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valorii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materiale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lipsa</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corelării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cu</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ținta</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reducere</w:t>
            </w:r>
            <w:proofErr w:type="spellEnd"/>
            <w:r w:rsidRPr="00B66134">
              <w:rPr>
                <w:rFonts w:ascii="Nunito" w:hAnsi="Nunito"/>
                <w:sz w:val="16"/>
                <w:szCs w:val="16"/>
                <w:lang w:val="fr-FR"/>
              </w:rPr>
              <w:t xml:space="preserve"> a </w:t>
            </w:r>
            <w:proofErr w:type="spellStart"/>
            <w:r w:rsidRPr="00B66134">
              <w:rPr>
                <w:rFonts w:ascii="Nunito" w:hAnsi="Nunito"/>
                <w:sz w:val="16"/>
                <w:szCs w:val="16"/>
                <w:lang w:val="fr-FR"/>
              </w:rPr>
              <w:t>depozitării</w:t>
            </w:r>
            <w:proofErr w:type="spellEnd"/>
            <w:r w:rsidRPr="00B66134">
              <w:rPr>
                <w:rFonts w:ascii="Nunito" w:hAnsi="Nunito"/>
                <w:sz w:val="16"/>
                <w:szCs w:val="16"/>
                <w:lang w:val="fr-FR"/>
              </w:rPr>
              <w:t>.</w:t>
            </w:r>
          </w:p>
        </w:tc>
        <w:tc>
          <w:tcPr>
            <w:tcW w:w="1560" w:type="dxa"/>
          </w:tcPr>
          <w:p w14:paraId="3EAC70B4"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786C7524"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rsidRPr="00B233E1" w14:paraId="5E75C1C5" w14:textId="77777777" w:rsidTr="00B233E1">
        <w:tc>
          <w:tcPr>
            <w:tcW w:w="1626" w:type="dxa"/>
            <w:vMerge/>
          </w:tcPr>
          <w:p w14:paraId="143961E8" w14:textId="77777777" w:rsidR="00B66134" w:rsidRPr="00B66134" w:rsidRDefault="00B66134" w:rsidP="00B66134">
            <w:pPr>
              <w:jc w:val="both"/>
              <w:rPr>
                <w:rFonts w:ascii="Nunito" w:hAnsi="Nunito"/>
                <w:sz w:val="16"/>
                <w:szCs w:val="16"/>
              </w:rPr>
            </w:pPr>
          </w:p>
        </w:tc>
        <w:tc>
          <w:tcPr>
            <w:tcW w:w="1850" w:type="dxa"/>
          </w:tcPr>
          <w:p w14:paraId="786DBD72"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Proprietăți</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terenuri</w:t>
            </w:r>
            <w:proofErr w:type="spellEnd"/>
            <w:r w:rsidRPr="00B66134">
              <w:rPr>
                <w:rFonts w:ascii="Nunito" w:hAnsi="Nunito"/>
                <w:sz w:val="16"/>
                <w:szCs w:val="16"/>
              </w:rPr>
              <w:t xml:space="preserve"> ale </w:t>
            </w:r>
            <w:proofErr w:type="spellStart"/>
            <w:r w:rsidRPr="00B66134">
              <w:rPr>
                <w:rFonts w:ascii="Nunito" w:hAnsi="Nunito"/>
                <w:sz w:val="16"/>
                <w:szCs w:val="16"/>
              </w:rPr>
              <w:t>terților</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vecinătatea</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p>
        </w:tc>
        <w:tc>
          <w:tcPr>
            <w:tcW w:w="5030" w:type="dxa"/>
          </w:tcPr>
          <w:p w14:paraId="2509B926"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Zone </w:t>
            </w:r>
            <w:proofErr w:type="spellStart"/>
            <w:r w:rsidRPr="00B66134">
              <w:rPr>
                <w:rFonts w:ascii="Nunito" w:hAnsi="Nunito"/>
                <w:sz w:val="16"/>
                <w:szCs w:val="16"/>
              </w:rPr>
              <w:t>în</w:t>
            </w:r>
            <w:proofErr w:type="spellEnd"/>
            <w:r w:rsidRPr="00B66134">
              <w:rPr>
                <w:rFonts w:ascii="Nunito" w:hAnsi="Nunito"/>
                <w:sz w:val="16"/>
                <w:szCs w:val="16"/>
              </w:rPr>
              <w:t xml:space="preserve"> care </w:t>
            </w:r>
            <w:proofErr w:type="spellStart"/>
            <w:r w:rsidRPr="00B66134">
              <w:rPr>
                <w:rFonts w:ascii="Nunito" w:hAnsi="Nunito"/>
                <w:sz w:val="16"/>
                <w:szCs w:val="16"/>
              </w:rPr>
              <w:t>valoarea</w:t>
            </w:r>
            <w:proofErr w:type="spellEnd"/>
            <w:r w:rsidRPr="00B66134">
              <w:rPr>
                <w:rFonts w:ascii="Nunito" w:hAnsi="Nunito"/>
                <w:sz w:val="16"/>
                <w:szCs w:val="16"/>
              </w:rPr>
              <w:t xml:space="preserve"> </w:t>
            </w:r>
            <w:proofErr w:type="spellStart"/>
            <w:r w:rsidRPr="00B66134">
              <w:rPr>
                <w:rFonts w:ascii="Nunito" w:hAnsi="Nunito"/>
                <w:sz w:val="16"/>
                <w:szCs w:val="16"/>
              </w:rPr>
              <w:t>proprietăților</w:t>
            </w:r>
            <w:proofErr w:type="spellEnd"/>
            <w:r w:rsidRPr="00B66134">
              <w:rPr>
                <w:rFonts w:ascii="Nunito" w:hAnsi="Nunito"/>
                <w:sz w:val="16"/>
                <w:szCs w:val="16"/>
              </w:rPr>
              <w:t xml:space="preserve"> </w:t>
            </w:r>
            <w:proofErr w:type="spellStart"/>
            <w:r w:rsidRPr="00B66134">
              <w:rPr>
                <w:rFonts w:ascii="Nunito" w:hAnsi="Nunito"/>
                <w:sz w:val="16"/>
                <w:szCs w:val="16"/>
              </w:rPr>
              <w:t>și</w:t>
            </w:r>
            <w:proofErr w:type="spellEnd"/>
            <w:r w:rsidRPr="00B66134">
              <w:rPr>
                <w:rFonts w:ascii="Nunito" w:hAnsi="Nunito"/>
                <w:sz w:val="16"/>
                <w:szCs w:val="16"/>
              </w:rPr>
              <w:t xml:space="preserve"> a </w:t>
            </w:r>
            <w:proofErr w:type="spellStart"/>
            <w:r w:rsidRPr="00B66134">
              <w:rPr>
                <w:rFonts w:ascii="Nunito" w:hAnsi="Nunito"/>
                <w:sz w:val="16"/>
                <w:szCs w:val="16"/>
              </w:rPr>
              <w:t>terenurilor</w:t>
            </w:r>
            <w:proofErr w:type="spellEnd"/>
            <w:r w:rsidRPr="00B66134">
              <w:rPr>
                <w:rFonts w:ascii="Nunito" w:hAnsi="Nunito"/>
                <w:sz w:val="16"/>
                <w:szCs w:val="16"/>
              </w:rPr>
              <w:t xml:space="preserve"> din </w:t>
            </w:r>
            <w:proofErr w:type="spellStart"/>
            <w:r w:rsidRPr="00B66134">
              <w:rPr>
                <w:rFonts w:ascii="Nunito" w:hAnsi="Nunito"/>
                <w:sz w:val="16"/>
                <w:szCs w:val="16"/>
              </w:rPr>
              <w:t>vecinătatea</w:t>
            </w:r>
            <w:proofErr w:type="spellEnd"/>
            <w:r w:rsidRPr="00B66134">
              <w:rPr>
                <w:rFonts w:ascii="Nunito" w:hAnsi="Nunito"/>
                <w:sz w:val="16"/>
                <w:szCs w:val="16"/>
              </w:rPr>
              <w:t xml:space="preserve"> </w:t>
            </w:r>
            <w:proofErr w:type="spellStart"/>
            <w:r w:rsidRPr="00B66134">
              <w:rPr>
                <w:rFonts w:ascii="Nunito" w:hAnsi="Nunito"/>
                <w:sz w:val="16"/>
                <w:szCs w:val="16"/>
              </w:rPr>
              <w:t>instalațiilor</w:t>
            </w:r>
            <w:proofErr w:type="spellEnd"/>
            <w:r w:rsidRPr="00B66134">
              <w:rPr>
                <w:rFonts w:ascii="Nunito" w:hAnsi="Nunito"/>
                <w:sz w:val="16"/>
                <w:szCs w:val="16"/>
              </w:rPr>
              <w:t xml:space="preserve"> </w:t>
            </w:r>
            <w:proofErr w:type="spellStart"/>
            <w:r w:rsidRPr="00B66134">
              <w:rPr>
                <w:rFonts w:ascii="Nunito" w:hAnsi="Nunito"/>
                <w:sz w:val="16"/>
                <w:szCs w:val="16"/>
              </w:rPr>
              <w:t>poate</w:t>
            </w:r>
            <w:proofErr w:type="spellEnd"/>
            <w:r w:rsidRPr="00B66134">
              <w:rPr>
                <w:rFonts w:ascii="Nunito" w:hAnsi="Nunito"/>
                <w:sz w:val="16"/>
                <w:szCs w:val="16"/>
              </w:rPr>
              <w:t xml:space="preserve"> fi </w:t>
            </w:r>
            <w:proofErr w:type="spellStart"/>
            <w:r w:rsidRPr="00B66134">
              <w:rPr>
                <w:rFonts w:ascii="Nunito" w:hAnsi="Nunito"/>
                <w:sz w:val="16"/>
                <w:szCs w:val="16"/>
              </w:rPr>
              <w:t>afectată</w:t>
            </w:r>
            <w:proofErr w:type="spellEnd"/>
            <w:r w:rsidRPr="00B66134">
              <w:rPr>
                <w:rFonts w:ascii="Nunito" w:hAnsi="Nunito"/>
                <w:sz w:val="16"/>
                <w:szCs w:val="16"/>
              </w:rPr>
              <w:t xml:space="preserve"> (</w:t>
            </w:r>
            <w:proofErr w:type="spellStart"/>
            <w:r w:rsidRPr="00B66134">
              <w:rPr>
                <w:rFonts w:ascii="Nunito" w:hAnsi="Nunito"/>
                <w:sz w:val="16"/>
                <w:szCs w:val="16"/>
              </w:rPr>
              <w:t>depreciere</w:t>
            </w:r>
            <w:proofErr w:type="spellEnd"/>
            <w:r w:rsidRPr="00B66134">
              <w:rPr>
                <w:rFonts w:ascii="Nunito" w:hAnsi="Nunito"/>
                <w:sz w:val="16"/>
                <w:szCs w:val="16"/>
              </w:rPr>
              <w:t xml:space="preserve">) </w:t>
            </w:r>
            <w:proofErr w:type="spellStart"/>
            <w:r w:rsidRPr="00B66134">
              <w:rPr>
                <w:rFonts w:ascii="Nunito" w:hAnsi="Nunito"/>
                <w:sz w:val="16"/>
                <w:szCs w:val="16"/>
              </w:rPr>
              <w:t>prin</w:t>
            </w:r>
            <w:proofErr w:type="spellEnd"/>
            <w:r w:rsidRPr="00B66134">
              <w:rPr>
                <w:rFonts w:ascii="Nunito" w:hAnsi="Nunito"/>
                <w:sz w:val="16"/>
                <w:szCs w:val="16"/>
              </w:rPr>
              <w:t xml:space="preserve"> </w:t>
            </w:r>
            <w:proofErr w:type="spellStart"/>
            <w:r w:rsidRPr="00B66134">
              <w:rPr>
                <w:rFonts w:ascii="Nunito" w:hAnsi="Nunito"/>
                <w:sz w:val="16"/>
                <w:szCs w:val="16"/>
              </w:rPr>
              <w:t>disconfort</w:t>
            </w:r>
            <w:proofErr w:type="spellEnd"/>
            <w:r w:rsidRPr="00B66134">
              <w:rPr>
                <w:rFonts w:ascii="Nunito" w:hAnsi="Nunito"/>
                <w:sz w:val="16"/>
                <w:szCs w:val="16"/>
              </w:rPr>
              <w:t xml:space="preserve"> (</w:t>
            </w:r>
            <w:proofErr w:type="spellStart"/>
            <w:r w:rsidRPr="00B66134">
              <w:rPr>
                <w:rFonts w:ascii="Nunito" w:hAnsi="Nunito"/>
                <w:sz w:val="16"/>
                <w:szCs w:val="16"/>
              </w:rPr>
              <w:t>mirosuri</w:t>
            </w:r>
            <w:proofErr w:type="spellEnd"/>
            <w:r w:rsidRPr="00B66134">
              <w:rPr>
                <w:rFonts w:ascii="Nunito" w:hAnsi="Nunito"/>
                <w:sz w:val="16"/>
                <w:szCs w:val="16"/>
              </w:rPr>
              <w:t xml:space="preserve">, </w:t>
            </w:r>
            <w:proofErr w:type="spellStart"/>
            <w:r w:rsidRPr="00B66134">
              <w:rPr>
                <w:rFonts w:ascii="Nunito" w:hAnsi="Nunito"/>
                <w:sz w:val="16"/>
                <w:szCs w:val="16"/>
              </w:rPr>
              <w:t>trafic</w:t>
            </w:r>
            <w:proofErr w:type="spellEnd"/>
            <w:r w:rsidRPr="00B66134">
              <w:rPr>
                <w:rFonts w:ascii="Nunito" w:hAnsi="Nunito"/>
                <w:sz w:val="16"/>
                <w:szCs w:val="16"/>
              </w:rPr>
              <w:t xml:space="preserve"> </w:t>
            </w:r>
            <w:proofErr w:type="spellStart"/>
            <w:r w:rsidRPr="00B66134">
              <w:rPr>
                <w:rFonts w:ascii="Nunito" w:hAnsi="Nunito"/>
                <w:sz w:val="16"/>
                <w:szCs w:val="16"/>
              </w:rPr>
              <w:t>greu</w:t>
            </w:r>
            <w:proofErr w:type="spellEnd"/>
            <w:r w:rsidRPr="00B66134">
              <w:rPr>
                <w:rFonts w:ascii="Nunito" w:hAnsi="Nunito"/>
                <w:sz w:val="16"/>
                <w:szCs w:val="16"/>
              </w:rPr>
              <w:t xml:space="preserve">, impact </w:t>
            </w:r>
            <w:proofErr w:type="spellStart"/>
            <w:r w:rsidRPr="00B66134">
              <w:rPr>
                <w:rFonts w:ascii="Nunito" w:hAnsi="Nunito"/>
                <w:sz w:val="16"/>
                <w:szCs w:val="16"/>
              </w:rPr>
              <w:t>vizual</w:t>
            </w:r>
            <w:proofErr w:type="spellEnd"/>
            <w:r w:rsidRPr="00B66134">
              <w:rPr>
                <w:rFonts w:ascii="Nunito" w:hAnsi="Nunito"/>
                <w:sz w:val="16"/>
                <w:szCs w:val="16"/>
              </w:rPr>
              <w:t xml:space="preserve">) </w:t>
            </w:r>
            <w:proofErr w:type="spellStart"/>
            <w:r w:rsidRPr="00B66134">
              <w:rPr>
                <w:rFonts w:ascii="Nunito" w:hAnsi="Nunito"/>
                <w:sz w:val="16"/>
                <w:szCs w:val="16"/>
              </w:rPr>
              <w:t>sau</w:t>
            </w:r>
            <w:proofErr w:type="spellEnd"/>
            <w:r w:rsidRPr="00B66134">
              <w:rPr>
                <w:rFonts w:ascii="Nunito" w:hAnsi="Nunito"/>
                <w:sz w:val="16"/>
                <w:szCs w:val="16"/>
              </w:rPr>
              <w:t xml:space="preserve"> </w:t>
            </w:r>
            <w:proofErr w:type="spellStart"/>
            <w:r w:rsidRPr="00B66134">
              <w:rPr>
                <w:rFonts w:ascii="Nunito" w:hAnsi="Nunito"/>
                <w:sz w:val="16"/>
                <w:szCs w:val="16"/>
              </w:rPr>
              <w:t>prin</w:t>
            </w:r>
            <w:proofErr w:type="spellEnd"/>
            <w:r w:rsidRPr="00B66134">
              <w:rPr>
                <w:rFonts w:ascii="Nunito" w:hAnsi="Nunito"/>
                <w:sz w:val="16"/>
                <w:szCs w:val="16"/>
              </w:rPr>
              <w:t xml:space="preserve"> </w:t>
            </w:r>
            <w:proofErr w:type="spellStart"/>
            <w:r w:rsidRPr="00B66134">
              <w:rPr>
                <w:rFonts w:ascii="Nunito" w:hAnsi="Nunito"/>
                <w:sz w:val="16"/>
                <w:szCs w:val="16"/>
              </w:rPr>
              <w:t>pasive</w:t>
            </w:r>
            <w:proofErr w:type="spellEnd"/>
            <w:r w:rsidRPr="00B66134">
              <w:rPr>
                <w:rFonts w:ascii="Nunito" w:hAnsi="Nunito"/>
                <w:sz w:val="16"/>
                <w:szCs w:val="16"/>
              </w:rPr>
              <w:t xml:space="preserve"> de </w:t>
            </w:r>
            <w:proofErr w:type="spellStart"/>
            <w:r w:rsidRPr="00B66134">
              <w:rPr>
                <w:rFonts w:ascii="Nunito" w:hAnsi="Nunito"/>
                <w:sz w:val="16"/>
                <w:szCs w:val="16"/>
              </w:rPr>
              <w:t>mediu</w:t>
            </w:r>
            <w:proofErr w:type="spellEnd"/>
            <w:r w:rsidRPr="00B66134">
              <w:rPr>
                <w:rFonts w:ascii="Nunito" w:hAnsi="Nunito"/>
                <w:sz w:val="16"/>
                <w:szCs w:val="16"/>
              </w:rPr>
              <w:t xml:space="preserve"> — </w:t>
            </w:r>
            <w:proofErr w:type="spellStart"/>
            <w:r w:rsidRPr="00B66134">
              <w:rPr>
                <w:rFonts w:ascii="Nunito" w:hAnsi="Nunito"/>
                <w:sz w:val="16"/>
                <w:szCs w:val="16"/>
              </w:rPr>
              <w:t>situri</w:t>
            </w:r>
            <w:proofErr w:type="spellEnd"/>
            <w:r w:rsidRPr="00B66134">
              <w:rPr>
                <w:rFonts w:ascii="Nunito" w:hAnsi="Nunito"/>
                <w:sz w:val="16"/>
                <w:szCs w:val="16"/>
              </w:rPr>
              <w:t xml:space="preserve"> contaminate </w:t>
            </w:r>
            <w:proofErr w:type="spellStart"/>
            <w:r w:rsidRPr="00B66134">
              <w:rPr>
                <w:rFonts w:ascii="Nunito" w:hAnsi="Nunito"/>
                <w:sz w:val="16"/>
                <w:szCs w:val="16"/>
              </w:rPr>
              <w:t>și</w:t>
            </w:r>
            <w:proofErr w:type="spellEnd"/>
            <w:r w:rsidRPr="00B66134">
              <w:rPr>
                <w:rFonts w:ascii="Nunito" w:hAnsi="Nunito"/>
                <w:sz w:val="16"/>
                <w:szCs w:val="16"/>
              </w:rPr>
              <w:t xml:space="preserve"> </w:t>
            </w:r>
            <w:proofErr w:type="spellStart"/>
            <w:r w:rsidRPr="00B66134">
              <w:rPr>
                <w:rFonts w:ascii="Nunito" w:hAnsi="Nunito"/>
                <w:sz w:val="16"/>
                <w:szCs w:val="16"/>
              </w:rPr>
              <w:t>depozite</w:t>
            </w:r>
            <w:proofErr w:type="spellEnd"/>
            <w:r w:rsidRPr="00B66134">
              <w:rPr>
                <w:rFonts w:ascii="Nunito" w:hAnsi="Nunito"/>
                <w:sz w:val="16"/>
                <w:szCs w:val="16"/>
              </w:rPr>
              <w:t xml:space="preserve"> </w:t>
            </w:r>
            <w:proofErr w:type="spellStart"/>
            <w:r w:rsidRPr="00B66134">
              <w:rPr>
                <w:rFonts w:ascii="Nunito" w:hAnsi="Nunito"/>
                <w:sz w:val="16"/>
                <w:szCs w:val="16"/>
              </w:rPr>
              <w:t>neconforme</w:t>
            </w:r>
            <w:proofErr w:type="spellEnd"/>
            <w:r w:rsidRPr="00B66134">
              <w:rPr>
                <w:rFonts w:ascii="Nunito" w:hAnsi="Nunito"/>
                <w:sz w:val="16"/>
                <w:szCs w:val="16"/>
              </w:rPr>
              <w:t xml:space="preserve"> </w:t>
            </w:r>
            <w:proofErr w:type="spellStart"/>
            <w:r w:rsidRPr="00B66134">
              <w:rPr>
                <w:rFonts w:ascii="Nunito" w:hAnsi="Nunito"/>
                <w:sz w:val="16"/>
                <w:szCs w:val="16"/>
              </w:rPr>
              <w:t>neînchise</w:t>
            </w:r>
            <w:proofErr w:type="spellEnd"/>
            <w:r w:rsidRPr="00B66134">
              <w:rPr>
                <w:rFonts w:ascii="Nunito" w:hAnsi="Nunito"/>
                <w:sz w:val="16"/>
                <w:szCs w:val="16"/>
              </w:rPr>
              <w:t xml:space="preserve"> (9 </w:t>
            </w:r>
            <w:proofErr w:type="spellStart"/>
            <w:r w:rsidRPr="00B66134">
              <w:rPr>
                <w:rFonts w:ascii="Nunito" w:hAnsi="Nunito"/>
                <w:sz w:val="16"/>
                <w:szCs w:val="16"/>
              </w:rPr>
              <w:t>depozite</w:t>
            </w:r>
            <w:proofErr w:type="spellEnd"/>
            <w:r w:rsidRPr="00B66134">
              <w:rPr>
                <w:rFonts w:ascii="Nunito" w:hAnsi="Nunito"/>
                <w:sz w:val="16"/>
                <w:szCs w:val="16"/>
              </w:rPr>
              <w:t xml:space="preserve"> </w:t>
            </w:r>
            <w:proofErr w:type="spellStart"/>
            <w:r w:rsidRPr="00B66134">
              <w:rPr>
                <w:rFonts w:ascii="Nunito" w:hAnsi="Nunito"/>
                <w:sz w:val="16"/>
                <w:szCs w:val="16"/>
              </w:rPr>
              <w:t>municipale</w:t>
            </w:r>
            <w:proofErr w:type="spellEnd"/>
            <w:r w:rsidRPr="00B66134">
              <w:rPr>
                <w:rFonts w:ascii="Nunito" w:hAnsi="Nunito"/>
                <w:sz w:val="16"/>
                <w:szCs w:val="16"/>
              </w:rPr>
              <w:t xml:space="preserve"> </w:t>
            </w:r>
            <w:proofErr w:type="spellStart"/>
            <w:r w:rsidRPr="00B66134">
              <w:rPr>
                <w:rFonts w:ascii="Nunito" w:hAnsi="Nunito"/>
                <w:sz w:val="16"/>
                <w:szCs w:val="16"/>
              </w:rPr>
              <w:t>vizate</w:t>
            </w:r>
            <w:proofErr w:type="spellEnd"/>
            <w:r w:rsidRPr="00B66134">
              <w:rPr>
                <w:rFonts w:ascii="Nunito" w:hAnsi="Nunito"/>
                <w:sz w:val="16"/>
                <w:szCs w:val="16"/>
              </w:rPr>
              <w:t xml:space="preserve"> de </w:t>
            </w:r>
            <w:proofErr w:type="spellStart"/>
            <w:r w:rsidRPr="00B66134">
              <w:rPr>
                <w:rFonts w:ascii="Nunito" w:hAnsi="Nunito"/>
                <w:sz w:val="16"/>
                <w:szCs w:val="16"/>
              </w:rPr>
              <w:t>cauza</w:t>
            </w:r>
            <w:proofErr w:type="spellEnd"/>
            <w:r w:rsidRPr="00B66134">
              <w:rPr>
                <w:rFonts w:ascii="Nunito" w:hAnsi="Nunito"/>
                <w:sz w:val="16"/>
                <w:szCs w:val="16"/>
              </w:rPr>
              <w:t xml:space="preserve"> de infringement </w:t>
            </w:r>
            <w:proofErr w:type="gramStart"/>
            <w:r w:rsidRPr="00B66134">
              <w:rPr>
                <w:rFonts w:ascii="Nunito" w:hAnsi="Nunito"/>
                <w:sz w:val="16"/>
                <w:szCs w:val="16"/>
              </w:rPr>
              <w:t>INFR(</w:t>
            </w:r>
            <w:proofErr w:type="gramEnd"/>
            <w:r w:rsidRPr="00B66134">
              <w:rPr>
                <w:rFonts w:ascii="Nunito" w:hAnsi="Nunito"/>
                <w:sz w:val="16"/>
                <w:szCs w:val="16"/>
              </w:rPr>
              <w:t>2020)2276).</w:t>
            </w:r>
          </w:p>
        </w:tc>
        <w:tc>
          <w:tcPr>
            <w:tcW w:w="3260" w:type="dxa"/>
          </w:tcPr>
          <w:p w14:paraId="0110AEAA"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Depreciere a proprietăților învecinate; terenuri afectate de pasive de mediu.</w:t>
            </w:r>
          </w:p>
        </w:tc>
        <w:tc>
          <w:tcPr>
            <w:tcW w:w="1560" w:type="dxa"/>
          </w:tcPr>
          <w:p w14:paraId="78096AA6"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1C4D59AB" w14:textId="77777777" w:rsidR="00B66134" w:rsidRPr="00B66134" w:rsidRDefault="00B66134" w:rsidP="00B233E1">
            <w:pPr>
              <w:jc w:val="center"/>
              <w:rPr>
                <w:rFonts w:ascii="Nunito" w:hAnsi="Nunito"/>
                <w:sz w:val="16"/>
                <w:szCs w:val="16"/>
                <w:lang w:val="pt-PT"/>
              </w:rPr>
            </w:pPr>
            <w:r w:rsidRPr="00B66134">
              <w:rPr>
                <w:rFonts w:ascii="Nunito" w:hAnsi="Nunito"/>
                <w:sz w:val="16"/>
                <w:szCs w:val="16"/>
                <w:lang w:val="pt-PT"/>
              </w:rPr>
              <w:t>Necesită analiză caz cu caz</w:t>
            </w:r>
          </w:p>
        </w:tc>
      </w:tr>
      <w:tr w:rsidR="00B66134" w:rsidRPr="00B233E1" w14:paraId="3AB6EEDD" w14:textId="77777777" w:rsidTr="00B233E1">
        <w:tc>
          <w:tcPr>
            <w:tcW w:w="1626" w:type="dxa"/>
          </w:tcPr>
          <w:p w14:paraId="66979BCC"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Economie</w:t>
            </w:r>
            <w:proofErr w:type="spellEnd"/>
            <w:r w:rsidRPr="00B66134">
              <w:rPr>
                <w:rFonts w:ascii="Nunito" w:hAnsi="Nunito"/>
                <w:sz w:val="16"/>
                <w:szCs w:val="16"/>
              </w:rPr>
              <w:t xml:space="preserve"> </w:t>
            </w:r>
            <w:proofErr w:type="spellStart"/>
            <w:r w:rsidRPr="00B66134">
              <w:rPr>
                <w:rFonts w:ascii="Nunito" w:hAnsi="Nunito"/>
                <w:sz w:val="16"/>
                <w:szCs w:val="16"/>
              </w:rPr>
              <w:t>circulară</w:t>
            </w:r>
            <w:proofErr w:type="spellEnd"/>
          </w:p>
        </w:tc>
        <w:tc>
          <w:tcPr>
            <w:tcW w:w="1850" w:type="dxa"/>
          </w:tcPr>
          <w:p w14:paraId="6140DD44"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Performanța sistemului de gestionare (producție-consum, materii prime secundare)</w:t>
            </w:r>
          </w:p>
        </w:tc>
        <w:tc>
          <w:tcPr>
            <w:tcW w:w="5030" w:type="dxa"/>
          </w:tcPr>
          <w:p w14:paraId="107552B9"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Fluxuri și zone în care performanța circulară este redusă: depozitarea rămâne dominantă (cca. 74% din deșeurile municipale), reciclarea și valorificarea sunt insuficiente, iar materialele recuperabile — inclusiv materiale critice din DEEE și baterii — se pierd prin eliminare. Planul urmărește creșterea reciclării și reducerea depozitării, în acord cu ierarhia deșeurilor.</w:t>
            </w:r>
          </w:p>
        </w:tc>
        <w:tc>
          <w:tcPr>
            <w:tcW w:w="3260" w:type="dxa"/>
          </w:tcPr>
          <w:p w14:paraId="7FF32E96"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Vulnerabilitate</w:t>
            </w:r>
            <w:proofErr w:type="spellEnd"/>
            <w:r w:rsidRPr="00B66134">
              <w:rPr>
                <w:rFonts w:ascii="Nunito" w:hAnsi="Nunito"/>
                <w:sz w:val="16"/>
                <w:szCs w:val="16"/>
              </w:rPr>
              <w:t xml:space="preserve"> </w:t>
            </w:r>
            <w:proofErr w:type="spellStart"/>
            <w:r w:rsidRPr="00B66134">
              <w:rPr>
                <w:rFonts w:ascii="Nunito" w:hAnsi="Nunito"/>
                <w:sz w:val="16"/>
                <w:szCs w:val="16"/>
              </w:rPr>
              <w:t>sistemică</w:t>
            </w:r>
            <w:proofErr w:type="spellEnd"/>
            <w:r w:rsidRPr="00B66134">
              <w:rPr>
                <w:rFonts w:ascii="Nunito" w:hAnsi="Nunito"/>
                <w:sz w:val="16"/>
                <w:szCs w:val="16"/>
              </w:rPr>
              <w:t xml:space="preserve">: </w:t>
            </w:r>
            <w:proofErr w:type="spellStart"/>
            <w:r w:rsidRPr="00B66134">
              <w:rPr>
                <w:rFonts w:ascii="Nunito" w:hAnsi="Nunito"/>
                <w:sz w:val="16"/>
                <w:szCs w:val="16"/>
              </w:rPr>
              <w:t>performanță</w:t>
            </w:r>
            <w:proofErr w:type="spellEnd"/>
            <w:r w:rsidRPr="00B66134">
              <w:rPr>
                <w:rFonts w:ascii="Nunito" w:hAnsi="Nunito"/>
                <w:sz w:val="16"/>
                <w:szCs w:val="16"/>
              </w:rPr>
              <w:t xml:space="preserve"> </w:t>
            </w:r>
            <w:proofErr w:type="spellStart"/>
            <w:r w:rsidRPr="00B66134">
              <w:rPr>
                <w:rFonts w:ascii="Nunito" w:hAnsi="Nunito"/>
                <w:sz w:val="16"/>
                <w:szCs w:val="16"/>
              </w:rPr>
              <w:t>circulară</w:t>
            </w:r>
            <w:proofErr w:type="spellEnd"/>
            <w:r w:rsidRPr="00B66134">
              <w:rPr>
                <w:rFonts w:ascii="Nunito" w:hAnsi="Nunito"/>
                <w:sz w:val="16"/>
                <w:szCs w:val="16"/>
              </w:rPr>
              <w:t xml:space="preserve"> </w:t>
            </w:r>
            <w:proofErr w:type="spellStart"/>
            <w:r w:rsidRPr="00B66134">
              <w:rPr>
                <w:rFonts w:ascii="Nunito" w:hAnsi="Nunito"/>
                <w:sz w:val="16"/>
                <w:szCs w:val="16"/>
              </w:rPr>
              <w:t>redusă</w:t>
            </w:r>
            <w:proofErr w:type="spellEnd"/>
            <w:r w:rsidRPr="00B66134">
              <w:rPr>
                <w:rFonts w:ascii="Nunito" w:hAnsi="Nunito"/>
                <w:sz w:val="16"/>
                <w:szCs w:val="16"/>
              </w:rPr>
              <w:t xml:space="preserve">, </w:t>
            </w:r>
            <w:proofErr w:type="spellStart"/>
            <w:r w:rsidRPr="00B66134">
              <w:rPr>
                <w:rFonts w:ascii="Nunito" w:hAnsi="Nunito"/>
                <w:sz w:val="16"/>
                <w:szCs w:val="16"/>
              </w:rPr>
              <w:t>dependență</w:t>
            </w:r>
            <w:proofErr w:type="spellEnd"/>
            <w:r w:rsidRPr="00B66134">
              <w:rPr>
                <w:rFonts w:ascii="Nunito" w:hAnsi="Nunito"/>
                <w:sz w:val="16"/>
                <w:szCs w:val="16"/>
              </w:rPr>
              <w:t xml:space="preserve"> de </w:t>
            </w:r>
            <w:proofErr w:type="spellStart"/>
            <w:r w:rsidRPr="00B66134">
              <w:rPr>
                <w:rFonts w:ascii="Nunito" w:hAnsi="Nunito"/>
                <w:sz w:val="16"/>
                <w:szCs w:val="16"/>
              </w:rPr>
              <w:t>depozitare</w:t>
            </w:r>
            <w:proofErr w:type="spellEnd"/>
            <w:r w:rsidRPr="00B66134">
              <w:rPr>
                <w:rFonts w:ascii="Nunito" w:hAnsi="Nunito"/>
                <w:sz w:val="16"/>
                <w:szCs w:val="16"/>
              </w:rPr>
              <w:t xml:space="preserve">, </w:t>
            </w:r>
            <w:proofErr w:type="spellStart"/>
            <w:r w:rsidRPr="00B66134">
              <w:rPr>
                <w:rFonts w:ascii="Nunito" w:hAnsi="Nunito"/>
                <w:sz w:val="16"/>
                <w:szCs w:val="16"/>
              </w:rPr>
              <w:t>pierdere</w:t>
            </w:r>
            <w:proofErr w:type="spellEnd"/>
            <w:r w:rsidRPr="00B66134">
              <w:rPr>
                <w:rFonts w:ascii="Nunito" w:hAnsi="Nunito"/>
                <w:sz w:val="16"/>
                <w:szCs w:val="16"/>
              </w:rPr>
              <w:t xml:space="preserve"> de </w:t>
            </w:r>
            <w:proofErr w:type="spellStart"/>
            <w:r w:rsidRPr="00B66134">
              <w:rPr>
                <w:rFonts w:ascii="Nunito" w:hAnsi="Nunito"/>
                <w:sz w:val="16"/>
                <w:szCs w:val="16"/>
              </w:rPr>
              <w:t>materiale</w:t>
            </w:r>
            <w:proofErr w:type="spellEnd"/>
            <w:r w:rsidRPr="00B66134">
              <w:rPr>
                <w:rFonts w:ascii="Nunito" w:hAnsi="Nunito"/>
                <w:sz w:val="16"/>
                <w:szCs w:val="16"/>
              </w:rPr>
              <w:t xml:space="preserve"> </w:t>
            </w:r>
            <w:proofErr w:type="spellStart"/>
            <w:r w:rsidRPr="00B66134">
              <w:rPr>
                <w:rFonts w:ascii="Nunito" w:hAnsi="Nunito"/>
                <w:sz w:val="16"/>
                <w:szCs w:val="16"/>
              </w:rPr>
              <w:t>critice</w:t>
            </w:r>
            <w:proofErr w:type="spellEnd"/>
            <w:r w:rsidRPr="00B66134">
              <w:rPr>
                <w:rFonts w:ascii="Nunito" w:hAnsi="Nunito"/>
                <w:sz w:val="16"/>
                <w:szCs w:val="16"/>
              </w:rPr>
              <w:t>.</w:t>
            </w:r>
          </w:p>
        </w:tc>
        <w:tc>
          <w:tcPr>
            <w:tcW w:w="1560" w:type="dxa"/>
          </w:tcPr>
          <w:p w14:paraId="2F4F3737"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0D06033D" w14:textId="77777777" w:rsidR="00B66134" w:rsidRPr="00B66134" w:rsidRDefault="00B66134" w:rsidP="00B233E1">
            <w:pPr>
              <w:jc w:val="center"/>
              <w:rPr>
                <w:rFonts w:ascii="Nunito" w:hAnsi="Nunito"/>
                <w:sz w:val="16"/>
                <w:szCs w:val="16"/>
                <w:lang w:val="pt-PT"/>
              </w:rPr>
            </w:pPr>
            <w:r w:rsidRPr="00B66134">
              <w:rPr>
                <w:rFonts w:ascii="Nunito" w:hAnsi="Nunito"/>
                <w:sz w:val="16"/>
                <w:szCs w:val="16"/>
                <w:lang w:val="pt-PT"/>
              </w:rPr>
              <w:t>Necesită analiză caz cu caz</w:t>
            </w:r>
          </w:p>
        </w:tc>
      </w:tr>
      <w:tr w:rsidR="00B66134" w14:paraId="2AB6110E" w14:textId="77777777" w:rsidTr="00B233E1">
        <w:tc>
          <w:tcPr>
            <w:tcW w:w="1626" w:type="dxa"/>
          </w:tcPr>
          <w:p w14:paraId="16F65480" w14:textId="77777777" w:rsidR="00B66134" w:rsidRPr="00B66134" w:rsidRDefault="00B66134" w:rsidP="00B66134">
            <w:pPr>
              <w:jc w:val="both"/>
              <w:rPr>
                <w:rFonts w:ascii="Nunito" w:hAnsi="Nunito"/>
                <w:sz w:val="16"/>
                <w:szCs w:val="16"/>
              </w:rPr>
            </w:pPr>
            <w:r w:rsidRPr="00B66134">
              <w:rPr>
                <w:rFonts w:ascii="Nunito" w:hAnsi="Nunito"/>
                <w:sz w:val="16"/>
                <w:szCs w:val="16"/>
              </w:rPr>
              <w:t xml:space="preserve">Transport </w:t>
            </w:r>
            <w:proofErr w:type="spellStart"/>
            <w:r w:rsidRPr="00B66134">
              <w:rPr>
                <w:rFonts w:ascii="Nunito" w:hAnsi="Nunito"/>
                <w:sz w:val="16"/>
                <w:szCs w:val="16"/>
              </w:rPr>
              <w:t>durabil</w:t>
            </w:r>
            <w:proofErr w:type="spellEnd"/>
          </w:p>
        </w:tc>
        <w:tc>
          <w:tcPr>
            <w:tcW w:w="1850" w:type="dxa"/>
          </w:tcPr>
          <w:p w14:paraId="03147F88" w14:textId="77777777" w:rsidR="00B66134" w:rsidRPr="00B66134" w:rsidRDefault="00B66134" w:rsidP="00B66134">
            <w:pPr>
              <w:jc w:val="both"/>
              <w:rPr>
                <w:rFonts w:ascii="Nunito" w:hAnsi="Nunito"/>
                <w:sz w:val="16"/>
                <w:szCs w:val="16"/>
                <w:lang w:val="fr-FR"/>
              </w:rPr>
            </w:pPr>
            <w:proofErr w:type="spellStart"/>
            <w:r w:rsidRPr="00B66134">
              <w:rPr>
                <w:rFonts w:ascii="Nunito" w:hAnsi="Nunito"/>
                <w:sz w:val="16"/>
                <w:szCs w:val="16"/>
                <w:lang w:val="fr-FR"/>
              </w:rPr>
              <w:t>Rețeaua</w:t>
            </w:r>
            <w:proofErr w:type="spellEnd"/>
            <w:r w:rsidRPr="00B66134">
              <w:rPr>
                <w:rFonts w:ascii="Nunito" w:hAnsi="Nunito"/>
                <w:sz w:val="16"/>
                <w:szCs w:val="16"/>
                <w:lang w:val="fr-FR"/>
              </w:rPr>
              <w:t xml:space="preserve"> de transport </w:t>
            </w:r>
            <w:proofErr w:type="spellStart"/>
            <w:r w:rsidRPr="00B66134">
              <w:rPr>
                <w:rFonts w:ascii="Nunito" w:hAnsi="Nunito"/>
                <w:sz w:val="16"/>
                <w:szCs w:val="16"/>
                <w:lang w:val="fr-FR"/>
              </w:rPr>
              <w:t>rutier</w:t>
            </w:r>
            <w:proofErr w:type="spellEnd"/>
            <w:r w:rsidRPr="00B66134">
              <w:rPr>
                <w:rFonts w:ascii="Nunito" w:hAnsi="Nunito"/>
                <w:sz w:val="16"/>
                <w:szCs w:val="16"/>
                <w:lang w:val="fr-FR"/>
              </w:rPr>
              <w:t xml:space="preserve"> al </w:t>
            </w:r>
            <w:proofErr w:type="spellStart"/>
            <w:r w:rsidRPr="00B66134">
              <w:rPr>
                <w:rFonts w:ascii="Nunito" w:hAnsi="Nunito"/>
                <w:sz w:val="16"/>
                <w:szCs w:val="16"/>
                <w:lang w:val="fr-FR"/>
              </w:rPr>
              <w:t>deșeurilor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localitățile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tranzitate</w:t>
            </w:r>
            <w:proofErr w:type="spellEnd"/>
          </w:p>
        </w:tc>
        <w:tc>
          <w:tcPr>
            <w:tcW w:w="5030" w:type="dxa"/>
          </w:tcPr>
          <w:p w14:paraId="446D2D64"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fr-FR"/>
              </w:rPr>
              <w:t>Zone (</w:t>
            </w:r>
            <w:proofErr w:type="spellStart"/>
            <w:r w:rsidRPr="00B66134">
              <w:rPr>
                <w:rFonts w:ascii="Nunito" w:hAnsi="Nunito"/>
                <w:sz w:val="16"/>
                <w:szCs w:val="16"/>
                <w:lang w:val="fr-FR"/>
              </w:rPr>
              <w:t>coridoare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rutiere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localități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tranzitate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în</w:t>
            </w:r>
            <w:proofErr w:type="spellEnd"/>
            <w:r w:rsidRPr="00B66134">
              <w:rPr>
                <w:rFonts w:ascii="Nunito" w:hAnsi="Nunito"/>
                <w:sz w:val="16"/>
                <w:szCs w:val="16"/>
                <w:lang w:val="fr-FR"/>
              </w:rPr>
              <w:t xml:space="preserve"> care </w:t>
            </w:r>
            <w:proofErr w:type="spellStart"/>
            <w:r w:rsidRPr="00B66134">
              <w:rPr>
                <w:rFonts w:ascii="Nunito" w:hAnsi="Nunito"/>
                <w:sz w:val="16"/>
                <w:szCs w:val="16"/>
                <w:lang w:val="fr-FR"/>
              </w:rPr>
              <w:t>transportul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deșeurilor</w:t>
            </w:r>
            <w:proofErr w:type="spellEnd"/>
            <w:r w:rsidRPr="00B66134">
              <w:rPr>
                <w:rFonts w:ascii="Nunito" w:hAnsi="Nunito"/>
                <w:sz w:val="16"/>
                <w:szCs w:val="16"/>
                <w:lang w:val="fr-FR"/>
              </w:rPr>
              <w:t xml:space="preserve"> — </w:t>
            </w:r>
            <w:proofErr w:type="spellStart"/>
            <w:r w:rsidRPr="00B66134">
              <w:rPr>
                <w:rFonts w:ascii="Nunito" w:hAnsi="Nunito"/>
                <w:sz w:val="16"/>
                <w:szCs w:val="16"/>
                <w:lang w:val="fr-FR"/>
              </w:rPr>
              <w:t>realizat</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aproape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exclusiv</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rutier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pe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distanțe</w:t>
            </w:r>
            <w:proofErr w:type="spellEnd"/>
            <w:r w:rsidRPr="00B66134">
              <w:rPr>
                <w:rFonts w:ascii="Nunito" w:hAnsi="Nunito"/>
                <w:sz w:val="16"/>
                <w:szCs w:val="16"/>
                <w:lang w:val="fr-FR"/>
              </w:rPr>
              <w:t xml:space="preserve"> care pot </w:t>
            </w:r>
            <w:proofErr w:type="spellStart"/>
            <w:r w:rsidRPr="00B66134">
              <w:rPr>
                <w:rFonts w:ascii="Nunito" w:hAnsi="Nunito"/>
                <w:sz w:val="16"/>
                <w:szCs w:val="16"/>
                <w:lang w:val="fr-FR"/>
              </w:rPr>
              <w:t>depăși</w:t>
            </w:r>
            <w:proofErr w:type="spellEnd"/>
            <w:r w:rsidRPr="00B66134">
              <w:rPr>
                <w:rFonts w:ascii="Nunito" w:hAnsi="Nunito"/>
                <w:sz w:val="16"/>
                <w:szCs w:val="16"/>
                <w:lang w:val="fr-FR"/>
              </w:rPr>
              <w:t xml:space="preserve"> 100 km — </w:t>
            </w:r>
            <w:proofErr w:type="spellStart"/>
            <w:r w:rsidRPr="00B66134">
              <w:rPr>
                <w:rFonts w:ascii="Nunito" w:hAnsi="Nunito"/>
                <w:sz w:val="16"/>
                <w:szCs w:val="16"/>
                <w:lang w:val="fr-FR"/>
              </w:rPr>
              <w:t>generează</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emisii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zgomot</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trafic </w:t>
            </w:r>
            <w:proofErr w:type="spellStart"/>
            <w:r w:rsidRPr="00B66134">
              <w:rPr>
                <w:rFonts w:ascii="Nunito" w:hAnsi="Nunito"/>
                <w:sz w:val="16"/>
                <w:szCs w:val="16"/>
                <w:lang w:val="fr-FR"/>
              </w:rPr>
              <w:t>greu</w:t>
            </w:r>
            <w:proofErr w:type="spellEnd"/>
            <w:r w:rsidRPr="00B66134">
              <w:rPr>
                <w:rFonts w:ascii="Nunito" w:hAnsi="Nunito"/>
                <w:sz w:val="16"/>
                <w:szCs w:val="16"/>
                <w:lang w:val="fr-FR"/>
              </w:rPr>
              <w:t xml:space="preserve">. </w:t>
            </w:r>
            <w:r w:rsidRPr="00B66134">
              <w:rPr>
                <w:rFonts w:ascii="Nunito" w:hAnsi="Nunito"/>
                <w:sz w:val="16"/>
                <w:szCs w:val="16"/>
                <w:lang w:val="pt-PT"/>
              </w:rPr>
              <w:t>Configurarea rețelei de stații de transfer și localizarea instalațiilor influențează distanțele parcurse și emisiile asociate.</w:t>
            </w:r>
          </w:p>
        </w:tc>
        <w:tc>
          <w:tcPr>
            <w:tcW w:w="3260" w:type="dxa"/>
          </w:tcPr>
          <w:p w14:paraId="2B733CE2" w14:textId="77777777" w:rsidR="00B66134" w:rsidRPr="00B66134" w:rsidRDefault="00B66134" w:rsidP="00B66134">
            <w:pPr>
              <w:jc w:val="both"/>
              <w:rPr>
                <w:rFonts w:ascii="Nunito" w:hAnsi="Nunito"/>
                <w:sz w:val="16"/>
                <w:szCs w:val="16"/>
                <w:lang w:val="fr-FR"/>
              </w:rPr>
            </w:pPr>
            <w:proofErr w:type="spellStart"/>
            <w:r w:rsidRPr="00B66134">
              <w:rPr>
                <w:rFonts w:ascii="Nunito" w:hAnsi="Nunito"/>
                <w:sz w:val="16"/>
                <w:szCs w:val="16"/>
                <w:lang w:val="fr-FR"/>
              </w:rPr>
              <w:t>Dependență</w:t>
            </w:r>
            <w:proofErr w:type="spellEnd"/>
            <w:r w:rsidRPr="00B66134">
              <w:rPr>
                <w:rFonts w:ascii="Nunito" w:hAnsi="Nunito"/>
                <w:sz w:val="16"/>
                <w:szCs w:val="16"/>
                <w:lang w:val="fr-FR"/>
              </w:rPr>
              <w:t xml:space="preserve"> de </w:t>
            </w:r>
            <w:proofErr w:type="spellStart"/>
            <w:r w:rsidRPr="00B66134">
              <w:rPr>
                <w:rFonts w:ascii="Nunito" w:hAnsi="Nunito"/>
                <w:sz w:val="16"/>
                <w:szCs w:val="16"/>
                <w:lang w:val="fr-FR"/>
              </w:rPr>
              <w:t>cca</w:t>
            </w:r>
            <w:proofErr w:type="spellEnd"/>
            <w:r w:rsidRPr="00B66134">
              <w:rPr>
                <w:rFonts w:ascii="Nunito" w:hAnsi="Nunito"/>
                <w:sz w:val="16"/>
                <w:szCs w:val="16"/>
                <w:lang w:val="fr-FR"/>
              </w:rPr>
              <w:t xml:space="preserve">. 100% de </w:t>
            </w:r>
            <w:proofErr w:type="spellStart"/>
            <w:r w:rsidRPr="00B66134">
              <w:rPr>
                <w:rFonts w:ascii="Nunito" w:hAnsi="Nunito"/>
                <w:sz w:val="16"/>
                <w:szCs w:val="16"/>
                <w:lang w:val="fr-FR"/>
              </w:rPr>
              <w:t>transportul</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rutier</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distanțe</w:t>
            </w:r>
            <w:proofErr w:type="spellEnd"/>
            <w:r w:rsidRPr="00B66134">
              <w:rPr>
                <w:rFonts w:ascii="Nunito" w:hAnsi="Nunito"/>
                <w:sz w:val="16"/>
                <w:szCs w:val="16"/>
                <w:lang w:val="fr-FR"/>
              </w:rPr>
              <w:t xml:space="preserve"> </w:t>
            </w:r>
            <w:proofErr w:type="gramStart"/>
            <w:r w:rsidRPr="00B66134">
              <w:rPr>
                <w:rFonts w:ascii="Nunito" w:hAnsi="Nunito"/>
                <w:sz w:val="16"/>
                <w:szCs w:val="16"/>
                <w:lang w:val="fr-FR"/>
              </w:rPr>
              <w:t>mari;</w:t>
            </w:r>
            <w:proofErr w:type="gramEnd"/>
            <w:r w:rsidRPr="00B66134">
              <w:rPr>
                <w:rFonts w:ascii="Nunito" w:hAnsi="Nunito"/>
                <w:sz w:val="16"/>
                <w:szCs w:val="16"/>
                <w:lang w:val="fr-FR"/>
              </w:rPr>
              <w:t xml:space="preserve"> </w:t>
            </w:r>
            <w:proofErr w:type="spellStart"/>
            <w:r w:rsidRPr="00B66134">
              <w:rPr>
                <w:rFonts w:ascii="Nunito" w:hAnsi="Nunito"/>
                <w:sz w:val="16"/>
                <w:szCs w:val="16"/>
                <w:lang w:val="fr-FR"/>
              </w:rPr>
              <w:t>localitățile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tranzitate</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sunt</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expuse</w:t>
            </w:r>
            <w:proofErr w:type="spellEnd"/>
            <w:r w:rsidRPr="00B66134">
              <w:rPr>
                <w:rFonts w:ascii="Nunito" w:hAnsi="Nunito"/>
                <w:sz w:val="16"/>
                <w:szCs w:val="16"/>
                <w:lang w:val="fr-FR"/>
              </w:rPr>
              <w:t xml:space="preserve"> la </w:t>
            </w:r>
            <w:proofErr w:type="spellStart"/>
            <w:r w:rsidRPr="00B66134">
              <w:rPr>
                <w:rFonts w:ascii="Nunito" w:hAnsi="Nunito"/>
                <w:sz w:val="16"/>
                <w:szCs w:val="16"/>
                <w:lang w:val="fr-FR"/>
              </w:rPr>
              <w:t>emisii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și</w:t>
            </w:r>
            <w:proofErr w:type="spellEnd"/>
            <w:r w:rsidRPr="00B66134">
              <w:rPr>
                <w:rFonts w:ascii="Nunito" w:hAnsi="Nunito"/>
                <w:sz w:val="16"/>
                <w:szCs w:val="16"/>
                <w:lang w:val="fr-FR"/>
              </w:rPr>
              <w:t xml:space="preserve"> </w:t>
            </w:r>
            <w:proofErr w:type="spellStart"/>
            <w:r w:rsidRPr="00B66134">
              <w:rPr>
                <w:rFonts w:ascii="Nunito" w:hAnsi="Nunito"/>
                <w:sz w:val="16"/>
                <w:szCs w:val="16"/>
                <w:lang w:val="fr-FR"/>
              </w:rPr>
              <w:t>zgomot</w:t>
            </w:r>
            <w:proofErr w:type="spellEnd"/>
            <w:r w:rsidRPr="00B66134">
              <w:rPr>
                <w:rFonts w:ascii="Nunito" w:hAnsi="Nunito"/>
                <w:sz w:val="16"/>
                <w:szCs w:val="16"/>
                <w:lang w:val="fr-FR"/>
              </w:rPr>
              <w:t>.</w:t>
            </w:r>
          </w:p>
        </w:tc>
        <w:tc>
          <w:tcPr>
            <w:tcW w:w="1560" w:type="dxa"/>
          </w:tcPr>
          <w:p w14:paraId="7EF375A0"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5CF47EEC"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r>
      <w:tr w:rsidR="00B66134" w:rsidRPr="00B233E1" w14:paraId="1489F779" w14:textId="77777777" w:rsidTr="00B233E1">
        <w:tc>
          <w:tcPr>
            <w:tcW w:w="1626" w:type="dxa"/>
          </w:tcPr>
          <w:p w14:paraId="25B92074"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lastRenderedPageBreak/>
              <w:t>Eficiența</w:t>
            </w:r>
            <w:proofErr w:type="spellEnd"/>
            <w:r w:rsidRPr="00B66134">
              <w:rPr>
                <w:rFonts w:ascii="Nunito" w:hAnsi="Nunito"/>
                <w:sz w:val="16"/>
                <w:szCs w:val="16"/>
              </w:rPr>
              <w:t xml:space="preserve"> </w:t>
            </w:r>
            <w:proofErr w:type="spellStart"/>
            <w:r w:rsidRPr="00B66134">
              <w:rPr>
                <w:rFonts w:ascii="Nunito" w:hAnsi="Nunito"/>
                <w:sz w:val="16"/>
                <w:szCs w:val="16"/>
              </w:rPr>
              <w:t>energetică</w:t>
            </w:r>
            <w:proofErr w:type="spellEnd"/>
          </w:p>
        </w:tc>
        <w:tc>
          <w:tcPr>
            <w:tcW w:w="1850" w:type="dxa"/>
          </w:tcPr>
          <w:p w14:paraId="4A1EB7DD"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Valorificarea energetică a deșeurilor și energia încorporată în materiale</w:t>
            </w:r>
          </w:p>
        </w:tc>
        <w:tc>
          <w:tcPr>
            <w:tcW w:w="5030" w:type="dxa"/>
          </w:tcPr>
          <w:p w14:paraId="17807C31" w14:textId="77777777" w:rsidR="00B66134" w:rsidRPr="00B66134" w:rsidRDefault="00B66134" w:rsidP="00B66134">
            <w:pPr>
              <w:jc w:val="both"/>
              <w:rPr>
                <w:rFonts w:ascii="Nunito" w:hAnsi="Nunito"/>
                <w:sz w:val="16"/>
                <w:szCs w:val="16"/>
                <w:lang w:val="pt-PT"/>
              </w:rPr>
            </w:pPr>
            <w:r w:rsidRPr="00B66134">
              <w:rPr>
                <w:rFonts w:ascii="Nunito" w:hAnsi="Nunito"/>
                <w:sz w:val="16"/>
                <w:szCs w:val="16"/>
                <w:lang w:val="pt-PT"/>
              </w:rPr>
              <w:t>Fluxuri și instalații în care potențialul energetic al deșeurilor este insuficient valorificat: în 2022, doar cca. 7,4% din deșeurile municipale au fost valorificate energetic (R1/D10), în timp ce 73,7% au fost depozitate. Reciclarea materialelor economisește energie încorporată semnificativă (aluminiu ~95%, hârtie 60–70%, plastic 75–80%). Planul poate crește valorificarea fracțiilor nereciclabile.</w:t>
            </w:r>
          </w:p>
        </w:tc>
        <w:tc>
          <w:tcPr>
            <w:tcW w:w="3260" w:type="dxa"/>
          </w:tcPr>
          <w:p w14:paraId="372934A6" w14:textId="77777777" w:rsidR="00B66134" w:rsidRPr="00B66134" w:rsidRDefault="00B66134" w:rsidP="00B66134">
            <w:pPr>
              <w:jc w:val="both"/>
              <w:rPr>
                <w:rFonts w:ascii="Nunito" w:hAnsi="Nunito"/>
                <w:sz w:val="16"/>
                <w:szCs w:val="16"/>
              </w:rPr>
            </w:pPr>
            <w:proofErr w:type="spellStart"/>
            <w:r w:rsidRPr="00B66134">
              <w:rPr>
                <w:rFonts w:ascii="Nunito" w:hAnsi="Nunito"/>
                <w:sz w:val="16"/>
                <w:szCs w:val="16"/>
              </w:rPr>
              <w:t>Valorificare</w:t>
            </w:r>
            <w:proofErr w:type="spellEnd"/>
            <w:r w:rsidRPr="00B66134">
              <w:rPr>
                <w:rFonts w:ascii="Nunito" w:hAnsi="Nunito"/>
                <w:sz w:val="16"/>
                <w:szCs w:val="16"/>
              </w:rPr>
              <w:t xml:space="preserve"> </w:t>
            </w:r>
            <w:proofErr w:type="spellStart"/>
            <w:r w:rsidRPr="00B66134">
              <w:rPr>
                <w:rFonts w:ascii="Nunito" w:hAnsi="Nunito"/>
                <w:sz w:val="16"/>
                <w:szCs w:val="16"/>
              </w:rPr>
              <w:t>energetică</w:t>
            </w:r>
            <w:proofErr w:type="spellEnd"/>
            <w:r w:rsidRPr="00B66134">
              <w:rPr>
                <w:rFonts w:ascii="Nunito" w:hAnsi="Nunito"/>
                <w:sz w:val="16"/>
                <w:szCs w:val="16"/>
              </w:rPr>
              <w:t xml:space="preserve"> </w:t>
            </w:r>
            <w:proofErr w:type="spellStart"/>
            <w:r w:rsidRPr="00B66134">
              <w:rPr>
                <w:rFonts w:ascii="Nunito" w:hAnsi="Nunito"/>
                <w:sz w:val="16"/>
                <w:szCs w:val="16"/>
              </w:rPr>
              <w:t>redusă</w:t>
            </w:r>
            <w:proofErr w:type="spellEnd"/>
            <w:r w:rsidRPr="00B66134">
              <w:rPr>
                <w:rFonts w:ascii="Nunito" w:hAnsi="Nunito"/>
                <w:sz w:val="16"/>
                <w:szCs w:val="16"/>
              </w:rPr>
              <w:t xml:space="preserve"> (7,4%); </w:t>
            </w:r>
            <w:proofErr w:type="spellStart"/>
            <w:r w:rsidRPr="00B66134">
              <w:rPr>
                <w:rFonts w:ascii="Nunito" w:hAnsi="Nunito"/>
                <w:sz w:val="16"/>
                <w:szCs w:val="16"/>
              </w:rPr>
              <w:t>pierdere</w:t>
            </w:r>
            <w:proofErr w:type="spellEnd"/>
            <w:r w:rsidRPr="00B66134">
              <w:rPr>
                <w:rFonts w:ascii="Nunito" w:hAnsi="Nunito"/>
                <w:sz w:val="16"/>
                <w:szCs w:val="16"/>
              </w:rPr>
              <w:t xml:space="preserve"> de </w:t>
            </w:r>
            <w:proofErr w:type="spellStart"/>
            <w:r w:rsidRPr="00B66134">
              <w:rPr>
                <w:rFonts w:ascii="Nunito" w:hAnsi="Nunito"/>
                <w:sz w:val="16"/>
                <w:szCs w:val="16"/>
              </w:rPr>
              <w:t>energie</w:t>
            </w:r>
            <w:proofErr w:type="spellEnd"/>
            <w:r w:rsidRPr="00B66134">
              <w:rPr>
                <w:rFonts w:ascii="Nunito" w:hAnsi="Nunito"/>
                <w:sz w:val="16"/>
                <w:szCs w:val="16"/>
              </w:rPr>
              <w:t xml:space="preserve"> </w:t>
            </w:r>
            <w:proofErr w:type="spellStart"/>
            <w:r w:rsidRPr="00B66134">
              <w:rPr>
                <w:rFonts w:ascii="Nunito" w:hAnsi="Nunito"/>
                <w:sz w:val="16"/>
                <w:szCs w:val="16"/>
              </w:rPr>
              <w:t>încorporată</w:t>
            </w:r>
            <w:proofErr w:type="spellEnd"/>
            <w:r w:rsidRPr="00B66134">
              <w:rPr>
                <w:rFonts w:ascii="Nunito" w:hAnsi="Nunito"/>
                <w:sz w:val="16"/>
                <w:szCs w:val="16"/>
              </w:rPr>
              <w:t xml:space="preserve"> </w:t>
            </w:r>
            <w:proofErr w:type="spellStart"/>
            <w:r w:rsidRPr="00B66134">
              <w:rPr>
                <w:rFonts w:ascii="Nunito" w:hAnsi="Nunito"/>
                <w:sz w:val="16"/>
                <w:szCs w:val="16"/>
              </w:rPr>
              <w:t>în</w:t>
            </w:r>
            <w:proofErr w:type="spellEnd"/>
            <w:r w:rsidRPr="00B66134">
              <w:rPr>
                <w:rFonts w:ascii="Nunito" w:hAnsi="Nunito"/>
                <w:sz w:val="16"/>
                <w:szCs w:val="16"/>
              </w:rPr>
              <w:t xml:space="preserve"> </w:t>
            </w:r>
            <w:proofErr w:type="spellStart"/>
            <w:r w:rsidRPr="00B66134">
              <w:rPr>
                <w:rFonts w:ascii="Nunito" w:hAnsi="Nunito"/>
                <w:sz w:val="16"/>
                <w:szCs w:val="16"/>
              </w:rPr>
              <w:t>materiale</w:t>
            </w:r>
            <w:proofErr w:type="spellEnd"/>
            <w:r w:rsidRPr="00B66134">
              <w:rPr>
                <w:rFonts w:ascii="Nunito" w:hAnsi="Nunito"/>
                <w:sz w:val="16"/>
                <w:szCs w:val="16"/>
              </w:rPr>
              <w:t>.</w:t>
            </w:r>
          </w:p>
        </w:tc>
        <w:tc>
          <w:tcPr>
            <w:tcW w:w="1560" w:type="dxa"/>
          </w:tcPr>
          <w:p w14:paraId="42D59DC5" w14:textId="77777777" w:rsidR="00B66134" w:rsidRPr="00B66134" w:rsidRDefault="00B66134" w:rsidP="00B233E1">
            <w:pPr>
              <w:jc w:val="center"/>
              <w:rPr>
                <w:rFonts w:ascii="Nunito" w:hAnsi="Nunito"/>
                <w:sz w:val="16"/>
                <w:szCs w:val="16"/>
              </w:rPr>
            </w:pPr>
            <w:r w:rsidRPr="00B66134">
              <w:rPr>
                <w:rFonts w:ascii="Nunito" w:hAnsi="Nunito"/>
                <w:sz w:val="16"/>
                <w:szCs w:val="16"/>
              </w:rPr>
              <w:t>DA</w:t>
            </w:r>
          </w:p>
        </w:tc>
        <w:tc>
          <w:tcPr>
            <w:tcW w:w="1880" w:type="dxa"/>
          </w:tcPr>
          <w:p w14:paraId="181263C3" w14:textId="77777777" w:rsidR="00B66134" w:rsidRPr="00B66134" w:rsidRDefault="00B66134" w:rsidP="00B233E1">
            <w:pPr>
              <w:jc w:val="center"/>
              <w:rPr>
                <w:rFonts w:ascii="Nunito" w:hAnsi="Nunito"/>
                <w:sz w:val="16"/>
                <w:szCs w:val="16"/>
                <w:lang w:val="pt-PT"/>
              </w:rPr>
            </w:pPr>
            <w:r w:rsidRPr="00B66134">
              <w:rPr>
                <w:rFonts w:ascii="Nunito" w:hAnsi="Nunito"/>
                <w:sz w:val="16"/>
                <w:szCs w:val="16"/>
                <w:lang w:val="pt-PT"/>
              </w:rPr>
              <w:t>Necesită analiză caz cu caz</w:t>
            </w:r>
          </w:p>
        </w:tc>
      </w:tr>
    </w:tbl>
    <w:p w14:paraId="24C64A69" w14:textId="21F65B2E" w:rsidR="00B233E1" w:rsidRPr="00B233E1" w:rsidRDefault="00B233E1" w:rsidP="00B233E1">
      <w:pPr>
        <w:rPr>
          <w:rFonts w:ascii="Nunito" w:hAnsi="Nunito"/>
          <w:color w:val="009DF0" w:themeColor="text2"/>
          <w:lang w:val="pt-PT"/>
        </w:rPr>
      </w:pPr>
      <w:r w:rsidRPr="00B233E1">
        <w:rPr>
          <w:rFonts w:ascii="Nunito" w:hAnsi="Nunito"/>
          <w:i/>
          <w:color w:val="009DF0" w:themeColor="text2"/>
          <w:sz w:val="17"/>
          <w:lang w:val="pt-PT"/>
        </w:rPr>
        <w:t>Tabel 5</w:t>
      </w:r>
      <w:r w:rsidRPr="00B233E1">
        <w:rPr>
          <w:rFonts w:ascii="Cambria Math" w:hAnsi="Cambria Math" w:cs="Cambria Math"/>
          <w:i/>
          <w:color w:val="009DF0" w:themeColor="text2"/>
          <w:sz w:val="17"/>
          <w:lang w:val="pt-PT"/>
        </w:rPr>
        <w:t>‑</w:t>
      </w:r>
      <w:r w:rsidRPr="00B233E1">
        <w:rPr>
          <w:rFonts w:ascii="Nunito" w:hAnsi="Nunito"/>
          <w:i/>
          <w:color w:val="009DF0" w:themeColor="text2"/>
          <w:sz w:val="17"/>
          <w:lang w:val="pt-PT"/>
        </w:rPr>
        <w:t xml:space="preserve">4: Tipurile de zone posibil a fi afectate semnificativ de implementarea PNGD </w:t>
      </w:r>
      <w:r w:rsidRPr="00B233E1">
        <w:rPr>
          <w:rFonts w:ascii="Nunito" w:hAnsi="Nunito" w:cs="Nunito"/>
          <w:i/>
          <w:color w:val="009DF0" w:themeColor="text2"/>
          <w:sz w:val="17"/>
          <w:lang w:val="pt-PT"/>
        </w:rPr>
        <w:t>ș</w:t>
      </w:r>
      <w:r w:rsidRPr="00B233E1">
        <w:rPr>
          <w:rFonts w:ascii="Nunito" w:hAnsi="Nunito"/>
          <w:i/>
          <w:color w:val="009DF0" w:themeColor="text2"/>
          <w:sz w:val="17"/>
          <w:lang w:val="pt-PT"/>
        </w:rPr>
        <w:t xml:space="preserve">i caracteristicile acestora </w:t>
      </w:r>
    </w:p>
    <w:p w14:paraId="6180C7A1" w14:textId="77777777" w:rsidR="00B233E1" w:rsidRDefault="00B233E1">
      <w:pPr>
        <w:rPr>
          <w:i/>
          <w:sz w:val="17"/>
          <w:lang w:val="pt-PT"/>
        </w:rPr>
        <w:sectPr w:rsidR="00B233E1" w:rsidSect="00B233E1">
          <w:pgSz w:w="16840" w:h="11907" w:orient="landscape" w:code="9"/>
          <w:pgMar w:top="1191" w:right="992" w:bottom="1134" w:left="1418" w:header="839" w:footer="680" w:gutter="0"/>
          <w:cols w:space="708"/>
          <w:docGrid w:linePitch="360"/>
        </w:sectPr>
      </w:pPr>
    </w:p>
    <w:p w14:paraId="74570AEE" w14:textId="77777777" w:rsidR="00446AF6" w:rsidRPr="00B413A7" w:rsidRDefault="00E2135D">
      <w:pPr>
        <w:rPr>
          <w:rFonts w:ascii="Nunito" w:hAnsi="Nunito"/>
          <w:b/>
          <w:lang w:val="pt-PT"/>
        </w:rPr>
      </w:pPr>
      <w:r w:rsidRPr="00B413A7">
        <w:rPr>
          <w:rFonts w:ascii="Nunito" w:hAnsi="Nunito"/>
          <w:b/>
          <w:lang w:val="pt-PT"/>
        </w:rPr>
        <w:lastRenderedPageBreak/>
        <w:t>Localizarea investițiilor propuse în raport cu limitele ariilor protejate</w:t>
      </w:r>
    </w:p>
    <w:p w14:paraId="4A4B5248" w14:textId="77777777" w:rsidR="00E2135D" w:rsidRPr="00B413A7" w:rsidRDefault="00E2135D" w:rsidP="00E2135D">
      <w:pPr>
        <w:spacing w:after="120" w:line="240" w:lineRule="auto"/>
        <w:jc w:val="both"/>
        <w:rPr>
          <w:rFonts w:ascii="Nunito" w:eastAsia="Times New Roman" w:hAnsi="Nunito" w:cs="Segoe UI"/>
          <w:lang w:val="ro-RO"/>
        </w:rPr>
      </w:pPr>
      <w:r w:rsidRPr="00B413A7">
        <w:rPr>
          <w:rFonts w:ascii="Nunito" w:eastAsia="Times New Roman" w:hAnsi="Nunito" w:cs="Segoe UI"/>
          <w:lang w:val="ro-RO"/>
        </w:rPr>
        <w:t>Analiza amplasamentelor propuse în raport cu ariile naturale protejate indică faptul că niciunul dintre cele 27 de amplasamente analizate nu este situat în interiorul unei arii naturale protejate. Cea mai redusă distanță identificată este de aproximativ 396 m, în cazul stației de transfer Hoghiz (județul Brașov), față de situl Natura 2000 ROSCI0303 Hârtibaciu Sud-Est, urmată de aproximativ 992 m pentru amplasamentul IITD Pârâu, situat în proximitatea sitului ROSPA0099 Podișul Hârtibaciului. În total, șase amplasamente sunt localizate la mai puțin de 2 km de cea mai apropiată arie protejată, iar 16 amplasamente la mai puțin de 5 km, distanța mediană fiind de aproximativ 4,2 km. Pentru majoritatea amplasamentelor analizate (22 din 27), cea mai apropiată arie protejată este reprezentată de un sit Natura 2000, în timp ce în celelalte cazuri aceasta aparține rețelei naționale de arii naturale protejate.</w:t>
      </w:r>
    </w:p>
    <w:p w14:paraId="46A07DE1" w14:textId="77777777" w:rsidR="00E2135D" w:rsidRDefault="00E2135D">
      <w:pPr>
        <w:rPr>
          <w:lang w:val="pt-PT"/>
        </w:rPr>
      </w:pPr>
      <w:r>
        <w:rPr>
          <w:noProof/>
          <w:lang w:val="pt-PT"/>
        </w:rPr>
        <w:drawing>
          <wp:inline distT="0" distB="0" distL="0" distR="0" wp14:anchorId="3B7B68A2" wp14:editId="5C63FA23">
            <wp:extent cx="6084570" cy="4298950"/>
            <wp:effectExtent l="0" t="0" r="0" b="6350"/>
            <wp:docPr id="143884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2734" name="Picture 1438842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84570" cy="4298950"/>
                    </a:xfrm>
                    <a:prstGeom prst="rect">
                      <a:avLst/>
                    </a:prstGeom>
                  </pic:spPr>
                </pic:pic>
              </a:graphicData>
            </a:graphic>
          </wp:inline>
        </w:drawing>
      </w:r>
    </w:p>
    <w:p w14:paraId="160A05E5" w14:textId="77777777" w:rsidR="00852519" w:rsidRPr="00B233E1" w:rsidRDefault="00000000">
      <w:pPr>
        <w:spacing w:after="120" w:line="240" w:lineRule="auto"/>
        <w:rPr>
          <w:rFonts w:ascii="Nunito" w:hAnsi="Nunito"/>
          <w:color w:val="009DF0" w:themeColor="text2"/>
          <w:sz w:val="16"/>
          <w:szCs w:val="16"/>
          <w:lang w:val="pt-PT"/>
        </w:rPr>
      </w:pPr>
      <w:r w:rsidRPr="00B233E1">
        <w:rPr>
          <w:rFonts w:ascii="Nunito" w:hAnsi="Nunito"/>
          <w:i/>
          <w:color w:val="009DF0" w:themeColor="text2"/>
          <w:sz w:val="16"/>
          <w:szCs w:val="16"/>
          <w:lang w:val="pt-PT"/>
        </w:rPr>
        <w:t>Figura 5</w:t>
      </w:r>
      <w:r w:rsidRPr="00B233E1">
        <w:rPr>
          <w:rFonts w:ascii="Cambria Math" w:hAnsi="Cambria Math" w:cs="Cambria Math"/>
          <w:i/>
          <w:color w:val="009DF0" w:themeColor="text2"/>
          <w:sz w:val="16"/>
          <w:szCs w:val="16"/>
          <w:lang w:val="pt-PT"/>
        </w:rPr>
        <w:t>‑</w:t>
      </w:r>
      <w:r w:rsidRPr="00B233E1">
        <w:rPr>
          <w:rFonts w:ascii="Nunito" w:hAnsi="Nunito"/>
          <w:i/>
          <w:color w:val="009DF0" w:themeColor="text2"/>
          <w:sz w:val="16"/>
          <w:szCs w:val="16"/>
          <w:lang w:val="pt-PT"/>
        </w:rPr>
        <w:t>1: Localizarea amplasamentelor investi</w:t>
      </w:r>
      <w:r w:rsidRPr="00B233E1">
        <w:rPr>
          <w:rFonts w:ascii="Nunito" w:hAnsi="Nunito" w:cs="Nunito"/>
          <w:i/>
          <w:color w:val="009DF0" w:themeColor="text2"/>
          <w:sz w:val="16"/>
          <w:szCs w:val="16"/>
          <w:lang w:val="pt-PT"/>
        </w:rPr>
        <w:t>ț</w:t>
      </w:r>
      <w:r w:rsidRPr="00B233E1">
        <w:rPr>
          <w:rFonts w:ascii="Nunito" w:hAnsi="Nunito"/>
          <w:i/>
          <w:color w:val="009DF0" w:themeColor="text2"/>
          <w:sz w:val="16"/>
          <w:szCs w:val="16"/>
          <w:lang w:val="pt-PT"/>
        </w:rPr>
        <w:t>iilor propuse cu localizare cunoscut</w:t>
      </w:r>
      <w:r w:rsidRPr="00B233E1">
        <w:rPr>
          <w:rFonts w:ascii="Nunito" w:hAnsi="Nunito" w:cs="Nunito"/>
          <w:i/>
          <w:color w:val="009DF0" w:themeColor="text2"/>
          <w:sz w:val="16"/>
          <w:szCs w:val="16"/>
          <w:lang w:val="pt-PT"/>
        </w:rPr>
        <w:t>ă</w:t>
      </w:r>
      <w:r w:rsidRPr="00B233E1">
        <w:rPr>
          <w:rFonts w:ascii="Nunito" w:hAnsi="Nunito"/>
          <w:i/>
          <w:color w:val="009DF0" w:themeColor="text2"/>
          <w:sz w:val="16"/>
          <w:szCs w:val="16"/>
          <w:lang w:val="pt-PT"/>
        </w:rPr>
        <w:t xml:space="preserve"> </w:t>
      </w:r>
      <w:r w:rsidRPr="00B233E1">
        <w:rPr>
          <w:rFonts w:ascii="Nunito" w:hAnsi="Nunito" w:cs="Nunito"/>
          <w:i/>
          <w:color w:val="009DF0" w:themeColor="text2"/>
          <w:sz w:val="16"/>
          <w:szCs w:val="16"/>
          <w:lang w:val="pt-PT"/>
        </w:rPr>
        <w:t>î</w:t>
      </w:r>
      <w:r w:rsidRPr="00B233E1">
        <w:rPr>
          <w:rFonts w:ascii="Nunito" w:hAnsi="Nunito"/>
          <w:i/>
          <w:color w:val="009DF0" w:themeColor="text2"/>
          <w:sz w:val="16"/>
          <w:szCs w:val="16"/>
          <w:lang w:val="pt-PT"/>
        </w:rPr>
        <w:t>n raport cu ariile naturale protejate (sursa: analiza spa</w:t>
      </w:r>
      <w:r w:rsidRPr="00B233E1">
        <w:rPr>
          <w:rFonts w:ascii="Nunito" w:hAnsi="Nunito" w:cs="Nunito"/>
          <w:i/>
          <w:color w:val="009DF0" w:themeColor="text2"/>
          <w:sz w:val="16"/>
          <w:szCs w:val="16"/>
          <w:lang w:val="pt-PT"/>
        </w:rPr>
        <w:t>ț</w:t>
      </w:r>
      <w:r w:rsidRPr="00B233E1">
        <w:rPr>
          <w:rFonts w:ascii="Nunito" w:hAnsi="Nunito"/>
          <w:i/>
          <w:color w:val="009DF0" w:themeColor="text2"/>
          <w:sz w:val="16"/>
          <w:szCs w:val="16"/>
          <w:lang w:val="pt-PT"/>
        </w:rPr>
        <w:t>ial</w:t>
      </w:r>
      <w:r w:rsidRPr="00B233E1">
        <w:rPr>
          <w:rFonts w:ascii="Nunito" w:hAnsi="Nunito" w:cs="Nunito"/>
          <w:i/>
          <w:color w:val="009DF0" w:themeColor="text2"/>
          <w:sz w:val="16"/>
          <w:szCs w:val="16"/>
          <w:lang w:val="pt-PT"/>
        </w:rPr>
        <w:t>ă</w:t>
      </w:r>
      <w:r w:rsidRPr="00B233E1">
        <w:rPr>
          <w:rFonts w:ascii="Nunito" w:hAnsi="Nunito"/>
          <w:i/>
          <w:color w:val="009DF0" w:themeColor="text2"/>
          <w:sz w:val="16"/>
          <w:szCs w:val="16"/>
          <w:lang w:val="pt-PT"/>
        </w:rPr>
        <w:t>, Capitolul 3; proiec</w:t>
      </w:r>
      <w:r w:rsidRPr="00B233E1">
        <w:rPr>
          <w:rFonts w:ascii="Nunito" w:hAnsi="Nunito" w:cs="Nunito"/>
          <w:i/>
          <w:color w:val="009DF0" w:themeColor="text2"/>
          <w:sz w:val="16"/>
          <w:szCs w:val="16"/>
          <w:lang w:val="pt-PT"/>
        </w:rPr>
        <w:t>ț</w:t>
      </w:r>
      <w:r w:rsidRPr="00B233E1">
        <w:rPr>
          <w:rFonts w:ascii="Nunito" w:hAnsi="Nunito"/>
          <w:i/>
          <w:color w:val="009DF0" w:themeColor="text2"/>
          <w:sz w:val="16"/>
          <w:szCs w:val="16"/>
          <w:lang w:val="pt-PT"/>
        </w:rPr>
        <w:t>ie Stereo 70)</w:t>
      </w:r>
    </w:p>
    <w:p w14:paraId="1990DDE9" w14:textId="77777777" w:rsidR="00E2135D" w:rsidRPr="00B413A7" w:rsidRDefault="00E2135D">
      <w:pPr>
        <w:rPr>
          <w:lang w:val="ro-RO"/>
        </w:rPr>
      </w:pPr>
    </w:p>
    <w:tbl>
      <w:tblPr>
        <w:tblStyle w:val="PlainTable2"/>
        <w:tblW w:w="9578" w:type="dxa"/>
        <w:tblLook w:val="04A0" w:firstRow="1" w:lastRow="0" w:firstColumn="1" w:lastColumn="0" w:noHBand="0" w:noVBand="1"/>
      </w:tblPr>
      <w:tblGrid>
        <w:gridCol w:w="1134"/>
        <w:gridCol w:w="1153"/>
        <w:gridCol w:w="1115"/>
        <w:gridCol w:w="1560"/>
        <w:gridCol w:w="1866"/>
        <w:gridCol w:w="1311"/>
        <w:gridCol w:w="1439"/>
      </w:tblGrid>
      <w:tr w:rsidR="00A41A27" w:rsidRPr="00A41A27" w14:paraId="238B9348" w14:textId="77777777" w:rsidTr="00646BA9">
        <w:trPr>
          <w:cnfStyle w:val="100000000000" w:firstRow="1" w:lastRow="0" w:firstColumn="0" w:lastColumn="0" w:oddVBand="0" w:evenVBand="0" w:oddHBand="0" w:evenHBand="0" w:firstRowFirstColumn="0" w:firstRowLastColumn="0" w:lastRowFirstColumn="0" w:lastRowLastColumn="0"/>
          <w:trHeight w:val="420"/>
          <w:tblHeader/>
        </w:trPr>
        <w:tc>
          <w:tcPr>
            <w:cnfStyle w:val="001000000000" w:firstRow="0" w:lastRow="0" w:firstColumn="1" w:lastColumn="0" w:oddVBand="0" w:evenVBand="0" w:oddHBand="0" w:evenHBand="0" w:firstRowFirstColumn="0" w:firstRowLastColumn="0" w:lastRowFirstColumn="0" w:lastRowLastColumn="0"/>
            <w:tcW w:w="1134" w:type="dxa"/>
            <w:shd w:val="clear" w:color="auto" w:fill="D9D9D9" w:themeFill="background1" w:themeFillShade="D9"/>
            <w:hideMark/>
          </w:tcPr>
          <w:p w14:paraId="7A220F1B" w14:textId="77777777" w:rsidR="00A41A27" w:rsidRPr="00646BA9" w:rsidRDefault="00A41A27" w:rsidP="00A41A27">
            <w:pPr>
              <w:jc w:val="center"/>
              <w:rPr>
                <w:rFonts w:ascii="Nunito" w:eastAsia="Times New Roman" w:hAnsi="Nunito" w:cs="Calibri"/>
                <w:color w:val="00B0F0"/>
                <w:sz w:val="16"/>
                <w:szCs w:val="16"/>
              </w:rPr>
            </w:pPr>
            <w:r w:rsidRPr="00646BA9">
              <w:rPr>
                <w:rFonts w:ascii="Nunito" w:eastAsia="Times New Roman" w:hAnsi="Nunito" w:cs="Calibri"/>
                <w:color w:val="00B0F0"/>
                <w:sz w:val="16"/>
                <w:szCs w:val="16"/>
              </w:rPr>
              <w:t xml:space="preserve">Tip </w:t>
            </w:r>
            <w:proofErr w:type="spellStart"/>
            <w:r w:rsidRPr="00646BA9">
              <w:rPr>
                <w:rFonts w:ascii="Nunito" w:eastAsia="Times New Roman" w:hAnsi="Nunito" w:cs="Calibri"/>
                <w:color w:val="00B0F0"/>
                <w:sz w:val="16"/>
                <w:szCs w:val="16"/>
              </w:rPr>
              <w:t>investiție</w:t>
            </w:r>
            <w:proofErr w:type="spellEnd"/>
          </w:p>
        </w:tc>
        <w:tc>
          <w:tcPr>
            <w:tcW w:w="1153" w:type="dxa"/>
            <w:shd w:val="clear" w:color="auto" w:fill="D9D9D9" w:themeFill="background1" w:themeFillShade="D9"/>
            <w:hideMark/>
          </w:tcPr>
          <w:p w14:paraId="07AA7640"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rPr>
            </w:pPr>
            <w:proofErr w:type="spellStart"/>
            <w:r w:rsidRPr="00646BA9">
              <w:rPr>
                <w:rFonts w:ascii="Nunito" w:eastAsia="Times New Roman" w:hAnsi="Nunito" w:cs="Calibri"/>
                <w:color w:val="00B0F0"/>
                <w:sz w:val="16"/>
                <w:szCs w:val="16"/>
              </w:rPr>
              <w:t>Localitate</w:t>
            </w:r>
            <w:proofErr w:type="spellEnd"/>
          </w:p>
        </w:tc>
        <w:tc>
          <w:tcPr>
            <w:tcW w:w="1115" w:type="dxa"/>
            <w:shd w:val="clear" w:color="auto" w:fill="D9D9D9" w:themeFill="background1" w:themeFillShade="D9"/>
            <w:hideMark/>
          </w:tcPr>
          <w:p w14:paraId="3187170B"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rPr>
            </w:pPr>
            <w:proofErr w:type="spellStart"/>
            <w:r w:rsidRPr="00646BA9">
              <w:rPr>
                <w:rFonts w:ascii="Nunito" w:eastAsia="Times New Roman" w:hAnsi="Nunito" w:cs="Calibri"/>
                <w:color w:val="00B0F0"/>
                <w:sz w:val="16"/>
                <w:szCs w:val="16"/>
              </w:rPr>
              <w:t>Județ</w:t>
            </w:r>
            <w:proofErr w:type="spellEnd"/>
          </w:p>
        </w:tc>
        <w:tc>
          <w:tcPr>
            <w:tcW w:w="1560" w:type="dxa"/>
            <w:shd w:val="clear" w:color="auto" w:fill="D9D9D9" w:themeFill="background1" w:themeFillShade="D9"/>
            <w:hideMark/>
          </w:tcPr>
          <w:p w14:paraId="268BD7C4"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lang w:val="pt-PT"/>
              </w:rPr>
            </w:pPr>
            <w:r w:rsidRPr="00646BA9">
              <w:rPr>
                <w:rFonts w:ascii="Nunito" w:eastAsia="Times New Roman" w:hAnsi="Nunito" w:cs="Calibri"/>
                <w:color w:val="00B0F0"/>
                <w:sz w:val="16"/>
                <w:szCs w:val="16"/>
                <w:lang w:val="pt-PT"/>
              </w:rPr>
              <w:t>Distanță  față de limita ariilor naturale protejate (m)</w:t>
            </w:r>
          </w:p>
        </w:tc>
        <w:tc>
          <w:tcPr>
            <w:tcW w:w="1866" w:type="dxa"/>
            <w:shd w:val="clear" w:color="auto" w:fill="D9D9D9" w:themeFill="background1" w:themeFillShade="D9"/>
            <w:hideMark/>
          </w:tcPr>
          <w:p w14:paraId="5DE13AB7"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rPr>
            </w:pPr>
            <w:proofErr w:type="spellStart"/>
            <w:r w:rsidRPr="00646BA9">
              <w:rPr>
                <w:rFonts w:ascii="Nunito" w:eastAsia="Times New Roman" w:hAnsi="Nunito" w:cs="Calibri"/>
                <w:color w:val="00B0F0"/>
                <w:sz w:val="16"/>
                <w:szCs w:val="16"/>
              </w:rPr>
              <w:t>Denumire</w:t>
            </w:r>
            <w:proofErr w:type="spellEnd"/>
            <w:r w:rsidRPr="00646BA9">
              <w:rPr>
                <w:rFonts w:ascii="Nunito" w:eastAsia="Times New Roman" w:hAnsi="Nunito" w:cs="Calibri"/>
                <w:color w:val="00B0F0"/>
                <w:sz w:val="16"/>
                <w:szCs w:val="16"/>
              </w:rPr>
              <w:t xml:space="preserve"> </w:t>
            </w:r>
            <w:proofErr w:type="spellStart"/>
            <w:r w:rsidRPr="00646BA9">
              <w:rPr>
                <w:rFonts w:ascii="Nunito" w:eastAsia="Times New Roman" w:hAnsi="Nunito" w:cs="Calibri"/>
                <w:color w:val="00B0F0"/>
                <w:sz w:val="16"/>
                <w:szCs w:val="16"/>
              </w:rPr>
              <w:t>arie</w:t>
            </w:r>
            <w:proofErr w:type="spellEnd"/>
            <w:r w:rsidRPr="00646BA9">
              <w:rPr>
                <w:rFonts w:ascii="Nunito" w:eastAsia="Times New Roman" w:hAnsi="Nunito" w:cs="Calibri"/>
                <w:color w:val="00B0F0"/>
                <w:sz w:val="16"/>
                <w:szCs w:val="16"/>
              </w:rPr>
              <w:t xml:space="preserve"> </w:t>
            </w:r>
            <w:proofErr w:type="spellStart"/>
            <w:r w:rsidRPr="00646BA9">
              <w:rPr>
                <w:rFonts w:ascii="Nunito" w:eastAsia="Times New Roman" w:hAnsi="Nunito" w:cs="Calibri"/>
                <w:color w:val="00B0F0"/>
                <w:sz w:val="16"/>
                <w:szCs w:val="16"/>
              </w:rPr>
              <w:t>protejată</w:t>
            </w:r>
            <w:proofErr w:type="spellEnd"/>
          </w:p>
        </w:tc>
        <w:tc>
          <w:tcPr>
            <w:tcW w:w="1311" w:type="dxa"/>
            <w:shd w:val="clear" w:color="auto" w:fill="D9D9D9" w:themeFill="background1" w:themeFillShade="D9"/>
            <w:hideMark/>
          </w:tcPr>
          <w:p w14:paraId="24966762"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rPr>
            </w:pPr>
            <w:r w:rsidRPr="00646BA9">
              <w:rPr>
                <w:rFonts w:ascii="Nunito" w:eastAsia="Times New Roman" w:hAnsi="Nunito" w:cs="Calibri"/>
                <w:color w:val="00B0F0"/>
                <w:sz w:val="16"/>
                <w:szCs w:val="16"/>
              </w:rPr>
              <w:t>Cod</w:t>
            </w:r>
          </w:p>
        </w:tc>
        <w:tc>
          <w:tcPr>
            <w:tcW w:w="1439" w:type="dxa"/>
            <w:shd w:val="clear" w:color="auto" w:fill="D9D9D9" w:themeFill="background1" w:themeFillShade="D9"/>
            <w:hideMark/>
          </w:tcPr>
          <w:p w14:paraId="3908D978" w14:textId="77777777" w:rsidR="00A41A27" w:rsidRPr="00646BA9" w:rsidRDefault="00A41A27" w:rsidP="00A41A27">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B0F0"/>
                <w:sz w:val="16"/>
                <w:szCs w:val="16"/>
              </w:rPr>
            </w:pPr>
            <w:proofErr w:type="spellStart"/>
            <w:r w:rsidRPr="00646BA9">
              <w:rPr>
                <w:rFonts w:ascii="Nunito" w:eastAsia="Times New Roman" w:hAnsi="Nunito" w:cs="Calibri"/>
                <w:color w:val="00B0F0"/>
                <w:sz w:val="16"/>
                <w:szCs w:val="16"/>
              </w:rPr>
              <w:t>Categorie</w:t>
            </w:r>
            <w:proofErr w:type="spellEnd"/>
          </w:p>
        </w:tc>
      </w:tr>
      <w:tr w:rsidR="00A41A27" w:rsidRPr="00A41A27" w14:paraId="6A243CB4"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C9DFDF5" w14:textId="77777777" w:rsidR="00A41A27" w:rsidRPr="00A41A27" w:rsidRDefault="00A41A27" w:rsidP="00A41A27">
            <w:pPr>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Stație</w:t>
            </w:r>
            <w:proofErr w:type="spellEnd"/>
            <w:r w:rsidRPr="00A41A27">
              <w:rPr>
                <w:rFonts w:ascii="Nunito" w:eastAsia="Times New Roman" w:hAnsi="Nunito" w:cs="Calibri"/>
                <w:color w:val="000000"/>
                <w:sz w:val="16"/>
                <w:szCs w:val="16"/>
              </w:rPr>
              <w:t xml:space="preserve"> de transfer</w:t>
            </w:r>
          </w:p>
        </w:tc>
        <w:tc>
          <w:tcPr>
            <w:tcW w:w="1153" w:type="dxa"/>
            <w:noWrap/>
            <w:hideMark/>
          </w:tcPr>
          <w:p w14:paraId="142480D0"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Hoghiz</w:t>
            </w:r>
            <w:proofErr w:type="spellEnd"/>
          </w:p>
        </w:tc>
        <w:tc>
          <w:tcPr>
            <w:tcW w:w="1115" w:type="dxa"/>
            <w:noWrap/>
            <w:hideMark/>
          </w:tcPr>
          <w:p w14:paraId="576E791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Brașov</w:t>
            </w:r>
            <w:proofErr w:type="spellEnd"/>
          </w:p>
        </w:tc>
        <w:tc>
          <w:tcPr>
            <w:tcW w:w="1560" w:type="dxa"/>
            <w:noWrap/>
            <w:hideMark/>
          </w:tcPr>
          <w:p w14:paraId="4429274D"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396</w:t>
            </w:r>
          </w:p>
        </w:tc>
        <w:tc>
          <w:tcPr>
            <w:tcW w:w="1866" w:type="dxa"/>
            <w:noWrap/>
            <w:hideMark/>
          </w:tcPr>
          <w:p w14:paraId="79D57FA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Hârtibaciu</w:t>
            </w:r>
            <w:proofErr w:type="spellEnd"/>
            <w:r w:rsidRPr="00A41A27">
              <w:rPr>
                <w:rFonts w:ascii="Nunito" w:eastAsia="Times New Roman" w:hAnsi="Nunito" w:cs="Calibri"/>
                <w:color w:val="000000"/>
                <w:sz w:val="16"/>
                <w:szCs w:val="16"/>
              </w:rPr>
              <w:t xml:space="preserve"> Sud - Est</w:t>
            </w:r>
          </w:p>
        </w:tc>
        <w:tc>
          <w:tcPr>
            <w:tcW w:w="1311" w:type="dxa"/>
            <w:noWrap/>
            <w:hideMark/>
          </w:tcPr>
          <w:p w14:paraId="0E8FED5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ROSCI0303</w:t>
            </w:r>
          </w:p>
        </w:tc>
        <w:tc>
          <w:tcPr>
            <w:tcW w:w="1439" w:type="dxa"/>
            <w:noWrap/>
            <w:hideMark/>
          </w:tcPr>
          <w:p w14:paraId="4291B046"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01D03D54"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B39A5FA"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3DA12077"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Parau</w:t>
            </w:r>
            <w:proofErr w:type="spellEnd"/>
          </w:p>
        </w:tc>
        <w:tc>
          <w:tcPr>
            <w:tcW w:w="1115" w:type="dxa"/>
            <w:noWrap/>
            <w:hideMark/>
          </w:tcPr>
          <w:p w14:paraId="69675B5B"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Brașov</w:t>
            </w:r>
            <w:proofErr w:type="spellEnd"/>
          </w:p>
        </w:tc>
        <w:tc>
          <w:tcPr>
            <w:tcW w:w="1560" w:type="dxa"/>
            <w:noWrap/>
            <w:hideMark/>
          </w:tcPr>
          <w:p w14:paraId="3D28A201"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992</w:t>
            </w:r>
          </w:p>
        </w:tc>
        <w:tc>
          <w:tcPr>
            <w:tcW w:w="1866" w:type="dxa"/>
            <w:noWrap/>
            <w:hideMark/>
          </w:tcPr>
          <w:p w14:paraId="5ADBC213"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Podișul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Hârtibaciului</w:t>
            </w:r>
            <w:proofErr w:type="spellEnd"/>
          </w:p>
        </w:tc>
        <w:tc>
          <w:tcPr>
            <w:tcW w:w="1311" w:type="dxa"/>
            <w:noWrap/>
            <w:hideMark/>
          </w:tcPr>
          <w:p w14:paraId="3BB13835"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ROSPA0099</w:t>
            </w:r>
          </w:p>
        </w:tc>
        <w:tc>
          <w:tcPr>
            <w:tcW w:w="1439" w:type="dxa"/>
            <w:noWrap/>
            <w:hideMark/>
          </w:tcPr>
          <w:p w14:paraId="18C612E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28E96CFC"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CD7A56"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61DAFF46"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Maierus</w:t>
            </w:r>
            <w:proofErr w:type="spellEnd"/>
          </w:p>
        </w:tc>
        <w:tc>
          <w:tcPr>
            <w:tcW w:w="1115" w:type="dxa"/>
            <w:noWrap/>
            <w:hideMark/>
          </w:tcPr>
          <w:p w14:paraId="297FFC98"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Brașov</w:t>
            </w:r>
            <w:proofErr w:type="spellEnd"/>
          </w:p>
        </w:tc>
        <w:tc>
          <w:tcPr>
            <w:tcW w:w="1560" w:type="dxa"/>
            <w:noWrap/>
            <w:hideMark/>
          </w:tcPr>
          <w:p w14:paraId="2E0A16BB"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1794</w:t>
            </w:r>
          </w:p>
        </w:tc>
        <w:tc>
          <w:tcPr>
            <w:tcW w:w="1866" w:type="dxa"/>
            <w:noWrap/>
            <w:hideMark/>
          </w:tcPr>
          <w:p w14:paraId="5416D0A9"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Dumbrăvița</w:t>
            </w:r>
            <w:proofErr w:type="spellEnd"/>
            <w:r w:rsidRPr="00A41A27">
              <w:rPr>
                <w:rFonts w:ascii="Nunito" w:eastAsia="Times New Roman" w:hAnsi="Nunito" w:cs="Calibri"/>
                <w:color w:val="000000"/>
                <w:sz w:val="16"/>
                <w:szCs w:val="16"/>
              </w:rPr>
              <w:t xml:space="preserve"> - </w:t>
            </w:r>
            <w:proofErr w:type="spellStart"/>
            <w:r w:rsidRPr="00A41A27">
              <w:rPr>
                <w:rFonts w:ascii="Nunito" w:eastAsia="Times New Roman" w:hAnsi="Nunito" w:cs="Calibri"/>
                <w:color w:val="000000"/>
                <w:sz w:val="16"/>
                <w:szCs w:val="16"/>
              </w:rPr>
              <w:t>Rotbav</w:t>
            </w:r>
            <w:proofErr w:type="spellEnd"/>
            <w:r w:rsidRPr="00A41A27">
              <w:rPr>
                <w:rFonts w:ascii="Nunito" w:eastAsia="Times New Roman" w:hAnsi="Nunito" w:cs="Calibri"/>
                <w:color w:val="000000"/>
                <w:sz w:val="16"/>
                <w:szCs w:val="16"/>
              </w:rPr>
              <w:t xml:space="preserve"> - </w:t>
            </w:r>
            <w:proofErr w:type="spellStart"/>
            <w:r w:rsidRPr="00A41A27">
              <w:rPr>
                <w:rFonts w:ascii="Nunito" w:eastAsia="Times New Roman" w:hAnsi="Nunito" w:cs="Calibri"/>
                <w:color w:val="000000"/>
                <w:sz w:val="16"/>
                <w:szCs w:val="16"/>
              </w:rPr>
              <w:t>Măgura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Codlei</w:t>
            </w:r>
            <w:proofErr w:type="spellEnd"/>
          </w:p>
        </w:tc>
        <w:tc>
          <w:tcPr>
            <w:tcW w:w="1311" w:type="dxa"/>
            <w:noWrap/>
            <w:hideMark/>
          </w:tcPr>
          <w:p w14:paraId="0A4FBD3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ROSPA0037</w:t>
            </w:r>
          </w:p>
        </w:tc>
        <w:tc>
          <w:tcPr>
            <w:tcW w:w="1439" w:type="dxa"/>
            <w:noWrap/>
            <w:hideMark/>
          </w:tcPr>
          <w:p w14:paraId="301B7878"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0797DC73"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E06CDC6"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0610F0B0"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Mihai </w:t>
            </w:r>
            <w:proofErr w:type="spellStart"/>
            <w:r w:rsidRPr="00A41A27">
              <w:rPr>
                <w:rFonts w:ascii="Nunito" w:eastAsia="Times New Roman" w:hAnsi="Nunito" w:cs="Calibri"/>
                <w:color w:val="000000"/>
                <w:sz w:val="16"/>
                <w:szCs w:val="16"/>
              </w:rPr>
              <w:t>Bravu</w:t>
            </w:r>
            <w:proofErr w:type="spellEnd"/>
          </w:p>
        </w:tc>
        <w:tc>
          <w:tcPr>
            <w:tcW w:w="1115" w:type="dxa"/>
            <w:noWrap/>
            <w:hideMark/>
          </w:tcPr>
          <w:p w14:paraId="52EE358D"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Tulcea</w:t>
            </w:r>
          </w:p>
        </w:tc>
        <w:tc>
          <w:tcPr>
            <w:tcW w:w="1560" w:type="dxa"/>
            <w:noWrap/>
            <w:hideMark/>
          </w:tcPr>
          <w:p w14:paraId="1789431C"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1817</w:t>
            </w:r>
          </w:p>
        </w:tc>
        <w:tc>
          <w:tcPr>
            <w:tcW w:w="1866" w:type="dxa"/>
            <w:noWrap/>
            <w:hideMark/>
          </w:tcPr>
          <w:p w14:paraId="07E03755"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Deniz Tepe</w:t>
            </w:r>
          </w:p>
        </w:tc>
        <w:tc>
          <w:tcPr>
            <w:tcW w:w="1311" w:type="dxa"/>
            <w:noWrap/>
            <w:hideMark/>
          </w:tcPr>
          <w:p w14:paraId="3FB7672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ROSPA0032</w:t>
            </w:r>
          </w:p>
        </w:tc>
        <w:tc>
          <w:tcPr>
            <w:tcW w:w="1439" w:type="dxa"/>
            <w:noWrap/>
            <w:hideMark/>
          </w:tcPr>
          <w:p w14:paraId="79FD5AF8"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1CA1E8BE"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7F0E118"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1EF8543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Sanpaul</w:t>
            </w:r>
            <w:proofErr w:type="spellEnd"/>
          </w:p>
        </w:tc>
        <w:tc>
          <w:tcPr>
            <w:tcW w:w="1115" w:type="dxa"/>
            <w:noWrap/>
            <w:hideMark/>
          </w:tcPr>
          <w:p w14:paraId="37C2F362"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Mureș</w:t>
            </w:r>
          </w:p>
        </w:tc>
        <w:tc>
          <w:tcPr>
            <w:tcW w:w="1560" w:type="dxa"/>
            <w:noWrap/>
            <w:hideMark/>
          </w:tcPr>
          <w:p w14:paraId="4CFFBBAF"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1895</w:t>
            </w:r>
          </w:p>
        </w:tc>
        <w:tc>
          <w:tcPr>
            <w:tcW w:w="1866" w:type="dxa"/>
            <w:noWrap/>
            <w:hideMark/>
          </w:tcPr>
          <w:p w14:paraId="09D0148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Râul Mureș </w:t>
            </w:r>
            <w:proofErr w:type="spellStart"/>
            <w:r w:rsidRPr="00A41A27">
              <w:rPr>
                <w:rFonts w:ascii="Nunito" w:eastAsia="Times New Roman" w:hAnsi="Nunito" w:cs="Calibri"/>
                <w:color w:val="000000"/>
                <w:sz w:val="16"/>
                <w:szCs w:val="16"/>
              </w:rPr>
              <w:t>între</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Morești</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și</w:t>
            </w:r>
            <w:proofErr w:type="spellEnd"/>
            <w:r w:rsidRPr="00A41A27">
              <w:rPr>
                <w:rFonts w:ascii="Nunito" w:eastAsia="Times New Roman" w:hAnsi="Nunito" w:cs="Calibri"/>
                <w:color w:val="000000"/>
                <w:sz w:val="16"/>
                <w:szCs w:val="16"/>
              </w:rPr>
              <w:t xml:space="preserve"> Ogra</w:t>
            </w:r>
          </w:p>
        </w:tc>
        <w:tc>
          <w:tcPr>
            <w:tcW w:w="1311" w:type="dxa"/>
            <w:noWrap/>
            <w:hideMark/>
          </w:tcPr>
          <w:p w14:paraId="0EB10EE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ROSCI0367</w:t>
            </w:r>
          </w:p>
        </w:tc>
        <w:tc>
          <w:tcPr>
            <w:tcW w:w="1439" w:type="dxa"/>
            <w:noWrap/>
            <w:hideMark/>
          </w:tcPr>
          <w:p w14:paraId="3994CDA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7C003356"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A6A848A"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336B487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Letea </w:t>
            </w:r>
            <w:proofErr w:type="spellStart"/>
            <w:r w:rsidRPr="00A41A27">
              <w:rPr>
                <w:rFonts w:ascii="Nunito" w:eastAsia="Times New Roman" w:hAnsi="Nunito" w:cs="Calibri"/>
                <w:color w:val="000000"/>
                <w:sz w:val="16"/>
                <w:szCs w:val="16"/>
              </w:rPr>
              <w:t>Veche</w:t>
            </w:r>
            <w:proofErr w:type="spellEnd"/>
          </w:p>
        </w:tc>
        <w:tc>
          <w:tcPr>
            <w:tcW w:w="1115" w:type="dxa"/>
            <w:noWrap/>
            <w:hideMark/>
          </w:tcPr>
          <w:p w14:paraId="35C909FA"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Bacău</w:t>
            </w:r>
          </w:p>
        </w:tc>
        <w:tc>
          <w:tcPr>
            <w:tcW w:w="1560" w:type="dxa"/>
            <w:noWrap/>
            <w:hideMark/>
          </w:tcPr>
          <w:p w14:paraId="7C908D7D"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1928</w:t>
            </w:r>
          </w:p>
        </w:tc>
        <w:tc>
          <w:tcPr>
            <w:tcW w:w="1866" w:type="dxa"/>
            <w:noWrap/>
            <w:hideMark/>
          </w:tcPr>
          <w:p w14:paraId="5090F42A"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Siretul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Mijlociu</w:t>
            </w:r>
            <w:proofErr w:type="spellEnd"/>
          </w:p>
        </w:tc>
        <w:tc>
          <w:tcPr>
            <w:tcW w:w="1311" w:type="dxa"/>
            <w:noWrap/>
            <w:hideMark/>
          </w:tcPr>
          <w:p w14:paraId="63F3BD8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ROSCI0434</w:t>
            </w:r>
          </w:p>
        </w:tc>
        <w:tc>
          <w:tcPr>
            <w:tcW w:w="1439" w:type="dxa"/>
            <w:noWrap/>
            <w:hideMark/>
          </w:tcPr>
          <w:p w14:paraId="18BBE9A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6AA17674"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EBE71DD"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5B22FC6E"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Vadeni</w:t>
            </w:r>
            <w:proofErr w:type="spellEnd"/>
          </w:p>
        </w:tc>
        <w:tc>
          <w:tcPr>
            <w:tcW w:w="1115" w:type="dxa"/>
            <w:noWrap/>
            <w:hideMark/>
          </w:tcPr>
          <w:p w14:paraId="683AFD4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Brăila</w:t>
            </w:r>
            <w:proofErr w:type="spellEnd"/>
          </w:p>
        </w:tc>
        <w:tc>
          <w:tcPr>
            <w:tcW w:w="1560" w:type="dxa"/>
            <w:noWrap/>
            <w:hideMark/>
          </w:tcPr>
          <w:p w14:paraId="3A1437AF"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2072</w:t>
            </w:r>
          </w:p>
        </w:tc>
        <w:tc>
          <w:tcPr>
            <w:tcW w:w="1866" w:type="dxa"/>
            <w:noWrap/>
            <w:hideMark/>
          </w:tcPr>
          <w:p w14:paraId="34A8FDB5"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Lunca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Siretului</w:t>
            </w:r>
            <w:proofErr w:type="spellEnd"/>
            <w:r w:rsidRPr="00A41A27">
              <w:rPr>
                <w:rFonts w:ascii="Nunito" w:eastAsia="Times New Roman" w:hAnsi="Nunito" w:cs="Calibri"/>
                <w:color w:val="000000"/>
                <w:sz w:val="16"/>
                <w:szCs w:val="16"/>
              </w:rPr>
              <w:t xml:space="preserve"> Inferior</w:t>
            </w:r>
          </w:p>
        </w:tc>
        <w:tc>
          <w:tcPr>
            <w:tcW w:w="1311" w:type="dxa"/>
            <w:noWrap/>
            <w:hideMark/>
          </w:tcPr>
          <w:p w14:paraId="5219C705"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ROSPA0071</w:t>
            </w:r>
          </w:p>
        </w:tc>
        <w:tc>
          <w:tcPr>
            <w:tcW w:w="1439" w:type="dxa"/>
            <w:noWrap/>
            <w:hideMark/>
          </w:tcPr>
          <w:p w14:paraId="41F4E27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73C790EB"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F4A1DF3"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696BDD00"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Farcasa</w:t>
            </w:r>
            <w:proofErr w:type="spellEnd"/>
          </w:p>
        </w:tc>
        <w:tc>
          <w:tcPr>
            <w:tcW w:w="1115" w:type="dxa"/>
            <w:noWrap/>
            <w:hideMark/>
          </w:tcPr>
          <w:p w14:paraId="6A0A2E27"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Maramureș</w:t>
            </w:r>
          </w:p>
        </w:tc>
        <w:tc>
          <w:tcPr>
            <w:tcW w:w="1560" w:type="dxa"/>
            <w:noWrap/>
            <w:hideMark/>
          </w:tcPr>
          <w:p w14:paraId="23997040"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2684</w:t>
            </w:r>
          </w:p>
        </w:tc>
        <w:tc>
          <w:tcPr>
            <w:tcW w:w="1866" w:type="dxa"/>
            <w:noWrap/>
            <w:hideMark/>
          </w:tcPr>
          <w:p w14:paraId="5074182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Pădurea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Runc</w:t>
            </w:r>
            <w:proofErr w:type="spellEnd"/>
          </w:p>
        </w:tc>
        <w:tc>
          <w:tcPr>
            <w:tcW w:w="1311" w:type="dxa"/>
            <w:noWrap/>
            <w:hideMark/>
          </w:tcPr>
          <w:p w14:paraId="10D0306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RONPA0698</w:t>
            </w:r>
          </w:p>
        </w:tc>
        <w:tc>
          <w:tcPr>
            <w:tcW w:w="1439" w:type="dxa"/>
            <w:noWrap/>
            <w:hideMark/>
          </w:tcPr>
          <w:p w14:paraId="1DDE49F2"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Interes</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național</w:t>
            </w:r>
            <w:proofErr w:type="spellEnd"/>
          </w:p>
        </w:tc>
      </w:tr>
      <w:tr w:rsidR="00A41A27" w:rsidRPr="00A41A27" w14:paraId="7DA933CA"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A0F7690"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4E44616E"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Tutora</w:t>
            </w:r>
          </w:p>
        </w:tc>
        <w:tc>
          <w:tcPr>
            <w:tcW w:w="1115" w:type="dxa"/>
            <w:noWrap/>
            <w:hideMark/>
          </w:tcPr>
          <w:p w14:paraId="305AA11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Iași</w:t>
            </w:r>
            <w:proofErr w:type="spellEnd"/>
          </w:p>
        </w:tc>
        <w:tc>
          <w:tcPr>
            <w:tcW w:w="1560" w:type="dxa"/>
            <w:noWrap/>
            <w:hideMark/>
          </w:tcPr>
          <w:p w14:paraId="1FE39B72"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3109</w:t>
            </w:r>
          </w:p>
        </w:tc>
        <w:tc>
          <w:tcPr>
            <w:tcW w:w="1866" w:type="dxa"/>
            <w:noWrap/>
            <w:hideMark/>
          </w:tcPr>
          <w:p w14:paraId="79CF29F2"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Râul Prut</w:t>
            </w:r>
          </w:p>
        </w:tc>
        <w:tc>
          <w:tcPr>
            <w:tcW w:w="1311" w:type="dxa"/>
            <w:noWrap/>
            <w:hideMark/>
          </w:tcPr>
          <w:p w14:paraId="1B891856"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ROSPA0168</w:t>
            </w:r>
          </w:p>
        </w:tc>
        <w:tc>
          <w:tcPr>
            <w:tcW w:w="1439" w:type="dxa"/>
            <w:noWrap/>
            <w:hideMark/>
          </w:tcPr>
          <w:p w14:paraId="7577529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1DDEA765"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F34B5CE"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lastRenderedPageBreak/>
              <w:t>IITD</w:t>
            </w:r>
          </w:p>
        </w:tc>
        <w:tc>
          <w:tcPr>
            <w:tcW w:w="1153" w:type="dxa"/>
            <w:noWrap/>
            <w:hideMark/>
          </w:tcPr>
          <w:p w14:paraId="042F8F8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Oradea</w:t>
            </w:r>
          </w:p>
        </w:tc>
        <w:tc>
          <w:tcPr>
            <w:tcW w:w="1115" w:type="dxa"/>
            <w:noWrap/>
            <w:hideMark/>
          </w:tcPr>
          <w:p w14:paraId="2FA30DC2"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Bihor</w:t>
            </w:r>
          </w:p>
        </w:tc>
        <w:tc>
          <w:tcPr>
            <w:tcW w:w="1560" w:type="dxa"/>
            <w:noWrap/>
            <w:hideMark/>
          </w:tcPr>
          <w:p w14:paraId="1D5396C8"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3370</w:t>
            </w:r>
          </w:p>
        </w:tc>
        <w:tc>
          <w:tcPr>
            <w:tcW w:w="1866" w:type="dxa"/>
            <w:noWrap/>
            <w:hideMark/>
          </w:tcPr>
          <w:p w14:paraId="2ACC3F30"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pt-PT"/>
              </w:rPr>
            </w:pPr>
            <w:r w:rsidRPr="00A41A27">
              <w:rPr>
                <w:rFonts w:ascii="Nunito" w:eastAsia="Times New Roman" w:hAnsi="Nunito" w:cs="Calibri"/>
                <w:color w:val="000000"/>
                <w:sz w:val="16"/>
                <w:szCs w:val="16"/>
                <w:lang w:val="pt-PT"/>
              </w:rPr>
              <w:t>Lunca Inferioară a Crișului Repede</w:t>
            </w:r>
          </w:p>
        </w:tc>
        <w:tc>
          <w:tcPr>
            <w:tcW w:w="1311" w:type="dxa"/>
            <w:noWrap/>
            <w:hideMark/>
          </w:tcPr>
          <w:p w14:paraId="78A0E7A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ROSAC0104</w:t>
            </w:r>
          </w:p>
        </w:tc>
        <w:tc>
          <w:tcPr>
            <w:tcW w:w="1439" w:type="dxa"/>
            <w:noWrap/>
            <w:hideMark/>
          </w:tcPr>
          <w:p w14:paraId="4FE4F6D8"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2BDF2B4D"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1C888E4"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053832FA"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Pitesti</w:t>
            </w:r>
          </w:p>
        </w:tc>
        <w:tc>
          <w:tcPr>
            <w:tcW w:w="1115" w:type="dxa"/>
            <w:noWrap/>
            <w:hideMark/>
          </w:tcPr>
          <w:p w14:paraId="58085160"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Argeș</w:t>
            </w:r>
            <w:proofErr w:type="spellEnd"/>
          </w:p>
        </w:tc>
        <w:tc>
          <w:tcPr>
            <w:tcW w:w="1560" w:type="dxa"/>
            <w:noWrap/>
            <w:hideMark/>
          </w:tcPr>
          <w:p w14:paraId="5226B551"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3533</w:t>
            </w:r>
          </w:p>
        </w:tc>
        <w:tc>
          <w:tcPr>
            <w:tcW w:w="1866" w:type="dxa"/>
            <w:noWrap/>
            <w:hideMark/>
          </w:tcPr>
          <w:p w14:paraId="3206D319"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Lacurile</w:t>
            </w:r>
            <w:proofErr w:type="spellEnd"/>
            <w:r w:rsidRPr="00A41A27">
              <w:rPr>
                <w:rFonts w:ascii="Nunito" w:eastAsia="Times New Roman" w:hAnsi="Nunito" w:cs="Calibri"/>
                <w:color w:val="000000"/>
                <w:sz w:val="16"/>
                <w:szCs w:val="16"/>
              </w:rPr>
              <w:t xml:space="preserve"> de </w:t>
            </w:r>
            <w:proofErr w:type="spellStart"/>
            <w:r w:rsidRPr="00A41A27">
              <w:rPr>
                <w:rFonts w:ascii="Nunito" w:eastAsia="Times New Roman" w:hAnsi="Nunito" w:cs="Calibri"/>
                <w:color w:val="000000"/>
                <w:sz w:val="16"/>
                <w:szCs w:val="16"/>
              </w:rPr>
              <w:t>acumulare</w:t>
            </w:r>
            <w:proofErr w:type="spellEnd"/>
            <w:r w:rsidRPr="00A41A27">
              <w:rPr>
                <w:rFonts w:ascii="Nunito" w:eastAsia="Times New Roman" w:hAnsi="Nunito" w:cs="Calibri"/>
                <w:color w:val="000000"/>
                <w:sz w:val="16"/>
                <w:szCs w:val="16"/>
              </w:rPr>
              <w:t xml:space="preserve"> de pe </w:t>
            </w:r>
            <w:proofErr w:type="spellStart"/>
            <w:r w:rsidRPr="00A41A27">
              <w:rPr>
                <w:rFonts w:ascii="Nunito" w:eastAsia="Times New Roman" w:hAnsi="Nunito" w:cs="Calibri"/>
                <w:color w:val="000000"/>
                <w:sz w:val="16"/>
                <w:szCs w:val="16"/>
              </w:rPr>
              <w:t>Argeș</w:t>
            </w:r>
            <w:proofErr w:type="spellEnd"/>
          </w:p>
        </w:tc>
        <w:tc>
          <w:tcPr>
            <w:tcW w:w="1311" w:type="dxa"/>
            <w:noWrap/>
            <w:hideMark/>
          </w:tcPr>
          <w:p w14:paraId="4ADD246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ROSPA0062</w:t>
            </w:r>
          </w:p>
        </w:tc>
        <w:tc>
          <w:tcPr>
            <w:tcW w:w="1439" w:type="dxa"/>
            <w:noWrap/>
            <w:hideMark/>
          </w:tcPr>
          <w:p w14:paraId="20CB21DF"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0A92ED62"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B8CE0CC"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5698B1F2"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Ghizela</w:t>
            </w:r>
            <w:proofErr w:type="spellEnd"/>
          </w:p>
        </w:tc>
        <w:tc>
          <w:tcPr>
            <w:tcW w:w="1115" w:type="dxa"/>
            <w:noWrap/>
            <w:hideMark/>
          </w:tcPr>
          <w:p w14:paraId="3AEF87D3"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Timiș</w:t>
            </w:r>
          </w:p>
        </w:tc>
        <w:tc>
          <w:tcPr>
            <w:tcW w:w="1560" w:type="dxa"/>
            <w:noWrap/>
            <w:hideMark/>
          </w:tcPr>
          <w:p w14:paraId="123A8D9C"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3897</w:t>
            </w:r>
          </w:p>
        </w:tc>
        <w:tc>
          <w:tcPr>
            <w:tcW w:w="1866" w:type="dxa"/>
            <w:noWrap/>
            <w:hideMark/>
          </w:tcPr>
          <w:p w14:paraId="6B5758F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Pădurea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Paniova</w:t>
            </w:r>
            <w:proofErr w:type="spellEnd"/>
          </w:p>
        </w:tc>
        <w:tc>
          <w:tcPr>
            <w:tcW w:w="1311" w:type="dxa"/>
            <w:noWrap/>
            <w:hideMark/>
          </w:tcPr>
          <w:p w14:paraId="10FDA80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ROSCI0338</w:t>
            </w:r>
          </w:p>
        </w:tc>
        <w:tc>
          <w:tcPr>
            <w:tcW w:w="1439" w:type="dxa"/>
            <w:noWrap/>
            <w:hideMark/>
          </w:tcPr>
          <w:p w14:paraId="6E24886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384B75D1"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1A9812C" w14:textId="77777777" w:rsidR="00A41A27" w:rsidRPr="00A41A27" w:rsidRDefault="00A41A27" w:rsidP="00A41A27">
            <w:pPr>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Stație</w:t>
            </w:r>
            <w:proofErr w:type="spellEnd"/>
            <w:r w:rsidRPr="00A41A27">
              <w:rPr>
                <w:rFonts w:ascii="Nunito" w:eastAsia="Times New Roman" w:hAnsi="Nunito" w:cs="Calibri"/>
                <w:color w:val="000000"/>
                <w:sz w:val="16"/>
                <w:szCs w:val="16"/>
              </w:rPr>
              <w:t xml:space="preserve"> de transfer</w:t>
            </w:r>
          </w:p>
        </w:tc>
        <w:tc>
          <w:tcPr>
            <w:tcW w:w="1153" w:type="dxa"/>
            <w:noWrap/>
            <w:hideMark/>
          </w:tcPr>
          <w:p w14:paraId="1ECD5425"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Galati</w:t>
            </w:r>
          </w:p>
        </w:tc>
        <w:tc>
          <w:tcPr>
            <w:tcW w:w="1115" w:type="dxa"/>
            <w:noWrap/>
            <w:hideMark/>
          </w:tcPr>
          <w:p w14:paraId="4621DD2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Galați</w:t>
            </w:r>
            <w:proofErr w:type="spellEnd"/>
          </w:p>
        </w:tc>
        <w:tc>
          <w:tcPr>
            <w:tcW w:w="1560" w:type="dxa"/>
            <w:noWrap/>
            <w:hideMark/>
          </w:tcPr>
          <w:p w14:paraId="1C2D95C8"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3967</w:t>
            </w:r>
          </w:p>
        </w:tc>
        <w:tc>
          <w:tcPr>
            <w:tcW w:w="1866" w:type="dxa"/>
            <w:noWrap/>
            <w:hideMark/>
          </w:tcPr>
          <w:p w14:paraId="1BD7DC1F"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Lacul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Brateș</w:t>
            </w:r>
            <w:proofErr w:type="spellEnd"/>
          </w:p>
        </w:tc>
        <w:tc>
          <w:tcPr>
            <w:tcW w:w="1311" w:type="dxa"/>
            <w:noWrap/>
            <w:hideMark/>
          </w:tcPr>
          <w:p w14:paraId="43244929"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ROSPA0121</w:t>
            </w:r>
          </w:p>
        </w:tc>
        <w:tc>
          <w:tcPr>
            <w:tcW w:w="1439" w:type="dxa"/>
            <w:noWrap/>
            <w:hideMark/>
          </w:tcPr>
          <w:p w14:paraId="621770B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47D62676"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1F3B741"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3DCA1AC5"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Oraș</w:t>
            </w:r>
            <w:proofErr w:type="spellEnd"/>
            <w:r w:rsidRPr="00A41A27">
              <w:rPr>
                <w:rFonts w:ascii="Nunito" w:eastAsia="Times New Roman" w:hAnsi="Nunito" w:cs="Calibri"/>
                <w:color w:val="000000"/>
                <w:sz w:val="16"/>
                <w:szCs w:val="16"/>
              </w:rPr>
              <w:t xml:space="preserve"> Ovidiu</w:t>
            </w:r>
          </w:p>
        </w:tc>
        <w:tc>
          <w:tcPr>
            <w:tcW w:w="1115" w:type="dxa"/>
            <w:noWrap/>
            <w:hideMark/>
          </w:tcPr>
          <w:p w14:paraId="0D71CF76"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Constanța</w:t>
            </w:r>
          </w:p>
        </w:tc>
        <w:tc>
          <w:tcPr>
            <w:tcW w:w="1560" w:type="dxa"/>
            <w:noWrap/>
            <w:hideMark/>
          </w:tcPr>
          <w:p w14:paraId="623097D0"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4177</w:t>
            </w:r>
          </w:p>
        </w:tc>
        <w:tc>
          <w:tcPr>
            <w:tcW w:w="1866" w:type="dxa"/>
            <w:noWrap/>
            <w:hideMark/>
          </w:tcPr>
          <w:p w14:paraId="7D3CFE5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Lacul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Siutghiol</w:t>
            </w:r>
            <w:proofErr w:type="spellEnd"/>
          </w:p>
        </w:tc>
        <w:tc>
          <w:tcPr>
            <w:tcW w:w="1311" w:type="dxa"/>
            <w:noWrap/>
            <w:hideMark/>
          </w:tcPr>
          <w:p w14:paraId="27F76D5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ROSPA0057</w:t>
            </w:r>
          </w:p>
        </w:tc>
        <w:tc>
          <w:tcPr>
            <w:tcW w:w="1439" w:type="dxa"/>
            <w:noWrap/>
            <w:hideMark/>
          </w:tcPr>
          <w:p w14:paraId="5A2B3D2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31B788FD"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D8E4B2A"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56E68357"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Galda De Jos</w:t>
            </w:r>
          </w:p>
        </w:tc>
        <w:tc>
          <w:tcPr>
            <w:tcW w:w="1115" w:type="dxa"/>
            <w:noWrap/>
            <w:hideMark/>
          </w:tcPr>
          <w:p w14:paraId="64498ED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Alba</w:t>
            </w:r>
          </w:p>
        </w:tc>
        <w:tc>
          <w:tcPr>
            <w:tcW w:w="1560" w:type="dxa"/>
            <w:noWrap/>
            <w:hideMark/>
          </w:tcPr>
          <w:p w14:paraId="74F915E8"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4460</w:t>
            </w:r>
          </w:p>
        </w:tc>
        <w:tc>
          <w:tcPr>
            <w:tcW w:w="1866" w:type="dxa"/>
            <w:noWrap/>
            <w:hideMark/>
          </w:tcPr>
          <w:p w14:paraId="12CA5CA5"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Munții</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Trascăului</w:t>
            </w:r>
            <w:proofErr w:type="spellEnd"/>
          </w:p>
        </w:tc>
        <w:tc>
          <w:tcPr>
            <w:tcW w:w="1311" w:type="dxa"/>
            <w:noWrap/>
            <w:hideMark/>
          </w:tcPr>
          <w:p w14:paraId="7850E70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ROSPA0087</w:t>
            </w:r>
          </w:p>
        </w:tc>
        <w:tc>
          <w:tcPr>
            <w:tcW w:w="1439" w:type="dxa"/>
            <w:noWrap/>
            <w:hideMark/>
          </w:tcPr>
          <w:p w14:paraId="52BCD801"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61F68C5B"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90F1797"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0308F937"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Izvoru</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Barzii</w:t>
            </w:r>
            <w:proofErr w:type="spellEnd"/>
          </w:p>
        </w:tc>
        <w:tc>
          <w:tcPr>
            <w:tcW w:w="1115" w:type="dxa"/>
            <w:noWrap/>
            <w:hideMark/>
          </w:tcPr>
          <w:p w14:paraId="0A4D620A"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Mehedinți</w:t>
            </w:r>
            <w:proofErr w:type="spellEnd"/>
          </w:p>
        </w:tc>
        <w:tc>
          <w:tcPr>
            <w:tcW w:w="1560" w:type="dxa"/>
            <w:noWrap/>
            <w:hideMark/>
          </w:tcPr>
          <w:p w14:paraId="55B6CFCF"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4965</w:t>
            </w:r>
          </w:p>
        </w:tc>
        <w:tc>
          <w:tcPr>
            <w:tcW w:w="1866" w:type="dxa"/>
            <w:noWrap/>
            <w:hideMark/>
          </w:tcPr>
          <w:p w14:paraId="614F0F2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Geoparcul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Platoul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Mehedinți</w:t>
            </w:r>
            <w:proofErr w:type="spellEnd"/>
          </w:p>
        </w:tc>
        <w:tc>
          <w:tcPr>
            <w:tcW w:w="1311" w:type="dxa"/>
            <w:noWrap/>
            <w:hideMark/>
          </w:tcPr>
          <w:p w14:paraId="31064435"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RONPA0931</w:t>
            </w:r>
          </w:p>
        </w:tc>
        <w:tc>
          <w:tcPr>
            <w:tcW w:w="1439" w:type="dxa"/>
            <w:noWrap/>
            <w:hideMark/>
          </w:tcPr>
          <w:p w14:paraId="58737FB1"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Interes</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național</w:t>
            </w:r>
            <w:proofErr w:type="spellEnd"/>
          </w:p>
        </w:tc>
      </w:tr>
      <w:tr w:rsidR="00A41A27" w:rsidRPr="00A41A27" w14:paraId="30E00746"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A735DD8"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46E3F8B1"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Cluj-Napoca</w:t>
            </w:r>
          </w:p>
        </w:tc>
        <w:tc>
          <w:tcPr>
            <w:tcW w:w="1115" w:type="dxa"/>
            <w:noWrap/>
            <w:hideMark/>
          </w:tcPr>
          <w:p w14:paraId="32C8743F"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Cluj</w:t>
            </w:r>
          </w:p>
        </w:tc>
        <w:tc>
          <w:tcPr>
            <w:tcW w:w="1560" w:type="dxa"/>
            <w:noWrap/>
            <w:hideMark/>
          </w:tcPr>
          <w:p w14:paraId="4F205579"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5243</w:t>
            </w:r>
          </w:p>
        </w:tc>
        <w:tc>
          <w:tcPr>
            <w:tcW w:w="1866" w:type="dxa"/>
            <w:noWrap/>
            <w:hideMark/>
          </w:tcPr>
          <w:p w14:paraId="267BF2D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Suatu</w:t>
            </w:r>
            <w:proofErr w:type="spellEnd"/>
            <w:r w:rsidRPr="00A41A27">
              <w:rPr>
                <w:rFonts w:ascii="Nunito" w:eastAsia="Times New Roman" w:hAnsi="Nunito" w:cs="Calibri"/>
                <w:color w:val="000000"/>
                <w:sz w:val="16"/>
                <w:szCs w:val="16"/>
              </w:rPr>
              <w:t xml:space="preserve"> - </w:t>
            </w:r>
            <w:proofErr w:type="spellStart"/>
            <w:r w:rsidRPr="00A41A27">
              <w:rPr>
                <w:rFonts w:ascii="Nunito" w:eastAsia="Times New Roman" w:hAnsi="Nunito" w:cs="Calibri"/>
                <w:color w:val="000000"/>
                <w:sz w:val="16"/>
                <w:szCs w:val="16"/>
              </w:rPr>
              <w:t>Cojocna</w:t>
            </w:r>
            <w:proofErr w:type="spellEnd"/>
            <w:r w:rsidRPr="00A41A27">
              <w:rPr>
                <w:rFonts w:ascii="Nunito" w:eastAsia="Times New Roman" w:hAnsi="Nunito" w:cs="Calibri"/>
                <w:color w:val="000000"/>
                <w:sz w:val="16"/>
                <w:szCs w:val="16"/>
              </w:rPr>
              <w:t xml:space="preserve"> - </w:t>
            </w:r>
            <w:proofErr w:type="spellStart"/>
            <w:r w:rsidRPr="00A41A27">
              <w:rPr>
                <w:rFonts w:ascii="Nunito" w:eastAsia="Times New Roman" w:hAnsi="Nunito" w:cs="Calibri"/>
                <w:color w:val="000000"/>
                <w:sz w:val="16"/>
                <w:szCs w:val="16"/>
              </w:rPr>
              <w:t>Crairât</w:t>
            </w:r>
            <w:proofErr w:type="spellEnd"/>
          </w:p>
        </w:tc>
        <w:tc>
          <w:tcPr>
            <w:tcW w:w="1311" w:type="dxa"/>
            <w:noWrap/>
            <w:hideMark/>
          </w:tcPr>
          <w:p w14:paraId="7C1F69C2"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ROSAC0238</w:t>
            </w:r>
          </w:p>
        </w:tc>
        <w:tc>
          <w:tcPr>
            <w:tcW w:w="1439" w:type="dxa"/>
            <w:noWrap/>
            <w:hideMark/>
          </w:tcPr>
          <w:p w14:paraId="5C2920E6"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0FA1E9EA"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D83DB9A"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668C6E3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Galati</w:t>
            </w:r>
          </w:p>
        </w:tc>
        <w:tc>
          <w:tcPr>
            <w:tcW w:w="1115" w:type="dxa"/>
            <w:noWrap/>
            <w:hideMark/>
          </w:tcPr>
          <w:p w14:paraId="346E55C8"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Galați</w:t>
            </w:r>
            <w:proofErr w:type="spellEnd"/>
          </w:p>
        </w:tc>
        <w:tc>
          <w:tcPr>
            <w:tcW w:w="1560" w:type="dxa"/>
            <w:noWrap/>
            <w:hideMark/>
          </w:tcPr>
          <w:p w14:paraId="07DDACE8"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6032</w:t>
            </w:r>
          </w:p>
        </w:tc>
        <w:tc>
          <w:tcPr>
            <w:tcW w:w="1866" w:type="dxa"/>
            <w:noWrap/>
            <w:hideMark/>
          </w:tcPr>
          <w:p w14:paraId="5E3EEC30"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Lunca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Siretului</w:t>
            </w:r>
            <w:proofErr w:type="spellEnd"/>
            <w:r w:rsidRPr="00A41A27">
              <w:rPr>
                <w:rFonts w:ascii="Nunito" w:eastAsia="Times New Roman" w:hAnsi="Nunito" w:cs="Calibri"/>
                <w:color w:val="000000"/>
                <w:sz w:val="16"/>
                <w:szCs w:val="16"/>
              </w:rPr>
              <w:t xml:space="preserve"> Inferior</w:t>
            </w:r>
          </w:p>
        </w:tc>
        <w:tc>
          <w:tcPr>
            <w:tcW w:w="1311" w:type="dxa"/>
            <w:noWrap/>
            <w:hideMark/>
          </w:tcPr>
          <w:p w14:paraId="2EF7D836"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ROSPA0071</w:t>
            </w:r>
          </w:p>
        </w:tc>
        <w:tc>
          <w:tcPr>
            <w:tcW w:w="1439" w:type="dxa"/>
            <w:noWrap/>
            <w:hideMark/>
          </w:tcPr>
          <w:p w14:paraId="752E633C"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4BFE6C02"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19765E3"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382C91E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Bacia</w:t>
            </w:r>
          </w:p>
        </w:tc>
        <w:tc>
          <w:tcPr>
            <w:tcW w:w="1115" w:type="dxa"/>
            <w:noWrap/>
            <w:hideMark/>
          </w:tcPr>
          <w:p w14:paraId="20E7107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Hunedoara</w:t>
            </w:r>
          </w:p>
        </w:tc>
        <w:tc>
          <w:tcPr>
            <w:tcW w:w="1560" w:type="dxa"/>
            <w:noWrap/>
            <w:hideMark/>
          </w:tcPr>
          <w:p w14:paraId="5B70214A"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6283</w:t>
            </w:r>
          </w:p>
        </w:tc>
        <w:tc>
          <w:tcPr>
            <w:tcW w:w="1866" w:type="dxa"/>
            <w:noWrap/>
            <w:hideMark/>
          </w:tcPr>
          <w:p w14:paraId="77B9EF38"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Arboretumul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Simeria</w:t>
            </w:r>
            <w:proofErr w:type="spellEnd"/>
          </w:p>
        </w:tc>
        <w:tc>
          <w:tcPr>
            <w:tcW w:w="1311" w:type="dxa"/>
            <w:noWrap/>
            <w:hideMark/>
          </w:tcPr>
          <w:p w14:paraId="331B214B"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RONPA0541</w:t>
            </w:r>
          </w:p>
        </w:tc>
        <w:tc>
          <w:tcPr>
            <w:tcW w:w="1439" w:type="dxa"/>
            <w:noWrap/>
            <w:hideMark/>
          </w:tcPr>
          <w:p w14:paraId="32D90E18"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Interes</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național</w:t>
            </w:r>
            <w:proofErr w:type="spellEnd"/>
          </w:p>
        </w:tc>
      </w:tr>
      <w:tr w:rsidR="00A41A27" w:rsidRPr="00A41A27" w14:paraId="67F9F889"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A8278E4"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7A64BFC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Dobrin</w:t>
            </w:r>
          </w:p>
        </w:tc>
        <w:tc>
          <w:tcPr>
            <w:tcW w:w="1115" w:type="dxa"/>
            <w:noWrap/>
            <w:hideMark/>
          </w:tcPr>
          <w:p w14:paraId="061F4125"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Sălaj</w:t>
            </w:r>
            <w:proofErr w:type="spellEnd"/>
          </w:p>
        </w:tc>
        <w:tc>
          <w:tcPr>
            <w:tcW w:w="1560" w:type="dxa"/>
            <w:noWrap/>
            <w:hideMark/>
          </w:tcPr>
          <w:p w14:paraId="7812CCEE"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7288</w:t>
            </w:r>
          </w:p>
        </w:tc>
        <w:tc>
          <w:tcPr>
            <w:tcW w:w="1866" w:type="dxa"/>
            <w:noWrap/>
            <w:hideMark/>
          </w:tcPr>
          <w:p w14:paraId="044CB1E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Cursul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Mijlociu</w:t>
            </w:r>
            <w:proofErr w:type="spellEnd"/>
            <w:r w:rsidRPr="00A41A27">
              <w:rPr>
                <w:rFonts w:ascii="Nunito" w:eastAsia="Times New Roman" w:hAnsi="Nunito" w:cs="Calibri"/>
                <w:color w:val="000000"/>
                <w:sz w:val="16"/>
                <w:szCs w:val="16"/>
              </w:rPr>
              <w:t xml:space="preserve"> al </w:t>
            </w:r>
            <w:proofErr w:type="spellStart"/>
            <w:r w:rsidRPr="00A41A27">
              <w:rPr>
                <w:rFonts w:ascii="Nunito" w:eastAsia="Times New Roman" w:hAnsi="Nunito" w:cs="Calibri"/>
                <w:color w:val="000000"/>
                <w:sz w:val="16"/>
                <w:szCs w:val="16"/>
              </w:rPr>
              <w:t>Someșului</w:t>
            </w:r>
            <w:proofErr w:type="spellEnd"/>
          </w:p>
        </w:tc>
        <w:tc>
          <w:tcPr>
            <w:tcW w:w="1311" w:type="dxa"/>
            <w:noWrap/>
            <w:hideMark/>
          </w:tcPr>
          <w:p w14:paraId="0D51FD68"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ROSPA0114</w:t>
            </w:r>
          </w:p>
        </w:tc>
        <w:tc>
          <w:tcPr>
            <w:tcW w:w="1439" w:type="dxa"/>
            <w:noWrap/>
            <w:hideMark/>
          </w:tcPr>
          <w:p w14:paraId="1D733661"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7E2A3FF4"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BC07CAD"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227C020B"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Ploiesti</w:t>
            </w:r>
          </w:p>
        </w:tc>
        <w:tc>
          <w:tcPr>
            <w:tcW w:w="1115" w:type="dxa"/>
            <w:noWrap/>
            <w:hideMark/>
          </w:tcPr>
          <w:p w14:paraId="0A6729F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Prahova</w:t>
            </w:r>
          </w:p>
        </w:tc>
        <w:tc>
          <w:tcPr>
            <w:tcW w:w="1560" w:type="dxa"/>
            <w:noWrap/>
            <w:hideMark/>
          </w:tcPr>
          <w:p w14:paraId="32C133D5"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7928</w:t>
            </w:r>
          </w:p>
        </w:tc>
        <w:tc>
          <w:tcPr>
            <w:tcW w:w="1866" w:type="dxa"/>
            <w:noWrap/>
            <w:hideMark/>
          </w:tcPr>
          <w:p w14:paraId="38EE431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Coridorul</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Ialomiței</w:t>
            </w:r>
            <w:proofErr w:type="spellEnd"/>
          </w:p>
        </w:tc>
        <w:tc>
          <w:tcPr>
            <w:tcW w:w="1311" w:type="dxa"/>
            <w:noWrap/>
            <w:hideMark/>
          </w:tcPr>
          <w:p w14:paraId="279021CC"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ROSPA0152</w:t>
            </w:r>
          </w:p>
        </w:tc>
        <w:tc>
          <w:tcPr>
            <w:tcW w:w="1439" w:type="dxa"/>
            <w:noWrap/>
            <w:hideMark/>
          </w:tcPr>
          <w:p w14:paraId="5F6D462E"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0D40DEC4"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5E46D66"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1745C257"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Lupac</w:t>
            </w:r>
            <w:proofErr w:type="spellEnd"/>
          </w:p>
        </w:tc>
        <w:tc>
          <w:tcPr>
            <w:tcW w:w="1115" w:type="dxa"/>
            <w:noWrap/>
            <w:hideMark/>
          </w:tcPr>
          <w:p w14:paraId="6A3D46BD"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Caraș-Severin</w:t>
            </w:r>
          </w:p>
        </w:tc>
        <w:tc>
          <w:tcPr>
            <w:tcW w:w="1560" w:type="dxa"/>
            <w:noWrap/>
            <w:hideMark/>
          </w:tcPr>
          <w:p w14:paraId="4BCFB745"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8630</w:t>
            </w:r>
          </w:p>
        </w:tc>
        <w:tc>
          <w:tcPr>
            <w:tcW w:w="1866" w:type="dxa"/>
            <w:noWrap/>
            <w:hideMark/>
          </w:tcPr>
          <w:p w14:paraId="7AB6C082"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Pădurea</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Ezerișel</w:t>
            </w:r>
            <w:proofErr w:type="spellEnd"/>
          </w:p>
        </w:tc>
        <w:tc>
          <w:tcPr>
            <w:tcW w:w="1311" w:type="dxa"/>
            <w:noWrap/>
            <w:hideMark/>
          </w:tcPr>
          <w:p w14:paraId="50043163"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RONPA0330</w:t>
            </w:r>
          </w:p>
        </w:tc>
        <w:tc>
          <w:tcPr>
            <w:tcW w:w="1439" w:type="dxa"/>
            <w:noWrap/>
            <w:hideMark/>
          </w:tcPr>
          <w:p w14:paraId="4BE78E0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Interes</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național</w:t>
            </w:r>
            <w:proofErr w:type="spellEnd"/>
          </w:p>
        </w:tc>
      </w:tr>
      <w:tr w:rsidR="00A41A27" w:rsidRPr="00A41A27" w14:paraId="252993E1"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CAEC379"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278DAA4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Roesti</w:t>
            </w:r>
            <w:proofErr w:type="spellEnd"/>
          </w:p>
        </w:tc>
        <w:tc>
          <w:tcPr>
            <w:tcW w:w="1115" w:type="dxa"/>
            <w:noWrap/>
            <w:hideMark/>
          </w:tcPr>
          <w:p w14:paraId="00C993C0"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Vâlcea</w:t>
            </w:r>
            <w:proofErr w:type="spellEnd"/>
          </w:p>
        </w:tc>
        <w:tc>
          <w:tcPr>
            <w:tcW w:w="1560" w:type="dxa"/>
            <w:noWrap/>
            <w:hideMark/>
          </w:tcPr>
          <w:p w14:paraId="5035E432"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10623</w:t>
            </w:r>
          </w:p>
        </w:tc>
        <w:tc>
          <w:tcPr>
            <w:tcW w:w="1866" w:type="dxa"/>
            <w:noWrap/>
            <w:hideMark/>
          </w:tcPr>
          <w:p w14:paraId="3E803BE4"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Valea </w:t>
            </w:r>
            <w:proofErr w:type="spellStart"/>
            <w:r w:rsidRPr="00A41A27">
              <w:rPr>
                <w:rFonts w:ascii="Nunito" w:eastAsia="Times New Roman" w:hAnsi="Nunito" w:cs="Calibri"/>
                <w:color w:val="000000"/>
                <w:sz w:val="16"/>
                <w:szCs w:val="16"/>
              </w:rPr>
              <w:t>Oltului</w:t>
            </w:r>
            <w:proofErr w:type="spellEnd"/>
            <w:r w:rsidRPr="00A41A27">
              <w:rPr>
                <w:rFonts w:ascii="Nunito" w:eastAsia="Times New Roman" w:hAnsi="Nunito" w:cs="Calibri"/>
                <w:color w:val="000000"/>
                <w:sz w:val="16"/>
                <w:szCs w:val="16"/>
              </w:rPr>
              <w:t xml:space="preserve"> Inferior</w:t>
            </w:r>
          </w:p>
        </w:tc>
        <w:tc>
          <w:tcPr>
            <w:tcW w:w="1311" w:type="dxa"/>
            <w:noWrap/>
            <w:hideMark/>
          </w:tcPr>
          <w:p w14:paraId="58866415"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ROSPA0106</w:t>
            </w:r>
          </w:p>
        </w:tc>
        <w:tc>
          <w:tcPr>
            <w:tcW w:w="1439" w:type="dxa"/>
            <w:noWrap/>
            <w:hideMark/>
          </w:tcPr>
          <w:p w14:paraId="36BA53B2"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69A56A6E"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71AEBC4"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6ED38D8D"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Sotanga</w:t>
            </w:r>
            <w:proofErr w:type="spellEnd"/>
          </w:p>
        </w:tc>
        <w:tc>
          <w:tcPr>
            <w:tcW w:w="1115" w:type="dxa"/>
            <w:noWrap/>
            <w:hideMark/>
          </w:tcPr>
          <w:p w14:paraId="44EA41C6"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Dâmbovița</w:t>
            </w:r>
          </w:p>
        </w:tc>
        <w:tc>
          <w:tcPr>
            <w:tcW w:w="1560" w:type="dxa"/>
            <w:noWrap/>
            <w:hideMark/>
          </w:tcPr>
          <w:p w14:paraId="69EA23F7"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10768</w:t>
            </w:r>
          </w:p>
        </w:tc>
        <w:tc>
          <w:tcPr>
            <w:tcW w:w="1866" w:type="dxa"/>
            <w:noWrap/>
            <w:hideMark/>
          </w:tcPr>
          <w:p w14:paraId="5672AF2B"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Padurile</w:t>
            </w:r>
            <w:proofErr w:type="spellEnd"/>
            <w:r w:rsidRPr="00A41A27">
              <w:rPr>
                <w:rFonts w:ascii="Nunito" w:eastAsia="Times New Roman" w:hAnsi="Nunito" w:cs="Calibri"/>
                <w:color w:val="000000"/>
                <w:sz w:val="16"/>
                <w:szCs w:val="16"/>
              </w:rPr>
              <w:t xml:space="preserve"> din Sudul </w:t>
            </w:r>
            <w:proofErr w:type="spellStart"/>
            <w:r w:rsidRPr="00A41A27">
              <w:rPr>
                <w:rFonts w:ascii="Nunito" w:eastAsia="Times New Roman" w:hAnsi="Nunito" w:cs="Calibri"/>
                <w:color w:val="000000"/>
                <w:sz w:val="16"/>
                <w:szCs w:val="16"/>
              </w:rPr>
              <w:t>Piemontului</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Cândești</w:t>
            </w:r>
            <w:proofErr w:type="spellEnd"/>
          </w:p>
        </w:tc>
        <w:tc>
          <w:tcPr>
            <w:tcW w:w="1311" w:type="dxa"/>
            <w:noWrap/>
            <w:hideMark/>
          </w:tcPr>
          <w:p w14:paraId="08B6E8C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ROSAC0344</w:t>
            </w:r>
          </w:p>
        </w:tc>
        <w:tc>
          <w:tcPr>
            <w:tcW w:w="1439" w:type="dxa"/>
            <w:noWrap/>
            <w:hideMark/>
          </w:tcPr>
          <w:p w14:paraId="6C0DD4B1"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SCI/SAC</w:t>
            </w:r>
          </w:p>
        </w:tc>
      </w:tr>
      <w:tr w:rsidR="00A41A27" w:rsidRPr="00A41A27" w14:paraId="683D0A5F"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9F0FFF7"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7D985FD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Balteni</w:t>
            </w:r>
            <w:proofErr w:type="spellEnd"/>
          </w:p>
        </w:tc>
        <w:tc>
          <w:tcPr>
            <w:tcW w:w="1115" w:type="dxa"/>
            <w:noWrap/>
            <w:hideMark/>
          </w:tcPr>
          <w:p w14:paraId="59A10B3A"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Olt</w:t>
            </w:r>
          </w:p>
        </w:tc>
        <w:tc>
          <w:tcPr>
            <w:tcW w:w="1560" w:type="dxa"/>
            <w:noWrap/>
            <w:hideMark/>
          </w:tcPr>
          <w:p w14:paraId="1238875D"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10997</w:t>
            </w:r>
          </w:p>
        </w:tc>
        <w:tc>
          <w:tcPr>
            <w:tcW w:w="1866" w:type="dxa"/>
            <w:noWrap/>
            <w:hideMark/>
          </w:tcPr>
          <w:p w14:paraId="1DADC5B7"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Valea </w:t>
            </w:r>
            <w:proofErr w:type="spellStart"/>
            <w:r w:rsidRPr="00A41A27">
              <w:rPr>
                <w:rFonts w:ascii="Nunito" w:eastAsia="Times New Roman" w:hAnsi="Nunito" w:cs="Calibri"/>
                <w:color w:val="000000"/>
                <w:sz w:val="16"/>
                <w:szCs w:val="16"/>
              </w:rPr>
              <w:t>Oltului</w:t>
            </w:r>
            <w:proofErr w:type="spellEnd"/>
            <w:r w:rsidRPr="00A41A27">
              <w:rPr>
                <w:rFonts w:ascii="Nunito" w:eastAsia="Times New Roman" w:hAnsi="Nunito" w:cs="Calibri"/>
                <w:color w:val="000000"/>
                <w:sz w:val="16"/>
                <w:szCs w:val="16"/>
              </w:rPr>
              <w:t xml:space="preserve"> Inferior</w:t>
            </w:r>
          </w:p>
        </w:tc>
        <w:tc>
          <w:tcPr>
            <w:tcW w:w="1311" w:type="dxa"/>
            <w:noWrap/>
            <w:hideMark/>
          </w:tcPr>
          <w:p w14:paraId="2E86C989"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ROSPA0106</w:t>
            </w:r>
          </w:p>
        </w:tc>
        <w:tc>
          <w:tcPr>
            <w:tcW w:w="1439" w:type="dxa"/>
            <w:noWrap/>
            <w:hideMark/>
          </w:tcPr>
          <w:p w14:paraId="03EE4E43"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3A1C7857" w14:textId="77777777" w:rsidTr="005A72BC">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8C3DAE5" w14:textId="77777777" w:rsidR="00A41A27" w:rsidRPr="00A41A27" w:rsidRDefault="00A41A27" w:rsidP="00A41A27">
            <w:pPr>
              <w:rPr>
                <w:rFonts w:ascii="Nunito" w:eastAsia="Times New Roman" w:hAnsi="Nunito" w:cs="Calibri"/>
                <w:color w:val="000000"/>
                <w:sz w:val="16"/>
                <w:szCs w:val="16"/>
              </w:rPr>
            </w:pPr>
            <w:r w:rsidRPr="00A41A27">
              <w:rPr>
                <w:rFonts w:ascii="Nunito" w:eastAsia="Times New Roman" w:hAnsi="Nunito" w:cs="Calibri"/>
                <w:color w:val="000000"/>
                <w:sz w:val="16"/>
                <w:szCs w:val="16"/>
              </w:rPr>
              <w:t>IITD</w:t>
            </w:r>
          </w:p>
        </w:tc>
        <w:tc>
          <w:tcPr>
            <w:tcW w:w="1153" w:type="dxa"/>
            <w:noWrap/>
            <w:hideMark/>
          </w:tcPr>
          <w:p w14:paraId="5CB14ABF"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Tortoman</w:t>
            </w:r>
            <w:proofErr w:type="spellEnd"/>
          </w:p>
        </w:tc>
        <w:tc>
          <w:tcPr>
            <w:tcW w:w="1115" w:type="dxa"/>
            <w:noWrap/>
            <w:hideMark/>
          </w:tcPr>
          <w:p w14:paraId="188D6D23"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Constanța</w:t>
            </w:r>
          </w:p>
        </w:tc>
        <w:tc>
          <w:tcPr>
            <w:tcW w:w="1560" w:type="dxa"/>
            <w:noWrap/>
            <w:hideMark/>
          </w:tcPr>
          <w:p w14:paraId="04A092D6" w14:textId="77777777" w:rsidR="00A41A27" w:rsidRPr="00A41A27" w:rsidRDefault="00A41A27" w:rsidP="005A72B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11163</w:t>
            </w:r>
          </w:p>
        </w:tc>
        <w:tc>
          <w:tcPr>
            <w:tcW w:w="1866" w:type="dxa"/>
            <w:noWrap/>
            <w:hideMark/>
          </w:tcPr>
          <w:p w14:paraId="1F2DDB49"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 xml:space="preserve">Allah Bair - </w:t>
            </w:r>
            <w:proofErr w:type="spellStart"/>
            <w:r w:rsidRPr="00A41A27">
              <w:rPr>
                <w:rFonts w:ascii="Nunito" w:eastAsia="Times New Roman" w:hAnsi="Nunito" w:cs="Calibri"/>
                <w:color w:val="000000"/>
                <w:sz w:val="16"/>
                <w:szCs w:val="16"/>
              </w:rPr>
              <w:t>Capidava</w:t>
            </w:r>
            <w:proofErr w:type="spellEnd"/>
          </w:p>
        </w:tc>
        <w:tc>
          <w:tcPr>
            <w:tcW w:w="1311" w:type="dxa"/>
            <w:noWrap/>
            <w:hideMark/>
          </w:tcPr>
          <w:p w14:paraId="3D423432"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ROSPA0002</w:t>
            </w:r>
          </w:p>
        </w:tc>
        <w:tc>
          <w:tcPr>
            <w:tcW w:w="1439" w:type="dxa"/>
            <w:noWrap/>
            <w:hideMark/>
          </w:tcPr>
          <w:p w14:paraId="2FD9303E" w14:textId="77777777" w:rsidR="00A41A27" w:rsidRPr="00A41A27" w:rsidRDefault="00A41A27" w:rsidP="00A41A27">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SPA</w:t>
            </w:r>
          </w:p>
        </w:tc>
      </w:tr>
      <w:tr w:rsidR="00A41A27" w:rsidRPr="00A41A27" w14:paraId="25D6ECCD" w14:textId="77777777" w:rsidTr="005A72B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14175D2" w14:textId="77777777" w:rsidR="00A41A27" w:rsidRPr="00A41A27" w:rsidRDefault="00A41A27" w:rsidP="00A41A27">
            <w:pPr>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Stație</w:t>
            </w:r>
            <w:proofErr w:type="spellEnd"/>
            <w:r w:rsidRPr="00A41A27">
              <w:rPr>
                <w:rFonts w:ascii="Nunito" w:eastAsia="Times New Roman" w:hAnsi="Nunito" w:cs="Calibri"/>
                <w:color w:val="000000"/>
                <w:sz w:val="16"/>
                <w:szCs w:val="16"/>
              </w:rPr>
              <w:t xml:space="preserve"> de </w:t>
            </w:r>
            <w:proofErr w:type="spellStart"/>
            <w:r w:rsidRPr="00A41A27">
              <w:rPr>
                <w:rFonts w:ascii="Nunito" w:eastAsia="Times New Roman" w:hAnsi="Nunito" w:cs="Calibri"/>
                <w:color w:val="000000"/>
                <w:sz w:val="16"/>
                <w:szCs w:val="16"/>
              </w:rPr>
              <w:t>sortare</w:t>
            </w:r>
            <w:proofErr w:type="spellEnd"/>
          </w:p>
        </w:tc>
        <w:tc>
          <w:tcPr>
            <w:tcW w:w="1153" w:type="dxa"/>
            <w:noWrap/>
            <w:hideMark/>
          </w:tcPr>
          <w:p w14:paraId="7751FFC8"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Bucuresti</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Sectorul</w:t>
            </w:r>
            <w:proofErr w:type="spellEnd"/>
            <w:r w:rsidRPr="00A41A27">
              <w:rPr>
                <w:rFonts w:ascii="Nunito" w:eastAsia="Times New Roman" w:hAnsi="Nunito" w:cs="Calibri"/>
                <w:color w:val="000000"/>
                <w:sz w:val="16"/>
                <w:szCs w:val="16"/>
              </w:rPr>
              <w:t xml:space="preserve"> 6</w:t>
            </w:r>
          </w:p>
        </w:tc>
        <w:tc>
          <w:tcPr>
            <w:tcW w:w="1115" w:type="dxa"/>
            <w:noWrap/>
            <w:hideMark/>
          </w:tcPr>
          <w:p w14:paraId="1FCE9DA9"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București</w:t>
            </w:r>
            <w:proofErr w:type="spellEnd"/>
          </w:p>
        </w:tc>
        <w:tc>
          <w:tcPr>
            <w:tcW w:w="1560" w:type="dxa"/>
            <w:noWrap/>
            <w:hideMark/>
          </w:tcPr>
          <w:p w14:paraId="54831590" w14:textId="77777777" w:rsidR="00A41A27" w:rsidRPr="00A41A27" w:rsidRDefault="00A41A27" w:rsidP="005A72B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12064</w:t>
            </w:r>
          </w:p>
        </w:tc>
        <w:tc>
          <w:tcPr>
            <w:tcW w:w="1866" w:type="dxa"/>
            <w:noWrap/>
            <w:hideMark/>
          </w:tcPr>
          <w:p w14:paraId="43DF25DB"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Parcul</w:t>
            </w:r>
            <w:proofErr w:type="spellEnd"/>
            <w:r w:rsidRPr="00A41A27">
              <w:rPr>
                <w:rFonts w:ascii="Nunito" w:eastAsia="Times New Roman" w:hAnsi="Nunito" w:cs="Calibri"/>
                <w:color w:val="000000"/>
                <w:sz w:val="16"/>
                <w:szCs w:val="16"/>
              </w:rPr>
              <w:t xml:space="preserve"> Natural </w:t>
            </w:r>
            <w:proofErr w:type="spellStart"/>
            <w:r w:rsidRPr="00A41A27">
              <w:rPr>
                <w:rFonts w:ascii="Nunito" w:eastAsia="Times New Roman" w:hAnsi="Nunito" w:cs="Calibri"/>
                <w:color w:val="000000"/>
                <w:sz w:val="16"/>
                <w:szCs w:val="16"/>
              </w:rPr>
              <w:t>Văcărești</w:t>
            </w:r>
            <w:proofErr w:type="spellEnd"/>
          </w:p>
        </w:tc>
        <w:tc>
          <w:tcPr>
            <w:tcW w:w="1311" w:type="dxa"/>
            <w:noWrap/>
            <w:hideMark/>
          </w:tcPr>
          <w:p w14:paraId="62BC15A7"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r w:rsidRPr="00A41A27">
              <w:rPr>
                <w:rFonts w:ascii="Nunito" w:eastAsia="Times New Roman" w:hAnsi="Nunito" w:cs="Calibri"/>
                <w:color w:val="000000"/>
                <w:sz w:val="16"/>
                <w:szCs w:val="16"/>
              </w:rPr>
              <w:t>RONPA0954</w:t>
            </w:r>
          </w:p>
        </w:tc>
        <w:tc>
          <w:tcPr>
            <w:tcW w:w="1439" w:type="dxa"/>
            <w:noWrap/>
            <w:hideMark/>
          </w:tcPr>
          <w:p w14:paraId="6497925D" w14:textId="77777777" w:rsidR="00A41A27" w:rsidRPr="00A41A27" w:rsidRDefault="00A41A27" w:rsidP="00A41A27">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rPr>
            </w:pPr>
            <w:proofErr w:type="spellStart"/>
            <w:r w:rsidRPr="00A41A27">
              <w:rPr>
                <w:rFonts w:ascii="Nunito" w:eastAsia="Times New Roman" w:hAnsi="Nunito" w:cs="Calibri"/>
                <w:color w:val="000000"/>
                <w:sz w:val="16"/>
                <w:szCs w:val="16"/>
              </w:rPr>
              <w:t>Interes</w:t>
            </w:r>
            <w:proofErr w:type="spellEnd"/>
            <w:r w:rsidRPr="00A41A27">
              <w:rPr>
                <w:rFonts w:ascii="Nunito" w:eastAsia="Times New Roman" w:hAnsi="Nunito" w:cs="Calibri"/>
                <w:color w:val="000000"/>
                <w:sz w:val="16"/>
                <w:szCs w:val="16"/>
              </w:rPr>
              <w:t xml:space="preserve"> </w:t>
            </w:r>
            <w:proofErr w:type="spellStart"/>
            <w:r w:rsidRPr="00A41A27">
              <w:rPr>
                <w:rFonts w:ascii="Nunito" w:eastAsia="Times New Roman" w:hAnsi="Nunito" w:cs="Calibri"/>
                <w:color w:val="000000"/>
                <w:sz w:val="16"/>
                <w:szCs w:val="16"/>
              </w:rPr>
              <w:t>național</w:t>
            </w:r>
            <w:proofErr w:type="spellEnd"/>
          </w:p>
        </w:tc>
      </w:tr>
    </w:tbl>
    <w:p w14:paraId="2B168F74" w14:textId="2E0DFD0D" w:rsidR="00B233E1" w:rsidRPr="00B233E1" w:rsidRDefault="00B233E1" w:rsidP="00B233E1">
      <w:pPr>
        <w:spacing w:after="120" w:line="240" w:lineRule="auto"/>
        <w:jc w:val="both"/>
        <w:rPr>
          <w:rFonts w:ascii="Nunito" w:eastAsia="Times New Roman" w:hAnsi="Nunito" w:cs="Segoe UI"/>
          <w:i/>
          <w:iCs/>
          <w:lang w:val="ro-RO"/>
        </w:rPr>
      </w:pPr>
      <w:r w:rsidRPr="00B233E1">
        <w:rPr>
          <w:rFonts w:ascii="Nunito" w:eastAsia="Times New Roman" w:hAnsi="Nunito" w:cs="Segoe UI"/>
          <w:i/>
          <w:iCs/>
          <w:color w:val="009DF0" w:themeColor="text2"/>
          <w:lang w:val="ro-RO"/>
        </w:rPr>
        <w:t>Tabel 5</w:t>
      </w:r>
      <w:r w:rsidRPr="00B233E1">
        <w:rPr>
          <w:rFonts w:ascii="Cambria Math" w:eastAsia="Times New Roman" w:hAnsi="Cambria Math" w:cs="Cambria Math"/>
          <w:i/>
          <w:iCs/>
          <w:color w:val="009DF0" w:themeColor="text2"/>
          <w:lang w:val="ro-RO"/>
        </w:rPr>
        <w:t>‑</w:t>
      </w:r>
      <w:r w:rsidRPr="00B233E1">
        <w:rPr>
          <w:rFonts w:ascii="Nunito" w:eastAsia="Times New Roman" w:hAnsi="Nunito" w:cs="Segoe UI"/>
          <w:i/>
          <w:iCs/>
          <w:color w:val="009DF0" w:themeColor="text2"/>
          <w:lang w:val="ro-RO"/>
        </w:rPr>
        <w:t>5: Pozi</w:t>
      </w:r>
      <w:r w:rsidRPr="00B233E1">
        <w:rPr>
          <w:rFonts w:ascii="Nunito" w:eastAsia="Times New Roman" w:hAnsi="Nunito" w:cs="Nunito"/>
          <w:i/>
          <w:iCs/>
          <w:color w:val="009DF0" w:themeColor="text2"/>
          <w:lang w:val="ro-RO"/>
        </w:rPr>
        <w:t>ț</w:t>
      </w:r>
      <w:r w:rsidRPr="00B233E1">
        <w:rPr>
          <w:rFonts w:ascii="Nunito" w:eastAsia="Times New Roman" w:hAnsi="Nunito" w:cs="Segoe UI"/>
          <w:i/>
          <w:iCs/>
          <w:color w:val="009DF0" w:themeColor="text2"/>
          <w:lang w:val="ro-RO"/>
        </w:rPr>
        <w:t>ionarea celor 27 de amplasamente propuse cu localizare cunoscut</w:t>
      </w:r>
      <w:r w:rsidRPr="00B233E1">
        <w:rPr>
          <w:rFonts w:ascii="Nunito" w:eastAsia="Times New Roman" w:hAnsi="Nunito" w:cs="Nunito"/>
          <w:i/>
          <w:iCs/>
          <w:color w:val="009DF0" w:themeColor="text2"/>
          <w:lang w:val="ro-RO"/>
        </w:rPr>
        <w:t>ă</w:t>
      </w:r>
      <w:r w:rsidRPr="00B233E1">
        <w:rPr>
          <w:rFonts w:ascii="Nunito" w:eastAsia="Times New Roman" w:hAnsi="Nunito" w:cs="Segoe UI"/>
          <w:i/>
          <w:iCs/>
          <w:color w:val="009DF0" w:themeColor="text2"/>
          <w:lang w:val="ro-RO"/>
        </w:rPr>
        <w:t xml:space="preserve"> fa</w:t>
      </w:r>
      <w:r w:rsidRPr="00B233E1">
        <w:rPr>
          <w:rFonts w:ascii="Nunito" w:eastAsia="Times New Roman" w:hAnsi="Nunito" w:cs="Nunito"/>
          <w:i/>
          <w:iCs/>
          <w:color w:val="009DF0" w:themeColor="text2"/>
          <w:lang w:val="ro-RO"/>
        </w:rPr>
        <w:t>ță</w:t>
      </w:r>
      <w:r w:rsidRPr="00B233E1">
        <w:rPr>
          <w:rFonts w:ascii="Nunito" w:eastAsia="Times New Roman" w:hAnsi="Nunito" w:cs="Segoe UI"/>
          <w:i/>
          <w:iCs/>
          <w:color w:val="009DF0" w:themeColor="text2"/>
          <w:lang w:val="ro-RO"/>
        </w:rPr>
        <w:t xml:space="preserve"> de ariile naturale protejate</w:t>
      </w:r>
      <w:r w:rsidRPr="00B233E1">
        <w:rPr>
          <w:rFonts w:ascii="Nunito" w:eastAsia="Times New Roman" w:hAnsi="Nunito" w:cs="Segoe UI"/>
          <w:i/>
          <w:iCs/>
          <w:lang w:val="ro-RO"/>
        </w:rPr>
        <w:t>.</w:t>
      </w:r>
    </w:p>
    <w:p w14:paraId="6688D0C2" w14:textId="1B8A2278" w:rsidR="00E2135D" w:rsidRPr="00E2135D" w:rsidRDefault="00E2135D" w:rsidP="00E2135D">
      <w:pPr>
        <w:spacing w:after="120" w:line="240" w:lineRule="auto"/>
        <w:jc w:val="both"/>
        <w:rPr>
          <w:rFonts w:ascii="Nunito" w:eastAsia="Times New Roman" w:hAnsi="Nunito" w:cs="Segoe UI"/>
          <w:lang w:val="ro-RO"/>
        </w:rPr>
      </w:pPr>
      <w:r w:rsidRPr="00E2135D">
        <w:rPr>
          <w:rFonts w:ascii="Nunito" w:eastAsia="Times New Roman" w:hAnsi="Nunito" w:cs="Segoe UI"/>
          <w:lang w:val="ro-RO"/>
        </w:rPr>
        <w:t>Din perspectiva potențialelor efecte asupra biodiversității, simpla distanță față de limitele unei arii protejate nu este întotdeauna suficientă pentru excluderea posibilității apariției unor efecte semnificative. În timp ce efectele asociate perturbărilor fizice, precum zgomotul, iluminatul artificial sau emisiile de praf, tind să se atenueze odată cu creșterea distanței față de sursă, anumite tipuri de investiții din domeniul gestionării deșeurilor pot genera mecanisme indirecte de influență asupra speciilor de interes conservativ. Un exemplu relevant îl reprezintă atractivitatea deșeurilor pentru anumite specii oportuniste de păsări, care pot utiliza amplasamentele de gestionare a deșeurilor ca sursă de hrană și se pot deplasa pe distanțe considerabile între zonele de hrănire și siturile de reproducere, odihnă sau migrație.</w:t>
      </w:r>
    </w:p>
    <w:p w14:paraId="29BDA1DB" w14:textId="77777777" w:rsidR="00E2135D" w:rsidRPr="00E2135D" w:rsidRDefault="00E2135D" w:rsidP="00E2135D">
      <w:pPr>
        <w:spacing w:after="120" w:line="240" w:lineRule="auto"/>
        <w:jc w:val="both"/>
        <w:rPr>
          <w:rFonts w:ascii="Nunito" w:eastAsia="Times New Roman" w:hAnsi="Nunito" w:cs="Segoe UI"/>
          <w:lang w:val="ro-RO"/>
        </w:rPr>
      </w:pPr>
      <w:r w:rsidRPr="00E2135D">
        <w:rPr>
          <w:rFonts w:ascii="Nunito" w:eastAsia="Times New Roman" w:hAnsi="Nunito" w:cs="Segoe UI"/>
          <w:lang w:val="ro-RO"/>
        </w:rPr>
        <w:t>În consecință, amplasamentele aflate în proximitatea siturilor de protecție avifaunistică (SPA) necesită o atenție deosebită în etapele ulterioare de dezvoltare a proiectelor, întrucât nu poate fi exclusă existența unor interacțiuni funcționale între activitățile desfășurate pe amplasament și speciile care au stat la baza desemnării siturilor respective. În acest context, amplasamentele Hoghiz, Pârâu, Măieruș, Mihai Bravu, Sânpaul, Letea Veche și Vădeni, situate la distanțe reduse față de situri Natura 2000, pot fi considerate zone cu nivel ridicat de sensibilitate din perspectiva biodiversității și necesită o analiză detaliată a potențialelor efecte asupra obiectivelor de conservare.</w:t>
      </w:r>
    </w:p>
    <w:p w14:paraId="6AF7204E" w14:textId="77777777" w:rsidR="00E2135D" w:rsidRPr="00E2135D" w:rsidRDefault="00E2135D" w:rsidP="00E2135D">
      <w:pPr>
        <w:spacing w:after="120" w:line="240" w:lineRule="auto"/>
        <w:jc w:val="both"/>
        <w:rPr>
          <w:rFonts w:ascii="Nunito" w:eastAsia="Times New Roman" w:hAnsi="Nunito" w:cs="Segoe UI"/>
          <w:lang w:val="ro-RO"/>
        </w:rPr>
      </w:pPr>
      <w:r w:rsidRPr="00E2135D">
        <w:rPr>
          <w:rFonts w:ascii="Nunito" w:eastAsia="Times New Roman" w:hAnsi="Nunito" w:cs="Segoe UI"/>
          <w:lang w:val="ro-RO"/>
        </w:rPr>
        <w:t>Prin urmare, evaluarea adecvată la nivel de proiect va trebui să analizeze în mod specific căile de impact potențiale, inclusiv perturbarea speciilor, modificarea habitatelor, atragerea faunei către surse antropice de hrană și efectele cumulative generate de alte activități existente în zonă, astfel încât să poată fi demonstrată menținerea integrității siturilor Natura 2000 și atingerea obiectivelor de conservare pentru speciile și habitatele protejate.</w:t>
      </w:r>
    </w:p>
    <w:p w14:paraId="45CF4BE7" w14:textId="77777777" w:rsidR="005A72BC" w:rsidRDefault="005A72BC" w:rsidP="005A72BC">
      <w:pPr>
        <w:spacing w:after="120" w:line="240" w:lineRule="auto"/>
        <w:jc w:val="both"/>
        <w:rPr>
          <w:rFonts w:ascii="Nunito" w:hAnsi="Nunito"/>
          <w:b/>
          <w:lang w:val="pt-PT"/>
        </w:rPr>
      </w:pPr>
      <w:r>
        <w:rPr>
          <w:rFonts w:ascii="Nunito" w:hAnsi="Nunito"/>
          <w:b/>
          <w:lang w:val="pt-PT"/>
        </w:rPr>
        <w:t>Localizarea investițiilor propuse în raport cu z</w:t>
      </w:r>
      <w:r w:rsidRPr="00A41A27">
        <w:rPr>
          <w:rFonts w:ascii="Nunito" w:hAnsi="Nunito"/>
          <w:b/>
          <w:lang w:val="pt-PT"/>
        </w:rPr>
        <w:t>one</w:t>
      </w:r>
      <w:r>
        <w:rPr>
          <w:rFonts w:ascii="Nunito" w:hAnsi="Nunito"/>
          <w:b/>
          <w:lang w:val="pt-PT"/>
        </w:rPr>
        <w:t>le rezidențiale</w:t>
      </w:r>
      <w:r w:rsidRPr="00A41A27">
        <w:rPr>
          <w:rFonts w:ascii="Nunito" w:hAnsi="Nunito"/>
          <w:b/>
          <w:lang w:val="pt-PT"/>
        </w:rPr>
        <w:t xml:space="preserve"> </w:t>
      </w:r>
    </w:p>
    <w:p w14:paraId="3C9FA9F2" w14:textId="77777777" w:rsidR="005A72BC" w:rsidRDefault="005A72BC" w:rsidP="005A72BC">
      <w:pPr>
        <w:spacing w:after="120" w:line="240" w:lineRule="auto"/>
        <w:jc w:val="both"/>
        <w:rPr>
          <w:rFonts w:ascii="Nunito" w:hAnsi="Nunito"/>
          <w:lang w:val="pt-PT"/>
        </w:rPr>
      </w:pPr>
      <w:r w:rsidRPr="005A72BC">
        <w:rPr>
          <w:rFonts w:ascii="Nunito" w:hAnsi="Nunito"/>
          <w:lang w:val="pt-PT"/>
        </w:rPr>
        <w:t>Analiza relației dintre amplasamentele propuse și zonele locuite evidențiază o proximitate ridicată față de intravilan. Astfel, din totalul celor 27 de amplasamente analizate, 10 sunt situate în interiorul intravilanului localităților, iar în total 14 amplasamente se află la cel mult 500 m față de cea mai apropiată zonă rezidențială, cel mai apropiat aflându-se la aproximativ 102 m. Distanța mediană față de receptorii rezidențiali este de aproximativ 308 m. Localitatea sau zona locuită cea mai apropiată pentru fiecare amplasament este prezentată în Tabel 5‑6</w:t>
      </w:r>
    </w:p>
    <w:p w14:paraId="54477843" w14:textId="6C3CB6D4" w:rsidR="00852519" w:rsidRPr="00703FFA" w:rsidRDefault="00000000">
      <w:pPr>
        <w:spacing w:after="120" w:line="240" w:lineRule="auto"/>
        <w:rPr>
          <w:color w:val="00B0F0"/>
          <w:lang w:val="pt-PT"/>
        </w:rPr>
      </w:pPr>
      <w:r w:rsidRPr="00703FFA">
        <w:rPr>
          <w:i/>
          <w:color w:val="00B0F0"/>
          <w:sz w:val="17"/>
          <w:lang w:val="pt-PT"/>
        </w:rPr>
        <w:t xml:space="preserve">Tabel 5‑6: Poziționarea celor 27 de amplasamente propuse față de cea mai apropiată zonă rezidențială </w:t>
      </w:r>
    </w:p>
    <w:tbl>
      <w:tblPr>
        <w:tblStyle w:val="Ramboll-Table"/>
        <w:tblW w:w="9618" w:type="dxa"/>
        <w:tblLook w:val="04A0" w:firstRow="1" w:lastRow="0" w:firstColumn="1" w:lastColumn="0" w:noHBand="0" w:noVBand="1"/>
      </w:tblPr>
      <w:tblGrid>
        <w:gridCol w:w="1396"/>
        <w:gridCol w:w="4120"/>
        <w:gridCol w:w="2068"/>
        <w:gridCol w:w="2034"/>
      </w:tblGrid>
      <w:tr w:rsidR="00646BA9" w:rsidRPr="00B233E1" w14:paraId="2FD726C8" w14:textId="77777777" w:rsidTr="00646BA9">
        <w:trPr>
          <w:cnfStyle w:val="100000000000" w:firstRow="1" w:lastRow="0" w:firstColumn="0" w:lastColumn="0" w:oddVBand="0" w:evenVBand="0" w:oddHBand="0" w:evenHBand="0" w:firstRowFirstColumn="0" w:firstRowLastColumn="0" w:lastRowFirstColumn="0" w:lastRowLastColumn="0"/>
          <w:trHeight w:val="68"/>
        </w:trPr>
        <w:tc>
          <w:tcPr>
            <w:tcW w:w="1396" w:type="dxa"/>
            <w:shd w:val="clear" w:color="auto" w:fill="D9D9D9" w:themeFill="background1" w:themeFillShade="D9"/>
            <w:hideMark/>
          </w:tcPr>
          <w:p w14:paraId="54DD89E4" w14:textId="77777777" w:rsidR="00646BA9" w:rsidRPr="00646BA9" w:rsidRDefault="00646BA9" w:rsidP="00646BA9">
            <w:pPr>
              <w:spacing w:before="0" w:after="0" w:line="240" w:lineRule="auto"/>
              <w:jc w:val="center"/>
              <w:rPr>
                <w:rFonts w:ascii="Nunito" w:eastAsia="Times New Roman" w:hAnsi="Nunito" w:cs="Times New Roman"/>
                <w:b/>
                <w:bCs/>
                <w:color w:val="009DF0" w:themeColor="text2"/>
                <w:sz w:val="16"/>
                <w:szCs w:val="16"/>
              </w:rPr>
            </w:pPr>
            <w:proofErr w:type="spellStart"/>
            <w:r w:rsidRPr="00646BA9">
              <w:rPr>
                <w:rFonts w:ascii="Nunito" w:eastAsia="Times New Roman" w:hAnsi="Nunito" w:cs="Times New Roman"/>
                <w:b/>
                <w:bCs/>
                <w:color w:val="009DF0" w:themeColor="text2"/>
                <w:sz w:val="16"/>
                <w:szCs w:val="16"/>
              </w:rPr>
              <w:t>Judet</w:t>
            </w:r>
            <w:proofErr w:type="spellEnd"/>
          </w:p>
        </w:tc>
        <w:tc>
          <w:tcPr>
            <w:tcW w:w="4120" w:type="dxa"/>
            <w:shd w:val="clear" w:color="auto" w:fill="D9D9D9" w:themeFill="background1" w:themeFillShade="D9"/>
            <w:hideMark/>
          </w:tcPr>
          <w:p w14:paraId="51FFCAB7" w14:textId="77777777" w:rsidR="00646BA9" w:rsidRPr="00646BA9" w:rsidRDefault="00646BA9" w:rsidP="00646BA9">
            <w:pPr>
              <w:spacing w:before="0" w:after="0" w:line="240" w:lineRule="auto"/>
              <w:jc w:val="center"/>
              <w:rPr>
                <w:rFonts w:ascii="Nunito" w:eastAsia="Times New Roman" w:hAnsi="Nunito" w:cs="Times New Roman"/>
                <w:b/>
                <w:bCs/>
                <w:color w:val="009DF0" w:themeColor="text2"/>
                <w:sz w:val="16"/>
                <w:szCs w:val="16"/>
              </w:rPr>
            </w:pPr>
            <w:proofErr w:type="spellStart"/>
            <w:r w:rsidRPr="00646BA9">
              <w:rPr>
                <w:rFonts w:ascii="Nunito" w:eastAsia="Times New Roman" w:hAnsi="Nunito" w:cs="Times New Roman"/>
                <w:b/>
                <w:bCs/>
                <w:color w:val="009DF0" w:themeColor="text2"/>
                <w:sz w:val="16"/>
                <w:szCs w:val="16"/>
              </w:rPr>
              <w:t>Localitate</w:t>
            </w:r>
            <w:proofErr w:type="spellEnd"/>
          </w:p>
        </w:tc>
        <w:tc>
          <w:tcPr>
            <w:tcW w:w="2068" w:type="dxa"/>
            <w:shd w:val="clear" w:color="auto" w:fill="D9D9D9" w:themeFill="background1" w:themeFillShade="D9"/>
            <w:hideMark/>
          </w:tcPr>
          <w:p w14:paraId="5D10B4FB" w14:textId="77777777" w:rsidR="00646BA9" w:rsidRPr="00646BA9" w:rsidRDefault="00646BA9" w:rsidP="00646BA9">
            <w:pPr>
              <w:spacing w:before="0" w:after="0" w:line="240" w:lineRule="auto"/>
              <w:jc w:val="center"/>
              <w:rPr>
                <w:rFonts w:ascii="Nunito" w:eastAsia="Times New Roman" w:hAnsi="Nunito" w:cs="Times New Roman"/>
                <w:b/>
                <w:bCs/>
                <w:color w:val="009DF0" w:themeColor="text2"/>
                <w:sz w:val="16"/>
                <w:szCs w:val="16"/>
              </w:rPr>
            </w:pPr>
            <w:proofErr w:type="spellStart"/>
            <w:r w:rsidRPr="00646BA9">
              <w:rPr>
                <w:rFonts w:ascii="Nunito" w:eastAsia="Times New Roman" w:hAnsi="Nunito" w:cs="Times New Roman"/>
                <w:b/>
                <w:bCs/>
                <w:color w:val="009DF0" w:themeColor="text2"/>
                <w:sz w:val="16"/>
                <w:szCs w:val="16"/>
              </w:rPr>
              <w:t>Tip_instalatie</w:t>
            </w:r>
            <w:proofErr w:type="spellEnd"/>
          </w:p>
        </w:tc>
        <w:tc>
          <w:tcPr>
            <w:tcW w:w="2034" w:type="dxa"/>
            <w:shd w:val="clear" w:color="auto" w:fill="D9D9D9" w:themeFill="background1" w:themeFillShade="D9"/>
            <w:hideMark/>
          </w:tcPr>
          <w:p w14:paraId="64FBED9A" w14:textId="77777777" w:rsidR="00646BA9" w:rsidRPr="00646BA9" w:rsidRDefault="00646BA9" w:rsidP="00646BA9">
            <w:pPr>
              <w:spacing w:before="0" w:after="0" w:line="240" w:lineRule="auto"/>
              <w:jc w:val="center"/>
              <w:rPr>
                <w:rFonts w:ascii="Nunito" w:eastAsia="Times New Roman" w:hAnsi="Nunito" w:cs="Times New Roman"/>
                <w:b/>
                <w:bCs/>
                <w:color w:val="009DF0" w:themeColor="text2"/>
                <w:sz w:val="16"/>
                <w:szCs w:val="16"/>
                <w:lang w:val="pt-PT"/>
              </w:rPr>
            </w:pPr>
            <w:r w:rsidRPr="00646BA9">
              <w:rPr>
                <w:rFonts w:ascii="Nunito" w:eastAsia="Times New Roman" w:hAnsi="Nunito" w:cs="Times New Roman"/>
                <w:b/>
                <w:bCs/>
                <w:color w:val="009DF0" w:themeColor="text2"/>
                <w:sz w:val="16"/>
                <w:szCs w:val="16"/>
                <w:lang w:val="pt-PT"/>
              </w:rPr>
              <w:t>Distan</w:t>
            </w:r>
            <w:r>
              <w:rPr>
                <w:rFonts w:ascii="Nunito" w:eastAsia="Times New Roman" w:hAnsi="Nunito" w:cs="Times New Roman"/>
                <w:b/>
                <w:bCs/>
                <w:color w:val="009DF0" w:themeColor="text2"/>
                <w:sz w:val="16"/>
                <w:szCs w:val="16"/>
                <w:lang w:val="pt-PT"/>
              </w:rPr>
              <w:t>ța</w:t>
            </w:r>
            <w:r w:rsidRPr="00646BA9">
              <w:rPr>
                <w:rFonts w:ascii="Nunito" w:eastAsia="Times New Roman" w:hAnsi="Nunito" w:cs="Times New Roman"/>
                <w:b/>
                <w:bCs/>
                <w:color w:val="009DF0" w:themeColor="text2"/>
                <w:sz w:val="16"/>
                <w:szCs w:val="16"/>
                <w:lang w:val="pt-PT"/>
              </w:rPr>
              <w:t xml:space="preserve"> fa</w:t>
            </w:r>
            <w:r>
              <w:rPr>
                <w:rFonts w:ascii="Nunito" w:eastAsia="Times New Roman" w:hAnsi="Nunito" w:cs="Times New Roman"/>
                <w:b/>
                <w:bCs/>
                <w:color w:val="009DF0" w:themeColor="text2"/>
                <w:sz w:val="16"/>
                <w:szCs w:val="16"/>
                <w:lang w:val="pt-PT"/>
              </w:rPr>
              <w:t xml:space="preserve">ță </w:t>
            </w:r>
            <w:r w:rsidRPr="00646BA9">
              <w:rPr>
                <w:rFonts w:ascii="Nunito" w:eastAsia="Times New Roman" w:hAnsi="Nunito" w:cs="Times New Roman"/>
                <w:b/>
                <w:bCs/>
                <w:color w:val="009DF0" w:themeColor="text2"/>
                <w:sz w:val="16"/>
                <w:szCs w:val="16"/>
                <w:lang w:val="pt-PT"/>
              </w:rPr>
              <w:t>de zona rezidențială (m)</w:t>
            </w:r>
          </w:p>
        </w:tc>
      </w:tr>
      <w:tr w:rsidR="00646BA9" w:rsidRPr="00646BA9" w14:paraId="78987222" w14:textId="77777777" w:rsidTr="00646BA9">
        <w:trPr>
          <w:trHeight w:val="68"/>
        </w:trPr>
        <w:tc>
          <w:tcPr>
            <w:tcW w:w="1396" w:type="dxa"/>
            <w:hideMark/>
          </w:tcPr>
          <w:p w14:paraId="6BF78778"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AG</w:t>
            </w:r>
          </w:p>
        </w:tc>
        <w:tc>
          <w:tcPr>
            <w:tcW w:w="4120" w:type="dxa"/>
            <w:hideMark/>
          </w:tcPr>
          <w:p w14:paraId="1214E502"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PITESTI</w:t>
            </w:r>
          </w:p>
        </w:tc>
        <w:tc>
          <w:tcPr>
            <w:tcW w:w="2068" w:type="dxa"/>
            <w:hideMark/>
          </w:tcPr>
          <w:p w14:paraId="46A22C1B"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682F25B"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207,9</w:t>
            </w:r>
          </w:p>
        </w:tc>
      </w:tr>
      <w:tr w:rsidR="00646BA9" w:rsidRPr="00646BA9" w14:paraId="304353E7" w14:textId="77777777" w:rsidTr="00646BA9">
        <w:trPr>
          <w:trHeight w:val="68"/>
        </w:trPr>
        <w:tc>
          <w:tcPr>
            <w:tcW w:w="1396" w:type="dxa"/>
            <w:hideMark/>
          </w:tcPr>
          <w:p w14:paraId="0B5F83D5"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w:t>
            </w:r>
          </w:p>
        </w:tc>
        <w:tc>
          <w:tcPr>
            <w:tcW w:w="4120" w:type="dxa"/>
            <w:hideMark/>
          </w:tcPr>
          <w:p w14:paraId="6A51310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BUCURESTI SECTORUL 6</w:t>
            </w:r>
          </w:p>
        </w:tc>
        <w:tc>
          <w:tcPr>
            <w:tcW w:w="2068" w:type="dxa"/>
            <w:hideMark/>
          </w:tcPr>
          <w:p w14:paraId="47D3EC82" w14:textId="77777777" w:rsidR="00646BA9" w:rsidRPr="00646BA9" w:rsidRDefault="00646BA9" w:rsidP="00646BA9">
            <w:pPr>
              <w:spacing w:before="0" w:after="0" w:line="240" w:lineRule="auto"/>
              <w:rPr>
                <w:rFonts w:ascii="Nunito" w:eastAsia="Times New Roman" w:hAnsi="Nunito" w:cs="Times New Roman"/>
                <w:color w:val="000000"/>
                <w:sz w:val="16"/>
                <w:szCs w:val="16"/>
              </w:rPr>
            </w:pPr>
            <w:proofErr w:type="spellStart"/>
            <w:r w:rsidRPr="00646BA9">
              <w:rPr>
                <w:rFonts w:ascii="Nunito" w:eastAsia="Times New Roman" w:hAnsi="Nunito" w:cs="Times New Roman"/>
                <w:color w:val="000000"/>
                <w:sz w:val="16"/>
                <w:szCs w:val="16"/>
              </w:rPr>
              <w:t>Sortare</w:t>
            </w:r>
            <w:proofErr w:type="spellEnd"/>
          </w:p>
        </w:tc>
        <w:tc>
          <w:tcPr>
            <w:tcW w:w="2034" w:type="dxa"/>
            <w:hideMark/>
          </w:tcPr>
          <w:p w14:paraId="28250BD3"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101,9</w:t>
            </w:r>
          </w:p>
        </w:tc>
      </w:tr>
      <w:tr w:rsidR="00646BA9" w:rsidRPr="00646BA9" w14:paraId="7777F817" w14:textId="77777777" w:rsidTr="00646BA9">
        <w:trPr>
          <w:trHeight w:val="68"/>
        </w:trPr>
        <w:tc>
          <w:tcPr>
            <w:tcW w:w="1396" w:type="dxa"/>
            <w:hideMark/>
          </w:tcPr>
          <w:p w14:paraId="21F68BE1"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BV</w:t>
            </w:r>
          </w:p>
        </w:tc>
        <w:tc>
          <w:tcPr>
            <w:tcW w:w="4120" w:type="dxa"/>
            <w:hideMark/>
          </w:tcPr>
          <w:p w14:paraId="0A60EABE"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PARAU</w:t>
            </w:r>
          </w:p>
        </w:tc>
        <w:tc>
          <w:tcPr>
            <w:tcW w:w="2068" w:type="dxa"/>
            <w:hideMark/>
          </w:tcPr>
          <w:p w14:paraId="431A30B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ECCF24A"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308,5</w:t>
            </w:r>
          </w:p>
        </w:tc>
      </w:tr>
      <w:tr w:rsidR="00646BA9" w:rsidRPr="00646BA9" w14:paraId="01DE6202" w14:textId="77777777" w:rsidTr="00646BA9">
        <w:trPr>
          <w:trHeight w:val="68"/>
        </w:trPr>
        <w:tc>
          <w:tcPr>
            <w:tcW w:w="1396" w:type="dxa"/>
            <w:hideMark/>
          </w:tcPr>
          <w:p w14:paraId="50758A2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CJ</w:t>
            </w:r>
          </w:p>
        </w:tc>
        <w:tc>
          <w:tcPr>
            <w:tcW w:w="4120" w:type="dxa"/>
            <w:hideMark/>
          </w:tcPr>
          <w:p w14:paraId="4843026B"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CLUJ-NAPOCA</w:t>
            </w:r>
          </w:p>
        </w:tc>
        <w:tc>
          <w:tcPr>
            <w:tcW w:w="2068" w:type="dxa"/>
            <w:hideMark/>
          </w:tcPr>
          <w:p w14:paraId="4DC09870"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70A4EB28"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115,7</w:t>
            </w:r>
          </w:p>
        </w:tc>
      </w:tr>
      <w:tr w:rsidR="00646BA9" w:rsidRPr="00646BA9" w14:paraId="340CAE27" w14:textId="77777777" w:rsidTr="00646BA9">
        <w:trPr>
          <w:trHeight w:val="68"/>
        </w:trPr>
        <w:tc>
          <w:tcPr>
            <w:tcW w:w="1396" w:type="dxa"/>
            <w:hideMark/>
          </w:tcPr>
          <w:p w14:paraId="4B629F9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CS</w:t>
            </w:r>
          </w:p>
        </w:tc>
        <w:tc>
          <w:tcPr>
            <w:tcW w:w="4120" w:type="dxa"/>
            <w:hideMark/>
          </w:tcPr>
          <w:p w14:paraId="21918541"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LUPAC</w:t>
            </w:r>
          </w:p>
        </w:tc>
        <w:tc>
          <w:tcPr>
            <w:tcW w:w="2068" w:type="dxa"/>
            <w:hideMark/>
          </w:tcPr>
          <w:p w14:paraId="66B1E2D5"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157E583"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161,9</w:t>
            </w:r>
          </w:p>
        </w:tc>
      </w:tr>
      <w:tr w:rsidR="00646BA9" w:rsidRPr="00646BA9" w14:paraId="7DAC61AF" w14:textId="77777777" w:rsidTr="00646BA9">
        <w:trPr>
          <w:trHeight w:val="68"/>
        </w:trPr>
        <w:tc>
          <w:tcPr>
            <w:tcW w:w="1396" w:type="dxa"/>
            <w:hideMark/>
          </w:tcPr>
          <w:p w14:paraId="6581E6A8"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DB</w:t>
            </w:r>
          </w:p>
        </w:tc>
        <w:tc>
          <w:tcPr>
            <w:tcW w:w="4120" w:type="dxa"/>
            <w:hideMark/>
          </w:tcPr>
          <w:p w14:paraId="437AA8B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SOTANGA</w:t>
            </w:r>
          </w:p>
        </w:tc>
        <w:tc>
          <w:tcPr>
            <w:tcW w:w="2068" w:type="dxa"/>
            <w:hideMark/>
          </w:tcPr>
          <w:p w14:paraId="53A7BE6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6540AFFD"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174,7</w:t>
            </w:r>
          </w:p>
        </w:tc>
      </w:tr>
      <w:tr w:rsidR="00646BA9" w:rsidRPr="00646BA9" w14:paraId="466F6D18" w14:textId="77777777" w:rsidTr="00646BA9">
        <w:trPr>
          <w:trHeight w:val="68"/>
        </w:trPr>
        <w:tc>
          <w:tcPr>
            <w:tcW w:w="1396" w:type="dxa"/>
            <w:hideMark/>
          </w:tcPr>
          <w:p w14:paraId="592C828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GL</w:t>
            </w:r>
          </w:p>
        </w:tc>
        <w:tc>
          <w:tcPr>
            <w:tcW w:w="4120" w:type="dxa"/>
            <w:hideMark/>
          </w:tcPr>
          <w:p w14:paraId="1B98CDA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GALATI</w:t>
            </w:r>
          </w:p>
        </w:tc>
        <w:tc>
          <w:tcPr>
            <w:tcW w:w="2068" w:type="dxa"/>
            <w:hideMark/>
          </w:tcPr>
          <w:p w14:paraId="5016AAF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Transfer</w:t>
            </w:r>
          </w:p>
        </w:tc>
        <w:tc>
          <w:tcPr>
            <w:tcW w:w="2034" w:type="dxa"/>
            <w:hideMark/>
          </w:tcPr>
          <w:p w14:paraId="10A93553"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135,7</w:t>
            </w:r>
          </w:p>
        </w:tc>
      </w:tr>
      <w:tr w:rsidR="00646BA9" w:rsidRPr="00646BA9" w14:paraId="1BF3E27C" w14:textId="77777777" w:rsidTr="00646BA9">
        <w:trPr>
          <w:trHeight w:val="68"/>
        </w:trPr>
        <w:tc>
          <w:tcPr>
            <w:tcW w:w="1396" w:type="dxa"/>
            <w:hideMark/>
          </w:tcPr>
          <w:p w14:paraId="3BB9178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GL</w:t>
            </w:r>
          </w:p>
        </w:tc>
        <w:tc>
          <w:tcPr>
            <w:tcW w:w="4120" w:type="dxa"/>
            <w:hideMark/>
          </w:tcPr>
          <w:p w14:paraId="46C929EE"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GALATI</w:t>
            </w:r>
          </w:p>
        </w:tc>
        <w:tc>
          <w:tcPr>
            <w:tcW w:w="2068" w:type="dxa"/>
            <w:hideMark/>
          </w:tcPr>
          <w:p w14:paraId="2E5A61A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C614DD6"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234,1</w:t>
            </w:r>
          </w:p>
        </w:tc>
      </w:tr>
      <w:tr w:rsidR="00646BA9" w:rsidRPr="00646BA9" w14:paraId="0F611776" w14:textId="77777777" w:rsidTr="00646BA9">
        <w:trPr>
          <w:trHeight w:val="103"/>
        </w:trPr>
        <w:tc>
          <w:tcPr>
            <w:tcW w:w="1396" w:type="dxa"/>
            <w:hideMark/>
          </w:tcPr>
          <w:p w14:paraId="76447D6B"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HD</w:t>
            </w:r>
          </w:p>
        </w:tc>
        <w:tc>
          <w:tcPr>
            <w:tcW w:w="4120" w:type="dxa"/>
            <w:hideMark/>
          </w:tcPr>
          <w:p w14:paraId="3C8C71ED"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BACIA</w:t>
            </w:r>
          </w:p>
        </w:tc>
        <w:tc>
          <w:tcPr>
            <w:tcW w:w="2068" w:type="dxa"/>
            <w:hideMark/>
          </w:tcPr>
          <w:p w14:paraId="72FB54E8"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2EF530E2"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104,4</w:t>
            </w:r>
          </w:p>
        </w:tc>
      </w:tr>
      <w:tr w:rsidR="00646BA9" w:rsidRPr="00646BA9" w14:paraId="128F6BC7" w14:textId="77777777" w:rsidTr="00646BA9">
        <w:trPr>
          <w:trHeight w:val="68"/>
        </w:trPr>
        <w:tc>
          <w:tcPr>
            <w:tcW w:w="1396" w:type="dxa"/>
            <w:hideMark/>
          </w:tcPr>
          <w:p w14:paraId="1ACDB6AD"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PH</w:t>
            </w:r>
          </w:p>
        </w:tc>
        <w:tc>
          <w:tcPr>
            <w:tcW w:w="4120" w:type="dxa"/>
            <w:hideMark/>
          </w:tcPr>
          <w:p w14:paraId="60E5D62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PLOIESTI</w:t>
            </w:r>
          </w:p>
        </w:tc>
        <w:tc>
          <w:tcPr>
            <w:tcW w:w="2068" w:type="dxa"/>
            <w:hideMark/>
          </w:tcPr>
          <w:p w14:paraId="6C555EB2"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221ECC46"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104,2</w:t>
            </w:r>
          </w:p>
        </w:tc>
      </w:tr>
      <w:tr w:rsidR="00646BA9" w:rsidRPr="00646BA9" w14:paraId="7AC4353C" w14:textId="77777777" w:rsidTr="00646BA9">
        <w:trPr>
          <w:trHeight w:val="68"/>
        </w:trPr>
        <w:tc>
          <w:tcPr>
            <w:tcW w:w="1396" w:type="dxa"/>
            <w:hideMark/>
          </w:tcPr>
          <w:p w14:paraId="23267CA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SJ</w:t>
            </w:r>
          </w:p>
        </w:tc>
        <w:tc>
          <w:tcPr>
            <w:tcW w:w="4120" w:type="dxa"/>
            <w:hideMark/>
          </w:tcPr>
          <w:p w14:paraId="1689A1F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DOBRIN</w:t>
            </w:r>
          </w:p>
        </w:tc>
        <w:tc>
          <w:tcPr>
            <w:tcW w:w="2068" w:type="dxa"/>
            <w:hideMark/>
          </w:tcPr>
          <w:p w14:paraId="39180FA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6B1E0C21"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111,3</w:t>
            </w:r>
          </w:p>
        </w:tc>
      </w:tr>
      <w:tr w:rsidR="00646BA9" w:rsidRPr="00646BA9" w14:paraId="285B6278" w14:textId="77777777" w:rsidTr="00646BA9">
        <w:trPr>
          <w:trHeight w:val="68"/>
        </w:trPr>
        <w:tc>
          <w:tcPr>
            <w:tcW w:w="1396" w:type="dxa"/>
            <w:hideMark/>
          </w:tcPr>
          <w:p w14:paraId="543B4AB0"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TL</w:t>
            </w:r>
          </w:p>
        </w:tc>
        <w:tc>
          <w:tcPr>
            <w:tcW w:w="4120" w:type="dxa"/>
            <w:hideMark/>
          </w:tcPr>
          <w:p w14:paraId="01AD209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MIHAI BRAVU</w:t>
            </w:r>
          </w:p>
        </w:tc>
        <w:tc>
          <w:tcPr>
            <w:tcW w:w="2068" w:type="dxa"/>
            <w:hideMark/>
          </w:tcPr>
          <w:p w14:paraId="69C76AB0"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2254C020"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307,1</w:t>
            </w:r>
          </w:p>
        </w:tc>
      </w:tr>
      <w:tr w:rsidR="00646BA9" w:rsidRPr="00646BA9" w14:paraId="3663D3EA" w14:textId="77777777" w:rsidTr="00646BA9">
        <w:trPr>
          <w:trHeight w:val="68"/>
        </w:trPr>
        <w:tc>
          <w:tcPr>
            <w:tcW w:w="1396" w:type="dxa"/>
            <w:hideMark/>
          </w:tcPr>
          <w:p w14:paraId="54DD5D1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TM</w:t>
            </w:r>
          </w:p>
        </w:tc>
        <w:tc>
          <w:tcPr>
            <w:tcW w:w="4120" w:type="dxa"/>
            <w:hideMark/>
          </w:tcPr>
          <w:p w14:paraId="4B4886AE"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GHIZELA</w:t>
            </w:r>
          </w:p>
        </w:tc>
        <w:tc>
          <w:tcPr>
            <w:tcW w:w="2068" w:type="dxa"/>
            <w:hideMark/>
          </w:tcPr>
          <w:p w14:paraId="3863A6D1"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62035F17"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105,7</w:t>
            </w:r>
          </w:p>
        </w:tc>
      </w:tr>
      <w:tr w:rsidR="00646BA9" w:rsidRPr="00646BA9" w14:paraId="5B14D545" w14:textId="77777777" w:rsidTr="00646BA9">
        <w:trPr>
          <w:trHeight w:val="68"/>
        </w:trPr>
        <w:tc>
          <w:tcPr>
            <w:tcW w:w="1396" w:type="dxa"/>
            <w:hideMark/>
          </w:tcPr>
          <w:p w14:paraId="2EC59AB1"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VL</w:t>
            </w:r>
          </w:p>
        </w:tc>
        <w:tc>
          <w:tcPr>
            <w:tcW w:w="4120" w:type="dxa"/>
            <w:hideMark/>
          </w:tcPr>
          <w:p w14:paraId="6DCC343E"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ROESTI</w:t>
            </w:r>
          </w:p>
        </w:tc>
        <w:tc>
          <w:tcPr>
            <w:tcW w:w="2068" w:type="dxa"/>
            <w:hideMark/>
          </w:tcPr>
          <w:p w14:paraId="4DFD145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010294D8"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298,4</w:t>
            </w:r>
          </w:p>
        </w:tc>
      </w:tr>
      <w:tr w:rsidR="00646BA9" w:rsidRPr="00646BA9" w14:paraId="464352FC" w14:textId="77777777" w:rsidTr="00646BA9">
        <w:trPr>
          <w:trHeight w:val="68"/>
        </w:trPr>
        <w:tc>
          <w:tcPr>
            <w:tcW w:w="1396" w:type="dxa"/>
            <w:hideMark/>
          </w:tcPr>
          <w:p w14:paraId="494697C0"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BC</w:t>
            </w:r>
          </w:p>
        </w:tc>
        <w:tc>
          <w:tcPr>
            <w:tcW w:w="4120" w:type="dxa"/>
            <w:hideMark/>
          </w:tcPr>
          <w:p w14:paraId="34388455"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LETEA VECHE</w:t>
            </w:r>
          </w:p>
        </w:tc>
        <w:tc>
          <w:tcPr>
            <w:tcW w:w="2068" w:type="dxa"/>
            <w:hideMark/>
          </w:tcPr>
          <w:p w14:paraId="773973B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72190E37"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670,4</w:t>
            </w:r>
          </w:p>
        </w:tc>
      </w:tr>
      <w:tr w:rsidR="00646BA9" w:rsidRPr="00646BA9" w14:paraId="02B21163" w14:textId="77777777" w:rsidTr="00646BA9">
        <w:trPr>
          <w:trHeight w:val="68"/>
        </w:trPr>
        <w:tc>
          <w:tcPr>
            <w:tcW w:w="1396" w:type="dxa"/>
            <w:hideMark/>
          </w:tcPr>
          <w:p w14:paraId="1FD362E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BH</w:t>
            </w:r>
          </w:p>
        </w:tc>
        <w:tc>
          <w:tcPr>
            <w:tcW w:w="4120" w:type="dxa"/>
            <w:hideMark/>
          </w:tcPr>
          <w:p w14:paraId="0B859A6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MUNICIPIUL ORADEA</w:t>
            </w:r>
          </w:p>
        </w:tc>
        <w:tc>
          <w:tcPr>
            <w:tcW w:w="2068" w:type="dxa"/>
            <w:hideMark/>
          </w:tcPr>
          <w:p w14:paraId="1F80FF2B"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32C9CC5E"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519,3</w:t>
            </w:r>
          </w:p>
        </w:tc>
      </w:tr>
      <w:tr w:rsidR="00646BA9" w:rsidRPr="00646BA9" w14:paraId="0D5EC6BD" w14:textId="77777777" w:rsidTr="00646BA9">
        <w:trPr>
          <w:trHeight w:val="68"/>
        </w:trPr>
        <w:tc>
          <w:tcPr>
            <w:tcW w:w="1396" w:type="dxa"/>
            <w:hideMark/>
          </w:tcPr>
          <w:p w14:paraId="0451B14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BR</w:t>
            </w:r>
          </w:p>
        </w:tc>
        <w:tc>
          <w:tcPr>
            <w:tcW w:w="4120" w:type="dxa"/>
            <w:hideMark/>
          </w:tcPr>
          <w:p w14:paraId="4D0A87A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VADENI</w:t>
            </w:r>
          </w:p>
        </w:tc>
        <w:tc>
          <w:tcPr>
            <w:tcW w:w="2068" w:type="dxa"/>
            <w:hideMark/>
          </w:tcPr>
          <w:p w14:paraId="2802C52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0D51921B"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520,5</w:t>
            </w:r>
          </w:p>
        </w:tc>
      </w:tr>
      <w:tr w:rsidR="00646BA9" w:rsidRPr="00646BA9" w14:paraId="14F706C5" w14:textId="77777777" w:rsidTr="00646BA9">
        <w:trPr>
          <w:trHeight w:val="68"/>
        </w:trPr>
        <w:tc>
          <w:tcPr>
            <w:tcW w:w="1396" w:type="dxa"/>
            <w:hideMark/>
          </w:tcPr>
          <w:p w14:paraId="07FB0B98"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MH</w:t>
            </w:r>
          </w:p>
        </w:tc>
        <w:tc>
          <w:tcPr>
            <w:tcW w:w="4120" w:type="dxa"/>
            <w:hideMark/>
          </w:tcPr>
          <w:p w14:paraId="44F86BE8"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IZVORU BARZII</w:t>
            </w:r>
          </w:p>
        </w:tc>
        <w:tc>
          <w:tcPr>
            <w:tcW w:w="2068" w:type="dxa"/>
            <w:hideMark/>
          </w:tcPr>
          <w:p w14:paraId="09508B2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71F667BF"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780,7</w:t>
            </w:r>
          </w:p>
        </w:tc>
      </w:tr>
      <w:tr w:rsidR="00646BA9" w:rsidRPr="00646BA9" w14:paraId="4F1A5292" w14:textId="77777777" w:rsidTr="00646BA9">
        <w:trPr>
          <w:trHeight w:val="68"/>
        </w:trPr>
        <w:tc>
          <w:tcPr>
            <w:tcW w:w="1396" w:type="dxa"/>
            <w:hideMark/>
          </w:tcPr>
          <w:p w14:paraId="63CB7B1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OT</w:t>
            </w:r>
          </w:p>
        </w:tc>
        <w:tc>
          <w:tcPr>
            <w:tcW w:w="4120" w:type="dxa"/>
            <w:hideMark/>
          </w:tcPr>
          <w:p w14:paraId="103F400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BALTENI</w:t>
            </w:r>
          </w:p>
        </w:tc>
        <w:tc>
          <w:tcPr>
            <w:tcW w:w="2068" w:type="dxa"/>
            <w:hideMark/>
          </w:tcPr>
          <w:p w14:paraId="65876E35"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179BCD29"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1057,3</w:t>
            </w:r>
          </w:p>
        </w:tc>
      </w:tr>
      <w:tr w:rsidR="00646BA9" w:rsidRPr="00646BA9" w14:paraId="60713C75" w14:textId="77777777" w:rsidTr="00646BA9">
        <w:trPr>
          <w:trHeight w:val="68"/>
        </w:trPr>
        <w:tc>
          <w:tcPr>
            <w:tcW w:w="1396" w:type="dxa"/>
            <w:hideMark/>
          </w:tcPr>
          <w:p w14:paraId="3FDE791D"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AB</w:t>
            </w:r>
          </w:p>
        </w:tc>
        <w:tc>
          <w:tcPr>
            <w:tcW w:w="4120" w:type="dxa"/>
            <w:hideMark/>
          </w:tcPr>
          <w:p w14:paraId="54D931B7"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GALDA DE JOS</w:t>
            </w:r>
          </w:p>
        </w:tc>
        <w:tc>
          <w:tcPr>
            <w:tcW w:w="2068" w:type="dxa"/>
            <w:hideMark/>
          </w:tcPr>
          <w:p w14:paraId="2B550DB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78FB6C28"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Pr>
                <w:rFonts w:ascii="Nunito" w:eastAsia="Times New Roman" w:hAnsi="Nunito" w:cs="Times New Roman"/>
                <w:color w:val="000000"/>
                <w:sz w:val="16"/>
                <w:szCs w:val="16"/>
              </w:rPr>
              <w:t>&gt;1100 m</w:t>
            </w:r>
          </w:p>
        </w:tc>
      </w:tr>
      <w:tr w:rsidR="00646BA9" w:rsidRPr="00646BA9" w14:paraId="6017EA6B" w14:textId="77777777" w:rsidTr="00646BA9">
        <w:trPr>
          <w:trHeight w:val="68"/>
        </w:trPr>
        <w:tc>
          <w:tcPr>
            <w:tcW w:w="1396" w:type="dxa"/>
            <w:hideMark/>
          </w:tcPr>
          <w:p w14:paraId="73292D2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BV</w:t>
            </w:r>
          </w:p>
        </w:tc>
        <w:tc>
          <w:tcPr>
            <w:tcW w:w="4120" w:type="dxa"/>
            <w:hideMark/>
          </w:tcPr>
          <w:p w14:paraId="0DB5B9B7"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HOGHIZ</w:t>
            </w:r>
          </w:p>
        </w:tc>
        <w:tc>
          <w:tcPr>
            <w:tcW w:w="2068" w:type="dxa"/>
            <w:hideMark/>
          </w:tcPr>
          <w:p w14:paraId="0FA249D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Transfer</w:t>
            </w:r>
          </w:p>
        </w:tc>
        <w:tc>
          <w:tcPr>
            <w:tcW w:w="2034" w:type="dxa"/>
            <w:hideMark/>
          </w:tcPr>
          <w:p w14:paraId="5FF89FD0"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0CEE87A1" w14:textId="77777777" w:rsidTr="00646BA9">
        <w:trPr>
          <w:trHeight w:val="68"/>
        </w:trPr>
        <w:tc>
          <w:tcPr>
            <w:tcW w:w="1396" w:type="dxa"/>
            <w:hideMark/>
          </w:tcPr>
          <w:p w14:paraId="1088EE61"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BV</w:t>
            </w:r>
          </w:p>
        </w:tc>
        <w:tc>
          <w:tcPr>
            <w:tcW w:w="4120" w:type="dxa"/>
            <w:hideMark/>
          </w:tcPr>
          <w:p w14:paraId="702DBB1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MAIERUS</w:t>
            </w:r>
          </w:p>
        </w:tc>
        <w:tc>
          <w:tcPr>
            <w:tcW w:w="2068" w:type="dxa"/>
            <w:hideMark/>
          </w:tcPr>
          <w:p w14:paraId="256FD9AB"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4EFE4D76"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72FF9B2D" w14:textId="77777777" w:rsidTr="00646BA9">
        <w:trPr>
          <w:trHeight w:val="68"/>
        </w:trPr>
        <w:tc>
          <w:tcPr>
            <w:tcW w:w="1396" w:type="dxa"/>
            <w:hideMark/>
          </w:tcPr>
          <w:p w14:paraId="35D5E436"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CT</w:t>
            </w:r>
          </w:p>
        </w:tc>
        <w:tc>
          <w:tcPr>
            <w:tcW w:w="4120" w:type="dxa"/>
            <w:hideMark/>
          </w:tcPr>
          <w:p w14:paraId="69A0B25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ORAS OVIDIU</w:t>
            </w:r>
          </w:p>
        </w:tc>
        <w:tc>
          <w:tcPr>
            <w:tcW w:w="2068" w:type="dxa"/>
            <w:hideMark/>
          </w:tcPr>
          <w:p w14:paraId="54E6EC27"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39FE7C9E"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0EE5C490" w14:textId="77777777" w:rsidTr="00646BA9">
        <w:trPr>
          <w:trHeight w:val="68"/>
        </w:trPr>
        <w:tc>
          <w:tcPr>
            <w:tcW w:w="1396" w:type="dxa"/>
            <w:hideMark/>
          </w:tcPr>
          <w:p w14:paraId="52F10F1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CT</w:t>
            </w:r>
          </w:p>
        </w:tc>
        <w:tc>
          <w:tcPr>
            <w:tcW w:w="4120" w:type="dxa"/>
            <w:hideMark/>
          </w:tcPr>
          <w:p w14:paraId="04DE092F"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TORTOMAN</w:t>
            </w:r>
          </w:p>
        </w:tc>
        <w:tc>
          <w:tcPr>
            <w:tcW w:w="2068" w:type="dxa"/>
            <w:hideMark/>
          </w:tcPr>
          <w:p w14:paraId="5512F94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3F23B9C"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62B47081" w14:textId="77777777" w:rsidTr="00646BA9">
        <w:trPr>
          <w:trHeight w:val="68"/>
        </w:trPr>
        <w:tc>
          <w:tcPr>
            <w:tcW w:w="1396" w:type="dxa"/>
            <w:hideMark/>
          </w:tcPr>
          <w:p w14:paraId="1FB2899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IS</w:t>
            </w:r>
          </w:p>
        </w:tc>
        <w:tc>
          <w:tcPr>
            <w:tcW w:w="4120" w:type="dxa"/>
            <w:hideMark/>
          </w:tcPr>
          <w:p w14:paraId="1F54AE43"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TUTORA</w:t>
            </w:r>
          </w:p>
        </w:tc>
        <w:tc>
          <w:tcPr>
            <w:tcW w:w="2068" w:type="dxa"/>
            <w:hideMark/>
          </w:tcPr>
          <w:p w14:paraId="0EADFC5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43B71BDB"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0AEDADCA" w14:textId="77777777" w:rsidTr="00646BA9">
        <w:trPr>
          <w:trHeight w:val="68"/>
        </w:trPr>
        <w:tc>
          <w:tcPr>
            <w:tcW w:w="1396" w:type="dxa"/>
            <w:hideMark/>
          </w:tcPr>
          <w:p w14:paraId="3F4CFDCC"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MM</w:t>
            </w:r>
          </w:p>
        </w:tc>
        <w:tc>
          <w:tcPr>
            <w:tcW w:w="4120" w:type="dxa"/>
            <w:hideMark/>
          </w:tcPr>
          <w:p w14:paraId="07B15B65"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FARCASA</w:t>
            </w:r>
          </w:p>
        </w:tc>
        <w:tc>
          <w:tcPr>
            <w:tcW w:w="2068" w:type="dxa"/>
            <w:hideMark/>
          </w:tcPr>
          <w:p w14:paraId="3A0BF4D4"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77BC3943"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r w:rsidR="00646BA9" w:rsidRPr="00646BA9" w14:paraId="1632FA8C" w14:textId="77777777" w:rsidTr="00646BA9">
        <w:trPr>
          <w:trHeight w:val="68"/>
        </w:trPr>
        <w:tc>
          <w:tcPr>
            <w:tcW w:w="1396" w:type="dxa"/>
            <w:hideMark/>
          </w:tcPr>
          <w:p w14:paraId="5B30C7F7"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MS</w:t>
            </w:r>
          </w:p>
        </w:tc>
        <w:tc>
          <w:tcPr>
            <w:tcW w:w="4120" w:type="dxa"/>
            <w:hideMark/>
          </w:tcPr>
          <w:p w14:paraId="797447A9"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SANPAUL</w:t>
            </w:r>
          </w:p>
        </w:tc>
        <w:tc>
          <w:tcPr>
            <w:tcW w:w="2068" w:type="dxa"/>
            <w:hideMark/>
          </w:tcPr>
          <w:p w14:paraId="7CEE250A" w14:textId="77777777" w:rsidR="00646BA9" w:rsidRPr="00646BA9" w:rsidRDefault="00646BA9" w:rsidP="00646BA9">
            <w:pPr>
              <w:spacing w:before="0" w:after="0" w:line="240" w:lineRule="auto"/>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IITD</w:t>
            </w:r>
          </w:p>
        </w:tc>
        <w:tc>
          <w:tcPr>
            <w:tcW w:w="2034" w:type="dxa"/>
            <w:hideMark/>
          </w:tcPr>
          <w:p w14:paraId="570FDA35" w14:textId="77777777" w:rsidR="00646BA9" w:rsidRPr="00646BA9" w:rsidRDefault="00646BA9" w:rsidP="00646BA9">
            <w:pPr>
              <w:spacing w:before="0" w:after="0" w:line="240" w:lineRule="auto"/>
              <w:jc w:val="right"/>
              <w:rPr>
                <w:rFonts w:ascii="Nunito" w:eastAsia="Times New Roman" w:hAnsi="Nunito" w:cs="Times New Roman"/>
                <w:color w:val="000000"/>
                <w:sz w:val="16"/>
                <w:szCs w:val="16"/>
              </w:rPr>
            </w:pPr>
            <w:r w:rsidRPr="00646BA9">
              <w:rPr>
                <w:rFonts w:ascii="Nunito" w:eastAsia="Times New Roman" w:hAnsi="Nunito" w:cs="Times New Roman"/>
                <w:color w:val="000000"/>
                <w:sz w:val="16"/>
                <w:szCs w:val="16"/>
              </w:rPr>
              <w:t>&gt;1100 m</w:t>
            </w:r>
          </w:p>
        </w:tc>
      </w:tr>
    </w:tbl>
    <w:p w14:paraId="3CC297CA" w14:textId="77777777" w:rsidR="00646BA9" w:rsidRPr="005A72BC" w:rsidRDefault="00646BA9" w:rsidP="005A72BC">
      <w:pPr>
        <w:spacing w:after="120" w:line="240" w:lineRule="auto"/>
        <w:jc w:val="both"/>
        <w:rPr>
          <w:rFonts w:ascii="Nunito" w:hAnsi="Nunito"/>
          <w:lang w:val="pt-PT"/>
        </w:rPr>
      </w:pPr>
    </w:p>
    <w:p w14:paraId="1045EC70" w14:textId="77777777" w:rsidR="005A72BC" w:rsidRPr="005A72BC" w:rsidRDefault="005A72BC" w:rsidP="005A72BC">
      <w:pPr>
        <w:spacing w:after="120" w:line="240" w:lineRule="auto"/>
        <w:jc w:val="both"/>
        <w:rPr>
          <w:rFonts w:ascii="Nunito" w:hAnsi="Nunito"/>
          <w:lang w:val="pt-PT"/>
        </w:rPr>
      </w:pPr>
      <w:r w:rsidRPr="005A72BC">
        <w:rPr>
          <w:rFonts w:ascii="Nunito" w:hAnsi="Nunito"/>
          <w:lang w:val="pt-PT"/>
        </w:rPr>
        <w:t>În evaluarea sensibilității acestei componente de mediu au fost avute în vedere prevederile legislației sanitare aplicabile privind distanțele minime de protecție sanitară. Conform Ordinului ministrului sănătății nr. 119/2014, cu modificările și completările ulterioare, inclusiv Ordinul nr. 499/2026, distanța minimă de protecție sanitară este de 1.000 m pentru depozitele controlate de deșeuri și de 200 m pentru stațiile de transfer. În situațiile în care amplasamentele sunt localizate în intravilan sau nu respectă aceste distanțe minime, conform cadrului de reglementare aplicabil, este necesară elaborarea unei evaluări a impactului asupra sănătății populației la nivelul proiectului.</w:t>
      </w:r>
    </w:p>
    <w:p w14:paraId="658C462C" w14:textId="77777777" w:rsidR="00A41A27" w:rsidRDefault="005A72BC" w:rsidP="005A72BC">
      <w:pPr>
        <w:spacing w:after="120" w:line="240" w:lineRule="auto"/>
        <w:jc w:val="both"/>
        <w:rPr>
          <w:rFonts w:ascii="Nunito" w:hAnsi="Nunito"/>
          <w:lang w:val="pt-PT"/>
        </w:rPr>
      </w:pPr>
      <w:r w:rsidRPr="005A72BC">
        <w:rPr>
          <w:rFonts w:ascii="Nunito" w:hAnsi="Nunito"/>
          <w:lang w:val="pt-PT"/>
        </w:rPr>
        <w:t>De asemenea, pentru instalațiile care includ procese de tratare biologică a deșeurilor, literatura de specialitate și practica de reglementare indică existența unei zone de influență potențială asociată emisiilor de bioaerosoli, pentru care este utilizată, în mod uzual, o distanță de screening de aproximativ 250 m față de receptorii sensibili.</w:t>
      </w:r>
      <w:r w:rsidRPr="005A72BC">
        <w:rPr>
          <w:lang w:val="pt-PT"/>
        </w:rPr>
        <w:t xml:space="preserve"> </w:t>
      </w:r>
      <w:r w:rsidRPr="005A72BC">
        <w:rPr>
          <w:rFonts w:ascii="Nunito" w:hAnsi="Nunito"/>
          <w:lang w:val="pt-PT"/>
        </w:rPr>
        <w:t xml:space="preserve">(Environment Agency, </w:t>
      </w:r>
      <w:r w:rsidRPr="005A72BC">
        <w:rPr>
          <w:rFonts w:ascii="Nunito" w:hAnsi="Nunito"/>
          <w:lang w:val="pt-PT"/>
        </w:rPr>
        <w:lastRenderedPageBreak/>
        <w:t>2010; Pearson et al., 2015). În consecință, proximitatea zonelor rezidențiale reprezintă un factor relevant în evaluarea vulnerabilității amplasamentelor și în aprecierea potențialelor efecte asupra populației și sănătății umane.</w:t>
      </w:r>
    </w:p>
    <w:p w14:paraId="542460FD" w14:textId="77777777" w:rsidR="005A72BC" w:rsidRDefault="005A72BC" w:rsidP="005A72BC">
      <w:pPr>
        <w:spacing w:after="120" w:line="240" w:lineRule="auto"/>
        <w:jc w:val="both"/>
        <w:rPr>
          <w:rFonts w:ascii="Nunito" w:hAnsi="Nunito"/>
          <w:b/>
          <w:lang w:val="pt-PT"/>
        </w:rPr>
      </w:pPr>
      <w:r>
        <w:rPr>
          <w:rFonts w:ascii="Nunito" w:hAnsi="Nunito"/>
          <w:b/>
          <w:lang w:val="pt-PT"/>
        </w:rPr>
        <w:t>Localizarea investițiilor propuse în raport cu corpurile de apă</w:t>
      </w:r>
      <w:r w:rsidRPr="00A41A27">
        <w:rPr>
          <w:rFonts w:ascii="Nunito" w:hAnsi="Nunito"/>
          <w:b/>
          <w:lang w:val="pt-PT"/>
        </w:rPr>
        <w:t xml:space="preserve"> </w:t>
      </w:r>
    </w:p>
    <w:p w14:paraId="12A9AB65" w14:textId="77777777" w:rsidR="005A72BC" w:rsidRDefault="005A72BC" w:rsidP="005A72BC">
      <w:pPr>
        <w:spacing w:after="120" w:line="240" w:lineRule="auto"/>
        <w:jc w:val="both"/>
        <w:rPr>
          <w:rFonts w:ascii="Nunito" w:hAnsi="Nunito"/>
          <w:lang w:val="pt-PT"/>
        </w:rPr>
      </w:pPr>
      <w:r w:rsidRPr="005A72BC">
        <w:rPr>
          <w:rFonts w:ascii="Nunito" w:hAnsi="Nunito"/>
          <w:lang w:val="pt-PT"/>
        </w:rPr>
        <w:t>Analiza amplasamentelor în raport cu rețeaua hidrografică indică existența a două amplasamente situate la mai puțin de 100 m de un corp de apă, respectiv amplasamentul Mihai Bravu, localizat la aproximativ 21 m de corpul de apă Taița, și amplasamentul Roești, situat la aproximativ 53 m de corpul de apă Pesceana. Totodată, opt amplasamente sunt amplasate la distanțe de până la 500 m față de cel mai apropiat corp de apă, în timp ce distanța mediană pentru întregul lot analizat este de aproximativ 857 m. Proximitatea față de apele de suprafață reprezintă un factor de sensibilitate relevant, având în vedere posibilitatea apariției unor efecte directe generate de gestionarea necorespunzătoare a levigatului, evacuarea apelor pluviale contaminate sau producerea unor scurgeri accidentale. Semnificația acestor efecte va trebui analizată în etapele ulterioare de proiectare și autorizare, prin raportare la obiectivele de protecție și atingere a stării bune a apelor prevăzute de Directiva-cadru Apă și de legislația națională în domeniu.</w:t>
      </w:r>
    </w:p>
    <w:p w14:paraId="1221013C" w14:textId="77777777" w:rsidR="00355518" w:rsidRDefault="00355518" w:rsidP="005A72BC">
      <w:pPr>
        <w:spacing w:after="120" w:line="240" w:lineRule="auto"/>
        <w:jc w:val="both"/>
        <w:rPr>
          <w:rFonts w:ascii="Nunito" w:hAnsi="Nunito"/>
          <w:lang w:val="pt-PT"/>
        </w:rPr>
      </w:pPr>
      <w:r>
        <w:rPr>
          <w:rFonts w:ascii="Nunito" w:hAnsi="Nunito"/>
          <w:lang w:val="pt-PT"/>
        </w:rPr>
        <w:t>Harțile cu localizarea investițiilor propuse în raport cu corpurile de apă de suprafață și subterane sunt prezentate în capitolul 3 al acestui Raport de Mediu (a se vedea figurile 3‑3, 3‑6, 3‑9 și 3‑10 din Capitolul 3)</w:t>
      </w:r>
      <w:r w:rsidR="00E2135D">
        <w:rPr>
          <w:rFonts w:ascii="Nunito" w:hAnsi="Nunito"/>
          <w:lang w:val="pt-PT"/>
        </w:rPr>
        <w:t>.</w:t>
      </w:r>
    </w:p>
    <w:p w14:paraId="24AF5B9C" w14:textId="375AB032" w:rsidR="00703FFA" w:rsidRPr="00B413A7" w:rsidRDefault="00703FFA" w:rsidP="00703FFA">
      <w:pPr>
        <w:rPr>
          <w:rFonts w:ascii="Nunito" w:hAnsi="Nunito"/>
          <w:color w:val="009DF0" w:themeColor="text2"/>
          <w:sz w:val="16"/>
          <w:szCs w:val="16"/>
          <w:lang w:val="pt-PT"/>
        </w:rPr>
      </w:pPr>
      <w:r w:rsidRPr="00B413A7">
        <w:rPr>
          <w:rFonts w:ascii="Nunito" w:hAnsi="Nunito"/>
          <w:i/>
          <w:color w:val="009DF0" w:themeColor="text2"/>
          <w:sz w:val="16"/>
          <w:szCs w:val="16"/>
          <w:lang w:val="pt-PT"/>
        </w:rPr>
        <w:t>Tabel 5</w:t>
      </w:r>
      <w:r w:rsidRPr="00B413A7">
        <w:rPr>
          <w:rFonts w:ascii="Cambria Math" w:hAnsi="Cambria Math" w:cs="Cambria Math"/>
          <w:i/>
          <w:color w:val="009DF0" w:themeColor="text2"/>
          <w:sz w:val="16"/>
          <w:szCs w:val="16"/>
          <w:lang w:val="pt-PT"/>
        </w:rPr>
        <w:t>‑</w:t>
      </w:r>
      <w:r>
        <w:rPr>
          <w:rFonts w:ascii="Nunito" w:hAnsi="Nunito"/>
          <w:i/>
          <w:color w:val="009DF0" w:themeColor="text2"/>
          <w:sz w:val="16"/>
          <w:szCs w:val="16"/>
          <w:lang w:val="pt-PT"/>
        </w:rPr>
        <w:t>7</w:t>
      </w:r>
      <w:r w:rsidRPr="00B413A7">
        <w:rPr>
          <w:rFonts w:ascii="Nunito" w:hAnsi="Nunito"/>
          <w:i/>
          <w:color w:val="009DF0" w:themeColor="text2"/>
          <w:sz w:val="16"/>
          <w:szCs w:val="16"/>
          <w:lang w:val="pt-PT"/>
        </w:rPr>
        <w:t xml:space="preserve">: </w:t>
      </w:r>
      <w:r w:rsidRPr="00703FFA">
        <w:rPr>
          <w:rFonts w:ascii="Nunito" w:hAnsi="Nunito"/>
          <w:i/>
          <w:color w:val="009DF0" w:themeColor="text2"/>
          <w:sz w:val="16"/>
          <w:szCs w:val="16"/>
          <w:lang w:val="pt-PT"/>
        </w:rPr>
        <w:t>Localizarea investițiilor propuse în raport cu corpurile de apă</w:t>
      </w:r>
    </w:p>
    <w:tbl>
      <w:tblPr>
        <w:tblStyle w:val="PlainTable2"/>
        <w:tblW w:w="9498" w:type="dxa"/>
        <w:tblLook w:val="04A0" w:firstRow="1" w:lastRow="0" w:firstColumn="1" w:lastColumn="0" w:noHBand="0" w:noVBand="1"/>
      </w:tblPr>
      <w:tblGrid>
        <w:gridCol w:w="1276"/>
        <w:gridCol w:w="1418"/>
        <w:gridCol w:w="1134"/>
        <w:gridCol w:w="1275"/>
        <w:gridCol w:w="2552"/>
        <w:gridCol w:w="1843"/>
      </w:tblGrid>
      <w:tr w:rsidR="00B413A7" w:rsidRPr="00703FFA" w14:paraId="20AB10B8" w14:textId="77777777" w:rsidTr="00703FFA">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6" w:type="dxa"/>
            <w:shd w:val="clear" w:color="auto" w:fill="D9D9D9" w:themeFill="background1" w:themeFillShade="D9"/>
            <w:hideMark/>
          </w:tcPr>
          <w:p w14:paraId="5FC33514" w14:textId="77777777" w:rsidR="00B413A7" w:rsidRPr="00703FFA" w:rsidRDefault="00B413A7" w:rsidP="00703FFA">
            <w:pPr>
              <w:jc w:val="center"/>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Tip investiție</w:t>
            </w:r>
          </w:p>
        </w:tc>
        <w:tc>
          <w:tcPr>
            <w:tcW w:w="1418" w:type="dxa"/>
            <w:shd w:val="clear" w:color="auto" w:fill="D9D9D9" w:themeFill="background1" w:themeFillShade="D9"/>
            <w:hideMark/>
          </w:tcPr>
          <w:p w14:paraId="5ED824BE" w14:textId="77777777" w:rsidR="00B413A7" w:rsidRPr="00703FFA" w:rsidRDefault="00B413A7" w:rsidP="00703FFA">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Localitate</w:t>
            </w:r>
          </w:p>
        </w:tc>
        <w:tc>
          <w:tcPr>
            <w:tcW w:w="1134" w:type="dxa"/>
            <w:shd w:val="clear" w:color="auto" w:fill="D9D9D9" w:themeFill="background1" w:themeFillShade="D9"/>
            <w:hideMark/>
          </w:tcPr>
          <w:p w14:paraId="25067D1E" w14:textId="77777777" w:rsidR="00B413A7" w:rsidRPr="00703FFA" w:rsidRDefault="00B413A7" w:rsidP="00703FFA">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Județ</w:t>
            </w:r>
          </w:p>
        </w:tc>
        <w:tc>
          <w:tcPr>
            <w:tcW w:w="1275" w:type="dxa"/>
            <w:shd w:val="clear" w:color="auto" w:fill="D9D9D9" w:themeFill="background1" w:themeFillShade="D9"/>
            <w:hideMark/>
          </w:tcPr>
          <w:p w14:paraId="04FAB78D" w14:textId="24FB40B9" w:rsidR="00B413A7" w:rsidRPr="00703FFA" w:rsidRDefault="00B413A7" w:rsidP="00703FFA">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Distanță</w:t>
            </w:r>
            <w:r w:rsidR="00703FFA" w:rsidRPr="00703FFA">
              <w:rPr>
                <w:rFonts w:ascii="Nunito" w:eastAsia="Times New Roman" w:hAnsi="Nunito" w:cs="Calibri"/>
                <w:color w:val="009DF0" w:themeColor="text2"/>
                <w:sz w:val="16"/>
                <w:szCs w:val="16"/>
                <w:lang w:val="ro-RO"/>
              </w:rPr>
              <w:t xml:space="preserve"> față de corpul de apă</w:t>
            </w:r>
            <w:r w:rsidRPr="00703FFA">
              <w:rPr>
                <w:rFonts w:ascii="Nunito" w:eastAsia="Times New Roman" w:hAnsi="Nunito" w:cs="Calibri"/>
                <w:color w:val="009DF0" w:themeColor="text2"/>
                <w:sz w:val="16"/>
                <w:szCs w:val="16"/>
                <w:lang w:val="ro-RO"/>
              </w:rPr>
              <w:t xml:space="preserve"> (m)</w:t>
            </w:r>
          </w:p>
        </w:tc>
        <w:tc>
          <w:tcPr>
            <w:tcW w:w="2552" w:type="dxa"/>
            <w:shd w:val="clear" w:color="auto" w:fill="D9D9D9" w:themeFill="background1" w:themeFillShade="D9"/>
            <w:hideMark/>
          </w:tcPr>
          <w:p w14:paraId="216052EC" w14:textId="77777777" w:rsidR="00B413A7" w:rsidRPr="00703FFA" w:rsidRDefault="00B413A7" w:rsidP="00703FFA">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Denumire corp de apă</w:t>
            </w:r>
          </w:p>
        </w:tc>
        <w:tc>
          <w:tcPr>
            <w:tcW w:w="1843" w:type="dxa"/>
            <w:shd w:val="clear" w:color="auto" w:fill="D9D9D9" w:themeFill="background1" w:themeFillShade="D9"/>
            <w:hideMark/>
          </w:tcPr>
          <w:p w14:paraId="0759F224" w14:textId="77777777" w:rsidR="00B413A7" w:rsidRPr="00703FFA" w:rsidRDefault="00B413A7" w:rsidP="00703FFA">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Calibri"/>
                <w:color w:val="009DF0" w:themeColor="text2"/>
                <w:sz w:val="16"/>
                <w:szCs w:val="16"/>
                <w:lang w:val="ro-RO"/>
              </w:rPr>
            </w:pPr>
            <w:r w:rsidRPr="00703FFA">
              <w:rPr>
                <w:rFonts w:ascii="Nunito" w:eastAsia="Times New Roman" w:hAnsi="Nunito" w:cs="Calibri"/>
                <w:color w:val="009DF0" w:themeColor="text2"/>
                <w:sz w:val="16"/>
                <w:szCs w:val="16"/>
                <w:lang w:val="ro-RO"/>
              </w:rPr>
              <w:t>Cod cadastral</w:t>
            </w:r>
          </w:p>
        </w:tc>
      </w:tr>
      <w:tr w:rsidR="00B413A7" w:rsidRPr="00703FFA" w14:paraId="3D53DFAC"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DAD1AD0"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54EA91B3"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Mihai Bravu</w:t>
            </w:r>
          </w:p>
        </w:tc>
        <w:tc>
          <w:tcPr>
            <w:tcW w:w="1134" w:type="dxa"/>
            <w:noWrap/>
            <w:hideMark/>
          </w:tcPr>
          <w:p w14:paraId="45E46EB2"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Tulcea</w:t>
            </w:r>
          </w:p>
        </w:tc>
        <w:tc>
          <w:tcPr>
            <w:tcW w:w="1275" w:type="dxa"/>
            <w:noWrap/>
            <w:hideMark/>
          </w:tcPr>
          <w:p w14:paraId="6777875E"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21</w:t>
            </w:r>
          </w:p>
        </w:tc>
        <w:tc>
          <w:tcPr>
            <w:tcW w:w="2552" w:type="dxa"/>
            <w:noWrap/>
            <w:hideMark/>
          </w:tcPr>
          <w:p w14:paraId="6F90FFC8"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Taița</w:t>
            </w:r>
          </w:p>
        </w:tc>
        <w:tc>
          <w:tcPr>
            <w:tcW w:w="1843" w:type="dxa"/>
            <w:noWrap/>
            <w:hideMark/>
          </w:tcPr>
          <w:p w14:paraId="28B1854F"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RO08*</w:t>
            </w:r>
          </w:p>
        </w:tc>
      </w:tr>
      <w:tr w:rsidR="00B413A7" w:rsidRPr="00703FFA" w14:paraId="25A0927C"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5B89742"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58FADA6"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Roesti</w:t>
            </w:r>
          </w:p>
        </w:tc>
        <w:tc>
          <w:tcPr>
            <w:tcW w:w="1134" w:type="dxa"/>
            <w:noWrap/>
            <w:hideMark/>
          </w:tcPr>
          <w:p w14:paraId="140577A6"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Vâlcea</w:t>
            </w:r>
          </w:p>
        </w:tc>
        <w:tc>
          <w:tcPr>
            <w:tcW w:w="1275" w:type="dxa"/>
            <w:noWrap/>
            <w:hideMark/>
          </w:tcPr>
          <w:p w14:paraId="30CBD394"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53</w:t>
            </w:r>
          </w:p>
        </w:tc>
        <w:tc>
          <w:tcPr>
            <w:tcW w:w="2552" w:type="dxa"/>
            <w:noWrap/>
            <w:hideMark/>
          </w:tcPr>
          <w:p w14:paraId="1680980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Pesceana și afluenții</w:t>
            </w:r>
          </w:p>
        </w:tc>
        <w:tc>
          <w:tcPr>
            <w:tcW w:w="1843" w:type="dxa"/>
            <w:noWrap/>
            <w:hideMark/>
          </w:tcPr>
          <w:p w14:paraId="5E5608E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RO18</w:t>
            </w:r>
          </w:p>
        </w:tc>
      </w:tr>
      <w:tr w:rsidR="00B413A7" w:rsidRPr="00703FFA" w14:paraId="611C1321"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C206F99"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365FE2D"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Balteni</w:t>
            </w:r>
          </w:p>
        </w:tc>
        <w:tc>
          <w:tcPr>
            <w:tcW w:w="1134" w:type="dxa"/>
            <w:noWrap/>
            <w:hideMark/>
          </w:tcPr>
          <w:p w14:paraId="1AD4C3A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Olt</w:t>
            </w:r>
          </w:p>
        </w:tc>
        <w:tc>
          <w:tcPr>
            <w:tcW w:w="1275" w:type="dxa"/>
            <w:noWrap/>
            <w:hideMark/>
          </w:tcPr>
          <w:p w14:paraId="6F6316E3"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218</w:t>
            </w:r>
          </w:p>
        </w:tc>
        <w:tc>
          <w:tcPr>
            <w:tcW w:w="2552" w:type="dxa"/>
            <w:noWrap/>
            <w:hideMark/>
          </w:tcPr>
          <w:p w14:paraId="47720344"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Dârjov și afluenții</w:t>
            </w:r>
          </w:p>
        </w:tc>
        <w:tc>
          <w:tcPr>
            <w:tcW w:w="1843" w:type="dxa"/>
            <w:noWrap/>
            <w:hideMark/>
          </w:tcPr>
          <w:p w14:paraId="7BF42AD4"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RO19</w:t>
            </w:r>
          </w:p>
        </w:tc>
      </w:tr>
      <w:tr w:rsidR="00B413A7" w:rsidRPr="00703FFA" w14:paraId="205CF43C"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D16CC9B"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3EB41433"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Tutora</w:t>
            </w:r>
          </w:p>
        </w:tc>
        <w:tc>
          <w:tcPr>
            <w:tcW w:w="1134" w:type="dxa"/>
            <w:noWrap/>
            <w:hideMark/>
          </w:tcPr>
          <w:p w14:paraId="1D77C3B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Iași</w:t>
            </w:r>
          </w:p>
        </w:tc>
        <w:tc>
          <w:tcPr>
            <w:tcW w:w="1275" w:type="dxa"/>
            <w:noWrap/>
            <w:hideMark/>
          </w:tcPr>
          <w:p w14:paraId="169C1F7F"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348</w:t>
            </w:r>
          </w:p>
        </w:tc>
        <w:tc>
          <w:tcPr>
            <w:tcW w:w="2552" w:type="dxa"/>
            <w:noWrap/>
            <w:hideMark/>
          </w:tcPr>
          <w:p w14:paraId="7E7100B5"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Jijia</w:t>
            </w:r>
          </w:p>
        </w:tc>
        <w:tc>
          <w:tcPr>
            <w:tcW w:w="1843" w:type="dxa"/>
            <w:noWrap/>
            <w:hideMark/>
          </w:tcPr>
          <w:p w14:paraId="50351B16"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RO08CAA</w:t>
            </w:r>
          </w:p>
        </w:tc>
      </w:tr>
      <w:tr w:rsidR="00B413A7" w:rsidRPr="00703FFA" w14:paraId="6020967E"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9126216"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4149B9FD"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Oraș Ovidiu</w:t>
            </w:r>
          </w:p>
        </w:tc>
        <w:tc>
          <w:tcPr>
            <w:tcW w:w="1134" w:type="dxa"/>
            <w:noWrap/>
            <w:hideMark/>
          </w:tcPr>
          <w:p w14:paraId="4470EA23"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Constanța</w:t>
            </w:r>
          </w:p>
        </w:tc>
        <w:tc>
          <w:tcPr>
            <w:tcW w:w="1275" w:type="dxa"/>
            <w:noWrap/>
            <w:hideMark/>
          </w:tcPr>
          <w:p w14:paraId="3AD328A4"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387</w:t>
            </w:r>
          </w:p>
        </w:tc>
        <w:tc>
          <w:tcPr>
            <w:tcW w:w="2552" w:type="dxa"/>
            <w:noWrap/>
            <w:hideMark/>
          </w:tcPr>
          <w:p w14:paraId="51CAF2F2"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Canalul Dunăre–Marea Neagră</w:t>
            </w:r>
          </w:p>
        </w:tc>
        <w:tc>
          <w:tcPr>
            <w:tcW w:w="1843" w:type="dxa"/>
            <w:noWrap/>
            <w:hideMark/>
          </w:tcPr>
          <w:p w14:paraId="71D6FFCF"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RO14CAA</w:t>
            </w:r>
          </w:p>
        </w:tc>
      </w:tr>
      <w:tr w:rsidR="00B413A7" w:rsidRPr="00703FFA" w14:paraId="6F76361A"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D3A47FF"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1FE8F4E1"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Ploiesti</w:t>
            </w:r>
          </w:p>
        </w:tc>
        <w:tc>
          <w:tcPr>
            <w:tcW w:w="1134" w:type="dxa"/>
            <w:noWrap/>
            <w:hideMark/>
          </w:tcPr>
          <w:p w14:paraId="47071D27"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Prahova</w:t>
            </w:r>
          </w:p>
        </w:tc>
        <w:tc>
          <w:tcPr>
            <w:tcW w:w="1275" w:type="dxa"/>
            <w:noWrap/>
            <w:hideMark/>
          </w:tcPr>
          <w:p w14:paraId="76F62A98"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446</w:t>
            </w:r>
          </w:p>
        </w:tc>
        <w:tc>
          <w:tcPr>
            <w:tcW w:w="2552" w:type="dxa"/>
            <w:noWrap/>
            <w:hideMark/>
          </w:tcPr>
          <w:p w14:paraId="5CCD09B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Teleajen</w:t>
            </w:r>
          </w:p>
        </w:tc>
        <w:tc>
          <w:tcPr>
            <w:tcW w:w="1843" w:type="dxa"/>
            <w:noWrap/>
            <w:hideMark/>
          </w:tcPr>
          <w:p w14:paraId="40FAC577"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RO10*</w:t>
            </w:r>
          </w:p>
        </w:tc>
      </w:tr>
      <w:tr w:rsidR="00B413A7" w:rsidRPr="00703FFA" w14:paraId="30B028C2"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506756A"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Stație de transfer</w:t>
            </w:r>
          </w:p>
        </w:tc>
        <w:tc>
          <w:tcPr>
            <w:tcW w:w="1418" w:type="dxa"/>
            <w:noWrap/>
            <w:hideMark/>
          </w:tcPr>
          <w:p w14:paraId="03D321A1"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Hoghiz</w:t>
            </w:r>
          </w:p>
        </w:tc>
        <w:tc>
          <w:tcPr>
            <w:tcW w:w="1134" w:type="dxa"/>
            <w:noWrap/>
            <w:hideMark/>
          </w:tcPr>
          <w:p w14:paraId="55BDC0D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Brașov</w:t>
            </w:r>
          </w:p>
        </w:tc>
        <w:tc>
          <w:tcPr>
            <w:tcW w:w="1275" w:type="dxa"/>
            <w:noWrap/>
            <w:hideMark/>
          </w:tcPr>
          <w:p w14:paraId="6B9C6134"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463</w:t>
            </w:r>
          </w:p>
        </w:tc>
        <w:tc>
          <w:tcPr>
            <w:tcW w:w="2552" w:type="dxa"/>
            <w:noWrap/>
            <w:hideMark/>
          </w:tcPr>
          <w:p w14:paraId="694A0B5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Olt</w:t>
            </w:r>
          </w:p>
        </w:tc>
        <w:tc>
          <w:tcPr>
            <w:tcW w:w="1843" w:type="dxa"/>
            <w:noWrap/>
            <w:hideMark/>
          </w:tcPr>
          <w:p w14:paraId="58A0ECF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RO05CAPM</w:t>
            </w:r>
          </w:p>
        </w:tc>
      </w:tr>
      <w:tr w:rsidR="00B413A7" w:rsidRPr="00703FFA" w14:paraId="05BFAC70"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1187091"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51A35F90"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Izvoru Barzii</w:t>
            </w:r>
          </w:p>
        </w:tc>
        <w:tc>
          <w:tcPr>
            <w:tcW w:w="1134" w:type="dxa"/>
            <w:noWrap/>
            <w:hideMark/>
          </w:tcPr>
          <w:p w14:paraId="0395FEF1"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Mehedinți</w:t>
            </w:r>
          </w:p>
        </w:tc>
        <w:tc>
          <w:tcPr>
            <w:tcW w:w="1275" w:type="dxa"/>
            <w:noWrap/>
            <w:hideMark/>
          </w:tcPr>
          <w:p w14:paraId="2C621F0C"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488</w:t>
            </w:r>
          </w:p>
        </w:tc>
        <w:tc>
          <w:tcPr>
            <w:tcW w:w="2552" w:type="dxa"/>
            <w:noWrap/>
            <w:hideMark/>
          </w:tcPr>
          <w:p w14:paraId="4B4DCB60"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Topolnița și afluenții</w:t>
            </w:r>
          </w:p>
        </w:tc>
        <w:tc>
          <w:tcPr>
            <w:tcW w:w="1843" w:type="dxa"/>
            <w:noWrap/>
            <w:hideMark/>
          </w:tcPr>
          <w:p w14:paraId="02800EAD"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RO04</w:t>
            </w:r>
          </w:p>
        </w:tc>
      </w:tr>
      <w:tr w:rsidR="00B413A7" w:rsidRPr="00703FFA" w14:paraId="46C39423"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546F0E6"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D947878"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Ghizela</w:t>
            </w:r>
          </w:p>
        </w:tc>
        <w:tc>
          <w:tcPr>
            <w:tcW w:w="1134" w:type="dxa"/>
            <w:noWrap/>
            <w:hideMark/>
          </w:tcPr>
          <w:p w14:paraId="33DE64C8"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Timiș</w:t>
            </w:r>
          </w:p>
        </w:tc>
        <w:tc>
          <w:tcPr>
            <w:tcW w:w="1275" w:type="dxa"/>
            <w:noWrap/>
            <w:hideMark/>
          </w:tcPr>
          <w:p w14:paraId="75CD0BEE"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542</w:t>
            </w:r>
          </w:p>
        </w:tc>
        <w:tc>
          <w:tcPr>
            <w:tcW w:w="2552" w:type="dxa"/>
            <w:noWrap/>
            <w:hideMark/>
          </w:tcPr>
          <w:p w14:paraId="564FA5A7"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Chizdia</w:t>
            </w:r>
          </w:p>
        </w:tc>
        <w:tc>
          <w:tcPr>
            <w:tcW w:w="1843" w:type="dxa"/>
            <w:noWrap/>
            <w:hideMark/>
          </w:tcPr>
          <w:p w14:paraId="4892E763"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RO18CAPM</w:t>
            </w:r>
          </w:p>
        </w:tc>
      </w:tr>
      <w:tr w:rsidR="00B413A7" w:rsidRPr="00703FFA" w14:paraId="549AA45A"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816CE04"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Stație de transfer</w:t>
            </w:r>
          </w:p>
        </w:tc>
        <w:tc>
          <w:tcPr>
            <w:tcW w:w="1418" w:type="dxa"/>
            <w:noWrap/>
            <w:hideMark/>
          </w:tcPr>
          <w:p w14:paraId="7DEA5E5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Galati</w:t>
            </w:r>
          </w:p>
        </w:tc>
        <w:tc>
          <w:tcPr>
            <w:tcW w:w="1134" w:type="dxa"/>
            <w:noWrap/>
            <w:hideMark/>
          </w:tcPr>
          <w:p w14:paraId="23324F94"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Galați</w:t>
            </w:r>
          </w:p>
        </w:tc>
        <w:tc>
          <w:tcPr>
            <w:tcW w:w="1275" w:type="dxa"/>
            <w:noWrap/>
            <w:hideMark/>
          </w:tcPr>
          <w:p w14:paraId="5C23B31C"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573</w:t>
            </w:r>
          </w:p>
        </w:tc>
        <w:tc>
          <w:tcPr>
            <w:tcW w:w="2552" w:type="dxa"/>
            <w:noWrap/>
            <w:hideMark/>
          </w:tcPr>
          <w:p w14:paraId="609B2AE9"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Dunărea</w:t>
            </w:r>
          </w:p>
        </w:tc>
        <w:tc>
          <w:tcPr>
            <w:tcW w:w="1843" w:type="dxa"/>
            <w:noWrap/>
            <w:hideMark/>
          </w:tcPr>
          <w:p w14:paraId="3BCA228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RO14CAPM</w:t>
            </w:r>
          </w:p>
        </w:tc>
      </w:tr>
      <w:tr w:rsidR="00B413A7" w:rsidRPr="00703FFA" w14:paraId="5A6530CC"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B9FE357"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4FE167DB"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Sotanga</w:t>
            </w:r>
          </w:p>
        </w:tc>
        <w:tc>
          <w:tcPr>
            <w:tcW w:w="1134" w:type="dxa"/>
            <w:noWrap/>
            <w:hideMark/>
          </w:tcPr>
          <w:p w14:paraId="155A21F1"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Dâmbovița</w:t>
            </w:r>
          </w:p>
        </w:tc>
        <w:tc>
          <w:tcPr>
            <w:tcW w:w="1275" w:type="dxa"/>
            <w:noWrap/>
            <w:hideMark/>
          </w:tcPr>
          <w:p w14:paraId="3DD4C4D0"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616</w:t>
            </w:r>
          </w:p>
        </w:tc>
        <w:tc>
          <w:tcPr>
            <w:tcW w:w="2552" w:type="dxa"/>
            <w:noWrap/>
            <w:hideMark/>
          </w:tcPr>
          <w:p w14:paraId="268F242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Ialomița</w:t>
            </w:r>
          </w:p>
        </w:tc>
        <w:tc>
          <w:tcPr>
            <w:tcW w:w="1843" w:type="dxa"/>
            <w:noWrap/>
            <w:hideMark/>
          </w:tcPr>
          <w:p w14:paraId="5C699AD1"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RO05</w:t>
            </w:r>
          </w:p>
        </w:tc>
      </w:tr>
      <w:tr w:rsidR="00B413A7" w:rsidRPr="00703FFA" w14:paraId="3E998452"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70DD906"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694BAFF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Cluj-Napoca</w:t>
            </w:r>
          </w:p>
        </w:tc>
        <w:tc>
          <w:tcPr>
            <w:tcW w:w="1134" w:type="dxa"/>
            <w:noWrap/>
            <w:hideMark/>
          </w:tcPr>
          <w:p w14:paraId="17AB840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Cluj</w:t>
            </w:r>
          </w:p>
        </w:tc>
        <w:tc>
          <w:tcPr>
            <w:tcW w:w="1275" w:type="dxa"/>
            <w:noWrap/>
            <w:hideMark/>
          </w:tcPr>
          <w:p w14:paraId="29F40750"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792</w:t>
            </w:r>
          </w:p>
        </w:tc>
        <w:tc>
          <w:tcPr>
            <w:tcW w:w="2552" w:type="dxa"/>
            <w:noWrap/>
            <w:hideMark/>
          </w:tcPr>
          <w:p w14:paraId="11C93F96"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Zăpodie</w:t>
            </w:r>
          </w:p>
        </w:tc>
        <w:tc>
          <w:tcPr>
            <w:tcW w:w="1843" w:type="dxa"/>
            <w:noWrap/>
            <w:hideMark/>
          </w:tcPr>
          <w:p w14:paraId="709927D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RO18</w:t>
            </w:r>
          </w:p>
        </w:tc>
      </w:tr>
      <w:tr w:rsidR="00B413A7" w:rsidRPr="00703FFA" w14:paraId="549A38E2"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2762052"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8C2BE29"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Dobrin</w:t>
            </w:r>
          </w:p>
        </w:tc>
        <w:tc>
          <w:tcPr>
            <w:tcW w:w="1134" w:type="dxa"/>
            <w:noWrap/>
            <w:hideMark/>
          </w:tcPr>
          <w:p w14:paraId="5205F29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Sălaj</w:t>
            </w:r>
          </w:p>
        </w:tc>
        <w:tc>
          <w:tcPr>
            <w:tcW w:w="1275" w:type="dxa"/>
            <w:noWrap/>
            <w:hideMark/>
          </w:tcPr>
          <w:p w14:paraId="4938D144"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839</w:t>
            </w:r>
          </w:p>
        </w:tc>
        <w:tc>
          <w:tcPr>
            <w:tcW w:w="2552" w:type="dxa"/>
            <w:noWrap/>
            <w:hideMark/>
          </w:tcPr>
          <w:p w14:paraId="23C0F6F2"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Apa Sărată și afluenții</w:t>
            </w:r>
          </w:p>
        </w:tc>
        <w:tc>
          <w:tcPr>
            <w:tcW w:w="1843" w:type="dxa"/>
            <w:noWrap/>
            <w:hideMark/>
          </w:tcPr>
          <w:p w14:paraId="3CCE6234"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RO18</w:t>
            </w:r>
          </w:p>
        </w:tc>
      </w:tr>
      <w:tr w:rsidR="00B413A7" w:rsidRPr="00703FFA" w14:paraId="4A8E41E9"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B8527B2"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7E509939"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Sanpaul</w:t>
            </w:r>
          </w:p>
        </w:tc>
        <w:tc>
          <w:tcPr>
            <w:tcW w:w="1134" w:type="dxa"/>
            <w:noWrap/>
            <w:hideMark/>
          </w:tcPr>
          <w:p w14:paraId="75131D6F"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Mureș</w:t>
            </w:r>
          </w:p>
        </w:tc>
        <w:tc>
          <w:tcPr>
            <w:tcW w:w="1275" w:type="dxa"/>
            <w:noWrap/>
            <w:hideMark/>
          </w:tcPr>
          <w:p w14:paraId="795D23BB"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858</w:t>
            </w:r>
          </w:p>
        </w:tc>
        <w:tc>
          <w:tcPr>
            <w:tcW w:w="2552" w:type="dxa"/>
            <w:noWrap/>
            <w:hideMark/>
          </w:tcPr>
          <w:p w14:paraId="0530B93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Lașcud</w:t>
            </w:r>
          </w:p>
        </w:tc>
        <w:tc>
          <w:tcPr>
            <w:tcW w:w="1843" w:type="dxa"/>
            <w:noWrap/>
            <w:hideMark/>
          </w:tcPr>
          <w:p w14:paraId="393F4030"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RO18CAPM</w:t>
            </w:r>
          </w:p>
        </w:tc>
      </w:tr>
      <w:tr w:rsidR="00B413A7" w:rsidRPr="00703FFA" w14:paraId="3CAFD3D8"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E8364A1"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1B85E4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Maierus</w:t>
            </w:r>
          </w:p>
        </w:tc>
        <w:tc>
          <w:tcPr>
            <w:tcW w:w="1134" w:type="dxa"/>
            <w:noWrap/>
            <w:hideMark/>
          </w:tcPr>
          <w:p w14:paraId="390602A4"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Brașov</w:t>
            </w:r>
          </w:p>
        </w:tc>
        <w:tc>
          <w:tcPr>
            <w:tcW w:w="1275" w:type="dxa"/>
            <w:noWrap/>
            <w:hideMark/>
          </w:tcPr>
          <w:p w14:paraId="36A02B8A"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871</w:t>
            </w:r>
          </w:p>
        </w:tc>
        <w:tc>
          <w:tcPr>
            <w:tcW w:w="2552" w:type="dxa"/>
            <w:noWrap/>
            <w:hideMark/>
          </w:tcPr>
          <w:p w14:paraId="39B31E6E"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Hotarul</w:t>
            </w:r>
          </w:p>
        </w:tc>
        <w:tc>
          <w:tcPr>
            <w:tcW w:w="1843" w:type="dxa"/>
            <w:noWrap/>
            <w:hideMark/>
          </w:tcPr>
          <w:p w14:paraId="27A33EE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RO01</w:t>
            </w:r>
          </w:p>
        </w:tc>
      </w:tr>
      <w:tr w:rsidR="00B413A7" w:rsidRPr="00703FFA" w14:paraId="1A4E2610"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05ECF59"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Stație de sortare</w:t>
            </w:r>
          </w:p>
        </w:tc>
        <w:tc>
          <w:tcPr>
            <w:tcW w:w="1418" w:type="dxa"/>
            <w:noWrap/>
            <w:hideMark/>
          </w:tcPr>
          <w:p w14:paraId="104566EC"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Bucuresti Sectorul 6</w:t>
            </w:r>
          </w:p>
        </w:tc>
        <w:tc>
          <w:tcPr>
            <w:tcW w:w="1134" w:type="dxa"/>
            <w:noWrap/>
            <w:hideMark/>
          </w:tcPr>
          <w:p w14:paraId="518A1A30"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București</w:t>
            </w:r>
          </w:p>
        </w:tc>
        <w:tc>
          <w:tcPr>
            <w:tcW w:w="1275" w:type="dxa"/>
            <w:noWrap/>
            <w:hideMark/>
          </w:tcPr>
          <w:p w14:paraId="3A1B94F4"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976</w:t>
            </w:r>
          </w:p>
        </w:tc>
        <w:tc>
          <w:tcPr>
            <w:tcW w:w="2552" w:type="dxa"/>
            <w:noWrap/>
            <w:hideMark/>
          </w:tcPr>
          <w:p w14:paraId="4F2E3599"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Argeș–Dâmbovița (canal)</w:t>
            </w:r>
          </w:p>
        </w:tc>
        <w:tc>
          <w:tcPr>
            <w:tcW w:w="1843" w:type="dxa"/>
            <w:noWrap/>
            <w:hideMark/>
          </w:tcPr>
          <w:p w14:paraId="3ACB0A1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RO10*CAA</w:t>
            </w:r>
          </w:p>
        </w:tc>
      </w:tr>
      <w:tr w:rsidR="00B413A7" w:rsidRPr="00703FFA" w14:paraId="505DEFE6"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316FF44"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644BAA2B"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Parau</w:t>
            </w:r>
          </w:p>
        </w:tc>
        <w:tc>
          <w:tcPr>
            <w:tcW w:w="1134" w:type="dxa"/>
            <w:noWrap/>
            <w:hideMark/>
          </w:tcPr>
          <w:p w14:paraId="45CC24FD"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Brașov</w:t>
            </w:r>
          </w:p>
        </w:tc>
        <w:tc>
          <w:tcPr>
            <w:tcW w:w="1275" w:type="dxa"/>
            <w:noWrap/>
            <w:hideMark/>
          </w:tcPr>
          <w:p w14:paraId="43B3D0EE"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1025</w:t>
            </w:r>
          </w:p>
        </w:tc>
        <w:tc>
          <w:tcPr>
            <w:tcW w:w="2552" w:type="dxa"/>
            <w:noWrap/>
            <w:hideMark/>
          </w:tcPr>
          <w:p w14:paraId="64631E3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Olt</w:t>
            </w:r>
          </w:p>
        </w:tc>
        <w:tc>
          <w:tcPr>
            <w:tcW w:w="1843" w:type="dxa"/>
            <w:noWrap/>
            <w:hideMark/>
          </w:tcPr>
          <w:p w14:paraId="498A0E93"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RO05CAPM</w:t>
            </w:r>
          </w:p>
        </w:tc>
      </w:tr>
      <w:tr w:rsidR="00B413A7" w:rsidRPr="00703FFA" w14:paraId="41F16507"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EC923DF"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4571E945"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Farcasa</w:t>
            </w:r>
          </w:p>
        </w:tc>
        <w:tc>
          <w:tcPr>
            <w:tcW w:w="1134" w:type="dxa"/>
            <w:noWrap/>
            <w:hideMark/>
          </w:tcPr>
          <w:p w14:paraId="3E0ECBF1"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Maramureș</w:t>
            </w:r>
          </w:p>
        </w:tc>
        <w:tc>
          <w:tcPr>
            <w:tcW w:w="1275" w:type="dxa"/>
            <w:noWrap/>
            <w:hideMark/>
          </w:tcPr>
          <w:p w14:paraId="58B2A827"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1284</w:t>
            </w:r>
          </w:p>
        </w:tc>
        <w:tc>
          <w:tcPr>
            <w:tcW w:w="2552" w:type="dxa"/>
            <w:noWrap/>
            <w:hideMark/>
          </w:tcPr>
          <w:p w14:paraId="58E9C49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Rodina și afluenții</w:t>
            </w:r>
          </w:p>
        </w:tc>
        <w:tc>
          <w:tcPr>
            <w:tcW w:w="1843" w:type="dxa"/>
            <w:noWrap/>
            <w:hideMark/>
          </w:tcPr>
          <w:p w14:paraId="1B26FE2B"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RO19</w:t>
            </w:r>
          </w:p>
        </w:tc>
      </w:tr>
      <w:tr w:rsidR="00B413A7" w:rsidRPr="00703FFA" w14:paraId="1054F6B0"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4BD9A3A"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58D2975C"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Pitesti</w:t>
            </w:r>
          </w:p>
        </w:tc>
        <w:tc>
          <w:tcPr>
            <w:tcW w:w="1134" w:type="dxa"/>
            <w:noWrap/>
            <w:hideMark/>
          </w:tcPr>
          <w:p w14:paraId="22057AAB"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Argeș</w:t>
            </w:r>
          </w:p>
        </w:tc>
        <w:tc>
          <w:tcPr>
            <w:tcW w:w="1275" w:type="dxa"/>
            <w:noWrap/>
            <w:hideMark/>
          </w:tcPr>
          <w:p w14:paraId="473FA838"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1326</w:t>
            </w:r>
          </w:p>
        </w:tc>
        <w:tc>
          <w:tcPr>
            <w:tcW w:w="2552" w:type="dxa"/>
            <w:noWrap/>
            <w:hideMark/>
          </w:tcPr>
          <w:p w14:paraId="70254BB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Neajlov</w:t>
            </w:r>
          </w:p>
        </w:tc>
        <w:tc>
          <w:tcPr>
            <w:tcW w:w="1843" w:type="dxa"/>
            <w:noWrap/>
            <w:hideMark/>
          </w:tcPr>
          <w:p w14:paraId="61D7012D"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RO04</w:t>
            </w:r>
          </w:p>
        </w:tc>
      </w:tr>
      <w:tr w:rsidR="00B413A7" w:rsidRPr="00703FFA" w14:paraId="0DCB9CCF"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6888186"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5DDDC560"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Galati</w:t>
            </w:r>
          </w:p>
        </w:tc>
        <w:tc>
          <w:tcPr>
            <w:tcW w:w="1134" w:type="dxa"/>
            <w:noWrap/>
            <w:hideMark/>
          </w:tcPr>
          <w:p w14:paraId="1FE9C99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Galați</w:t>
            </w:r>
          </w:p>
        </w:tc>
        <w:tc>
          <w:tcPr>
            <w:tcW w:w="1275" w:type="dxa"/>
            <w:noWrap/>
            <w:hideMark/>
          </w:tcPr>
          <w:p w14:paraId="66E79E43"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1349</w:t>
            </w:r>
          </w:p>
        </w:tc>
        <w:tc>
          <w:tcPr>
            <w:tcW w:w="2552" w:type="dxa"/>
            <w:noWrap/>
            <w:hideMark/>
          </w:tcPr>
          <w:p w14:paraId="5EAF6C9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Cătușa</w:t>
            </w:r>
          </w:p>
        </w:tc>
        <w:tc>
          <w:tcPr>
            <w:tcW w:w="1843" w:type="dxa"/>
            <w:noWrap/>
            <w:hideMark/>
          </w:tcPr>
          <w:p w14:paraId="0AE4FD07"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RO19CAPM</w:t>
            </w:r>
          </w:p>
        </w:tc>
      </w:tr>
      <w:tr w:rsidR="00B413A7" w:rsidRPr="00703FFA" w14:paraId="59527B59"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74B6B91"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036A86A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Galda De Jos</w:t>
            </w:r>
          </w:p>
        </w:tc>
        <w:tc>
          <w:tcPr>
            <w:tcW w:w="1134" w:type="dxa"/>
            <w:noWrap/>
            <w:hideMark/>
          </w:tcPr>
          <w:p w14:paraId="28BB5FA6"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Alba</w:t>
            </w:r>
          </w:p>
        </w:tc>
        <w:tc>
          <w:tcPr>
            <w:tcW w:w="1275" w:type="dxa"/>
            <w:noWrap/>
            <w:hideMark/>
          </w:tcPr>
          <w:p w14:paraId="37512DA2"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1429</w:t>
            </w:r>
          </w:p>
        </w:tc>
        <w:tc>
          <w:tcPr>
            <w:tcW w:w="2552" w:type="dxa"/>
            <w:noWrap/>
            <w:hideMark/>
          </w:tcPr>
          <w:p w14:paraId="405080E2"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Galda și afluenții</w:t>
            </w:r>
          </w:p>
        </w:tc>
        <w:tc>
          <w:tcPr>
            <w:tcW w:w="1843" w:type="dxa"/>
            <w:noWrap/>
            <w:hideMark/>
          </w:tcPr>
          <w:p w14:paraId="6B6D408E"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RO01CAPM</w:t>
            </w:r>
          </w:p>
        </w:tc>
      </w:tr>
      <w:tr w:rsidR="00B413A7" w:rsidRPr="00703FFA" w14:paraId="338745E6"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C52F799"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25F1827F"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Lupac</w:t>
            </w:r>
          </w:p>
        </w:tc>
        <w:tc>
          <w:tcPr>
            <w:tcW w:w="1134" w:type="dxa"/>
            <w:noWrap/>
            <w:hideMark/>
          </w:tcPr>
          <w:p w14:paraId="3D281AC7"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Caraș-Severin</w:t>
            </w:r>
          </w:p>
        </w:tc>
        <w:tc>
          <w:tcPr>
            <w:tcW w:w="1275" w:type="dxa"/>
            <w:noWrap/>
            <w:hideMark/>
          </w:tcPr>
          <w:p w14:paraId="46981990"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1855</w:t>
            </w:r>
          </w:p>
        </w:tc>
        <w:tc>
          <w:tcPr>
            <w:tcW w:w="2552" w:type="dxa"/>
            <w:noWrap/>
            <w:hideMark/>
          </w:tcPr>
          <w:p w14:paraId="541977E9"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Gelug</w:t>
            </w:r>
          </w:p>
        </w:tc>
        <w:tc>
          <w:tcPr>
            <w:tcW w:w="1843" w:type="dxa"/>
            <w:noWrap/>
            <w:hideMark/>
          </w:tcPr>
          <w:p w14:paraId="701A143C"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RO04</w:t>
            </w:r>
          </w:p>
        </w:tc>
      </w:tr>
      <w:tr w:rsidR="00B413A7" w:rsidRPr="00703FFA" w14:paraId="0F1CEFF0"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7914505"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4B11C10F"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Oradea</w:t>
            </w:r>
          </w:p>
        </w:tc>
        <w:tc>
          <w:tcPr>
            <w:tcW w:w="1134" w:type="dxa"/>
            <w:noWrap/>
            <w:hideMark/>
          </w:tcPr>
          <w:p w14:paraId="03283A0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Bihor</w:t>
            </w:r>
          </w:p>
        </w:tc>
        <w:tc>
          <w:tcPr>
            <w:tcW w:w="1275" w:type="dxa"/>
            <w:noWrap/>
            <w:hideMark/>
          </w:tcPr>
          <w:p w14:paraId="39474017"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2236</w:t>
            </w:r>
          </w:p>
        </w:tc>
        <w:tc>
          <w:tcPr>
            <w:tcW w:w="2552" w:type="dxa"/>
            <w:noWrap/>
            <w:hideMark/>
          </w:tcPr>
          <w:p w14:paraId="7D727D82"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Canalul CCE1 (afluent al Crișului Repede)</w:t>
            </w:r>
          </w:p>
        </w:tc>
        <w:tc>
          <w:tcPr>
            <w:tcW w:w="1843" w:type="dxa"/>
            <w:noWrap/>
            <w:hideMark/>
          </w:tcPr>
          <w:p w14:paraId="2C45DC3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RO19CAPM</w:t>
            </w:r>
          </w:p>
        </w:tc>
      </w:tr>
      <w:tr w:rsidR="00B413A7" w:rsidRPr="00703FFA" w14:paraId="4E1F2CC5"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42D7D23"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40269556"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Bacia</w:t>
            </w:r>
          </w:p>
        </w:tc>
        <w:tc>
          <w:tcPr>
            <w:tcW w:w="1134" w:type="dxa"/>
            <w:noWrap/>
            <w:hideMark/>
          </w:tcPr>
          <w:p w14:paraId="233BD41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Hunedoara</w:t>
            </w:r>
          </w:p>
        </w:tc>
        <w:tc>
          <w:tcPr>
            <w:tcW w:w="1275" w:type="dxa"/>
            <w:noWrap/>
            <w:hideMark/>
          </w:tcPr>
          <w:p w14:paraId="49454E80"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2265</w:t>
            </w:r>
          </w:p>
        </w:tc>
        <w:tc>
          <w:tcPr>
            <w:tcW w:w="2552" w:type="dxa"/>
            <w:noWrap/>
            <w:hideMark/>
          </w:tcPr>
          <w:p w14:paraId="02E168E8"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Cerna</w:t>
            </w:r>
          </w:p>
        </w:tc>
        <w:tc>
          <w:tcPr>
            <w:tcW w:w="1843" w:type="dxa"/>
            <w:noWrap/>
            <w:hideMark/>
          </w:tcPr>
          <w:p w14:paraId="1C824F0B"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RO02CAPM</w:t>
            </w:r>
          </w:p>
        </w:tc>
      </w:tr>
      <w:tr w:rsidR="00B413A7" w:rsidRPr="00703FFA" w14:paraId="74B4BC03"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D054EE5"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6FB06C0C"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Letea Veche</w:t>
            </w:r>
          </w:p>
        </w:tc>
        <w:tc>
          <w:tcPr>
            <w:tcW w:w="1134" w:type="dxa"/>
            <w:noWrap/>
            <w:hideMark/>
          </w:tcPr>
          <w:p w14:paraId="5E2E05C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Bacău</w:t>
            </w:r>
          </w:p>
        </w:tc>
        <w:tc>
          <w:tcPr>
            <w:tcW w:w="1275" w:type="dxa"/>
            <w:noWrap/>
            <w:hideMark/>
          </w:tcPr>
          <w:p w14:paraId="26A0F2EC"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2403</w:t>
            </w:r>
          </w:p>
        </w:tc>
        <w:tc>
          <w:tcPr>
            <w:tcW w:w="2552" w:type="dxa"/>
            <w:noWrap/>
            <w:hideMark/>
          </w:tcPr>
          <w:p w14:paraId="079407BA"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Siret</w:t>
            </w:r>
          </w:p>
        </w:tc>
        <w:tc>
          <w:tcPr>
            <w:tcW w:w="1843" w:type="dxa"/>
            <w:noWrap/>
            <w:hideMark/>
          </w:tcPr>
          <w:p w14:paraId="54F922B1"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RO10*</w:t>
            </w:r>
          </w:p>
        </w:tc>
      </w:tr>
      <w:tr w:rsidR="00B413A7" w:rsidRPr="00703FFA" w14:paraId="2522B458" w14:textId="77777777" w:rsidTr="00703FFA">
        <w:trPr>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49DA584"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3EE39E7B"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Vadeni</w:t>
            </w:r>
          </w:p>
        </w:tc>
        <w:tc>
          <w:tcPr>
            <w:tcW w:w="1134" w:type="dxa"/>
            <w:noWrap/>
            <w:hideMark/>
          </w:tcPr>
          <w:p w14:paraId="3D43B33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Brăila</w:t>
            </w:r>
          </w:p>
        </w:tc>
        <w:tc>
          <w:tcPr>
            <w:tcW w:w="1275" w:type="dxa"/>
            <w:noWrap/>
            <w:hideMark/>
          </w:tcPr>
          <w:p w14:paraId="69403434" w14:textId="77777777" w:rsidR="00B413A7" w:rsidRPr="00703FFA" w:rsidRDefault="00B413A7" w:rsidP="00703FFA">
            <w:pPr>
              <w:jc w:val="right"/>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2616</w:t>
            </w:r>
          </w:p>
        </w:tc>
        <w:tc>
          <w:tcPr>
            <w:tcW w:w="2552" w:type="dxa"/>
            <w:noWrap/>
            <w:hideMark/>
          </w:tcPr>
          <w:p w14:paraId="5F1F9132"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Siret</w:t>
            </w:r>
          </w:p>
        </w:tc>
        <w:tc>
          <w:tcPr>
            <w:tcW w:w="1843" w:type="dxa"/>
            <w:noWrap/>
            <w:hideMark/>
          </w:tcPr>
          <w:p w14:paraId="591210FE" w14:textId="77777777" w:rsidR="00B413A7" w:rsidRPr="00703FFA" w:rsidRDefault="00B413A7" w:rsidP="00703FFA">
            <w:pPr>
              <w:cnfStyle w:val="000000000000" w:firstRow="0" w:lastRow="0" w:firstColumn="0" w:lastColumn="0" w:oddVBand="0" w:evenVBand="0" w:oddHBand="0"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RO11*</w:t>
            </w:r>
          </w:p>
        </w:tc>
      </w:tr>
      <w:tr w:rsidR="00B413A7" w:rsidRPr="00703FFA" w14:paraId="1991155C" w14:textId="77777777" w:rsidTr="00703F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F6D662A" w14:textId="77777777" w:rsidR="00B413A7" w:rsidRPr="00703FFA" w:rsidRDefault="00B413A7" w:rsidP="00703FFA">
            <w:pPr>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IITD</w:t>
            </w:r>
          </w:p>
        </w:tc>
        <w:tc>
          <w:tcPr>
            <w:tcW w:w="1418" w:type="dxa"/>
            <w:noWrap/>
            <w:hideMark/>
          </w:tcPr>
          <w:p w14:paraId="62F53D0F"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Tortoman</w:t>
            </w:r>
          </w:p>
        </w:tc>
        <w:tc>
          <w:tcPr>
            <w:tcW w:w="1134" w:type="dxa"/>
            <w:noWrap/>
            <w:hideMark/>
          </w:tcPr>
          <w:p w14:paraId="7534668D"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Constanța</w:t>
            </w:r>
          </w:p>
        </w:tc>
        <w:tc>
          <w:tcPr>
            <w:tcW w:w="1275" w:type="dxa"/>
            <w:noWrap/>
            <w:hideMark/>
          </w:tcPr>
          <w:p w14:paraId="764F23F5" w14:textId="77777777" w:rsidR="00B413A7" w:rsidRPr="00703FFA" w:rsidRDefault="00B413A7" w:rsidP="00703FFA">
            <w:pPr>
              <w:jc w:val="right"/>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7674</w:t>
            </w:r>
          </w:p>
        </w:tc>
        <w:tc>
          <w:tcPr>
            <w:tcW w:w="2552" w:type="dxa"/>
            <w:noWrap/>
            <w:hideMark/>
          </w:tcPr>
          <w:p w14:paraId="55236E35"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Canalul Dunăre–Marea Neagră</w:t>
            </w:r>
          </w:p>
        </w:tc>
        <w:tc>
          <w:tcPr>
            <w:tcW w:w="1843" w:type="dxa"/>
            <w:noWrap/>
            <w:hideMark/>
          </w:tcPr>
          <w:p w14:paraId="4B47B900" w14:textId="77777777" w:rsidR="00B413A7" w:rsidRPr="00703FFA" w:rsidRDefault="00B413A7" w:rsidP="00703FFA">
            <w:pPr>
              <w:cnfStyle w:val="000000100000" w:firstRow="0" w:lastRow="0" w:firstColumn="0" w:lastColumn="0" w:oddVBand="0" w:evenVBand="0" w:oddHBand="1" w:evenHBand="0" w:firstRowFirstColumn="0" w:firstRowLastColumn="0" w:lastRowFirstColumn="0" w:lastRowLastColumn="0"/>
              <w:rPr>
                <w:rFonts w:ascii="Nunito" w:eastAsia="Times New Roman" w:hAnsi="Nunito" w:cs="Calibri"/>
                <w:color w:val="000000"/>
                <w:sz w:val="16"/>
                <w:szCs w:val="16"/>
                <w:lang w:val="ro-RO"/>
              </w:rPr>
            </w:pPr>
            <w:r w:rsidRPr="00703FFA">
              <w:rPr>
                <w:rFonts w:ascii="Nunito" w:eastAsia="Times New Roman" w:hAnsi="Nunito" w:cs="Calibri"/>
                <w:color w:val="000000"/>
                <w:sz w:val="16"/>
                <w:szCs w:val="16"/>
                <w:lang w:val="ro-RO"/>
              </w:rPr>
              <w:t>RO14CAA</w:t>
            </w:r>
          </w:p>
        </w:tc>
      </w:tr>
    </w:tbl>
    <w:p w14:paraId="60118318" w14:textId="77777777" w:rsidR="00B413A7" w:rsidRDefault="00B413A7" w:rsidP="005A72BC">
      <w:pPr>
        <w:spacing w:after="120" w:line="240" w:lineRule="auto"/>
        <w:jc w:val="both"/>
        <w:rPr>
          <w:rFonts w:ascii="Nunito" w:hAnsi="Nunito"/>
          <w:lang w:val="pt-PT"/>
        </w:rPr>
      </w:pPr>
    </w:p>
    <w:p w14:paraId="7B530F8A" w14:textId="2D263E6A" w:rsidR="00703FFA" w:rsidRDefault="00703FFA">
      <w:pPr>
        <w:rPr>
          <w:rFonts w:ascii="Nunito" w:hAnsi="Nunito"/>
          <w:lang w:val="pt-PT"/>
        </w:rPr>
      </w:pPr>
      <w:r>
        <w:rPr>
          <w:rFonts w:ascii="Nunito" w:hAnsi="Nunito"/>
          <w:lang w:val="pt-PT"/>
        </w:rPr>
        <w:br w:type="page"/>
      </w:r>
    </w:p>
    <w:p w14:paraId="2F353097" w14:textId="77777777" w:rsidR="00B413A7" w:rsidRDefault="00B413A7" w:rsidP="005A72BC">
      <w:pPr>
        <w:spacing w:after="120" w:line="240" w:lineRule="auto"/>
        <w:jc w:val="both"/>
        <w:rPr>
          <w:rFonts w:ascii="Nunito" w:hAnsi="Nunito"/>
          <w:lang w:val="pt-PT"/>
        </w:rPr>
      </w:pPr>
    </w:p>
    <w:p w14:paraId="17390F79" w14:textId="77777777" w:rsidR="005A72BC" w:rsidRPr="005A72BC" w:rsidRDefault="005A72BC" w:rsidP="005A72BC">
      <w:pPr>
        <w:spacing w:after="120" w:line="240" w:lineRule="auto"/>
        <w:jc w:val="both"/>
        <w:rPr>
          <w:rFonts w:ascii="Nunito" w:hAnsi="Nunito"/>
          <w:b/>
          <w:lang w:val="pt-PT"/>
        </w:rPr>
      </w:pPr>
      <w:r w:rsidRPr="005A72BC">
        <w:rPr>
          <w:rFonts w:ascii="Nunito" w:hAnsi="Nunito"/>
          <w:b/>
          <w:lang w:val="pt-PT"/>
        </w:rPr>
        <w:t>Calitatea aerului în zona amplasamentelor investițiilor propuse</w:t>
      </w:r>
    </w:p>
    <w:p w14:paraId="03136309"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Din perspectiva calității aerului, amplasamentele analizate prezintă grade diferite de sensibilitate, determinate de nivelul poluării de fond și de prezența altor surse de emisii în zonele de amplasare.</w:t>
      </w:r>
    </w:p>
    <w:p w14:paraId="19CB0E17"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O primă categorie include amplasamentele situate în areale caracterizate prin concentrații ridicate ale poluanților atmosferici și prin presiuni antropice semnificative asupra calității aerului, cum sunt zona București–Ilfov, regiunile de câmpie din sudul și estul țării, Dobrogea, partea de vest a României, precum și unele centre urbane majore, inclusiv Cluj-Napoca și Iași. În aceste zone, nivelurile de fond pentru particulele în suspensie (PM₁₀ și PM₂,₅) sunt relativ ridicate, iar implementarea unor noi investiții poate conduce la efecte cumulative asupra calității aerului. În consecință, evaluarea la nivel de proiect va trebui să acorde o atenție deosebită cuantificării emisiilor, modelării dispersiei poluanților și analizei efectelor potențiale asupra populației și sănătății umane.</w:t>
      </w:r>
    </w:p>
    <w:p w14:paraId="1DE83637"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A doua categorie este reprezentată de amplasamentele localizate în zone în care calitatea aerului este, în general, mai favorabilă, inclusiv în anumite zone din centrul țării și din regiunile montane. În aceste cazuri, sensibilitatea asociată factorului de mediu „aer” este mai redusă comparativ cu amplasamentele situate în aglomerări urbane sau în zone cu poluare de fond ridicată. Pentru aceste amplasamente, alte componente de mediu, precum mediul acustic, biodiversitatea sau resursele de apă, pot reprezenta factori de sensibilitate mai relevanți pentru evaluarea impactului.</w:t>
      </w:r>
    </w:p>
    <w:p w14:paraId="7074ACC0" w14:textId="77777777" w:rsidR="00355518" w:rsidRDefault="00355518" w:rsidP="00355518">
      <w:pPr>
        <w:spacing w:after="120" w:line="240" w:lineRule="auto"/>
        <w:jc w:val="both"/>
        <w:rPr>
          <w:rFonts w:ascii="Nunito" w:hAnsi="Nunito"/>
          <w:lang w:val="pt-PT"/>
        </w:rPr>
      </w:pPr>
      <w:r w:rsidRPr="00355518">
        <w:rPr>
          <w:rFonts w:ascii="Nunito" w:hAnsi="Nunito"/>
          <w:lang w:val="pt-PT"/>
        </w:rPr>
        <w:t>În toate cazurile, evaluarea detaliată a efectelor asupra calității aerului va fi realizată în etapa de proiect, pe baza inventarelor de emisii specifice, a condițiilor locale de dispersie și a datelor furnizate de sistemele de monitorizare a calității aerului.</w:t>
      </w:r>
    </w:p>
    <w:p w14:paraId="6E194C0F" w14:textId="77777777" w:rsidR="00355518" w:rsidRPr="00355518" w:rsidRDefault="00355518" w:rsidP="00355518">
      <w:pPr>
        <w:spacing w:after="120" w:line="240" w:lineRule="auto"/>
        <w:jc w:val="both"/>
        <w:rPr>
          <w:rFonts w:ascii="Nunito" w:hAnsi="Nunito"/>
          <w:b/>
          <w:lang w:val="pt-PT"/>
        </w:rPr>
      </w:pPr>
      <w:r w:rsidRPr="00355518">
        <w:rPr>
          <w:rFonts w:ascii="Nunito" w:hAnsi="Nunito"/>
          <w:b/>
          <w:lang w:val="pt-PT"/>
        </w:rPr>
        <w:t>Poluarea sonoră în zona amplasamentelor investițiilor propuse</w:t>
      </w:r>
    </w:p>
    <w:p w14:paraId="5B87D009"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Analiza sensibilității mediului acustic a avut în vedere distribuția spațială a zonelor cu potențial de liniște, exprimată prin indicele de liniște (QSI), care evidențiază atât arealele cu nivel ridicat de liniște ambientală, cât și zonele afectate deja de surse semnificative de zgomot. La nivel național, majoritatea teritoriului este caracterizată de un potențial de liniște ridicat, în timp ce valorile reduse ale indicelui sunt asociate în principal coridoarelor majore de transport, aglomerărilor urbane și unor zone intens antropizate.</w:t>
      </w:r>
    </w:p>
    <w:p w14:paraId="0444DB64"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Amplasamentele propuse localizate în interiorul sau în proximitatea centrelor urbane și a principalelor coridoare de transport, inclusiv București, Iași, Galați, Cluj-Napoca, Ploiești, Brașov, Constanța, Oradea și Pitești, se află în zone caracterizate printr-un fond acustic deja ridicat. În aceste situații, efectele generate de funcționarea instalațiilor și de traficul suplimentar asociat transportului deșeurilor se pot cumula cu sursele existente de zgomot, contribuind la creșterea presiunii asupra mediului sonor și a expunerii populației.</w:t>
      </w:r>
    </w:p>
    <w:p w14:paraId="60A130F1"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În schimb, amplasamentele situate în zone rurale sau în areale cu potențial de liniște ridicat prezintă o sensibilitate mai mare din perspectiva mediului acustic. În astfel de cazuri, introducerea unor activități industriale și intensificarea traficului de vehicule grele pot conduce la reducerea nivelului de liniște existent și la modificarea caracterului acustic al zonei. Din acest motiv, aceste amplasamente necesită o analiză detaliată a impactului asupra mediului sonor în etapele ulterioare de proiectare, prin raportare la valorile-limită aplicabile și la nivelul de liniște existent în zonă.</w:t>
      </w:r>
    </w:p>
    <w:p w14:paraId="22DF6E6F" w14:textId="77777777" w:rsidR="00355518" w:rsidRPr="00355518" w:rsidRDefault="00355518" w:rsidP="00355518">
      <w:pPr>
        <w:spacing w:after="120" w:line="240" w:lineRule="auto"/>
        <w:jc w:val="both"/>
        <w:rPr>
          <w:rFonts w:ascii="Nunito" w:hAnsi="Nunito"/>
          <w:lang w:val="pt-PT"/>
        </w:rPr>
      </w:pPr>
      <w:r w:rsidRPr="00355518">
        <w:rPr>
          <w:rFonts w:ascii="Nunito" w:hAnsi="Nunito"/>
          <w:lang w:val="pt-PT"/>
        </w:rPr>
        <w:t>O atenție deosebită trebuie acordată amplasamentelor aflate în proximitatea unor areale cu valoare naturală și peisagistică ridicată, inclusiv zonelor caracterizate printr-un potențial de liniște foarte ridicat, cum sunt Delta Dunării și anumite sectoare ale litoralului, unde menținerea condițiilor acustice naturale reprezintă un obiectiv important de protecție a mediului și de conservare a valorilor naturale.</w:t>
      </w:r>
    </w:p>
    <w:p w14:paraId="709C6CD7" w14:textId="77777777" w:rsidR="005A72BC" w:rsidRPr="005A72BC" w:rsidRDefault="005A72BC" w:rsidP="00355518">
      <w:pPr>
        <w:spacing w:after="120" w:line="240" w:lineRule="auto"/>
        <w:jc w:val="both"/>
        <w:rPr>
          <w:rFonts w:ascii="Nunito" w:hAnsi="Nunito"/>
          <w:lang w:val="pt-PT"/>
        </w:rPr>
      </w:pPr>
      <w:r w:rsidRPr="005A72BC">
        <w:rPr>
          <w:rFonts w:ascii="Nunito" w:hAnsi="Nunito"/>
          <w:lang w:val="pt-PT"/>
        </w:rPr>
        <w:t>Caracterizarea prezentată constituie fundamentul pentru identificarea și prioritizarea zonelor sensibile și a receptorilor potențial afectați în cadrul evaluării strategice de mediu. Cu toate acestea, analiza realizată la nivelul PNGD nu substituie evaluările detaliate care vor fi necesare în etapa de dezvoltare a proiectelor individuale. În funcție de caracteristicile și localizarea investițiilor, acestea vor face obiectul procedurilor specifice de evaluare a impactului asupra mediului și, după caz, al evaluării adecvate a efectelor asupra siturilor Natura 2000, în conformitate cu legislația națională și europeană aplicabilă. De asemenea, conformitatea cu cerințele legale privind protecția sănătății populației și respectarea distanțelor de protecție sanitară va trebui verificată și demonstrată pentru fiecare proiect în parte, pe baza cadrului legislativ în vigoare la momentul elaborării documentațiilor tehnice și de mediu.</w:t>
      </w:r>
    </w:p>
    <w:p w14:paraId="2AC1D3B1" w14:textId="5ED851AA" w:rsidR="00A41A27" w:rsidRPr="00B413A7" w:rsidRDefault="00355518">
      <w:pPr>
        <w:rPr>
          <w:rFonts w:ascii="Nunito" w:hAnsi="Nunito"/>
          <w:color w:val="009DF0" w:themeColor="text2"/>
          <w:sz w:val="16"/>
          <w:szCs w:val="16"/>
          <w:lang w:val="pt-PT"/>
        </w:rPr>
      </w:pPr>
      <w:r w:rsidRPr="00B413A7">
        <w:rPr>
          <w:rFonts w:ascii="Nunito" w:hAnsi="Nunito"/>
          <w:i/>
          <w:color w:val="009DF0" w:themeColor="text2"/>
          <w:sz w:val="16"/>
          <w:szCs w:val="16"/>
          <w:lang w:val="pt-PT"/>
        </w:rPr>
        <w:t>Tabel 5</w:t>
      </w:r>
      <w:r w:rsidRPr="00B413A7">
        <w:rPr>
          <w:rFonts w:ascii="Cambria Math" w:hAnsi="Cambria Math" w:cs="Cambria Math"/>
          <w:i/>
          <w:color w:val="009DF0" w:themeColor="text2"/>
          <w:sz w:val="16"/>
          <w:szCs w:val="16"/>
          <w:lang w:val="pt-PT"/>
        </w:rPr>
        <w:t>‑</w:t>
      </w:r>
      <w:r w:rsidR="00703FFA">
        <w:rPr>
          <w:rFonts w:ascii="Nunito" w:hAnsi="Nunito"/>
          <w:i/>
          <w:color w:val="009DF0" w:themeColor="text2"/>
          <w:sz w:val="16"/>
          <w:szCs w:val="16"/>
          <w:lang w:val="pt-PT"/>
        </w:rPr>
        <w:t>8</w:t>
      </w:r>
      <w:r w:rsidRPr="00B413A7">
        <w:rPr>
          <w:rFonts w:ascii="Nunito" w:hAnsi="Nunito"/>
          <w:i/>
          <w:color w:val="009DF0" w:themeColor="text2"/>
          <w:sz w:val="16"/>
          <w:szCs w:val="16"/>
          <w:lang w:val="pt-PT"/>
        </w:rPr>
        <w:t>: Sinteza caracteristicilor fizice poten</w:t>
      </w:r>
      <w:r w:rsidRPr="00B413A7">
        <w:rPr>
          <w:rFonts w:ascii="Nunito" w:hAnsi="Nunito" w:cs="Nunito"/>
          <w:i/>
          <w:color w:val="009DF0" w:themeColor="text2"/>
          <w:sz w:val="16"/>
          <w:szCs w:val="16"/>
          <w:lang w:val="pt-PT"/>
        </w:rPr>
        <w:t>ț</w:t>
      </w:r>
      <w:r w:rsidRPr="00B413A7">
        <w:rPr>
          <w:rFonts w:ascii="Nunito" w:hAnsi="Nunito"/>
          <w:i/>
          <w:color w:val="009DF0" w:themeColor="text2"/>
          <w:sz w:val="16"/>
          <w:szCs w:val="16"/>
          <w:lang w:val="pt-PT"/>
        </w:rPr>
        <w:t>ial a fi afectate semnificativ</w:t>
      </w:r>
    </w:p>
    <w:tbl>
      <w:tblPr>
        <w:tblStyle w:val="Ramboll-Table"/>
        <w:tblW w:w="10051" w:type="dxa"/>
        <w:tblLook w:val="04A0" w:firstRow="1" w:lastRow="0" w:firstColumn="1" w:lastColumn="0" w:noHBand="0" w:noVBand="1"/>
      </w:tblPr>
      <w:tblGrid>
        <w:gridCol w:w="1219"/>
        <w:gridCol w:w="8832"/>
      </w:tblGrid>
      <w:tr w:rsidR="00552E09" w:rsidRPr="00B233E1" w14:paraId="738DDABF" w14:textId="77777777" w:rsidTr="007F0173">
        <w:trPr>
          <w:cnfStyle w:val="100000000000" w:firstRow="1" w:lastRow="0" w:firstColumn="0" w:lastColumn="0" w:oddVBand="0" w:evenVBand="0" w:oddHBand="0" w:evenHBand="0" w:firstRowFirstColumn="0" w:firstRowLastColumn="0" w:lastRowFirstColumn="0" w:lastRowLastColumn="0"/>
          <w:tblHeader/>
        </w:trPr>
        <w:tc>
          <w:tcPr>
            <w:tcW w:w="1219" w:type="dxa"/>
            <w:shd w:val="clear" w:color="auto" w:fill="D9D9D9" w:themeFill="background1" w:themeFillShade="D9"/>
          </w:tcPr>
          <w:p w14:paraId="63E717AD" w14:textId="77777777" w:rsidR="00552E09" w:rsidRPr="00E41983" w:rsidRDefault="00552E09" w:rsidP="00552E09">
            <w:pPr>
              <w:spacing w:before="0" w:after="0" w:line="240" w:lineRule="auto"/>
              <w:jc w:val="both"/>
              <w:rPr>
                <w:rFonts w:ascii="Nunito" w:eastAsia="Times New Roman" w:hAnsi="Nunito" w:cs="Times New Roman"/>
                <w:b/>
                <w:bCs/>
                <w:color w:val="009DF0" w:themeColor="text2"/>
                <w:sz w:val="16"/>
                <w:szCs w:val="16"/>
                <w:lang w:val="ro-RO" w:eastAsia="ro-RO"/>
              </w:rPr>
            </w:pPr>
            <w:r>
              <w:rPr>
                <w:rFonts w:ascii="Nunito" w:eastAsia="Times New Roman" w:hAnsi="Nunito" w:cs="Times New Roman"/>
                <w:b/>
                <w:bCs/>
                <w:color w:val="009DF0" w:themeColor="text2"/>
                <w:sz w:val="16"/>
                <w:szCs w:val="16"/>
                <w:lang w:val="ro-RO" w:eastAsia="ro-RO"/>
              </w:rPr>
              <w:lastRenderedPageBreak/>
              <w:t>Componenta de mediu</w:t>
            </w:r>
          </w:p>
        </w:tc>
        <w:tc>
          <w:tcPr>
            <w:tcW w:w="8832" w:type="dxa"/>
            <w:shd w:val="clear" w:color="auto" w:fill="D9D9D9" w:themeFill="background1" w:themeFillShade="D9"/>
          </w:tcPr>
          <w:p w14:paraId="33843FBC" w14:textId="77777777" w:rsidR="00552E09" w:rsidRPr="00E41983" w:rsidRDefault="00552E09" w:rsidP="00552E09">
            <w:pPr>
              <w:spacing w:before="0" w:after="0" w:line="240" w:lineRule="auto"/>
              <w:jc w:val="both"/>
              <w:rPr>
                <w:rFonts w:ascii="Nunito" w:eastAsia="Times New Roman" w:hAnsi="Nunito" w:cs="Times New Roman"/>
                <w:b/>
                <w:bCs/>
                <w:color w:val="009DF0" w:themeColor="text2"/>
                <w:sz w:val="16"/>
                <w:szCs w:val="16"/>
                <w:lang w:val="ro-RO" w:eastAsia="ro-RO"/>
              </w:rPr>
            </w:pPr>
            <w:r>
              <w:rPr>
                <w:rFonts w:ascii="Nunito" w:eastAsia="Times New Roman" w:hAnsi="Nunito" w:cs="Times New Roman"/>
                <w:b/>
                <w:bCs/>
                <w:color w:val="009DF0" w:themeColor="text2"/>
                <w:sz w:val="16"/>
                <w:szCs w:val="16"/>
                <w:lang w:val="ro-RO" w:eastAsia="ro-RO"/>
              </w:rPr>
              <w:t>Caracteristici fizice potențial a fi afectate semnificativ</w:t>
            </w:r>
          </w:p>
        </w:tc>
      </w:tr>
      <w:tr w:rsidR="00552E09" w:rsidRPr="00B233E1" w14:paraId="33E53829" w14:textId="77777777" w:rsidTr="007F0173">
        <w:tc>
          <w:tcPr>
            <w:tcW w:w="1219" w:type="dxa"/>
          </w:tcPr>
          <w:p w14:paraId="240DCE38" w14:textId="77777777" w:rsidR="00552E09" w:rsidRPr="00E41983" w:rsidRDefault="00552E09" w:rsidP="00552E09">
            <w:pPr>
              <w:spacing w:before="0" w:after="0" w:line="240" w:lineRule="auto"/>
              <w:ind w:left="0"/>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Apă (suprafață și subterană)</w:t>
            </w:r>
          </w:p>
          <w:p w14:paraId="40AD057F" w14:textId="77777777" w:rsidR="00552E09" w:rsidRPr="00E41983" w:rsidRDefault="00552E09" w:rsidP="00552E09">
            <w:pPr>
              <w:pStyle w:val="ListParagraph"/>
              <w:spacing w:before="0" w:after="0" w:line="240" w:lineRule="auto"/>
              <w:jc w:val="both"/>
              <w:rPr>
                <w:rFonts w:ascii="Nunito" w:eastAsia="Times New Roman" w:hAnsi="Nunito" w:cs="Times New Roman"/>
                <w:b/>
                <w:bCs/>
                <w:sz w:val="16"/>
                <w:szCs w:val="16"/>
                <w:lang w:val="ro-RO" w:eastAsia="ro-RO"/>
              </w:rPr>
            </w:pPr>
          </w:p>
        </w:tc>
        <w:tc>
          <w:tcPr>
            <w:tcW w:w="8832" w:type="dxa"/>
          </w:tcPr>
          <w:p w14:paraId="48B8BA18"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Instalațiile de tratare a deșeurilor pot modifica semnificativ caracteristicile fizice, fizico</w:t>
            </w:r>
            <w:r>
              <w:rPr>
                <w:rFonts w:ascii="Cambria Math" w:eastAsia="Times New Roman" w:hAnsi="Cambria Math" w:cs="Cambria Math"/>
                <w:sz w:val="16"/>
                <w:szCs w:val="16"/>
                <w:lang w:val="ro-RO" w:eastAsia="ro-RO"/>
              </w:rPr>
              <w:t>‑</w:t>
            </w:r>
            <w:r>
              <w:rPr>
                <w:rFonts w:ascii="Nunito" w:eastAsia="Times New Roman" w:hAnsi="Nunito" w:cs="Times New Roman"/>
                <w:sz w:val="16"/>
                <w:szCs w:val="16"/>
                <w:lang w:val="ro-RO" w:eastAsia="ro-RO"/>
              </w:rPr>
              <w:t xml:space="preserve">chimice </w:t>
            </w:r>
            <w:r>
              <w:rPr>
                <w:rFonts w:ascii="Nunito" w:eastAsia="Times New Roman" w:hAnsi="Nunito" w:cs="Nunito"/>
                <w:sz w:val="16"/>
                <w:szCs w:val="16"/>
                <w:lang w:val="ro-RO" w:eastAsia="ro-RO"/>
              </w:rPr>
              <w:t>ș</w:t>
            </w:r>
            <w:r>
              <w:rPr>
                <w:rFonts w:ascii="Nunito" w:eastAsia="Times New Roman" w:hAnsi="Nunito" w:cs="Times New Roman"/>
                <w:sz w:val="16"/>
                <w:szCs w:val="16"/>
                <w:lang w:val="ro-RO" w:eastAsia="ro-RO"/>
              </w:rPr>
              <w:t xml:space="preserve">i biologice ale apelor, </w:t>
            </w:r>
            <w:r>
              <w:rPr>
                <w:rFonts w:ascii="Nunito" w:eastAsia="Times New Roman" w:hAnsi="Nunito" w:cs="Nunito"/>
                <w:sz w:val="16"/>
                <w:szCs w:val="16"/>
                <w:lang w:val="ro-RO" w:eastAsia="ro-RO"/>
              </w:rPr>
              <w:t>î</w:t>
            </w:r>
            <w:r>
              <w:rPr>
                <w:rFonts w:ascii="Nunito" w:eastAsia="Times New Roman" w:hAnsi="Nunito" w:cs="Times New Roman"/>
                <w:sz w:val="16"/>
                <w:szCs w:val="16"/>
                <w:lang w:val="ro-RO" w:eastAsia="ro-RO"/>
              </w:rPr>
              <w:t xml:space="preserve">n special prin apele uzate </w:t>
            </w:r>
            <w:r>
              <w:rPr>
                <w:rFonts w:ascii="Nunito" w:eastAsia="Times New Roman" w:hAnsi="Nunito" w:cs="Nunito"/>
                <w:sz w:val="16"/>
                <w:szCs w:val="16"/>
                <w:lang w:val="ro-RO" w:eastAsia="ro-RO"/>
              </w:rPr>
              <w:t>ș</w:t>
            </w:r>
            <w:r>
              <w:rPr>
                <w:rFonts w:ascii="Nunito" w:eastAsia="Times New Roman" w:hAnsi="Nunito" w:cs="Times New Roman"/>
                <w:sz w:val="16"/>
                <w:szCs w:val="16"/>
                <w:lang w:val="ro-RO" w:eastAsia="ro-RO"/>
              </w:rPr>
              <w:t>i levigatele care pot con</w:t>
            </w:r>
            <w:r>
              <w:rPr>
                <w:rFonts w:ascii="Nunito" w:eastAsia="Times New Roman" w:hAnsi="Nunito" w:cs="Nunito"/>
                <w:sz w:val="16"/>
                <w:szCs w:val="16"/>
                <w:lang w:val="ro-RO" w:eastAsia="ro-RO"/>
              </w:rPr>
              <w:t>ț</w:t>
            </w:r>
            <w:r>
              <w:rPr>
                <w:rFonts w:ascii="Nunito" w:eastAsia="Times New Roman" w:hAnsi="Nunito" w:cs="Times New Roman"/>
                <w:sz w:val="16"/>
                <w:szCs w:val="16"/>
                <w:lang w:val="ro-RO" w:eastAsia="ro-RO"/>
              </w:rPr>
              <w:t xml:space="preserve">ine materii organice, azot amoniacal </w:t>
            </w:r>
            <w:r>
              <w:rPr>
                <w:rFonts w:ascii="Nunito" w:eastAsia="Times New Roman" w:hAnsi="Nunito" w:cs="Nunito"/>
                <w:sz w:val="16"/>
                <w:szCs w:val="16"/>
                <w:lang w:val="ro-RO" w:eastAsia="ro-RO"/>
              </w:rPr>
              <w:t>ș</w:t>
            </w:r>
            <w:r>
              <w:rPr>
                <w:rFonts w:ascii="Nunito" w:eastAsia="Times New Roman" w:hAnsi="Nunito" w:cs="Times New Roman"/>
                <w:sz w:val="16"/>
                <w:szCs w:val="16"/>
                <w:lang w:val="ro-RO" w:eastAsia="ro-RO"/>
              </w:rPr>
              <w:t>i metale grele. Acestea pot afecta:</w:t>
            </w:r>
          </w:p>
          <w:p w14:paraId="71C80634"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calitatea fizico</w:t>
            </w:r>
            <w:r>
              <w:rPr>
                <w:rFonts w:ascii="Cambria Math" w:eastAsia="Times New Roman" w:hAnsi="Cambria Math" w:cs="Cambria Math"/>
                <w:sz w:val="16"/>
                <w:szCs w:val="16"/>
                <w:lang w:val="ro-RO" w:eastAsia="ro-RO"/>
              </w:rPr>
              <w:t>‑</w:t>
            </w:r>
            <w:r>
              <w:rPr>
                <w:rFonts w:ascii="Nunito" w:eastAsia="Times New Roman" w:hAnsi="Nunito" w:cs="Times New Roman"/>
                <w:sz w:val="16"/>
                <w:szCs w:val="16"/>
                <w:lang w:val="ro-RO" w:eastAsia="ro-RO"/>
              </w:rPr>
              <w:t>chimic</w:t>
            </w:r>
            <w:r>
              <w:rPr>
                <w:rFonts w:ascii="Nunito" w:eastAsia="Times New Roman" w:hAnsi="Nunito" w:cs="Nunito"/>
                <w:sz w:val="16"/>
                <w:szCs w:val="16"/>
                <w:lang w:val="ro-RO" w:eastAsia="ro-RO"/>
              </w:rPr>
              <w:t>ă</w:t>
            </w:r>
            <w:r>
              <w:rPr>
                <w:rFonts w:ascii="Nunito" w:eastAsia="Times New Roman" w:hAnsi="Nunito" w:cs="Times New Roman"/>
                <w:sz w:val="16"/>
                <w:szCs w:val="16"/>
                <w:lang w:val="ro-RO" w:eastAsia="ro-RO"/>
              </w:rPr>
              <w:t xml:space="preserve"> a apelor (oxigen dizolvat, turbiditate, compozi</w:t>
            </w:r>
            <w:r>
              <w:rPr>
                <w:rFonts w:ascii="Nunito" w:eastAsia="Times New Roman" w:hAnsi="Nunito" w:cs="Nunito"/>
                <w:sz w:val="16"/>
                <w:szCs w:val="16"/>
                <w:lang w:val="ro-RO" w:eastAsia="ro-RO"/>
              </w:rPr>
              <w:t>ț</w:t>
            </w:r>
            <w:r>
              <w:rPr>
                <w:rFonts w:ascii="Nunito" w:eastAsia="Times New Roman" w:hAnsi="Nunito" w:cs="Times New Roman"/>
                <w:sz w:val="16"/>
                <w:szCs w:val="16"/>
                <w:lang w:val="ro-RO" w:eastAsia="ro-RO"/>
              </w:rPr>
              <w:t>ie chimic</w:t>
            </w:r>
            <w:r>
              <w:rPr>
                <w:rFonts w:ascii="Nunito" w:eastAsia="Times New Roman" w:hAnsi="Nunito" w:cs="Nunito"/>
                <w:sz w:val="16"/>
                <w:szCs w:val="16"/>
                <w:lang w:val="ro-RO" w:eastAsia="ro-RO"/>
              </w:rPr>
              <w:t>ă</w:t>
            </w:r>
            <w:r>
              <w:rPr>
                <w:rFonts w:ascii="Nunito" w:eastAsia="Times New Roman" w:hAnsi="Nunito" w:cs="Times New Roman"/>
                <w:sz w:val="16"/>
                <w:szCs w:val="16"/>
                <w:lang w:val="ro-RO" w:eastAsia="ro-RO"/>
              </w:rPr>
              <w:t>);</w:t>
            </w:r>
          </w:p>
          <w:p w14:paraId="21A2F0C7"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procesele biologice din corpurile de apă;</w:t>
            </w:r>
          </w:p>
          <w:p w14:paraId="02FBCDC0"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regimul hidrologic local, prin impermeabilizarea suprafețelor care reduce infiltrarea și afectează alimentarea acviferelor.</w:t>
            </w:r>
          </w:p>
          <w:p w14:paraId="1110EEDB" w14:textId="77777777" w:rsid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Modificări semnificative sunt anticipate în bazinele cu capacitate redusă de asimilare, cum sunt: </w:t>
            </w:r>
          </w:p>
          <w:p w14:paraId="51A81290" w14:textId="77777777" w:rsidR="009508FF" w:rsidRPr="009508FF" w:rsidRDefault="009508FF" w:rsidP="009508FF">
            <w:pPr>
              <w:pStyle w:val="ListParagraph"/>
              <w:numPr>
                <w:ilvl w:val="0"/>
                <w:numId w:val="17"/>
              </w:numPr>
              <w:spacing w:line="240" w:lineRule="auto"/>
              <w:ind w:left="277" w:hanging="142"/>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Prut–Bârlad (ex.: Tutora), unde corpurile de apă nu dispun de capacitate reziduală pentru presiuni suplimentare; Argeș–Vedea (Pitești, Șotânga), cu stări ecologice sub bune; </w:t>
            </w:r>
          </w:p>
          <w:p w14:paraId="37DD0856" w14:textId="77777777" w:rsidR="009508FF" w:rsidRPr="009508FF" w:rsidRDefault="009508FF" w:rsidP="009508FF">
            <w:pPr>
              <w:pStyle w:val="ListParagraph"/>
              <w:numPr>
                <w:ilvl w:val="0"/>
                <w:numId w:val="17"/>
              </w:numPr>
              <w:spacing w:line="240" w:lineRule="auto"/>
              <w:ind w:left="277" w:hanging="142"/>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Crișuri (Oradea), cu stare chimică proastă a apelor subterane;</w:t>
            </w:r>
          </w:p>
          <w:p w14:paraId="3595A5E8" w14:textId="77777777" w:rsidR="009508FF" w:rsidRPr="009508FF" w:rsidRDefault="009508FF" w:rsidP="009508FF">
            <w:pPr>
              <w:pStyle w:val="ListParagraph"/>
              <w:numPr>
                <w:ilvl w:val="0"/>
                <w:numId w:val="17"/>
              </w:numPr>
              <w:spacing w:line="240" w:lineRule="auto"/>
              <w:ind w:left="277" w:hanging="142"/>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Dobrogea (Ovidiu, Tortoman), zonă cu stres hidric sever și acvifere vulnerabile.</w:t>
            </w:r>
          </w:p>
          <w:p w14:paraId="490A86E1" w14:textId="77777777" w:rsidR="00552E09" w:rsidRPr="00E41983" w:rsidRDefault="009508FF" w:rsidP="009508FF">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Modificări nesemnificative sunt anticipate în bazine cu stare ecologică bună sau moderată și capacitate de diluție ridicată, precum Olt superior (Pârâu, Măieruș), Nera (Lupac) și zonele montane (Fârcașa).</w:t>
            </w:r>
          </w:p>
        </w:tc>
      </w:tr>
      <w:tr w:rsidR="00552E09" w:rsidRPr="00B233E1" w14:paraId="286BA45D" w14:textId="77777777" w:rsidTr="007F0173">
        <w:tc>
          <w:tcPr>
            <w:tcW w:w="1219" w:type="dxa"/>
          </w:tcPr>
          <w:p w14:paraId="7BA84F3D" w14:textId="77777777" w:rsidR="00552E09" w:rsidRPr="00E41983" w:rsidRDefault="00552E09" w:rsidP="00552E09">
            <w:pPr>
              <w:spacing w:before="0" w:after="0" w:line="240" w:lineRule="auto"/>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Sol</w:t>
            </w:r>
          </w:p>
        </w:tc>
        <w:tc>
          <w:tcPr>
            <w:tcW w:w="8832" w:type="dxa"/>
          </w:tcPr>
          <w:p w14:paraId="02F4C8E8"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Toate tiparele de investiții determină modificări fizice ireversibile ale solului, ca urmare a ocupării permanente a unor suprafețe de teren și a impermeabilizării acestora. Suprafețele estimate sunt de </w:t>
            </w:r>
            <w:r w:rsidR="009E4B53" w:rsidRPr="009E4B53">
              <w:rPr>
                <w:rFonts w:ascii="Nunito" w:eastAsia="Times New Roman" w:hAnsi="Nunito" w:cs="Times New Roman"/>
                <w:sz w:val="16"/>
                <w:szCs w:val="16"/>
                <w:lang w:val="ro-RO" w:eastAsia="ro-RO"/>
              </w:rPr>
              <w:t xml:space="preserve">1500 </w:t>
            </w:r>
            <w:r w:rsidR="009E4B53">
              <w:rPr>
                <w:rFonts w:ascii="Nunito" w:eastAsia="Times New Roman" w:hAnsi="Nunito" w:cs="Times New Roman"/>
                <w:sz w:val="16"/>
                <w:szCs w:val="16"/>
                <w:lang w:val="ro-RO" w:eastAsia="ro-RO"/>
              </w:rPr>
              <w:t>-</w:t>
            </w:r>
            <w:r w:rsidR="009E4B53" w:rsidRPr="009E4B53">
              <w:rPr>
                <w:rFonts w:ascii="Nunito" w:eastAsia="Times New Roman" w:hAnsi="Nunito" w:cs="Times New Roman"/>
                <w:sz w:val="16"/>
                <w:szCs w:val="16"/>
                <w:lang w:val="ro-RO" w:eastAsia="ro-RO"/>
              </w:rPr>
              <w:t xml:space="preserve"> 5000 mp </w:t>
            </w:r>
            <w:r>
              <w:rPr>
                <w:rFonts w:ascii="Nunito" w:eastAsia="Times New Roman" w:hAnsi="Nunito" w:cs="Times New Roman"/>
                <w:sz w:val="16"/>
                <w:szCs w:val="16"/>
                <w:lang w:val="ro-RO" w:eastAsia="ro-RO"/>
              </w:rPr>
              <w:t>ha pentru instalațiile IITD și 0,5–2 ha pentru stațiile de sortare și transfer. Aceste modificări conduc la:</w:t>
            </w:r>
          </w:p>
          <w:p w14:paraId="03CC1592" w14:textId="77777777" w:rsidR="009508FF" w:rsidRPr="009508FF" w:rsidRDefault="009508FF" w:rsidP="009508FF">
            <w:pPr>
              <w:pStyle w:val="ListParagraph"/>
              <w:numPr>
                <w:ilvl w:val="0"/>
                <w:numId w:val="19"/>
              </w:numPr>
              <w:spacing w:line="240" w:lineRule="auto"/>
              <w:ind w:left="277" w:hanging="217"/>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conversia utilizării terenului și pierderea funcțiilor ecologice ale solului (filtrare, tamponare, productivitate biologică);</w:t>
            </w:r>
          </w:p>
          <w:p w14:paraId="476438BD" w14:textId="77777777" w:rsidR="009508FF" w:rsidRPr="009508FF" w:rsidRDefault="009508FF" w:rsidP="009508FF">
            <w:pPr>
              <w:pStyle w:val="ListParagraph"/>
              <w:numPr>
                <w:ilvl w:val="0"/>
                <w:numId w:val="19"/>
              </w:numPr>
              <w:spacing w:line="240" w:lineRule="auto"/>
              <w:ind w:left="277" w:hanging="217"/>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modificarea caracteristicilor fizice ale solului, prin acoperire și compactare;</w:t>
            </w:r>
          </w:p>
          <w:p w14:paraId="6AE18C0E" w14:textId="77777777" w:rsidR="009508FF" w:rsidRPr="009508FF" w:rsidRDefault="009508FF" w:rsidP="009508FF">
            <w:pPr>
              <w:pStyle w:val="ListParagraph"/>
              <w:numPr>
                <w:ilvl w:val="0"/>
                <w:numId w:val="19"/>
              </w:numPr>
              <w:spacing w:line="240" w:lineRule="auto"/>
              <w:ind w:left="277" w:hanging="217"/>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modificarea regimului hidrologic local, prin creșterea scurgerii superficiale și reducerea infiltrării.</w:t>
            </w:r>
          </w:p>
          <w:p w14:paraId="69C6EB19"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Efecte negative semnificative sunt anticipate în amplasamente situate pe soluri deja degradate sau contaminate istoric, unde noile presiuni pot amplifica degradarea existentă. Amplasamente precum Galați și Băcia (Hunedoara) se află în zone cu istoric industriale sau miniere, unde riscul de contaminare cumulată este ridicat.</w:t>
            </w:r>
          </w:p>
          <w:p w14:paraId="0F35FB39"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 Dobrogea (Ovidiu, Tortoman, Mihai Bravu), solurile prezintă un indice de degradare 5–7 și susceptibilitate la eroziune eoliană. Deși nu au valoare agricolă ridicată, impermeabilizarea poate afecta drenajul local, aspect relevant în contextul stresului hidric sever din regiune.</w:t>
            </w:r>
          </w:p>
          <w:p w14:paraId="24F364B8" w14:textId="77777777" w:rsidR="00552E09" w:rsidRPr="00E41983" w:rsidRDefault="009508FF" w:rsidP="009508FF">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 zonele cu soluri sănătoase, cu indice de degradare 0–2, precum Galda de Jos, Letea Veche, Sânpaul, Fârcașa și zonele montane, impactul se materializează în principal prin schimbarea destinației terenurilor agricole, fără agravarea unor procese de degradare existente.</w:t>
            </w:r>
          </w:p>
        </w:tc>
      </w:tr>
      <w:tr w:rsidR="00552E09" w:rsidRPr="00B233E1" w14:paraId="2A662F49" w14:textId="77777777" w:rsidTr="007F0173">
        <w:tc>
          <w:tcPr>
            <w:tcW w:w="1219" w:type="dxa"/>
          </w:tcPr>
          <w:p w14:paraId="448D3C22" w14:textId="77777777" w:rsidR="00552E09" w:rsidRPr="00E41983" w:rsidRDefault="00552E09" w:rsidP="00552E09">
            <w:pPr>
              <w:spacing w:before="0" w:after="0" w:line="240" w:lineRule="auto"/>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Aer și climă</w:t>
            </w:r>
          </w:p>
        </w:tc>
        <w:tc>
          <w:tcPr>
            <w:tcW w:w="8832" w:type="dxa"/>
          </w:tcPr>
          <w:p w14:paraId="7948AE9A"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Implementarea investițiilor poate determina modificări semnificative ale unor caracteristici fizice ale mediului, în special asupra calității aerului, ca urmare a emisiilor generate în etapele de manipulare, transport și tratare a deșeurilor. Se pot înregistra modificări ale:</w:t>
            </w:r>
          </w:p>
          <w:p w14:paraId="745F4A5F" w14:textId="093FBFD0"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concentrațiilor de particule în suspensie (PM₁₀, PM₂,₅ și particule totale – TSP</w:t>
            </w:r>
            <w:r w:rsidR="00835E9C">
              <w:rPr>
                <w:rFonts w:ascii="Nunito" w:eastAsia="Times New Roman" w:hAnsi="Nunito" w:cs="Times New Roman"/>
                <w:sz w:val="16"/>
                <w:szCs w:val="16"/>
                <w:lang w:val="ro-RO" w:eastAsia="ro-RO"/>
              </w:rPr>
              <w:t/>
            </w:r>
            <w:r w:rsidR="00B413A7">
              <w:rPr>
                <w:rFonts w:ascii="Nunito" w:eastAsia="Times New Roman" w:hAnsi="Nunito" w:cs="Times New Roman"/>
                <w:sz w:val="16"/>
                <w:szCs w:val="16"/>
                <w:lang w:val="ro-RO" w:eastAsia="ro-RO"/>
              </w:rPr>
              <w:t xml:space="preserve"/>
            </w:r>
            <w:r>
              <w:rPr>
                <w:rFonts w:ascii="Nunito" w:eastAsia="Times New Roman" w:hAnsi="Nunito" w:cs="Times New Roman"/>
                <w:sz w:val="16"/>
                <w:szCs w:val="16"/>
                <w:lang w:val="ro-RO" w:eastAsia="ro-RO"/>
              </w:rPr>
              <w:t/>
            </w:r>
            <w:r w:rsidR="00B413A7">
              <w:rPr>
                <w:rFonts w:ascii="Nunito" w:eastAsia="Times New Roman" w:hAnsi="Nunito" w:cs="Times New Roman"/>
                <w:sz w:val="16"/>
                <w:szCs w:val="16"/>
                <w:lang w:val="ro-RO" w:eastAsia="ro-RO"/>
              </w:rPr>
              <w:t/>
            </w:r>
            <w:r>
              <w:rPr>
                <w:rFonts w:ascii="Nunito" w:eastAsia="Times New Roman" w:hAnsi="Nunito" w:cs="Times New Roman"/>
                <w:sz w:val="16"/>
                <w:szCs w:val="16"/>
                <w:lang w:val="ro-RO" w:eastAsia="ro-RO"/>
              </w:rPr>
              <w:t xml:space="preserve">), provenite din procese mecanice și din traficul aferent;</w:t>
            </w:r>
          </w:p>
          <w:p w14:paraId="06B5053E"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nivelurilor de compuși organici volatili (COV) și amoniac, rezultați din procesele biologice de descompunere;</w:t>
            </w:r>
          </w:p>
          <w:p w14:paraId="6996D032"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caracteristicilor de dispersie locală a poluanților, influențate de microclimat, relief și condițiile atmosferice specifice amplasamentului.</w:t>
            </w:r>
          </w:p>
          <w:p w14:paraId="59BE029A"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modificări fizice se manifestă prin variații locale ale gradului de încărcare a aerului cu poluanți și pot afecta zonele sensibile din proximitatea sursei.</w:t>
            </w:r>
          </w:p>
          <w:p w14:paraId="6976B21F" w14:textId="77777777" w:rsidR="00552E09" w:rsidRDefault="009508FF" w:rsidP="009508FF">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În cazul amplasamentelor situate în aglomerări încadrate în Regim I </w:t>
            </w:r>
            <w:r w:rsidR="0060052E">
              <w:rPr>
                <w:rFonts w:ascii="Nunito" w:eastAsia="Times New Roman" w:hAnsi="Nunito" w:cs="Times New Roman"/>
                <w:sz w:val="16"/>
                <w:szCs w:val="16"/>
                <w:lang w:val="ro-RO" w:eastAsia="ro-RO"/>
              </w:rPr>
              <w:t xml:space="preserve"> (Cluj-Napoca, Ploiești, București) </w:t>
            </w:r>
            <w:r>
              <w:rPr>
                <w:rFonts w:ascii="Nunito" w:eastAsia="Times New Roman" w:hAnsi="Nunito" w:cs="Times New Roman"/>
                <w:sz w:val="16"/>
                <w:szCs w:val="16"/>
                <w:lang w:val="ro-RO" w:eastAsia="ro-RO"/>
              </w:rPr>
              <w:t>sau în zone unde valorile limită sunt deja depășite, modificările pot deveni semnificative, motiv pentru care orice sursă suplimentară de emisii necesită evaluare prin studii de dispersie, pentru a demonstra că nu sunt generate depășiri ale valorilor admise.</w:t>
            </w:r>
          </w:p>
          <w:p w14:paraId="099C49D9" w14:textId="77777777" w:rsidR="009508FF" w:rsidRPr="009508FF" w:rsidRDefault="009508FF" w:rsidP="009508FF">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Investițiile propuse pot influența regimul emisiilor de gaze cu efect de seră, afectând astfel caracteristici fizice legate de climă, precum:</w:t>
            </w:r>
          </w:p>
          <w:p w14:paraId="4BC9C39A"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Reducerea emisiilor totale de gaze cu efect de seră, datorită scăderii cantităților de deșeuri eliminate prin depozitare și captării metanului.</w:t>
            </w:r>
          </w:p>
          <w:p w14:paraId="1661C683"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Metanul (CH₄) are un potențial de încălzire globală de aproximativ 27 de ori mai mare decât CO₂ pe un orizont de 100 de ani (IPCC AR6, pentru metanul de origine biogenă), astfel că recuperarea sa contribuie la diminuarea presiunii asupra climei.</w:t>
            </w:r>
          </w:p>
          <w:p w14:paraId="400941B8"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Modificări în bilanțul local de carbon, prin scăderea emisiilor din biodegradarea anaerobă necontrolată.</w:t>
            </w:r>
          </w:p>
          <w:p w14:paraId="3E2AF72D" w14:textId="77777777" w:rsidR="009508FF" w:rsidRPr="009508FF" w:rsidRDefault="009508FF" w:rsidP="009508FF">
            <w:pPr>
              <w:pStyle w:val="ListParagraph"/>
              <w:numPr>
                <w:ilvl w:val="0"/>
                <w:numId w:val="17"/>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Contribuția la atenuarea schimbărilor climatice, prin creșterea gradului de valorificare și reducerea dependenței de depozitare, una dintre principalele surse de metan la nivel local.</w:t>
            </w:r>
          </w:p>
          <w:p w14:paraId="11595031" w14:textId="77777777" w:rsidR="009508FF" w:rsidRPr="00E41983"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efecte sunt, în general, pozitive și semnificative pentru toate tipurile de investiții, întrucât reduc emisiile de gaze cu efect de seră asociate gestionării tradiționale a deșeurilor.</w:t>
            </w:r>
          </w:p>
        </w:tc>
      </w:tr>
      <w:tr w:rsidR="00552E09" w:rsidRPr="00B233E1" w14:paraId="113194D5" w14:textId="77777777" w:rsidTr="007F0173">
        <w:tc>
          <w:tcPr>
            <w:tcW w:w="1219" w:type="dxa"/>
          </w:tcPr>
          <w:p w14:paraId="2D30C1F0" w14:textId="77777777" w:rsidR="00552E09" w:rsidRPr="00E41983" w:rsidRDefault="00552E09" w:rsidP="00552E09">
            <w:pPr>
              <w:spacing w:before="0" w:after="0" w:line="240" w:lineRule="auto"/>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Populație și sănătate umană</w:t>
            </w:r>
          </w:p>
        </w:tc>
        <w:tc>
          <w:tcPr>
            <w:tcW w:w="8832" w:type="dxa"/>
          </w:tcPr>
          <w:p w14:paraId="428CD36D"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Instalațiile de tratare a deșeurilor pot modifica condițiile fizice de mediu care influențează direct calitatea vieții populației din vecinătate, în principal prin expunerea la:</w:t>
            </w:r>
          </w:p>
          <w:p w14:paraId="2F97E220" w14:textId="77777777" w:rsidR="009508FF" w:rsidRPr="009508FF" w:rsidRDefault="009508FF" w:rsidP="004B1C96">
            <w:pPr>
              <w:pStyle w:val="ListParagraph"/>
              <w:numPr>
                <w:ilvl w:val="0"/>
                <w:numId w:val="20"/>
              </w:numPr>
              <w:spacing w:line="240" w:lineRule="auto"/>
              <w:ind w:left="405" w:hanging="284"/>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emisii atmosferice (particule, compuși organici volatili, amoniac, hidrogen sulfurat),</w:t>
            </w:r>
          </w:p>
          <w:p w14:paraId="70CAC42F" w14:textId="77777777" w:rsidR="009508FF" w:rsidRPr="009508FF" w:rsidRDefault="009508FF" w:rsidP="004B1C96">
            <w:pPr>
              <w:pStyle w:val="ListParagraph"/>
              <w:numPr>
                <w:ilvl w:val="0"/>
                <w:numId w:val="20"/>
              </w:numPr>
              <w:spacing w:line="240" w:lineRule="auto"/>
              <w:ind w:left="405" w:hanging="284"/>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mirosuri,</w:t>
            </w:r>
          </w:p>
          <w:p w14:paraId="2DD521C2" w14:textId="77777777" w:rsidR="009508FF" w:rsidRPr="009508FF" w:rsidRDefault="009508FF" w:rsidP="004B1C96">
            <w:pPr>
              <w:pStyle w:val="ListParagraph"/>
              <w:numPr>
                <w:ilvl w:val="0"/>
                <w:numId w:val="20"/>
              </w:numPr>
              <w:spacing w:line="240" w:lineRule="auto"/>
              <w:ind w:left="405" w:hanging="284"/>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zgomot,</w:t>
            </w:r>
          </w:p>
          <w:p w14:paraId="647CCB7E" w14:textId="77777777" w:rsidR="009508FF" w:rsidRPr="009508FF" w:rsidRDefault="009508FF" w:rsidP="004B1C96">
            <w:pPr>
              <w:pStyle w:val="ListParagraph"/>
              <w:numPr>
                <w:ilvl w:val="0"/>
                <w:numId w:val="20"/>
              </w:numPr>
              <w:spacing w:line="240" w:lineRule="auto"/>
              <w:ind w:left="405" w:hanging="284"/>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elemente vizuale și percepție negativă asociate funcționării instalațiilor.</w:t>
            </w:r>
          </w:p>
          <w:p w14:paraId="22978D92"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modificări sunt de natură calitativă și pot afecta starea de confort și, potențial, sănătatea populației expuse atunci când sunt cumulate cu alte surse existente.</w:t>
            </w:r>
          </w:p>
          <w:p w14:paraId="2B1EE9FD"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lastRenderedPageBreak/>
              <w:t>Efecte negative semnificative sunt anticipate pentru amplasamentele situate în vecinătatea aglomerărilor cu fond ridicat de poluare și capacitate de asimilare scăzută, unde expunerea cumulată a populației se apropie sau depășește pragurile recomandate.</w:t>
            </w:r>
          </w:p>
          <w:p w14:paraId="5C03617B" w14:textId="29B26F91"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Zona metropolitană București înregistrează concentrații de </w:t>
            </w:r>
            <w:r w:rsidR="00835E9C">
              <w:rPr>
                <w:rFonts w:ascii="Nunito" w:eastAsia="Times New Roman" w:hAnsi="Nunito" w:cs="Times New Roman"/>
                <w:sz w:val="16"/>
                <w:szCs w:val="16"/>
                <w:lang w:val="ro-RO" w:eastAsia="ro-RO"/>
              </w:rPr>
              <w:t>PM₂,₅ de 15,7 µg/m³</w:t>
            </w:r>
            <w:r>
              <w:rPr>
                <w:rFonts w:ascii="Nunito" w:eastAsia="Times New Roman" w:hAnsi="Nunito" w:cs="Times New Roman"/>
                <w:sz w:val="16"/>
                <w:szCs w:val="16"/>
                <w:lang w:val="ro-RO" w:eastAsia="ro-RO"/>
              </w:rPr>
              <w:t>, de trei ori peste valoarea OMS.</w:t>
            </w:r>
          </w:p>
          <w:p w14:paraId="08BF8BF8"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 acest context, amplasamentele din Sector 6, Sector 3 și Glina (Ilfov) au potențial de efecte semnificative negative asupra sănătății, prin adăugarea unor surse suplimentare într-o zonă deja saturată.</w:t>
            </w:r>
          </w:p>
          <w:p w14:paraId="37696C3B" w14:textId="2FA47596"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Amplasamentele din Cluj-Napoca, Pitești, Iași, Galați și Ploiești prezintă același potențial ridicat, fiind localizate în aglomerări cu Regim I de calitate a aerului sau cu concentrații de NO₂ și PM₂,₅ apropiate</w:t>
            </w:r>
            <w:r w:rsidR="00835E9C">
              <w:rPr>
                <w:rFonts w:ascii="Nunito" w:eastAsia="Times New Roman" w:hAnsi="Nunito" w:cs="Times New Roman"/>
                <w:sz w:val="16"/>
                <w:szCs w:val="16"/>
                <w:lang w:val="ro-RO" w:eastAsia="ro-RO"/>
              </w:rPr>
              <w:t xml:space="preserve"/>
            </w:r>
            <w:r>
              <w:rPr>
                <w:rFonts w:ascii="Nunito" w:eastAsia="Times New Roman" w:hAnsi="Nunito" w:cs="Times New Roman"/>
                <w:sz w:val="16"/>
                <w:szCs w:val="16"/>
                <w:lang w:val="ro-RO" w:eastAsia="ro-RO"/>
              </w:rPr>
              <w:t> de limitele legale.</w:t>
            </w:r>
          </w:p>
          <w:p w14:paraId="6269E3AE" w14:textId="77777777" w:rsidR="009508FF" w:rsidRPr="009508FF"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 aceste cazuri, evaluările de proiect vor trebui să demonstreze că nu se generează depășiri ale valorilor admise.</w:t>
            </w:r>
          </w:p>
          <w:p w14:paraId="135078A9" w14:textId="77777777" w:rsidR="00552E09" w:rsidRPr="00E41983" w:rsidRDefault="009508FF" w:rsidP="009508FF">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Pentru amplasamentele din zone rurale, cu densitate redusă a populației, fond scăzut de poluare și condiții bune de dispersie, precum: Galda de Jos, Letea Veche, Lupac, Fârcașa, Izvoru Bârzii, Dobrin, Sânpaul, Roești, Modificările condițiilor de viață sunt considerate nesemnificative, deoarece distanța față de locuințe și capacitatea atmosferei de a dispersa poluanții permit gestionarea emisiilor cu tehnologii standard.</w:t>
            </w:r>
          </w:p>
        </w:tc>
      </w:tr>
      <w:tr w:rsidR="00552E09" w:rsidRPr="00B233E1" w14:paraId="1DFA1706" w14:textId="77777777" w:rsidTr="007F0173">
        <w:tc>
          <w:tcPr>
            <w:tcW w:w="1219" w:type="dxa"/>
          </w:tcPr>
          <w:p w14:paraId="36277404" w14:textId="77777777" w:rsidR="00552E09" w:rsidRPr="00E41983" w:rsidRDefault="00552E09" w:rsidP="00552E09">
            <w:pPr>
              <w:spacing w:before="0" w:after="0" w:line="240" w:lineRule="auto"/>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lastRenderedPageBreak/>
              <w:t>Biodiversitate</w:t>
            </w:r>
          </w:p>
        </w:tc>
        <w:tc>
          <w:tcPr>
            <w:tcW w:w="8832" w:type="dxa"/>
          </w:tcPr>
          <w:p w14:paraId="229A7F9E" w14:textId="77777777" w:rsidR="00CA35CB" w:rsidRPr="00CA35CB" w:rsidRDefault="00CA35CB" w:rsidP="00CA35CB">
            <w:pPr>
              <w:spacing w:line="240" w:lineRule="auto"/>
              <w:jc w:val="both"/>
              <w:rPr>
                <w:rFonts w:ascii="Nunito" w:eastAsia="Times New Roman" w:hAnsi="Nunito" w:cs="Times New Roman"/>
                <w:sz w:val="16"/>
                <w:szCs w:val="16"/>
                <w:lang w:val="ro-RO" w:eastAsia="ro-RO"/>
              </w:rPr>
            </w:pPr>
            <w:r w:rsidRPr="00CA35CB">
              <w:rPr>
                <w:rFonts w:ascii="Nunito" w:eastAsia="Times New Roman" w:hAnsi="Nunito" w:cs="Times New Roman"/>
                <w:sz w:val="16"/>
                <w:szCs w:val="16"/>
                <w:lang w:val="ro-RO" w:eastAsia="ro-RO"/>
              </w:rPr>
              <w:t xml:space="preserve">Instalațiile de tratare a deșeurilor pot genera atât modificări fizice ale habitatelor (pierderea și fragmentarea suprafețelor), cât și modificări calitative ale mediului (perturbarea </w:t>
            </w:r>
            <w:r>
              <w:rPr>
                <w:rFonts w:ascii="Nunito" w:eastAsia="Times New Roman" w:hAnsi="Nunito" w:cs="Times New Roman"/>
                <w:sz w:val="16"/>
                <w:szCs w:val="16"/>
                <w:lang w:val="ro-RO" w:eastAsia="ro-RO"/>
              </w:rPr>
              <w:t xml:space="preserve">activității </w:t>
            </w:r>
            <w:r w:rsidRPr="00CA35CB">
              <w:rPr>
                <w:rFonts w:ascii="Nunito" w:eastAsia="Times New Roman" w:hAnsi="Nunito" w:cs="Times New Roman"/>
                <w:sz w:val="16"/>
                <w:szCs w:val="16"/>
                <w:lang w:val="ro-RO" w:eastAsia="ro-RO"/>
              </w:rPr>
              <w:t>speciilor prin zgomot, lumină, emisii și risc de răspândire a speciilor invazive).</w:t>
            </w:r>
          </w:p>
          <w:p w14:paraId="1C1E92CA" w14:textId="77777777" w:rsidR="00CA35CB" w:rsidRDefault="00CA35CB" w:rsidP="00CA35CB">
            <w:pPr>
              <w:spacing w:line="240" w:lineRule="auto"/>
              <w:jc w:val="both"/>
              <w:rPr>
                <w:rFonts w:ascii="Nunito" w:eastAsia="Times New Roman" w:hAnsi="Nunito" w:cs="Times New Roman"/>
                <w:sz w:val="16"/>
                <w:szCs w:val="16"/>
                <w:lang w:val="ro-RO" w:eastAsia="ro-RO"/>
              </w:rPr>
            </w:pPr>
            <w:r w:rsidRPr="00CA35CB">
              <w:rPr>
                <w:rFonts w:ascii="Nunito" w:eastAsia="Times New Roman" w:hAnsi="Nunito" w:cs="Times New Roman"/>
                <w:sz w:val="16"/>
                <w:szCs w:val="16"/>
                <w:lang w:val="ro-RO" w:eastAsia="ro-RO"/>
              </w:rPr>
              <w:t>România dispune de o rețea extinsă de 606 situri Natura 2000 (22,6% din teritoriu), la care se adaugă zone cu statut de Rezervație a Biosferei UNESCO și sit Ramsar în Delta Dunării. Distanțele amplasamentelor propuse față de cele mai apropiate arii protejate sunt prezentate în Tabel 5‑5.</w:t>
            </w:r>
          </w:p>
          <w:p w14:paraId="5BF2004F" w14:textId="77777777" w:rsidR="00510250" w:rsidRP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Analiza spațială efectuată pentru amplasamentele investițiilor propuse în cadrul PNGD confirmă faptul că niciun amplasament nu se suprapune cu limitele siturilor Natura 2000, toate locațiile fiind situate în afara perimetrelor de protecție și amplasate pe terenuri cu destinație industrială, agricolă degradată sau periurbană, compatibile cu funcțiunile specifice gestionării deșeurilor.</w:t>
            </w:r>
          </w:p>
          <w:p w14:paraId="6E02C7FD" w14:textId="77777777" w:rsidR="00510250" w:rsidRP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Evaluarea impactului asupra biodiversității a fost realizată prin analiza a patru dimensiuni esențiale:</w:t>
            </w:r>
          </w:p>
          <w:p w14:paraId="7BBF2753" w14:textId="77777777" w:rsidR="00510250" w:rsidRP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1. Degradarea serviciilor ecosistemice: evaluarea a vizat posibile modificări asupra serviciilor de aprovizionare, de reglare, culturale și de suport. În absența suprapunerii cu ecosisteme naturale protejate, riscul de afectare directă este redus la nivel de plan; efectele indirecte se evaluează la nivel de proiect.</w:t>
            </w:r>
          </w:p>
          <w:p w14:paraId="6F548313" w14:textId="77777777" w:rsidR="00510250" w:rsidRP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2. Pierderea și degradarea habitatelor: nu au fost identificate habitate Natura 2000 sau arii naturale protejate în interiorul amplasamentelor evaluate. Analiza a avut în vedere potențialul de fragmentare a habitatelor, crearea de bariere fizice și afectarea infrastructurii verzi locale; având în vedere natura preponderent antropizată a amplasamentelor, probabilitatea unor asemenea efecte directe este scăzută la nivel de plan.</w:t>
            </w:r>
          </w:p>
          <w:p w14:paraId="18356DB6" w14:textId="77777777" w:rsidR="00510250" w:rsidRP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3. Pierderea diversității speciilor: impactul potențial asupra speciilor protejate prin Directivele Habitate și Păsări a fost evaluat ținând cont atât de distanța față de situri, cât și de căile de efect independente de distanță, în special atragerea avifaunei către instalații; semnificația se stabilește prin evaluare adecvată la nivel de proiect. A fost analizat și riscul de dispersie a speciilor alogene, gestionabil prin proceduri standard de operare (curățarea vehiculelor, managementul deșeurilor organice).</w:t>
            </w:r>
          </w:p>
          <w:p w14:paraId="54BE91B1" w14:textId="77777777" w:rsidR="00510250" w:rsidRDefault="00510250" w:rsidP="00510250">
            <w:pPr>
              <w:spacing w:line="240" w:lineRule="auto"/>
              <w:jc w:val="both"/>
              <w:rPr>
                <w:rFonts w:ascii="Nunito" w:eastAsia="Times New Roman" w:hAnsi="Nunito" w:cs="Times New Roman"/>
                <w:sz w:val="16"/>
                <w:szCs w:val="16"/>
                <w:lang w:val="ro-RO" w:eastAsia="ro-RO"/>
              </w:rPr>
            </w:pPr>
            <w:r w:rsidRPr="00510250">
              <w:rPr>
                <w:rFonts w:ascii="Nunito" w:eastAsia="Times New Roman" w:hAnsi="Nunito" w:cs="Times New Roman"/>
                <w:sz w:val="16"/>
                <w:szCs w:val="16"/>
                <w:lang w:val="ro-RO" w:eastAsia="ro-RO"/>
              </w:rPr>
              <w:t>4. Pierderea diversității genetice: a fost analizat riscul de izolare genetică sau de fragmentare a populațiilor locale. Distanțele față de habitatele naturale protejate și absența modificărilor asupra suprafețelor naturale limitează aceste riscuri, pe baza informațiilor disponibile la nivel de plan.</w:t>
            </w:r>
          </w:p>
          <w:p w14:paraId="2DE82472" w14:textId="77777777" w:rsidR="008F09B6" w:rsidRPr="008F09B6" w:rsidRDefault="008F09B6" w:rsidP="008F09B6">
            <w:pPr>
              <w:spacing w:line="240" w:lineRule="auto"/>
              <w:jc w:val="both"/>
              <w:rPr>
                <w:rFonts w:ascii="Nunito" w:eastAsia="Times New Roman" w:hAnsi="Nunito" w:cs="Times New Roman"/>
                <w:sz w:val="16"/>
                <w:szCs w:val="16"/>
                <w:lang w:val="ro-RO" w:eastAsia="ro-RO"/>
              </w:rPr>
            </w:pPr>
            <w:r w:rsidRPr="008F09B6">
              <w:rPr>
                <w:rFonts w:ascii="Nunito" w:eastAsia="Times New Roman" w:hAnsi="Nunito" w:cs="Times New Roman"/>
                <w:sz w:val="16"/>
                <w:szCs w:val="16"/>
                <w:lang w:val="ro-RO" w:eastAsia="ro-RO"/>
              </w:rPr>
              <w:t xml:space="preserve">Studiile de ecologie a peisajului (Forman &amp; Alexander, 1998; Benítez-López et al., 2010) arată că intensitatea perturbărilor antropice precum zgomotul, iluminatul sau traficul se reduce rapid odată cu creșterea distanței față de sursă, devenind nesemnificativă la distanțe de ordinul kilometrilor în habitate terestre. </w:t>
            </w:r>
          </w:p>
          <w:p w14:paraId="3DCAE788" w14:textId="2FC00131" w:rsidR="003A77A7" w:rsidRPr="008F09B6" w:rsidRDefault="003A77A7" w:rsidP="003A77A7">
            <w:pPr>
              <w:spacing w:line="240" w:lineRule="auto"/>
              <w:jc w:val="both"/>
              <w:rPr>
                <w:rFonts w:ascii="Nunito" w:eastAsia="Times New Roman" w:hAnsi="Nunito" w:cs="Times New Roman"/>
                <w:sz w:val="16"/>
                <w:szCs w:val="16"/>
                <w:lang w:val="ro-RO" w:eastAsia="ro-RO"/>
              </w:rPr>
            </w:pPr>
            <w:r w:rsidRPr="008F09B6">
              <w:rPr>
                <w:rFonts w:ascii="Nunito" w:eastAsia="Times New Roman" w:hAnsi="Nunito" w:cs="Times New Roman"/>
                <w:sz w:val="16"/>
                <w:szCs w:val="16"/>
                <w:lang w:val="ro-RO" w:eastAsia="ro-RO"/>
              </w:rPr>
              <w:t xml:space="preserve">Șapte amplasamente se află la mai puțin de 2,1 km de cea mai apropiată arie protejată (cel mai apropiat, stația de transfer Hoghiz, la 396 m). Deși literatura indică o atenuare rapidă a perturbărilor acustice și vizuale cu distanța, aceasta nu acoperă căile de efect independente de distanță — în special atragerea avifaunei —,</w:t>
            </w:r>
            <w:r w:rsidR="00B413A7">
              <w:rPr>
                <w:rFonts w:ascii="Nunito" w:eastAsia="Times New Roman" w:hAnsi="Nunito" w:cs="Times New Roman"/>
                <w:sz w:val="16"/>
                <w:szCs w:val="16"/>
                <w:lang w:val="ro-RO" w:eastAsia="ro-RO"/>
              </w:rPr>
              <w:t/>
            </w:r>
            <w:r w:rsidRPr="008F09B6">
              <w:rPr>
                <w:rFonts w:ascii="Nunito" w:eastAsia="Times New Roman" w:hAnsi="Nunito" w:cs="Times New Roman"/>
                <w:sz w:val="16"/>
                <w:szCs w:val="16"/>
                <w:lang w:val="ro-RO" w:eastAsia="ro-RO"/>
              </w:rPr>
              <w:t xml:space="preserve"/>
            </w:r>
            <w:r w:rsidR="00B413A7">
              <w:rPr>
                <w:rFonts w:ascii="Nunito" w:eastAsia="Times New Roman" w:hAnsi="Nunito" w:cs="Times New Roman"/>
                <w:sz w:val="16"/>
                <w:szCs w:val="16"/>
                <w:lang w:val="ro-RO" w:eastAsia="ro-RO"/>
              </w:rPr>
              <w:t/>
            </w:r>
            <w:r w:rsidRPr="008F09B6">
              <w:rPr>
                <w:rFonts w:ascii="Nunito" w:eastAsia="Times New Roman" w:hAnsi="Nunito" w:cs="Times New Roman"/>
                <w:sz w:val="16"/>
                <w:szCs w:val="16"/>
                <w:lang w:val="ro-RO" w:eastAsia="ro-RO"/>
              </w:rPr>
              <w:t> motiv pentru care aprecierea rămâne condiționată de evaluarea la nivel de proiect.</w:t>
            </w:r>
          </w:p>
          <w:p w14:paraId="2C211623" w14:textId="77777777" w:rsidR="003A77A7" w:rsidRPr="008F09B6" w:rsidRDefault="003A77A7" w:rsidP="003A77A7">
            <w:pPr>
              <w:spacing w:line="240" w:lineRule="auto"/>
              <w:jc w:val="both"/>
              <w:rPr>
                <w:rFonts w:ascii="Nunito" w:eastAsia="Times New Roman" w:hAnsi="Nunito" w:cs="Times New Roman"/>
                <w:sz w:val="16"/>
                <w:szCs w:val="16"/>
                <w:lang w:val="ro-RO" w:eastAsia="ro-RO"/>
              </w:rPr>
            </w:pPr>
            <w:r w:rsidRPr="008F09B6">
              <w:rPr>
                <w:rFonts w:ascii="Nunito" w:eastAsia="Times New Roman" w:hAnsi="Nunito" w:cs="Times New Roman"/>
                <w:sz w:val="16"/>
                <w:szCs w:val="16"/>
                <w:lang w:val="ro-RO" w:eastAsia="ro-RO"/>
              </w:rPr>
              <w:t>Dintre amplasamentele situate în proximitatea ariilor protejate, cele de la Vădeni, Mihai Bravu și Sânpaul corespund unor instalații TMB existente; conversia către IITD nu implică extinderea amprentei, presiunile suplimentare fiind astfel limitate, urmând a fi confirmate la nivel de proiect.</w:t>
            </w:r>
          </w:p>
          <w:p w14:paraId="0C5B0C5E" w14:textId="77777777" w:rsidR="00D55778" w:rsidRDefault="003A77A7" w:rsidP="003A77A7">
            <w:pPr>
              <w:spacing w:line="240" w:lineRule="auto"/>
              <w:jc w:val="both"/>
              <w:rPr>
                <w:rFonts w:ascii="Nunito" w:eastAsia="Times New Roman" w:hAnsi="Nunito" w:cs="Times New Roman"/>
                <w:sz w:val="16"/>
                <w:szCs w:val="16"/>
                <w:lang w:val="ro-RO" w:eastAsia="ro-RO"/>
              </w:rPr>
            </w:pPr>
            <w:r w:rsidRPr="008F09B6">
              <w:rPr>
                <w:rFonts w:ascii="Nunito" w:eastAsia="Times New Roman" w:hAnsi="Nunito" w:cs="Times New Roman"/>
                <w:sz w:val="16"/>
                <w:szCs w:val="16"/>
                <w:lang w:val="ro-RO" w:eastAsia="ro-RO"/>
              </w:rPr>
              <w:t>Pentru amplasamentele noi (Măieruș, Letea Veche), topografia, utilizarea terenurilor și barierele naturale sau antropice (drumuri, culturi agricole, perdele forestiere) contribuie la diminuarea transmiterii perturbărilor către habitatele protejate</w:t>
            </w:r>
            <w:r w:rsidR="00B5617C">
              <w:rPr>
                <w:rFonts w:ascii="Nunito" w:eastAsia="Times New Roman" w:hAnsi="Nunito" w:cs="Times New Roman"/>
                <w:sz w:val="16"/>
                <w:szCs w:val="16"/>
                <w:lang w:val="ro-RO" w:eastAsia="ro-RO"/>
              </w:rPr>
              <w:t>.</w:t>
            </w:r>
          </w:p>
          <w:p w14:paraId="1BF628D9" w14:textId="77777777" w:rsidR="00B5617C" w:rsidRDefault="00B5617C" w:rsidP="00B5617C">
            <w:pPr>
              <w:spacing w:line="240" w:lineRule="auto"/>
              <w:jc w:val="both"/>
              <w:rPr>
                <w:rFonts w:ascii="Nunito" w:eastAsia="Times New Roman" w:hAnsi="Nunito" w:cs="Times New Roman"/>
                <w:sz w:val="16"/>
                <w:szCs w:val="16"/>
                <w:lang w:val="ro-RO" w:eastAsia="ro-RO"/>
              </w:rPr>
            </w:pPr>
            <w:r w:rsidRPr="00B5617C">
              <w:rPr>
                <w:rFonts w:ascii="Nunito" w:eastAsia="Times New Roman" w:hAnsi="Nunito" w:cs="Times New Roman"/>
                <w:sz w:val="16"/>
                <w:szCs w:val="16"/>
                <w:lang w:val="ro-RO" w:eastAsia="ro-RO"/>
              </w:rPr>
              <w:t>Factori care pot reduce probabilitatea efectelor asupra obiectivelor de conservare Natura 2000:</w:t>
            </w:r>
          </w:p>
          <w:p w14:paraId="4D89D73C" w14:textId="77777777" w:rsidR="00AB0A16" w:rsidRPr="007F0173" w:rsidRDefault="00AB0A16" w:rsidP="007F0173">
            <w:pPr>
              <w:pStyle w:val="ListParagraph"/>
              <w:numPr>
                <w:ilvl w:val="0"/>
                <w:numId w:val="36"/>
              </w:numPr>
              <w:spacing w:line="240" w:lineRule="auto"/>
              <w:jc w:val="both"/>
              <w:rPr>
                <w:rFonts w:ascii="Nunito" w:eastAsia="Times New Roman" w:hAnsi="Nunito" w:cs="Times New Roman"/>
                <w:sz w:val="16"/>
                <w:szCs w:val="16"/>
                <w:lang w:val="ro-RO" w:eastAsia="ro-RO"/>
              </w:rPr>
            </w:pPr>
            <w:r w:rsidRPr="007F0173">
              <w:rPr>
                <w:rFonts w:ascii="Nunito" w:eastAsia="Times New Roman" w:hAnsi="Nunito" w:cs="Times New Roman"/>
                <w:sz w:val="16"/>
                <w:szCs w:val="16"/>
                <w:lang w:val="ro-RO" w:eastAsia="ro-RO"/>
              </w:rPr>
              <w:t>Preexistența infrastructurii: 18 dintre amplasamentele IITD corespund unor instalații TMB funcționale, ceea ce înseamnă că activitatea industrială, zgomotul și traficul sunt deja caracteristici ale mediului local.</w:t>
            </w:r>
          </w:p>
          <w:p w14:paraId="3C1300CC" w14:textId="77777777" w:rsidR="00AB0A16" w:rsidRPr="007F0173" w:rsidRDefault="00AB0A16" w:rsidP="007F0173">
            <w:pPr>
              <w:pStyle w:val="ListParagraph"/>
              <w:numPr>
                <w:ilvl w:val="0"/>
                <w:numId w:val="36"/>
              </w:numPr>
              <w:spacing w:line="240" w:lineRule="auto"/>
              <w:jc w:val="both"/>
              <w:rPr>
                <w:rFonts w:ascii="Nunito" w:eastAsia="Times New Roman" w:hAnsi="Nunito" w:cs="Times New Roman"/>
                <w:sz w:val="16"/>
                <w:szCs w:val="16"/>
                <w:lang w:val="ro-RO" w:eastAsia="ro-RO"/>
              </w:rPr>
            </w:pPr>
            <w:r w:rsidRPr="007F0173">
              <w:rPr>
                <w:rFonts w:ascii="Nunito" w:eastAsia="Times New Roman" w:hAnsi="Nunito" w:cs="Times New Roman"/>
                <w:sz w:val="16"/>
                <w:szCs w:val="16"/>
                <w:lang w:val="ro-RO" w:eastAsia="ro-RO"/>
              </w:rPr>
              <w:t>Natura activităților în instalațiile IITD</w:t>
            </w:r>
            <w:r w:rsidR="007F0173" w:rsidRPr="007F0173">
              <w:rPr>
                <w:rFonts w:ascii="Nunito" w:eastAsia="Times New Roman" w:hAnsi="Nunito" w:cs="Times New Roman"/>
                <w:sz w:val="16"/>
                <w:szCs w:val="16"/>
                <w:lang w:val="ro-RO" w:eastAsia="ro-RO"/>
              </w:rPr>
              <w:t xml:space="preserve">: </w:t>
            </w:r>
            <w:r w:rsidRPr="007F0173">
              <w:rPr>
                <w:rFonts w:ascii="Nunito" w:eastAsia="Times New Roman" w:hAnsi="Nunito" w:cs="Times New Roman"/>
                <w:sz w:val="16"/>
                <w:szCs w:val="16"/>
                <w:lang w:val="ro-RO" w:eastAsia="ro-RO"/>
              </w:rPr>
              <w:t>Procesarea se desfășoară în spații tehnice închise (hale, tuneluri de compostare), dotate cu sisteme avansate de captare și filtrare a emisiilor. Perturbările de tip zgomot, lumină și miros sunt limitate la perimetru.</w:t>
            </w:r>
          </w:p>
          <w:p w14:paraId="40127072" w14:textId="77777777" w:rsidR="00AB0A16" w:rsidRPr="007F0173" w:rsidRDefault="00AB0A16" w:rsidP="007F0173">
            <w:pPr>
              <w:pStyle w:val="ListParagraph"/>
              <w:numPr>
                <w:ilvl w:val="0"/>
                <w:numId w:val="36"/>
              </w:numPr>
              <w:spacing w:line="240" w:lineRule="auto"/>
              <w:jc w:val="both"/>
              <w:rPr>
                <w:rFonts w:ascii="Nunito" w:eastAsia="Times New Roman" w:hAnsi="Nunito" w:cs="Times New Roman"/>
                <w:sz w:val="16"/>
                <w:szCs w:val="16"/>
                <w:lang w:val="ro-RO" w:eastAsia="ro-RO"/>
              </w:rPr>
            </w:pPr>
            <w:r w:rsidRPr="007F0173">
              <w:rPr>
                <w:rFonts w:ascii="Nunito" w:eastAsia="Times New Roman" w:hAnsi="Nunito" w:cs="Times New Roman"/>
                <w:sz w:val="16"/>
                <w:szCs w:val="16"/>
                <w:lang w:val="ro-RO" w:eastAsia="ro-RO"/>
              </w:rPr>
              <w:t>Distanța ca factor de atenuare a perturbărilor fizice: studiile relevante (Reijnen et al., 1995; Fahrig &amp; Rytwinski, 2009) indică zone tampon de 500–1.000 m pentru reducerea perturbărilor acustice și vizuale asupra speciilor mobile. Această atenuare nu acoperă însă atragerea avifaunei către instalații, care operează la scară kilometrică.</w:t>
            </w:r>
          </w:p>
          <w:p w14:paraId="1E709331" w14:textId="77777777" w:rsidR="00AB0A16" w:rsidRPr="007F0173" w:rsidRDefault="00AB0A16" w:rsidP="007F0173">
            <w:pPr>
              <w:pStyle w:val="ListParagraph"/>
              <w:numPr>
                <w:ilvl w:val="0"/>
                <w:numId w:val="36"/>
              </w:numPr>
              <w:spacing w:line="240" w:lineRule="auto"/>
              <w:jc w:val="both"/>
              <w:rPr>
                <w:rFonts w:ascii="Nunito" w:eastAsia="Times New Roman" w:hAnsi="Nunito" w:cs="Times New Roman"/>
                <w:sz w:val="16"/>
                <w:szCs w:val="16"/>
                <w:lang w:val="ro-RO" w:eastAsia="ro-RO"/>
              </w:rPr>
            </w:pPr>
            <w:r w:rsidRPr="007F0173">
              <w:rPr>
                <w:rFonts w:ascii="Nunito" w:eastAsia="Times New Roman" w:hAnsi="Nunito" w:cs="Times New Roman"/>
                <w:sz w:val="16"/>
                <w:szCs w:val="16"/>
                <w:lang w:val="ro-RO" w:eastAsia="ro-RO"/>
              </w:rPr>
              <w:lastRenderedPageBreak/>
              <w:t>Absența habitatelor sensibile în amplasamente</w:t>
            </w:r>
            <w:r w:rsidR="007F0173" w:rsidRPr="007F0173">
              <w:rPr>
                <w:rFonts w:ascii="Nunito" w:eastAsia="Times New Roman" w:hAnsi="Nunito" w:cs="Times New Roman"/>
                <w:sz w:val="16"/>
                <w:szCs w:val="16"/>
                <w:lang w:val="ro-RO" w:eastAsia="ro-RO"/>
              </w:rPr>
              <w:t xml:space="preserve">: </w:t>
            </w:r>
            <w:r w:rsidRPr="007F0173">
              <w:rPr>
                <w:rFonts w:ascii="Nunito" w:eastAsia="Times New Roman" w:hAnsi="Nunito" w:cs="Times New Roman"/>
                <w:sz w:val="16"/>
                <w:szCs w:val="16"/>
                <w:lang w:val="ro-RO" w:eastAsia="ro-RO"/>
              </w:rPr>
              <w:t>Terenurile utilizate nu includ habitate naturale sau seminaturale cu valoare de conservare ridicată.</w:t>
            </w:r>
          </w:p>
          <w:p w14:paraId="5FCB871B" w14:textId="77777777" w:rsidR="00AB0A16" w:rsidRPr="007F0173" w:rsidRDefault="007F0173" w:rsidP="007F0173">
            <w:pPr>
              <w:pStyle w:val="ListParagraph"/>
              <w:numPr>
                <w:ilvl w:val="0"/>
                <w:numId w:val="36"/>
              </w:num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Orientarea generală a PNGD — reducerea și eliminarea depozitării necontrolate, creșterea colectării separate și a valorificării și evitarea amplasării în arii naturale protejate — reprezintă un factor care poate contribui, la nivel de plan, la diminuarea presiunilor asupra biodiversității.</w:t>
            </w:r>
            <w:r w:rsidR="00AB0A16" w:rsidRPr="007F0173">
              <w:rPr>
                <w:rFonts w:ascii="Nunito" w:eastAsia="Times New Roman" w:hAnsi="Nunito" w:cs="Times New Roman"/>
                <w:sz w:val="16"/>
                <w:szCs w:val="16"/>
                <w:lang w:val="ro-RO" w:eastAsia="ro-RO"/>
              </w:rPr>
              <w:t xml:space="preserve"/>
            </w:r>
            <w:r w:rsidR="00A7150C">
              <w:rPr>
                <w:rFonts w:ascii="Nunito" w:eastAsia="Times New Roman" w:hAnsi="Nunito" w:cs="Times New Roman"/>
                <w:sz w:val="16"/>
                <w:szCs w:val="16"/>
                <w:lang w:val="ro-RO" w:eastAsia="ro-RO"/>
              </w:rPr>
              <w:t/>
            </w:r>
          </w:p>
          <w:p w14:paraId="6EF68C1E" w14:textId="77777777" w:rsidR="0083501F" w:rsidRPr="007F0173" w:rsidRDefault="00AB0A16" w:rsidP="00B413A7">
            <w:pPr>
              <w:jc w:val="both"/>
              <w:rPr>
                <w:rFonts w:ascii="Nunito" w:eastAsia="Times New Roman" w:hAnsi="Nunito" w:cs="Times New Roman"/>
                <w:sz w:val="16"/>
                <w:szCs w:val="16"/>
                <w:lang w:val="ro-RO" w:eastAsia="ro-RO"/>
              </w:rPr>
            </w:pPr>
            <w:r w:rsidRPr="007F0173">
              <w:rPr>
                <w:rFonts w:ascii="Nunito" w:eastAsia="Times New Roman" w:hAnsi="Nunito" w:cs="Times New Roman"/>
                <w:sz w:val="16"/>
                <w:szCs w:val="16"/>
                <w:lang w:val="ro-RO" w:eastAsia="ro-RO"/>
              </w:rPr>
              <w:t xml:space="preserve">Amploarea acestei diminuări nu poate fi însă cuantificată la nivel de plan și nu poate fi considerată, a priori, semnificativă. Măsurile concrete de prevenire și de reducere fac obiectul capitolului dedicat măsurilor și al evaluării la nivel de proiect.</w:t>
            </w:r>
            <w:r w:rsidRPr="00B413A7">
              <w:rPr>
                <w:lang w:val="ro-RO"/>
              </w:rPr>
              <w:t/>
            </w:r>
            <w:r w:rsidRPr="007F0173">
              <w:rPr>
                <w:rFonts w:ascii="Nunito" w:eastAsia="Times New Roman" w:hAnsi="Nunito" w:cs="Times New Roman"/>
                <w:sz w:val="16"/>
                <w:szCs w:val="16"/>
                <w:lang w:val="ro-RO" w:eastAsia="ro-RO"/>
              </w:rPr>
              <w:t/>
            </w:r>
          </w:p>
          <w:p w14:paraId="036A3EDB" w14:textId="374BBA8D" w:rsidR="00446AF6" w:rsidRPr="00500502" w:rsidRDefault="00000000" w:rsidP="00B413A7">
            <w:pPr>
              <w:jc w:val="both"/>
              <w:rPr>
                <w:lang w:val="ro-RO"/>
              </w:rPr>
            </w:pPr>
            <w:r w:rsidRPr="00500502">
              <w:rPr>
                <w:lang w:val="ro-RO"/>
              </w:rPr>
              <w:t>Această apreciere nu exclude posibilitatea unui impact semnificativ la nivel de amplasament. Distanța față de siturile Natura 2000 nu constituie, prin ea însăși, o dovadă a absenței impactului: pentru cele 22 de amplasamente a căror cea mai apropiată arie este un sit Natura 2000 (15 SPA și 7 SCI/SAC), atragerea avifaunei către instalații reprezintă o cale de efect care operează la scară kilometrică (deplasări de foraj de 15–50 km documentate la pescăruși și berze; Gilbert et al., 2016) și care nu se atenuează cu distanța. În consecință, un impact semnificativ asupra obiectivelor de conservare nu poate fi exclus pe baza informațiilor disponibile.</w:t>
            </w:r>
          </w:p>
        </w:tc>
      </w:tr>
      <w:tr w:rsidR="00552E09" w:rsidRPr="00B233E1" w14:paraId="5826EFD7" w14:textId="77777777" w:rsidTr="00835E9C">
        <w:trPr>
          <w:trHeight w:val="2616"/>
        </w:trPr>
        <w:tc>
          <w:tcPr>
            <w:tcW w:w="1219" w:type="dxa"/>
          </w:tcPr>
          <w:p w14:paraId="1E521540" w14:textId="77777777" w:rsidR="00552E09" w:rsidRPr="00E41983" w:rsidRDefault="00552E09" w:rsidP="00C654E2">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lastRenderedPageBreak/>
              <w:t>Peisaj și patrimoniu cultural</w:t>
            </w:r>
          </w:p>
        </w:tc>
        <w:tc>
          <w:tcPr>
            <w:tcW w:w="8832" w:type="dxa"/>
          </w:tcPr>
          <w:p w14:paraId="4E060A72"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Investițiile propuse determină modificări fizice ale peisajului, prin introducerea unor volume construite, coșuri de evacuare, platforme și infrastructură tehnică asociată. Aceste elemente pot altera integritatea vizuală a peisajelor sensibile și pot influența percepția vizuală a obiectivelor de patrimoniu cultural, în special acolo unde liniile de vizibilitate sunt ample.</w:t>
            </w:r>
          </w:p>
          <w:p w14:paraId="58CB9B38"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Amplasamentul Băcia (Hunedoara) se află la aproximativ 30 km de situl UNESCO Sarmizegetusa Regia. Deși distanța este considerabilă, instalația poate fi percepută vizual din anumite puncte de belvedere ale sitului, motiv pentru care va fi necesar un studiu detaliat de impact vizual în etapa de proiectare, pentru a confirma sau exclude perturbări asupra cadrului cultural și peisagistic.</w:t>
            </w:r>
          </w:p>
          <w:p w14:paraId="160E8B16"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Amplasamentele Fârcașa (Maramureș) și Sânpaul (Mureș) se află în regiuni care includ obiective UNESCO </w:t>
            </w:r>
            <w:r w:rsidR="00171E9D">
              <w:rPr>
                <w:rFonts w:ascii="Nunito" w:eastAsia="Times New Roman" w:hAnsi="Nunito" w:cs="Times New Roman"/>
                <w:sz w:val="16"/>
                <w:szCs w:val="16"/>
                <w:lang w:val="ro-RO" w:eastAsia="ro-RO"/>
              </w:rPr>
              <w:t>-</w:t>
            </w:r>
            <w:r>
              <w:rPr>
                <w:rFonts w:ascii="Nunito" w:eastAsia="Times New Roman" w:hAnsi="Nunito" w:cs="Times New Roman"/>
                <w:sz w:val="16"/>
                <w:szCs w:val="16"/>
                <w:lang w:val="ro-RO" w:eastAsia="ro-RO"/>
              </w:rPr>
              <w:t xml:space="preserve"> Bisericile de lemn din Maramureș și Satele cu biserici fortificate din Transilvania. În aceste zone, este necesară o evaluare a impactului vizual și arhitectural pentru a preveni afectarea cadrului de percepție al patrimoniului.</w:t>
            </w:r>
          </w:p>
          <w:p w14:paraId="16DA84D7" w14:textId="73FA7250" w:rsidR="00552E09" w:rsidRPr="00E41983" w:rsidRDefault="008E1EE4" w:rsidP="00B413A7">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Pentru majoritatea amplasamentelor, amplasate în zone industriale, periurbane sau în peisaje deja antropizate, efectele vizuale sunt considerate nesemnificative, deoarece nu există valori peisagistice sau culturale sensibile în proximitate.</w:t>
            </w:r>
          </w:p>
        </w:tc>
      </w:tr>
      <w:tr w:rsidR="00552E09" w:rsidRPr="00B233E1" w14:paraId="219C0AD6" w14:textId="77777777" w:rsidTr="007F0173">
        <w:tc>
          <w:tcPr>
            <w:tcW w:w="1219" w:type="dxa"/>
          </w:tcPr>
          <w:p w14:paraId="68CBECBC" w14:textId="77777777" w:rsidR="00552E09" w:rsidRPr="00E41983" w:rsidRDefault="00552E09" w:rsidP="00C654E2">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Transport și infrastructură</w:t>
            </w:r>
          </w:p>
        </w:tc>
        <w:tc>
          <w:tcPr>
            <w:tcW w:w="8832" w:type="dxa"/>
          </w:tcPr>
          <w:p w14:paraId="7245DC22"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Toate tiparele de investiții generează trafic greu suplimentar, ceea ce conduce la:</w:t>
            </w:r>
          </w:p>
          <w:p w14:paraId="7D1AFD82" w14:textId="77777777" w:rsidR="008E1EE4" w:rsidRPr="008E1EE4" w:rsidRDefault="008E1EE4" w:rsidP="008E1EE4">
            <w:pPr>
              <w:pStyle w:val="ListParagraph"/>
              <w:numPr>
                <w:ilvl w:val="0"/>
                <w:numId w:val="22"/>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modificări fizice: uzură accelerată a infrastructurii rutiere;</w:t>
            </w:r>
          </w:p>
          <w:p w14:paraId="0F7C597E" w14:textId="77777777" w:rsidR="008E1EE4" w:rsidRPr="008E1EE4" w:rsidRDefault="008E1EE4" w:rsidP="008E1EE4">
            <w:pPr>
              <w:pStyle w:val="ListParagraph"/>
              <w:numPr>
                <w:ilvl w:val="0"/>
                <w:numId w:val="22"/>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modificări calitative: creșterea zgomotului, a emisiilor din trafic și a riscului de congestie.</w:t>
            </w:r>
          </w:p>
          <w:p w14:paraId="3081F497"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Efecte semnificative negative sunt anticipate în aglomerările urbane deja congestionate, precum București, Cluj-Napoca, Iași, Galați și Pitești, unde adăugarea unui număr suplimentar de vehicule grele/zi poate suprasolicita rețeaua rutieră.</w:t>
            </w:r>
          </w:p>
          <w:p w14:paraId="04911914" w14:textId="77777777" w:rsidR="008E1EE4" w:rsidRPr="008E1EE4" w:rsidRDefault="008E1EE4" w:rsidP="008E1EE4">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Pentru amplasamentele din noduri rutiere importante (Ploiești, Oradea, Timișoara) va fi necesară o analiză de trafic la nivel de proiect.</w:t>
            </w:r>
          </w:p>
          <w:p w14:paraId="4D7BCE09" w14:textId="77777777" w:rsidR="00552E09" w:rsidRPr="00E41983" w:rsidRDefault="008E1EE4" w:rsidP="008E1EE4">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Efecte nesemnificative sunt anticipate în zonele rurale cu trafic redus, precum Galda de Jos, Letea Veche, Lupac, Roești, Dobrin, Fârcașa și Izvoru Bârzii, unde infrastructura existentă are capacitate disponibilă pentru absorbirea fluxurilor suplimentare.</w:t>
            </w:r>
          </w:p>
        </w:tc>
      </w:tr>
      <w:tr w:rsidR="00552E09" w:rsidRPr="00B233E1" w14:paraId="788113E2" w14:textId="77777777" w:rsidTr="007F0173">
        <w:tc>
          <w:tcPr>
            <w:tcW w:w="1219" w:type="dxa"/>
          </w:tcPr>
          <w:p w14:paraId="7A5865DE" w14:textId="77777777" w:rsidR="00552E09" w:rsidRPr="00E41983" w:rsidRDefault="00552E09" w:rsidP="00552E09">
            <w:pPr>
              <w:spacing w:before="0" w:after="0" w:line="240" w:lineRule="auto"/>
              <w:jc w:val="both"/>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Factorii interelaționați</w:t>
            </w:r>
          </w:p>
        </w:tc>
        <w:tc>
          <w:tcPr>
            <w:tcW w:w="8832" w:type="dxa"/>
          </w:tcPr>
          <w:p w14:paraId="2C48E358" w14:textId="77777777" w:rsidR="00EE482B" w:rsidRPr="00EE482B" w:rsidRDefault="00EE482B" w:rsidP="00EE482B">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Instalațiile IITD contribuie direct la recuperarea de materiale și energie din deșeuri, generând efecte semnificative pozitive asupra economiei circulare și securității resurselor. România are, conform Capitolului 3, cea mai redusă rată de circularitate a materialelor din UE (CMUR 1,3%) și o rată de reciclare de doar 12%, mult sub media europeană. Prin creșterea gradului de valorificare, toate instalațiile propuse contribuie la îmbunătățirea acestor indicatori naționali critici.</w:t>
            </w:r>
          </w:p>
          <w:p w14:paraId="03467DD1" w14:textId="77777777" w:rsidR="00EE482B" w:rsidRPr="00EE482B" w:rsidRDefault="00EE482B" w:rsidP="00EE482B">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Componentele de mediu sunt interconectate, astfel încât modificările unei componente pot genera efecte asupra altora. De exemplu:</w:t>
            </w:r>
          </w:p>
          <w:p w14:paraId="42555C0B" w14:textId="77777777" w:rsidR="00EE482B" w:rsidRPr="00EE482B" w:rsidRDefault="00EE482B" w:rsidP="00EE482B">
            <w:pPr>
              <w:pStyle w:val="ListParagraph"/>
              <w:numPr>
                <w:ilvl w:val="0"/>
                <w:numId w:val="24"/>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emisiile atmosferice pot afecta simultan calitatea aerului, sănătatea populației și vegetația prin depuneri;</w:t>
            </w:r>
          </w:p>
          <w:p w14:paraId="5FB8F6C6" w14:textId="77777777" w:rsidR="00EE482B" w:rsidRPr="00EE482B" w:rsidRDefault="00EE482B" w:rsidP="00EE482B">
            <w:pPr>
              <w:pStyle w:val="ListParagraph"/>
              <w:numPr>
                <w:ilvl w:val="0"/>
                <w:numId w:val="24"/>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levigatul poate genera contaminări asupra solului, apelor subterane și apelor de suprafață;</w:t>
            </w:r>
          </w:p>
          <w:p w14:paraId="55E00689" w14:textId="77777777" w:rsidR="00EE482B" w:rsidRPr="00EE482B" w:rsidRDefault="00EE482B" w:rsidP="00EE482B">
            <w:pPr>
              <w:pStyle w:val="ListParagraph"/>
              <w:numPr>
                <w:ilvl w:val="0"/>
                <w:numId w:val="24"/>
              </w:numPr>
              <w:spacing w:line="240" w:lineRule="auto"/>
              <w:ind w:left="418" w:hanging="283"/>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traficul contribuie atât la emisii de GES, cât și la zgomot și presiuni fizice asupra infrastructurii.</w:t>
            </w:r>
          </w:p>
          <w:p w14:paraId="0E67923C" w14:textId="77777777" w:rsidR="00EE482B" w:rsidRPr="00EE482B" w:rsidRDefault="00EE482B" w:rsidP="00EE482B">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interacțiuni conduc la efecte cumulative, în special în amplasamente care cumulează mai multe sensibilități de mediu.</w:t>
            </w:r>
          </w:p>
          <w:p w14:paraId="3661C0D1" w14:textId="77777777" w:rsidR="00EE482B" w:rsidRPr="00EE482B" w:rsidRDefault="00EE482B" w:rsidP="00EE482B">
            <w:p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Un exemplu relevant este Galați, situat la confluența Dunăre–Siret–Prut, unde se suprapun:</w:t>
            </w:r>
          </w:p>
          <w:p w14:paraId="5F2EF488" w14:textId="77777777" w:rsidR="00EE482B" w:rsidRPr="00EE482B" w:rsidRDefault="00EE482B" w:rsidP="00EE482B">
            <w:pPr>
              <w:pStyle w:val="ListParagraph"/>
              <w:numPr>
                <w:ilvl w:val="0"/>
                <w:numId w:val="25"/>
              </w:num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presiuni industriale asupra apei, aerului și solului;</w:t>
            </w:r>
          </w:p>
          <w:p w14:paraId="2767E0BF" w14:textId="77777777" w:rsidR="00EE482B" w:rsidRPr="00EE482B" w:rsidRDefault="00EE482B" w:rsidP="00EE482B">
            <w:pPr>
              <w:pStyle w:val="ListParagraph"/>
              <w:numPr>
                <w:ilvl w:val="0"/>
                <w:numId w:val="25"/>
              </w:num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prezența unui hotspot pentru specii invazive;</w:t>
            </w:r>
          </w:p>
          <w:p w14:paraId="5725C2F9" w14:textId="77777777" w:rsidR="00EE482B" w:rsidRPr="00EE482B" w:rsidRDefault="00EE482B" w:rsidP="00EE482B">
            <w:pPr>
              <w:pStyle w:val="ListParagraph"/>
              <w:numPr>
                <w:ilvl w:val="0"/>
                <w:numId w:val="25"/>
              </w:numPr>
              <w:spacing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statutul de aglomerare urbană cu fond de poluare ridicat.</w:t>
            </w:r>
          </w:p>
          <w:p w14:paraId="5EB59E26" w14:textId="77777777" w:rsidR="00552E09" w:rsidRPr="00E41983" w:rsidRDefault="00EE482B" w:rsidP="00EE482B">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În această zonă, modificările cumulative sunt semnificative, deoarece fiecare presiune suplimentară amplifică efectele celor existente, reducând capacitatea de reziliență a mediului.</w:t>
            </w:r>
          </w:p>
        </w:tc>
      </w:tr>
    </w:tbl>
    <w:p w14:paraId="0AE4BD84" w14:textId="77777777" w:rsidR="00EE482B" w:rsidRPr="00EE482B" w:rsidRDefault="00EE482B" w:rsidP="00EE482B">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Închiderea și reabilitarea ecologică a depozitelor neconforme reprezintă o obligație legală, România având în prezent 9 depozite neconforme restante, vizate de procedura de infringement INFR(2020)2276.</w:t>
      </w:r>
    </w:p>
    <w:p w14:paraId="04472089" w14:textId="77777777" w:rsidR="00EE482B" w:rsidRPr="00EE482B" w:rsidRDefault="00EE482B" w:rsidP="00EE482B">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Această categorie de investiții generează efecte exclusiv pozitive, atât în ceea ce privește modificările fizice, cât și modificările calitative ale mediului. Închiderea depozitelor conduce la transformări structurale benefice ale sitului, prin:</w:t>
      </w:r>
    </w:p>
    <w:p w14:paraId="37B7E85C" w14:textId="77777777" w:rsidR="00EE482B" w:rsidRPr="00EE482B" w:rsidRDefault="00EE482B" w:rsidP="00EE482B">
      <w:pPr>
        <w:pStyle w:val="ListParagraph"/>
        <w:numPr>
          <w:ilvl w:val="0"/>
          <w:numId w:val="26"/>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lastRenderedPageBreak/>
        <w:t>acoperirea corpului depozitului cu un strat de impermeabilizare, care elimină infiltrarea apei meteorice și reduce drastic generarea de levigat;</w:t>
      </w:r>
    </w:p>
    <w:p w14:paraId="2559DAEE" w14:textId="77777777" w:rsidR="00EE482B" w:rsidRPr="00EE482B" w:rsidRDefault="00EE482B" w:rsidP="00EE482B">
      <w:pPr>
        <w:pStyle w:val="ListParagraph"/>
        <w:numPr>
          <w:ilvl w:val="0"/>
          <w:numId w:val="26"/>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revegetarea suprafeței, care permite refacerea structurii solului, stabilizarea terenului și recrearea treptată a habitatelor;</w:t>
      </w:r>
    </w:p>
    <w:p w14:paraId="03309735" w14:textId="77777777" w:rsidR="00EE482B" w:rsidRPr="00EE482B" w:rsidRDefault="00EE482B" w:rsidP="00EE482B">
      <w:pPr>
        <w:pStyle w:val="ListParagraph"/>
        <w:numPr>
          <w:ilvl w:val="0"/>
          <w:numId w:val="26"/>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instalarea sistemelor de captare a biogazului, eliminând emisiile necontrolate de metan și alte gaze.</w:t>
      </w:r>
    </w:p>
    <w:p w14:paraId="7A258F50" w14:textId="77777777" w:rsidR="00EE482B" w:rsidRPr="00EE482B" w:rsidRDefault="00EE482B" w:rsidP="00EE482B">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Închiderea determină îmbunătățiri directe și imediate asupra componentelor de mediu:</w:t>
      </w:r>
    </w:p>
    <w:p w14:paraId="0DF7DFB6" w14:textId="77777777" w:rsidR="00EE482B" w:rsidRPr="00EE482B" w:rsidRDefault="00EE482B" w:rsidP="00EE482B">
      <w:pPr>
        <w:pStyle w:val="ListParagraph"/>
        <w:numPr>
          <w:ilvl w:val="0"/>
          <w:numId w:val="27"/>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încetarea descărcărilor de levigat, cu efecte pozitive asupra calității apelor subterane și de suprafață;</w:t>
      </w:r>
    </w:p>
    <w:p w14:paraId="794E0608" w14:textId="77777777" w:rsidR="00EE482B" w:rsidRPr="00EE482B" w:rsidRDefault="00EE482B" w:rsidP="00EE482B">
      <w:pPr>
        <w:pStyle w:val="ListParagraph"/>
        <w:numPr>
          <w:ilvl w:val="0"/>
          <w:numId w:val="27"/>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reducerea concentrațiilor de poluanți în aer, prin captarea biogazului și încetarea degradării active a deșeurilor;</w:t>
      </w:r>
    </w:p>
    <w:p w14:paraId="414A5499" w14:textId="77777777" w:rsidR="00EE482B" w:rsidRPr="00EE482B" w:rsidRDefault="00EE482B" w:rsidP="00EE482B">
      <w:pPr>
        <w:pStyle w:val="ListParagraph"/>
        <w:numPr>
          <w:ilvl w:val="0"/>
          <w:numId w:val="27"/>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eliminarea mirosurilor, dăunătorilor și riscurilor sanitare, ceea ce îmbunătățește condițiile de viață ale comunităților din vecinătate;</w:t>
      </w:r>
    </w:p>
    <w:p w14:paraId="5B9C3671" w14:textId="77777777" w:rsidR="00EE482B" w:rsidRPr="00EE482B" w:rsidRDefault="00EE482B" w:rsidP="00EE482B">
      <w:pPr>
        <w:pStyle w:val="ListParagraph"/>
        <w:numPr>
          <w:ilvl w:val="0"/>
          <w:numId w:val="27"/>
        </w:numPr>
        <w:spacing w:after="120" w:line="240" w:lineRule="auto"/>
        <w:ind w:left="284" w:hanging="284"/>
        <w:jc w:val="both"/>
        <w:rPr>
          <w:rFonts w:ascii="Nunito" w:eastAsia="Times New Roman" w:hAnsi="Nunito" w:cs="Times New Roman"/>
          <w:lang w:val="ro-RO" w:eastAsia="ro-RO"/>
        </w:rPr>
      </w:pPr>
      <w:r>
        <w:rPr>
          <w:rFonts w:ascii="Nunito" w:eastAsia="Times New Roman" w:hAnsi="Nunito" w:cs="Times New Roman"/>
          <w:lang w:val="ro-RO" w:eastAsia="ro-RO"/>
        </w:rPr>
        <w:t>reabilitarea peisagistică și posibilitatea conversiei suprafețelor reabilitate în spații verzi sau zone cu funcțiuni comunitare.</w:t>
      </w:r>
    </w:p>
    <w:p w14:paraId="12E1641F" w14:textId="77777777" w:rsidR="00D16C92" w:rsidRDefault="00D16C92" w:rsidP="00EE482B">
      <w:pPr>
        <w:pStyle w:val="ListParagraph"/>
        <w:spacing w:after="120" w:line="240" w:lineRule="auto"/>
        <w:ind w:left="0"/>
        <w:jc w:val="both"/>
        <w:rPr>
          <w:rFonts w:ascii="Nunito" w:eastAsia="Times New Roman" w:hAnsi="Nunito" w:cs="Times New Roman"/>
          <w:lang w:val="ro-RO" w:eastAsia="ro-RO"/>
        </w:rPr>
      </w:pPr>
    </w:p>
    <w:p w14:paraId="6BCAAF48" w14:textId="77777777" w:rsidR="00C121A3" w:rsidRDefault="00EE482B" w:rsidP="00EE482B">
      <w:pPr>
        <w:pStyle w:val="ListParagraph"/>
        <w:spacing w:after="120" w:line="240" w:lineRule="auto"/>
        <w:ind w:left="0"/>
        <w:jc w:val="both"/>
        <w:rPr>
          <w:rFonts w:ascii="Nunito" w:eastAsia="Times New Roman" w:hAnsi="Nunito" w:cs="Times New Roman"/>
          <w:lang w:val="ro-RO" w:eastAsia="ro-RO"/>
        </w:rPr>
      </w:pPr>
      <w:r>
        <w:rPr>
          <w:rFonts w:ascii="Nunito" w:eastAsia="Times New Roman" w:hAnsi="Nunito" w:cs="Times New Roman"/>
          <w:lang w:val="ro-RO" w:eastAsia="ro-RO"/>
        </w:rPr>
        <w:t>Închiderea depozitelor neconforme este singura categorie de investiții din Plan care produce exclusiv efecte pozitive, atât în plan fizic (structura solului, reducerea emisiilor, stabilizarea terenului), cât și în plan calitativ (calitatea aerului, a apei, sănătatea populației, peisagistică).</w:t>
      </w:r>
    </w:p>
    <w:p w14:paraId="50DAC68D" w14:textId="77777777" w:rsidR="00552E09" w:rsidRDefault="00552E09" w:rsidP="00D16C92">
      <w:pPr>
        <w:pStyle w:val="Heading1"/>
        <w:numPr>
          <w:ilvl w:val="0"/>
          <w:numId w:val="0"/>
        </w:numPr>
        <w:rPr>
          <w:rFonts w:ascii="Nunito" w:hAnsi="Nunito"/>
          <w:sz w:val="20"/>
          <w:szCs w:val="20"/>
          <w:lang w:val="ro-RO" w:eastAsia="ro-RO"/>
        </w:rPr>
      </w:pPr>
      <w:r>
        <w:rPr>
          <w:rFonts w:ascii="Nunito" w:hAnsi="Nunito"/>
          <w:sz w:val="20"/>
          <w:szCs w:val="20"/>
          <w:lang w:val="ro-RO" w:eastAsia="ro-RO"/>
        </w:rPr>
        <w:t>5.2.2 Evaluarea măsurilor de tip investiții fără localizare cunoscută</w:t>
      </w:r>
    </w:p>
    <w:p w14:paraId="73FFEA2F" w14:textId="77777777" w:rsidR="00552E09" w:rsidRDefault="00552E09" w:rsidP="00552E09">
      <w:pPr>
        <w:spacing w:after="120" w:line="240" w:lineRule="auto"/>
        <w:jc w:val="both"/>
        <w:rPr>
          <w:rFonts w:ascii="Nunito" w:eastAsia="Times New Roman" w:hAnsi="Nunito" w:cs="Times New Roman"/>
          <w:lang w:val="ro-RO" w:eastAsia="ro-RO"/>
        </w:rPr>
      </w:pPr>
      <w:r>
        <w:rPr>
          <w:rFonts w:ascii="Nunito" w:eastAsia="Times New Roman" w:hAnsi="Nunito" w:cs="Times New Roman"/>
          <w:lang w:val="ro-RO" w:eastAsia="ro-RO"/>
        </w:rPr>
        <w:t>Pe lângă instalațiile cu localizare indicativă, PNGD 2026-2035 prevede tipuri de investiții pentru care amplasamentele nu sunt încă stabilite, acestea urmând a fi determinate în etapa de implementare. Evaluarea de mai jos identifică caracteristicile de mediu susceptibile de a fi afectate în funcție de natura intervențiilor și de sensibilitățile tipice care pot apărea.</w:t>
      </w:r>
    </w:p>
    <w:p w14:paraId="3BC7FA8C" w14:textId="4539E5E8" w:rsidR="00852519" w:rsidRPr="00703FFA" w:rsidRDefault="00000000" w:rsidP="00835E9C">
      <w:pPr>
        <w:spacing w:after="120" w:line="240" w:lineRule="auto"/>
        <w:jc w:val="both"/>
        <w:rPr>
          <w:rFonts w:ascii="Nunito" w:hAnsi="Nunito"/>
          <w:color w:val="009DF0" w:themeColor="text2"/>
          <w:sz w:val="16"/>
          <w:szCs w:val="16"/>
          <w:lang w:val="pt-PT"/>
        </w:rPr>
      </w:pPr>
      <w:r w:rsidRPr="00703FFA">
        <w:rPr>
          <w:rFonts w:ascii="Nunito" w:hAnsi="Nunito"/>
          <w:i/>
          <w:color w:val="009DF0" w:themeColor="text2"/>
          <w:sz w:val="16"/>
          <w:szCs w:val="16"/>
          <w:lang w:val="pt-PT"/>
        </w:rPr>
        <w:t>Tabel 5</w:t>
      </w:r>
      <w:r w:rsidRPr="00703FFA">
        <w:rPr>
          <w:rFonts w:ascii="Cambria Math" w:hAnsi="Cambria Math" w:cs="Cambria Math"/>
          <w:i/>
          <w:color w:val="009DF0" w:themeColor="text2"/>
          <w:sz w:val="16"/>
          <w:szCs w:val="16"/>
          <w:lang w:val="pt-PT"/>
        </w:rPr>
        <w:t>‑</w:t>
      </w:r>
      <w:r w:rsidR="00703FFA" w:rsidRPr="00703FFA">
        <w:rPr>
          <w:rFonts w:ascii="Nunito" w:hAnsi="Nunito"/>
          <w:i/>
          <w:color w:val="009DF0" w:themeColor="text2"/>
          <w:sz w:val="16"/>
          <w:szCs w:val="16"/>
          <w:lang w:val="pt-PT"/>
        </w:rPr>
        <w:t>9</w:t>
      </w:r>
      <w:r w:rsidRPr="00703FFA">
        <w:rPr>
          <w:rFonts w:ascii="Nunito" w:hAnsi="Nunito"/>
          <w:i/>
          <w:color w:val="009DF0" w:themeColor="text2"/>
          <w:sz w:val="16"/>
          <w:szCs w:val="16"/>
          <w:lang w:val="pt-PT"/>
        </w:rPr>
        <w:t>: Caracteristici de mediu potențial a fi afectate semnificativ, pe tipuri de investiții fără localizare cunoscută</w:t>
      </w:r>
    </w:p>
    <w:tbl>
      <w:tblPr>
        <w:tblStyle w:val="Ramboll-Table"/>
        <w:tblW w:w="10021" w:type="dxa"/>
        <w:tblLook w:val="04A0" w:firstRow="1" w:lastRow="0" w:firstColumn="1" w:lastColumn="0" w:noHBand="0" w:noVBand="1"/>
      </w:tblPr>
      <w:tblGrid>
        <w:gridCol w:w="2410"/>
        <w:gridCol w:w="7611"/>
      </w:tblGrid>
      <w:tr w:rsidR="00552E09" w:rsidRPr="00B233E1" w14:paraId="46BA0D30" w14:textId="77777777" w:rsidTr="00867B93">
        <w:trPr>
          <w:cnfStyle w:val="100000000000" w:firstRow="1" w:lastRow="0" w:firstColumn="0" w:lastColumn="0" w:oddVBand="0" w:evenVBand="0" w:oddHBand="0" w:evenHBand="0" w:firstRowFirstColumn="0" w:firstRowLastColumn="0" w:lastRowFirstColumn="0" w:lastRowLastColumn="0"/>
          <w:trHeight w:val="225"/>
          <w:tblHeader/>
        </w:trPr>
        <w:tc>
          <w:tcPr>
            <w:tcW w:w="2410" w:type="dxa"/>
            <w:shd w:val="clear" w:color="auto" w:fill="D9D9D9" w:themeFill="background1" w:themeFillShade="D9"/>
          </w:tcPr>
          <w:p w14:paraId="01E38EE0" w14:textId="77777777" w:rsidR="00552E09" w:rsidRPr="009B2C18" w:rsidRDefault="00552E09" w:rsidP="00552E09">
            <w:pPr>
              <w:spacing w:before="0" w:after="0" w:line="240" w:lineRule="auto"/>
              <w:jc w:val="both"/>
              <w:rPr>
                <w:rFonts w:ascii="Nunito" w:eastAsia="Times New Roman" w:hAnsi="Nunito" w:cs="Times New Roman"/>
                <w:b/>
                <w:bCs/>
                <w:color w:val="009DF0" w:themeColor="text2"/>
                <w:sz w:val="16"/>
                <w:szCs w:val="16"/>
                <w:lang w:val="ro-RO" w:eastAsia="ro-RO"/>
              </w:rPr>
            </w:pPr>
            <w:r>
              <w:rPr>
                <w:rFonts w:ascii="Nunito" w:eastAsia="Times New Roman" w:hAnsi="Nunito" w:cs="Times New Roman"/>
                <w:b/>
                <w:bCs/>
                <w:color w:val="009DF0" w:themeColor="text2"/>
                <w:sz w:val="16"/>
                <w:szCs w:val="16"/>
                <w:lang w:val="ro-RO" w:eastAsia="ro-RO"/>
              </w:rPr>
              <w:t xml:space="preserve">Tipar investiții </w:t>
            </w:r>
          </w:p>
        </w:tc>
        <w:tc>
          <w:tcPr>
            <w:tcW w:w="7611" w:type="dxa"/>
            <w:shd w:val="clear" w:color="auto" w:fill="D9D9D9" w:themeFill="background1" w:themeFillShade="D9"/>
          </w:tcPr>
          <w:p w14:paraId="11ECDBD4" w14:textId="77777777" w:rsidR="00552E09" w:rsidRPr="009B2C18" w:rsidRDefault="00552E09" w:rsidP="00552E09">
            <w:pPr>
              <w:spacing w:before="0" w:after="0" w:line="240" w:lineRule="auto"/>
              <w:jc w:val="both"/>
              <w:rPr>
                <w:rFonts w:ascii="Nunito" w:eastAsia="Times New Roman" w:hAnsi="Nunito" w:cs="Times New Roman"/>
                <w:b/>
                <w:bCs/>
                <w:color w:val="009DF0" w:themeColor="text2"/>
                <w:sz w:val="16"/>
                <w:szCs w:val="16"/>
                <w:lang w:val="ro-RO" w:eastAsia="ro-RO"/>
              </w:rPr>
            </w:pPr>
            <w:r>
              <w:rPr>
                <w:rFonts w:ascii="Nunito" w:eastAsia="Times New Roman" w:hAnsi="Nunito" w:cs="Times New Roman"/>
                <w:b/>
                <w:bCs/>
                <w:color w:val="009DF0" w:themeColor="text2"/>
                <w:sz w:val="16"/>
                <w:szCs w:val="16"/>
                <w:lang w:val="ro-RO" w:eastAsia="ro-RO"/>
              </w:rPr>
              <w:t>Caracteristici de mediu potențial a fi afectate semnificativ</w:t>
            </w:r>
          </w:p>
        </w:tc>
      </w:tr>
      <w:tr w:rsidR="00552E09" w:rsidRPr="00B233E1" w14:paraId="5B9C9CE7" w14:textId="77777777" w:rsidTr="00867B93">
        <w:trPr>
          <w:trHeight w:val="1545"/>
        </w:trPr>
        <w:tc>
          <w:tcPr>
            <w:tcW w:w="2410" w:type="dxa"/>
          </w:tcPr>
          <w:p w14:paraId="6A98CB9E"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Sisteme de colectare separată și centre de aport voluntar (CAV)</w:t>
            </w:r>
          </w:p>
        </w:tc>
        <w:tc>
          <w:tcPr>
            <w:tcW w:w="7611" w:type="dxa"/>
          </w:tcPr>
          <w:p w14:paraId="02C85CCC"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investiții, având suprafețe reduse și distribuție dispersată în teritoriu, pot genera doar modificări minore asupra mediului. Traficul suplimentar pentru colectare poate produce efecte locale asupra calității aerului și nivelului de zgomot, însă acestea sunt reduse și limitate în timp. Peisajul urban poate fi influențat prin prezența containerelor și a punctelor de colectare, însă modificarea este nesemnificativă. Nu sunt anticipate efecte asupra solului, apelor sau biodiversității, iar impactul asupra sănătății populației este neglijabil. Efectele asupra climei sunt însă pozitive prin reducerea cantităților depozitate și diminuarea emisiilor de metan.</w:t>
            </w:r>
          </w:p>
        </w:tc>
      </w:tr>
      <w:tr w:rsidR="00552E09" w:rsidRPr="00B233E1" w14:paraId="1D7D6ED4" w14:textId="77777777" w:rsidTr="00867B93">
        <w:trPr>
          <w:trHeight w:val="1132"/>
        </w:trPr>
        <w:tc>
          <w:tcPr>
            <w:tcW w:w="2410" w:type="dxa"/>
          </w:tcPr>
          <w:p w14:paraId="223C3CDD"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Centre de pregătire pentru reutilizare</w:t>
            </w:r>
          </w:p>
          <w:p w14:paraId="7BF7A6D3"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p>
        </w:tc>
        <w:tc>
          <w:tcPr>
            <w:tcW w:w="7611" w:type="dxa"/>
          </w:tcPr>
          <w:p w14:paraId="66C7E3DC"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centre, fiind integrate în spații existente sau având amprentă terestră redusă, nu determină modificări semnificative asupra aerului, apei, solului sau biodiversității. Activitățile desfășurate sunt preponderent manuale, fără emisii relevante sau generare de ape uzate. Impactul asupra peisajului este minor, iar asupra sănătății populației este neglijabil. Caracteristicile de mediu care se modifică pozitiv sunt cele legate de climă și consumul de resurse, prin reducerea necesității de producere a unor bunuri noi.</w:t>
            </w:r>
          </w:p>
        </w:tc>
      </w:tr>
      <w:tr w:rsidR="00552E09" w:rsidRPr="00552E09" w14:paraId="72A0267C" w14:textId="77777777" w:rsidTr="00867B93">
        <w:trPr>
          <w:trHeight w:val="1972"/>
        </w:trPr>
        <w:tc>
          <w:tcPr>
            <w:tcW w:w="2410" w:type="dxa"/>
          </w:tcPr>
          <w:p w14:paraId="701170D0"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Instalații de tratare a biodeșeurilor (compostare și digestie anaerobă)</w:t>
            </w:r>
          </w:p>
        </w:tc>
        <w:tc>
          <w:tcPr>
            <w:tcW w:w="7611" w:type="dxa"/>
          </w:tcPr>
          <w:p w14:paraId="6821C56F"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Procesarea biodeșeurilor poate determina modificări ale calității aerului prin emisii de amoniac, compuși organici volatili, hidrogen sulfurat și mirosuri, cu potențial de afectare a confortului populației din proximitate. De asemenea, pot apărea modificări asupra apelor subterane și solului în cazul gestionării necorespunzătoare a levigatelor, iar suprafețele impermeabilizate pot modifica regimul local de scurgere. Biodiversitatea poate fi afectată prin perturbări generate de trafic, zgomot și miros. Peisajul se modifică moderat prin prezența platformelor și halelor tehnologice. Impactul asupra climei este însă pozitiv, datorită reducerii emisiilor de metan din depozitare și producerii de biogaz care înlocuiește combustibili fosili. Traficul suplimentar asociat transportului biodeșeurilor contribuie la modificări locale ale calității aerului și zgomotului.</w:t>
            </w:r>
          </w:p>
        </w:tc>
      </w:tr>
      <w:tr w:rsidR="00552E09" w:rsidRPr="00B233E1" w14:paraId="49F631F5" w14:textId="77777777" w:rsidTr="00867B93">
        <w:trPr>
          <w:trHeight w:val="1843"/>
        </w:trPr>
        <w:tc>
          <w:tcPr>
            <w:tcW w:w="2410" w:type="dxa"/>
          </w:tcPr>
          <w:p w14:paraId="04F16A39"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Capacități de reciclare (plastic, hârtie, metal, sticlă, textile)</w:t>
            </w:r>
          </w:p>
        </w:tc>
        <w:tc>
          <w:tcPr>
            <w:tcW w:w="7611" w:type="dxa"/>
          </w:tcPr>
          <w:p w14:paraId="3C84B3E5"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Aceste instalații industriale pot afecta calitatea aerului prin emisii de pulberi, vapori organici și zgomot, în funcție de procesele utilizate. Calitatea apelor poate fi influențată prin generarea de ape uzate din operațiuni de spălare și tratare a materialelor. Solul este afectat prin ocuparea și impermeabilizarea terenului, iar accidental pot apărea contaminări punctuale. Biodiversitatea este influențată în mod redus, depinzând de amplasament. Peisajul suferă modificări moderate prin apariția clădirilor industriale. Pentru sănătatea populației pot exista expuneri profesionale sau disconfort local prin zgomot. Clima este favorabil influențată prin reducerea extracției de resurse și a emisiilor asociate proceselor industriale primare. Traficul aferent aprovizionării și evacuării materialelor generează modificări suplimentare ale calității aerului și infrastructurii rutiere.</w:t>
            </w:r>
          </w:p>
        </w:tc>
      </w:tr>
      <w:tr w:rsidR="00552E09" w:rsidRPr="00B233E1" w14:paraId="385E258E" w14:textId="77777777" w:rsidTr="00867B93">
        <w:trPr>
          <w:trHeight w:val="1320"/>
        </w:trPr>
        <w:tc>
          <w:tcPr>
            <w:tcW w:w="2410" w:type="dxa"/>
          </w:tcPr>
          <w:p w14:paraId="04E74EB6"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lastRenderedPageBreak/>
              <w:t>Instalații de tratare a deșeurilor periculoase (PCB, azbest, deșeuri medicale, uleiuri uzate)</w:t>
            </w:r>
          </w:p>
        </w:tc>
        <w:tc>
          <w:tcPr>
            <w:tcW w:w="7611" w:type="dxa"/>
          </w:tcPr>
          <w:p w14:paraId="38C35344"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Manipularea deșeurilor periculoase poate modifica semnificativ caracteristicile aerului, apelor și solului în scenarii de incident, prin posibile emisii toxice sau scurgeri accidentale. Biodiversitatea poate fi afectată prin contaminare punctuală, iar peisajul este influențat de structurile industriale. Sănătatea populației reprezintă factorul de mediu cel mai sensibil, întrucât expunerea la substanțe periculoase poate avea consecințe grave. Impactul asupra climei este redus, fiind determinat în principal de consumul energetic al instalațiilor. Traficul specializat poate genera riscuri suplimentare în cazul transportului de substanțe periculoase.</w:t>
            </w:r>
          </w:p>
        </w:tc>
      </w:tr>
      <w:tr w:rsidR="00552E09" w:rsidRPr="00B233E1" w14:paraId="5097AADF" w14:textId="77777777" w:rsidTr="00867B93">
        <w:trPr>
          <w:trHeight w:val="144"/>
        </w:trPr>
        <w:tc>
          <w:tcPr>
            <w:tcW w:w="2410" w:type="dxa"/>
          </w:tcPr>
          <w:p w14:paraId="0ED387DD"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Instalații de tratare a deșeurilor din construcții și demolări (sortare, concasare)</w:t>
            </w:r>
          </w:p>
        </w:tc>
        <w:tc>
          <w:tcPr>
            <w:tcW w:w="7611" w:type="dxa"/>
          </w:tcPr>
          <w:p w14:paraId="640FE381"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Acest tip de instalații pot modifica calitatea aerului prin pulberi fine și zgomot generate de concasare și sortare. Apele pluviale pot prelua particule de praf, afectând calitatea apelor de suprafață. Solul este afectat prin ocuparea terenului și depuneri de particule. Biodiversitatea locală poate fi perturbată prin zgomot și emisii de praf. Peisajul este modificat vizibil prin prezența utilajelor și platformelor industriale. Traficul greu necesar transportului volumelor mari de materiale poate modifica infrastructura rutieră și calitatea aerului. Clima beneficiază indirect prin reducerea extracției de agregate naturale și a emisiilor asociate acestui proces.</w:t>
            </w:r>
          </w:p>
        </w:tc>
      </w:tr>
      <w:tr w:rsidR="00552E09" w:rsidRPr="00552E09" w14:paraId="4985B61B" w14:textId="77777777" w:rsidTr="00867B93">
        <w:trPr>
          <w:trHeight w:val="144"/>
        </w:trPr>
        <w:tc>
          <w:tcPr>
            <w:tcW w:w="2410" w:type="dxa"/>
          </w:tcPr>
          <w:p w14:paraId="65831323"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Instalații de valorificare energetică (incinerare cu recuperare de energie)</w:t>
            </w:r>
          </w:p>
        </w:tc>
        <w:tc>
          <w:tcPr>
            <w:tcW w:w="7611" w:type="dxa"/>
          </w:tcPr>
          <w:p w14:paraId="708215A8"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Instalațiile de incinerare pot afecta semnificativ calitatea aerului prin emisii de NOx, SO₂, particule, metale grele și compuși organici persistenți. Apele pot fi influențate prin generarea de ape uzate industriale, iar solul prin depunerile atmosferice și ocuparea extinsă a terenului. Biodiversitatea poate resimți efecte din cauza depunerilor atmosferice și zgomotului. Peisajul este modificat substanțial prin prezența coșurilor înalte și volumetriei industriale. Sănătatea populației este potențial afectată prin expunere la emisii. Impactul asupra climei este mixt: emisiile de CO₂ rezultate din incinerare pot contrabalansa reducerea metanului din depozitare. Traficul aferent transportului deșeurilor este semnificativ.</w:t>
            </w:r>
          </w:p>
        </w:tc>
      </w:tr>
      <w:tr w:rsidR="00552E09" w:rsidRPr="00B233E1" w14:paraId="2F093D12" w14:textId="77777777" w:rsidTr="00867B93">
        <w:trPr>
          <w:trHeight w:val="1750"/>
        </w:trPr>
        <w:tc>
          <w:tcPr>
            <w:tcW w:w="2410" w:type="dxa"/>
          </w:tcPr>
          <w:p w14:paraId="29A80F30" w14:textId="77777777" w:rsidR="00552E09" w:rsidRPr="00552E09" w:rsidRDefault="00552E09" w:rsidP="00552E09">
            <w:pPr>
              <w:spacing w:before="0" w:after="0" w:line="240" w:lineRule="auto"/>
              <w:rPr>
                <w:rFonts w:ascii="Nunito" w:eastAsia="Times New Roman" w:hAnsi="Nunito" w:cs="Times New Roman"/>
                <w:b/>
                <w:bCs/>
                <w:sz w:val="16"/>
                <w:szCs w:val="16"/>
                <w:lang w:val="ro-RO" w:eastAsia="ro-RO"/>
              </w:rPr>
            </w:pPr>
            <w:r>
              <w:rPr>
                <w:rFonts w:ascii="Nunito" w:eastAsia="Times New Roman" w:hAnsi="Nunito" w:cs="Times New Roman"/>
                <w:b/>
                <w:bCs/>
                <w:sz w:val="16"/>
                <w:szCs w:val="16"/>
                <w:lang w:val="ro-RO" w:eastAsia="ro-RO"/>
              </w:rPr>
              <w:t>Depozite conforme noi și extinderi</w:t>
            </w:r>
          </w:p>
        </w:tc>
        <w:tc>
          <w:tcPr>
            <w:tcW w:w="7611" w:type="dxa"/>
          </w:tcPr>
          <w:p w14:paraId="2F5B7510" w14:textId="77777777" w:rsidR="00867B93"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Depozitele conforme determină modificări semnificative asupra solului prin ocuparea permanentă și ireversibilă a terenului și pierderea habitatelor naturale. Apele subterane sunt expuse riscului de contaminare prin levigat, iar aerul poate fi afectat prin emisii de metan, mirosuri și praf. Biodiversitatea este influențată major prin pierderea habitatelor pe suprafețe mari și perturbări ale faunei. Peisajul este puternic modificat pe termen lung datorită înălțimii și extinderii corpului depozitului. Sănătatea populației poate fi afectată prin mirosuri, dăunători și emisii. </w:t>
            </w:r>
          </w:p>
          <w:p w14:paraId="62A6AB5F" w14:textId="77777777" w:rsidR="00552E09" w:rsidRPr="00552E09" w:rsidRDefault="00867B93" w:rsidP="00552E09">
            <w:pPr>
              <w:spacing w:before="0" w:after="0" w:line="240" w:lineRule="auto"/>
              <w:jc w:val="both"/>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Clima ar putea fi influențată negativ prin emisiile reziduale de metan chiar și în prezența sistemelor de captare. Traficul necesar operării determină modificări suplimentare ale calității aerului și infrastructurii rutiere.</w:t>
            </w:r>
          </w:p>
        </w:tc>
      </w:tr>
    </w:tbl>
    <w:p w14:paraId="1078A20D" w14:textId="77777777" w:rsidR="00D55599" w:rsidRDefault="00D55599" w:rsidP="00552E09">
      <w:pPr>
        <w:spacing w:after="120" w:line="240" w:lineRule="auto"/>
        <w:jc w:val="both"/>
        <w:rPr>
          <w:rFonts w:ascii="Nunito" w:eastAsia="Times New Roman" w:hAnsi="Nunito" w:cs="Times New Roman"/>
          <w:lang w:val="ro-RO" w:eastAsia="ro-RO"/>
        </w:rPr>
      </w:pPr>
    </w:p>
    <w:p w14:paraId="7EED7D46" w14:textId="77777777" w:rsidR="009308BE" w:rsidRPr="00D55599" w:rsidRDefault="00D55599" w:rsidP="00D55599">
      <w:pPr>
        <w:pStyle w:val="Heading1"/>
        <w:numPr>
          <w:ilvl w:val="0"/>
          <w:numId w:val="0"/>
        </w:numPr>
        <w:rPr>
          <w:rFonts w:ascii="Nunito" w:eastAsia="Arial" w:hAnsi="Nunito" w:cs="Arial"/>
          <w:sz w:val="24"/>
          <w:szCs w:val="24"/>
          <w:lang w:val="ro-RO" w:eastAsia="ro-RO"/>
        </w:rPr>
      </w:pPr>
      <w:r>
        <w:rPr>
          <w:rFonts w:ascii="Nunito" w:eastAsia="Arial" w:hAnsi="Nunito" w:cs="Arial"/>
          <w:sz w:val="24"/>
          <w:szCs w:val="24"/>
          <w:lang w:val="ro-RO" w:eastAsia="ro-RO"/>
        </w:rPr>
        <w:t>5.3 Concluzii</w:t>
      </w:r>
    </w:p>
    <w:p w14:paraId="77EBDB3D" w14:textId="77777777" w:rsidR="00867B93" w:rsidRPr="00500502" w:rsidRDefault="00867B93" w:rsidP="00867B93">
      <w:pPr>
        <w:spacing w:after="120" w:line="240" w:lineRule="auto"/>
        <w:jc w:val="both"/>
        <w:rPr>
          <w:rFonts w:ascii="Nunito" w:eastAsia="Arial" w:hAnsi="Nunito" w:cs="Arial"/>
          <w:lang w:val="ro-RO"/>
        </w:rPr>
      </w:pPr>
      <w:r w:rsidRPr="00500502">
        <w:rPr>
          <w:rFonts w:ascii="Nunito" w:eastAsia="Arial" w:hAnsi="Nunito" w:cs="Arial"/>
          <w:lang w:val="ro-RO"/>
        </w:rPr>
        <w:t>Analiza caracteristicilor de mediu ale zonelor potențial afectate de implementarea PNGD 2026–2035 arată că planul determină atât modificări semnificative pozitive, cât și modificări potențial semnificative negative asupra stării și calității mediului. Natura și intensitatea acestor modificări diferă în funcție de amploarea măsurilor prevăzute la nivel de plan și de specificul amplasamentelor la nivel de proiect.</w:t>
      </w:r>
    </w:p>
    <w:p w14:paraId="2E46BA42" w14:textId="77777777" w:rsidR="00867B93" w:rsidRPr="00500502" w:rsidRDefault="00867B93" w:rsidP="00867B93">
      <w:pPr>
        <w:spacing w:after="120" w:line="240" w:lineRule="auto"/>
        <w:jc w:val="both"/>
        <w:rPr>
          <w:rFonts w:ascii="Nunito" w:eastAsia="Arial" w:hAnsi="Nunito" w:cs="Arial"/>
          <w:lang w:val="ro-RO"/>
        </w:rPr>
      </w:pPr>
      <w:r w:rsidRPr="00500502">
        <w:rPr>
          <w:rFonts w:ascii="Nunito" w:eastAsia="Arial" w:hAnsi="Nunito" w:cs="Arial"/>
          <w:lang w:val="ro-RO"/>
        </w:rPr>
        <w:t>Modificările semnificative pozitive se manifestă predominant la scara planului și influențează în principal clima, resursele și calitatea mediului. Reducerea cantităților de deșeuri eliminate prin depozitare și captarea biogazului contribuie direct la diminuarea emisiilor de gaze cu efect de seră, în condițiile în care sectorul deșeurilor reprezintă în prezent 6,08% din inventarul național de emisii. Creșterea ratei de circularitate a materialelor, de la nivelul actual de 1,3% (cel mai scăzut din UE), precum și a ratei de reciclare (în prezent 12%), reprezintă îmbunătățiri majore pentru eficiența utilizării resurselor. Închiderea celor 9 depozite neconforme rămase generează efecte pozitive asupra solului, apelor, aerului și sănătății populației, prin eliminarea unor surse istorice de poluare. În ansamblu, aceste modificări pozitive susțin necesitatea și relevanța implementării PNGD din perspectiva protecției mediului.</w:t>
      </w:r>
    </w:p>
    <w:p w14:paraId="6A643CA2" w14:textId="533FCC44" w:rsidR="00B8459C" w:rsidRPr="00B233E1" w:rsidRDefault="00867B93" w:rsidP="00867B93">
      <w:pPr>
        <w:spacing w:after="120" w:line="240" w:lineRule="auto"/>
        <w:jc w:val="both"/>
        <w:rPr>
          <w:rFonts w:ascii="Nunito" w:eastAsia="Arial" w:hAnsi="Nunito" w:cs="Arial"/>
          <w:lang w:val="ro-RO"/>
        </w:rPr>
      </w:pPr>
      <w:r w:rsidRPr="00B233E1">
        <w:rPr>
          <w:rFonts w:ascii="Nunito" w:eastAsia="Arial" w:hAnsi="Nunito" w:cs="Arial"/>
          <w:lang w:val="ro-RO"/>
        </w:rPr>
        <w:t xml:space="preserve">Modificările potențial semnificative negative sunt însă localizate și depind de caracteristicile specifice ale amplasamentelor unde vor fi implementate instalațiile. Printre componentele de mediu cele mai sensibile se numără apa, în special în bazinele hidrografice Prut–Bârlad (unde doar 5% dintre corpurile de apă sunt în stare ecologică bună), Argeș–Vedea (cu 80% corpuri sub starea bună) și în regiunile cu stres hidric ridicat, precum Dobrogea, unde indicatorul WEI+ depășește 40%. Calitatea aerului și sănătatea populației pot fi afectate în zonele încadrate în Regim I, în special în aglomerările urbane precum București (unde concentrațiile de </w:t>
      </w:r>
      <w:r w:rsidR="00835E9C">
        <w:rPr>
          <w:rFonts w:ascii="Nunito" w:eastAsia="Arial" w:hAnsi="Nunito" w:cs="Arial"/>
          <w:lang w:val="ro-RO"/>
        </w:rPr>
        <w:t>PM₂,₅</w:t>
      </w:r>
      <w:r w:rsidR="00835E9C" w:rsidRPr="00835E9C">
        <w:rPr>
          <w:rFonts w:ascii="Nunito" w:eastAsia="Arial" w:hAnsi="Nunito" w:cs="Arial"/>
          <w:vertAlign w:val="subscript"/>
          <w:lang w:val="ro-RO"/>
        </w:rPr>
        <w:t xml:space="preserve"> </w:t>
      </w:r>
      <w:r w:rsidRPr="00B233E1">
        <w:rPr>
          <w:rFonts w:ascii="Nunito" w:eastAsia="Arial" w:hAnsi="Nunito" w:cs="Arial"/>
          <w:lang w:val="ro-RO"/>
        </w:rPr>
        <w:t>ating 15,7 µg/m³, de trei ori valoarea recomandată de OMS), Cluj-Napoca, Iași, Brașov și Timișoara.</w:t>
      </w:r>
    </w:p>
    <w:p w14:paraId="2276F7B5" w14:textId="79B7D113" w:rsidR="00AD220F" w:rsidRPr="00B233E1" w:rsidRDefault="00B233E1" w:rsidP="00867B93">
      <w:pPr>
        <w:spacing w:after="120" w:line="240" w:lineRule="auto"/>
        <w:jc w:val="both"/>
        <w:rPr>
          <w:rFonts w:ascii="Nunito" w:eastAsia="Arial" w:hAnsi="Nunito" w:cs="Arial"/>
          <w:lang w:val="ro-RO"/>
        </w:rPr>
      </w:pPr>
      <w:r w:rsidRPr="00B233E1">
        <w:rPr>
          <w:rFonts w:ascii="Nunito" w:eastAsia="Arial" w:hAnsi="Nunito" w:cs="Arial"/>
          <w:lang w:val="ro-RO"/>
        </w:rPr>
        <w:t xml:space="preserve">Deși analiza măsurilor investiționale cu localizare a indicat o sensibilitate ridicată pentru șapte dintre amplasamente, aceasta reflectă doar specificul contextului teritorial - respectiv apropierea față de zone cu valoare ecologică - și nu implică automat existența unor efecte negative. Având în vedere argumentele prezentate în secțiunile anterioare privind </w:t>
      </w:r>
      <w:r w:rsidRPr="00B233E1">
        <w:rPr>
          <w:rFonts w:ascii="Nunito" w:eastAsia="Arial" w:hAnsi="Nunito" w:cs="Arial"/>
          <w:lang w:val="ro-RO"/>
        </w:rPr>
        <w:lastRenderedPageBreak/>
        <w:t>distanțele, natura activităților, preexistența infrastructurii și absența habitatelor protejate la amplasament, calificativul de impact ‘semnificativ’ nu mai este justificat</w:t>
      </w:r>
      <w:r w:rsidR="006467BA" w:rsidRPr="00B233E1">
        <w:rPr>
          <w:rFonts w:ascii="Nunito" w:eastAsia="Arial" w:hAnsi="Nunito" w:cs="Arial"/>
          <w:lang w:val="ro-RO"/>
        </w:rPr>
        <w:t>.</w:t>
      </w:r>
    </w:p>
    <w:p w14:paraId="4909A0F6" w14:textId="77777777" w:rsidR="00B8459C" w:rsidRPr="00B233E1" w:rsidRDefault="00B8459C" w:rsidP="00867B93">
      <w:pPr>
        <w:spacing w:after="120" w:line="240" w:lineRule="auto"/>
        <w:jc w:val="both"/>
        <w:rPr>
          <w:rFonts w:ascii="Nunito" w:eastAsia="Arial" w:hAnsi="Nunito" w:cs="Arial"/>
          <w:lang w:val="ro-RO"/>
        </w:rPr>
      </w:pPr>
      <w:r w:rsidRPr="00B233E1">
        <w:rPr>
          <w:rFonts w:ascii="Nunito" w:eastAsia="Arial" w:hAnsi="Nunito" w:cs="Arial"/>
          <w:lang w:val="ro-RO"/>
        </w:rPr>
        <w:t>Zonele afectate de contaminare istorică, precum Galați și Băcia (Hunedoara), nu sunt încadrate ca zone sensibile din punct de vedere ecologic, însă prezența poluanților preexistenți poate genera constrângeri suplimentare în utilizarea terenului și poate crește potențialul unor efecte cumulative atunci când se adaugă noi activități.</w:t>
      </w:r>
    </w:p>
    <w:p w14:paraId="1170DEC7" w14:textId="77777777" w:rsidR="00DB7877" w:rsidRPr="00500502" w:rsidRDefault="00867B93" w:rsidP="00867B93">
      <w:pPr>
        <w:spacing w:after="120" w:line="240" w:lineRule="auto"/>
        <w:jc w:val="both"/>
        <w:rPr>
          <w:rFonts w:ascii="Nunito" w:eastAsia="Arial" w:hAnsi="Nunito" w:cs="Arial"/>
          <w:lang w:val="pt-PT"/>
        </w:rPr>
      </w:pPr>
      <w:r w:rsidRPr="00500502">
        <w:rPr>
          <w:rFonts w:ascii="Nunito" w:eastAsia="Arial" w:hAnsi="Nunito" w:cs="Arial"/>
          <w:lang w:val="pt-PT"/>
        </w:rPr>
        <w:t>În concluzie, implementarea PNGD generează o combinație de modificări pozitive majore asupra mediului la nivel național și modificări potențial negative localizate, dependente de alegerea amplasamentelor și de caracteristicile sensibile ale acestora. Aceste constatări justifică necesitatea acordării unei atenții deosebite etapelor de proiectare și localizare, pentru a evita amplasamentele vulnerabile și pentru a asigura că beneficiile planului sunt maximizate.</w:t>
      </w:r>
    </w:p>
    <w:p w14:paraId="321F30DD" w14:textId="77777777" w:rsidR="00B36C4F" w:rsidRPr="00500502" w:rsidRDefault="00B36C4F" w:rsidP="00E02CEF">
      <w:pPr>
        <w:spacing w:after="120" w:line="240" w:lineRule="auto"/>
        <w:jc w:val="both"/>
        <w:rPr>
          <w:rFonts w:ascii="Nunito" w:eastAsia="Arial" w:hAnsi="Nunito" w:cs="Arial"/>
          <w:lang w:val="pt-PT"/>
        </w:rPr>
      </w:pPr>
      <w:r w:rsidRPr="00500502">
        <w:rPr>
          <w:rFonts w:ascii="Nunito" w:eastAsia="Arial" w:hAnsi="Nunito" w:cs="Arial"/>
          <w:lang w:val="pt-PT"/>
        </w:rPr>
        <w:t>Pentru investițiile care nu au încă o localizare stabilită, semnificația efectelor asupra mediului va depinde în mod direct de criteriile de amplasare ce vor fi aplicate în etapele ulterioare. Este esențial ca Planul să includă criterii explicite de evitare a zonelor sensibile, astfel încât să fie prevenită apariția unor efecte negative asupra mediului. Printre aceste zone se numără siturile Natura 2000 și ariile lor tampon, bazinele hidrografice aflate în stare ecologică proastă, regiunile cu stres hidric ridicat, zonele cu depășiri ale valorilor limită pentru calitatea aerului, precum și proximitatea aglomerărilor urbane în care, în lipsa unor studii de dispersie, capacitatea de asimilare a poluanților poate fi redusă.</w:t>
      </w:r>
    </w:p>
    <w:p w14:paraId="71A26D71" w14:textId="77777777" w:rsidR="00E02CEF" w:rsidRPr="00500502" w:rsidRDefault="00E02CEF" w:rsidP="00E02CEF">
      <w:pPr>
        <w:spacing w:after="120" w:line="240" w:lineRule="auto"/>
        <w:jc w:val="both"/>
        <w:rPr>
          <w:rFonts w:ascii="Nunito" w:eastAsia="Arial" w:hAnsi="Nunito" w:cs="Arial"/>
          <w:lang w:val="pt-PT"/>
        </w:rPr>
      </w:pPr>
      <w:r w:rsidRPr="00500502">
        <w:rPr>
          <w:rFonts w:ascii="Nunito" w:eastAsia="Arial" w:hAnsi="Nunito" w:cs="Arial"/>
          <w:lang w:val="pt-PT"/>
        </w:rPr>
        <w:t>În etapele de evaluare și implementare, anumite aspecte necesită o atenție specială datorită vulnerabilității lor crescute și a riscului de presiuni cumulative. Printre acestea se numără aglomerările urbane București, Cluj-Napoca, Iași, Galați și Pitești, unde se suprapun presiuni asupra aerului, apei, solului și sănătății populației. De asemenea, este esențială protejarea ecosistemelor acvatice ale Deltei Dunării și ale zonelor umede din lunca Dunării, zone cu o sensibilitate ecologică ridicată. Conservarea resurselor de apă reprezintă o prioritate în regiunile cu stres hidric accentuat, iar în zonele cu depășiri existente ale valorilor limită pentru calitatea aerului, trebuie evaluată cu atenție capacitatea de asimilare a poluanților atmosferici. În plus, amplasarea investițiilor trebuie să fie compatibilă cu obiectivele și constrângerile planurilor de management ale bazinelor hidrografice, pentru a evita adăugarea unor presiuni suplimentare asupra corpurilor de apă vulnerabile.</w:t>
      </w:r>
    </w:p>
    <w:sectPr w:rsidR="00E02CEF" w:rsidRPr="00500502" w:rsidSect="00E41983">
      <w:pgSz w:w="11907" w:h="16840" w:code="9"/>
      <w:pgMar w:top="993" w:right="1134" w:bottom="1418" w:left="1191"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8185" w14:textId="77777777" w:rsidR="000C3F0F" w:rsidRDefault="000C3F0F" w:rsidP="009E4B94">
      <w:pPr>
        <w:spacing w:line="240" w:lineRule="auto"/>
      </w:pPr>
      <w:r>
        <w:separator/>
      </w:r>
    </w:p>
  </w:endnote>
  <w:endnote w:type="continuationSeparator" w:id="0">
    <w:p w14:paraId="7DBE1021" w14:textId="77777777" w:rsidR="000C3F0F" w:rsidRDefault="000C3F0F" w:rsidP="009E4B94">
      <w:pPr>
        <w:spacing w:line="240" w:lineRule="auto"/>
      </w:pPr>
      <w:r>
        <w:continuationSeparator/>
      </w:r>
    </w:p>
  </w:endnote>
  <w:endnote w:type="continuationNotice" w:id="1">
    <w:p w14:paraId="18922C7A" w14:textId="77777777" w:rsidR="000C3F0F" w:rsidRDefault="000C3F0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32BC" w14:textId="77777777" w:rsidR="00B10C6D" w:rsidRDefault="00B10C6D">
    <w:pPr>
      <w:pStyle w:val="Footer"/>
    </w:pPr>
    <w:r>
      <w:rPr>
        <w:noProof/>
      </w:rPr>
      <mc:AlternateContent>
        <mc:Choice Requires="wps">
          <w:drawing>
            <wp:anchor distT="0" distB="0" distL="0" distR="0" simplePos="0" relativeHeight="251658240"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832645840"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1D23F8"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E99035" id="_x0000_t202" coordsize="21600,21600" o:spt="202" path="m,l,21600r21600,l21600,xe">
              <v:stroke joinstyle="miter"/>
              <v:path gradientshapeok="t" o:connecttype="rect"/>
            </v:shapetype>
            <v:shape id="Text Box 23"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B1D23F8"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939642"/>
      <w:docPartObj>
        <w:docPartGallery w:val="Page Numbers (Bottom of Page)"/>
        <w:docPartUnique/>
      </w:docPartObj>
    </w:sdtPr>
    <w:sdtEndPr>
      <w:rPr>
        <w:noProof/>
      </w:rPr>
    </w:sdtEndPr>
    <w:sdtContent>
      <w:p w14:paraId="6C9CADF7" w14:textId="77777777"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CAC0D5" w14:textId="77777777" w:rsidR="00845BCE" w:rsidRDefault="0084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5A87" w14:textId="77777777" w:rsidR="00B10C6D" w:rsidRDefault="00B10C6D">
    <w:pPr>
      <w:pStyle w:val="Footer"/>
    </w:pPr>
    <w:r>
      <w:rPr>
        <w:noProof/>
      </w:rPr>
      <mc:AlternateContent>
        <mc:Choice Requires="wps">
          <w:drawing>
            <wp:anchor distT="0" distB="0" distL="0" distR="0" simplePos="0" relativeHeight="251656192"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1478807012"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2378E4"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D08985" id="_x0000_t202" coordsize="21600,21600" o:spt="202" path="m,l,21600r21600,l21600,xe">
              <v:stroke joinstyle="miter"/>
              <v:path gradientshapeok="t" o:connecttype="rect"/>
            </v:shapetype>
            <v:shape id="Text Box 22" o:spid="_x0000_s1029" type="#_x0000_t202" alt="Confidential" style="position:absolute;margin-left:0;margin-top:0;width:34.95pt;height:34.9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22378E4"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C5AB" w14:textId="77777777" w:rsidR="000C3F0F" w:rsidRDefault="000C3F0F" w:rsidP="009E4B94">
      <w:pPr>
        <w:spacing w:line="240" w:lineRule="auto"/>
      </w:pPr>
    </w:p>
  </w:footnote>
  <w:footnote w:type="continuationSeparator" w:id="0">
    <w:p w14:paraId="642A554A" w14:textId="77777777" w:rsidR="000C3F0F" w:rsidRDefault="000C3F0F" w:rsidP="009E4B94">
      <w:pPr>
        <w:spacing w:line="240" w:lineRule="auto"/>
      </w:pPr>
    </w:p>
  </w:footnote>
  <w:footnote w:type="continuationNotice" w:id="1">
    <w:p w14:paraId="53896015" w14:textId="77777777" w:rsidR="000C3F0F" w:rsidRDefault="000C3F0F">
      <w:pPr>
        <w:spacing w:line="240" w:lineRule="auto"/>
      </w:pPr>
    </w:p>
  </w:footnote>
  <w:footnote w:id="2">
    <w:p w14:paraId="5C10005A" w14:textId="77777777" w:rsidR="00175950" w:rsidRPr="00175950" w:rsidRDefault="00175950">
      <w:pPr>
        <w:pStyle w:val="FootnoteText"/>
        <w:rPr>
          <w:lang w:val="ro-RO"/>
        </w:rPr>
      </w:pPr>
      <w:r>
        <w:rPr>
          <w:rStyle w:val="FootnoteReference"/>
        </w:rPr>
        <w:footnoteRef/>
      </w:r>
      <w:r>
        <w:t xml:space="preserve"> </w:t>
      </w:r>
      <w:proofErr w:type="spellStart"/>
      <w:r w:rsidRPr="00175950">
        <w:rPr>
          <w:rFonts w:ascii="Nunito" w:hAnsi="Nunito"/>
          <w:sz w:val="14"/>
          <w:szCs w:val="14"/>
        </w:rPr>
        <w:t>t</w:t>
      </w:r>
      <w:r w:rsidRPr="00175950">
        <w:rPr>
          <w:rFonts w:ascii="Nunito" w:hAnsi="Nunito"/>
          <w:color w:val="auto"/>
          <w:sz w:val="14"/>
          <w:szCs w:val="14"/>
        </w:rPr>
        <w:t>ratarea</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materialului</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biodegradabil</w:t>
      </w:r>
      <w:proofErr w:type="spellEnd"/>
      <w:r w:rsidRPr="00175950">
        <w:rPr>
          <w:rFonts w:ascii="Nunito" w:hAnsi="Nunito"/>
          <w:color w:val="auto"/>
          <w:sz w:val="14"/>
          <w:szCs w:val="14"/>
        </w:rPr>
        <w:t xml:space="preserve"> </w:t>
      </w:r>
      <w:proofErr w:type="spellStart"/>
      <w:r w:rsidRPr="00175950">
        <w:rPr>
          <w:rFonts w:ascii="Nunito" w:hAnsi="Nunito"/>
          <w:b/>
          <w:bCs/>
          <w:color w:val="auto"/>
          <w:sz w:val="14"/>
          <w:szCs w:val="14"/>
        </w:rPr>
        <w:t>în</w:t>
      </w:r>
      <w:proofErr w:type="spellEnd"/>
      <w:r w:rsidRPr="00175950">
        <w:rPr>
          <w:rFonts w:ascii="Nunito" w:hAnsi="Nunito"/>
          <w:b/>
          <w:bCs/>
          <w:color w:val="auto"/>
          <w:sz w:val="14"/>
          <w:szCs w:val="14"/>
        </w:rPr>
        <w:t xml:space="preserve"> </w:t>
      </w:r>
      <w:proofErr w:type="spellStart"/>
      <w:r w:rsidRPr="00175950">
        <w:rPr>
          <w:rFonts w:ascii="Nunito" w:hAnsi="Nunito"/>
          <w:b/>
          <w:bCs/>
          <w:color w:val="auto"/>
          <w:sz w:val="14"/>
          <w:szCs w:val="14"/>
        </w:rPr>
        <w:t>prezența</w:t>
      </w:r>
      <w:proofErr w:type="spellEnd"/>
      <w:r w:rsidRPr="00175950">
        <w:rPr>
          <w:rFonts w:ascii="Nunito" w:hAnsi="Nunito"/>
          <w:b/>
          <w:bCs/>
          <w:color w:val="auto"/>
          <w:sz w:val="14"/>
          <w:szCs w:val="14"/>
        </w:rPr>
        <w:t xml:space="preserve"> </w:t>
      </w:r>
      <w:proofErr w:type="spellStart"/>
      <w:r w:rsidRPr="00175950">
        <w:rPr>
          <w:rFonts w:ascii="Nunito" w:hAnsi="Nunito"/>
          <w:b/>
          <w:bCs/>
          <w:color w:val="auto"/>
          <w:sz w:val="14"/>
          <w:szCs w:val="14"/>
        </w:rPr>
        <w:t>oxigenului</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astfel</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încât</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materia</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organică</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să</w:t>
      </w:r>
      <w:proofErr w:type="spellEnd"/>
      <w:r w:rsidRPr="00175950">
        <w:rPr>
          <w:rFonts w:ascii="Nunito" w:hAnsi="Nunito"/>
          <w:color w:val="auto"/>
          <w:sz w:val="14"/>
          <w:szCs w:val="14"/>
        </w:rPr>
        <w:t xml:space="preserve"> se </w:t>
      </w:r>
      <w:proofErr w:type="spellStart"/>
      <w:r w:rsidRPr="00175950">
        <w:rPr>
          <w:rFonts w:ascii="Nunito" w:hAnsi="Nunito"/>
          <w:color w:val="auto"/>
          <w:sz w:val="14"/>
          <w:szCs w:val="14"/>
        </w:rPr>
        <w:t>descompună</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controlat</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prin</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activitatea</w:t>
      </w:r>
      <w:proofErr w:type="spellEnd"/>
      <w:r w:rsidRPr="00175950">
        <w:rPr>
          <w:rFonts w:ascii="Nunito" w:hAnsi="Nunito"/>
          <w:color w:val="auto"/>
          <w:sz w:val="14"/>
          <w:szCs w:val="14"/>
        </w:rPr>
        <w:t xml:space="preserve"> </w:t>
      </w:r>
      <w:proofErr w:type="spellStart"/>
      <w:r w:rsidRPr="00175950">
        <w:rPr>
          <w:rFonts w:ascii="Nunito" w:hAnsi="Nunito"/>
          <w:color w:val="auto"/>
          <w:sz w:val="14"/>
          <w:szCs w:val="14"/>
        </w:rPr>
        <w:t>microorganismelor</w:t>
      </w:r>
      <w:proofErr w:type="spellEnd"/>
      <w:r w:rsidRPr="00175950">
        <w:rPr>
          <w:rFonts w:ascii="Nunito" w:hAnsi="Nunito"/>
          <w:color w:val="auto"/>
          <w:sz w:val="14"/>
          <w:szCs w:val="1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EC46" w14:textId="2663CF4F" w:rsidR="00703FFA" w:rsidRPr="006C230B" w:rsidRDefault="00703FFA" w:rsidP="00703FFA">
    <w:pPr>
      <w:pStyle w:val="Header"/>
      <w:ind w:firstLine="993"/>
      <w:rPr>
        <w:lang w:val="pt-PT"/>
      </w:rPr>
    </w:pPr>
    <w:r>
      <w:rPr>
        <w:noProof/>
      </w:rPr>
      <w:drawing>
        <wp:anchor distT="0" distB="0" distL="0" distR="0" simplePos="0" relativeHeight="251660288" behindDoc="0" locked="0" layoutInCell="1" allowOverlap="1" wp14:anchorId="34B31717" wp14:editId="56680757">
          <wp:simplePos x="0" y="0"/>
          <wp:positionH relativeFrom="margin">
            <wp:posOffset>-1270</wp:posOffset>
          </wp:positionH>
          <wp:positionV relativeFrom="page">
            <wp:posOffset>489585</wp:posOffset>
          </wp:positionV>
          <wp:extent cx="590550" cy="161925"/>
          <wp:effectExtent l="0" t="0" r="0" b="0"/>
          <wp:wrapNone/>
          <wp:docPr id="1193492748" name="Picture 1193492748"/>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sdt>
      <w:sdtPr>
        <w:rPr>
          <w:rFonts w:ascii="Nunito" w:hAnsi="Nunito"/>
          <w:sz w:val="16"/>
          <w:szCs w:val="16"/>
          <w:lang w:val="pt-PT"/>
        </w:rPr>
        <w:alias w:val="Title"/>
        <w:tag w:val=""/>
        <w:id w:val="-866900370"/>
        <w:placeholder>
          <w:docPart w:val="DB7E80E73D3A401DB6276AF3D228A7F6"/>
        </w:placeholder>
        <w:dataBinding w:prefixMappings="xmlns:ns0='http://purl.org/dc/elements/1.1/' xmlns:ns1='http://schemas.openxmlformats.org/package/2006/metadata/core-properties' " w:xpath="/ns1:coreProperties[1]/ns0:title[1]" w:storeItemID="{6C3C8BC8-F283-45AE-878A-BAB7291924A1}"/>
        <w:text/>
      </w:sdtPr>
      <w:sdtContent>
        <w:r w:rsidRPr="00703FFA">
          <w:rPr>
            <w:rFonts w:ascii="Nunito" w:hAnsi="Nunito"/>
            <w:sz w:val="16"/>
            <w:szCs w:val="16"/>
            <w:lang w:val="pt-PT"/>
          </w:rPr>
          <w:t>Raport de Mediu - PLANUL NAȚIONAL DE GESTIONARE A DEȘEURILOR</w:t>
        </w:r>
      </w:sdtContent>
    </w:sdt>
    <w:r w:rsidRPr="006C230B">
      <w:rPr>
        <w:lang w:val="pt-PT"/>
      </w:rPr>
      <w:t xml:space="preserve"> </w:t>
    </w:r>
  </w:p>
  <w:p w14:paraId="6A62047B" w14:textId="77777777" w:rsidR="00703FFA" w:rsidRPr="00703FFA" w:rsidRDefault="00703FFA">
    <w:pPr>
      <w:pStyle w:val="Head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1A7082C"/>
    <w:multiLevelType w:val="hybridMultilevel"/>
    <w:tmpl w:val="407062E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03184D37"/>
    <w:multiLevelType w:val="hybridMultilevel"/>
    <w:tmpl w:val="0664A79A"/>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0" w15:restartNumberingAfterBreak="0">
    <w:nsid w:val="04612A9D"/>
    <w:multiLevelType w:val="hybridMultilevel"/>
    <w:tmpl w:val="2D14A736"/>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1" w15:restartNumberingAfterBreak="0">
    <w:nsid w:val="04A00FED"/>
    <w:multiLevelType w:val="hybridMultilevel"/>
    <w:tmpl w:val="48069400"/>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2" w15:restartNumberingAfterBreak="0">
    <w:nsid w:val="04A83E2B"/>
    <w:multiLevelType w:val="hybridMultilevel"/>
    <w:tmpl w:val="477A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08C93F77"/>
    <w:multiLevelType w:val="hybridMultilevel"/>
    <w:tmpl w:val="FB2C5AA8"/>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4" w15:restartNumberingAfterBreak="0">
    <w:nsid w:val="099D73A1"/>
    <w:multiLevelType w:val="multilevel"/>
    <w:tmpl w:val="945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201B0"/>
    <w:multiLevelType w:val="multilevel"/>
    <w:tmpl w:val="E272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F41C92"/>
    <w:multiLevelType w:val="multilevel"/>
    <w:tmpl w:val="15FE1764"/>
    <w:lvl w:ilvl="0">
      <w:start w:val="1"/>
      <w:numFmt w:val="decimal"/>
      <w:pStyle w:val="Heading1"/>
      <w:suff w:val="space"/>
      <w:lvlText w:val="%1."/>
      <w:lvlJc w:val="left"/>
      <w:pPr>
        <w:ind w:left="0" w:firstLine="0"/>
      </w:pPr>
      <w:rPr>
        <w:rFonts w:hint="default"/>
        <w:b/>
        <w:bCs w:val="0"/>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360" w:firstLine="0"/>
      </w:pPr>
      <w:rPr>
        <w:rFonts w:hint="default"/>
      </w:rPr>
    </w:lvl>
    <w:lvl w:ilvl="3">
      <w:start w:val="1"/>
      <w:numFmt w:val="decimal"/>
      <w:pStyle w:val="Heading4"/>
      <w:suff w:val="space"/>
      <w:lvlText w:val="%1.%2.%3.%4"/>
      <w:lvlJc w:val="left"/>
      <w:pPr>
        <w:ind w:left="5954"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17" w15:restartNumberingAfterBreak="0">
    <w:nsid w:val="156460AC"/>
    <w:multiLevelType w:val="hybridMultilevel"/>
    <w:tmpl w:val="DDD6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633D1"/>
    <w:multiLevelType w:val="hybridMultilevel"/>
    <w:tmpl w:val="3198E860"/>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9" w15:restartNumberingAfterBreak="0">
    <w:nsid w:val="20284B31"/>
    <w:multiLevelType w:val="hybridMultilevel"/>
    <w:tmpl w:val="AE6AB00E"/>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0" w15:restartNumberingAfterBreak="0">
    <w:nsid w:val="27854EF2"/>
    <w:multiLevelType w:val="hybridMultilevel"/>
    <w:tmpl w:val="51A21A6C"/>
    <w:lvl w:ilvl="0" w:tplc="61A0999A">
      <w:start w:val="4"/>
      <w:numFmt w:val="bullet"/>
      <w:lvlText w:val="-"/>
      <w:lvlJc w:val="left"/>
      <w:pPr>
        <w:ind w:left="405" w:hanging="360"/>
      </w:pPr>
      <w:rPr>
        <w:rFonts w:ascii="Nunito" w:eastAsia="Times New Roman" w:hAnsi="Nunito" w:cs="Times New Roman" w:hint="default"/>
      </w:rPr>
    </w:lvl>
    <w:lvl w:ilvl="1" w:tplc="04180003" w:tentative="1">
      <w:start w:val="1"/>
      <w:numFmt w:val="bullet"/>
      <w:lvlText w:val="o"/>
      <w:lvlJc w:val="left"/>
      <w:pPr>
        <w:ind w:left="1125" w:hanging="360"/>
      </w:pPr>
      <w:rPr>
        <w:rFonts w:ascii="Courier New" w:hAnsi="Courier New" w:cs="Courier New" w:hint="default"/>
      </w:rPr>
    </w:lvl>
    <w:lvl w:ilvl="2" w:tplc="04180005" w:tentative="1">
      <w:start w:val="1"/>
      <w:numFmt w:val="bullet"/>
      <w:lvlText w:val=""/>
      <w:lvlJc w:val="left"/>
      <w:pPr>
        <w:ind w:left="1845" w:hanging="360"/>
      </w:pPr>
      <w:rPr>
        <w:rFonts w:ascii="Wingdings" w:hAnsi="Wingdings" w:hint="default"/>
      </w:rPr>
    </w:lvl>
    <w:lvl w:ilvl="3" w:tplc="04180001" w:tentative="1">
      <w:start w:val="1"/>
      <w:numFmt w:val="bullet"/>
      <w:lvlText w:val=""/>
      <w:lvlJc w:val="left"/>
      <w:pPr>
        <w:ind w:left="2565" w:hanging="360"/>
      </w:pPr>
      <w:rPr>
        <w:rFonts w:ascii="Symbol" w:hAnsi="Symbol" w:hint="default"/>
      </w:rPr>
    </w:lvl>
    <w:lvl w:ilvl="4" w:tplc="04180003" w:tentative="1">
      <w:start w:val="1"/>
      <w:numFmt w:val="bullet"/>
      <w:lvlText w:val="o"/>
      <w:lvlJc w:val="left"/>
      <w:pPr>
        <w:ind w:left="3285" w:hanging="360"/>
      </w:pPr>
      <w:rPr>
        <w:rFonts w:ascii="Courier New" w:hAnsi="Courier New" w:cs="Courier New" w:hint="default"/>
      </w:rPr>
    </w:lvl>
    <w:lvl w:ilvl="5" w:tplc="04180005" w:tentative="1">
      <w:start w:val="1"/>
      <w:numFmt w:val="bullet"/>
      <w:lvlText w:val=""/>
      <w:lvlJc w:val="left"/>
      <w:pPr>
        <w:ind w:left="4005" w:hanging="360"/>
      </w:pPr>
      <w:rPr>
        <w:rFonts w:ascii="Wingdings" w:hAnsi="Wingdings" w:hint="default"/>
      </w:rPr>
    </w:lvl>
    <w:lvl w:ilvl="6" w:tplc="04180001" w:tentative="1">
      <w:start w:val="1"/>
      <w:numFmt w:val="bullet"/>
      <w:lvlText w:val=""/>
      <w:lvlJc w:val="left"/>
      <w:pPr>
        <w:ind w:left="4725" w:hanging="360"/>
      </w:pPr>
      <w:rPr>
        <w:rFonts w:ascii="Symbol" w:hAnsi="Symbol" w:hint="default"/>
      </w:rPr>
    </w:lvl>
    <w:lvl w:ilvl="7" w:tplc="04180003" w:tentative="1">
      <w:start w:val="1"/>
      <w:numFmt w:val="bullet"/>
      <w:lvlText w:val="o"/>
      <w:lvlJc w:val="left"/>
      <w:pPr>
        <w:ind w:left="5445" w:hanging="360"/>
      </w:pPr>
      <w:rPr>
        <w:rFonts w:ascii="Courier New" w:hAnsi="Courier New" w:cs="Courier New" w:hint="default"/>
      </w:rPr>
    </w:lvl>
    <w:lvl w:ilvl="8" w:tplc="04180005" w:tentative="1">
      <w:start w:val="1"/>
      <w:numFmt w:val="bullet"/>
      <w:lvlText w:val=""/>
      <w:lvlJc w:val="left"/>
      <w:pPr>
        <w:ind w:left="6165" w:hanging="360"/>
      </w:pPr>
      <w:rPr>
        <w:rFonts w:ascii="Wingdings" w:hAnsi="Wingdings" w:hint="default"/>
      </w:rPr>
    </w:lvl>
  </w:abstractNum>
  <w:abstractNum w:abstractNumId="21" w15:restartNumberingAfterBreak="0">
    <w:nsid w:val="27F81636"/>
    <w:multiLevelType w:val="hybridMultilevel"/>
    <w:tmpl w:val="72943950"/>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2" w15:restartNumberingAfterBreak="0">
    <w:nsid w:val="2A6357C9"/>
    <w:multiLevelType w:val="hybridMultilevel"/>
    <w:tmpl w:val="F9D86B74"/>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3" w15:restartNumberingAfterBreak="0">
    <w:nsid w:val="2B755E36"/>
    <w:multiLevelType w:val="hybridMultilevel"/>
    <w:tmpl w:val="FDFAF34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2C8A5B4A"/>
    <w:multiLevelType w:val="hybridMultilevel"/>
    <w:tmpl w:val="D85E2E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2EFF1CBD"/>
    <w:multiLevelType w:val="hybridMultilevel"/>
    <w:tmpl w:val="7960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1F39B2"/>
    <w:multiLevelType w:val="hybridMultilevel"/>
    <w:tmpl w:val="2A20612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pStyle w:val="H2-NOTTOC"/>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8" w15:restartNumberingAfterBreak="0">
    <w:nsid w:val="3EC662B9"/>
    <w:multiLevelType w:val="hybridMultilevel"/>
    <w:tmpl w:val="60C28852"/>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9" w15:restartNumberingAfterBreak="0">
    <w:nsid w:val="3F62475B"/>
    <w:multiLevelType w:val="hybridMultilevel"/>
    <w:tmpl w:val="5628921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4A8475A1"/>
    <w:multiLevelType w:val="hybridMultilevel"/>
    <w:tmpl w:val="EA489236"/>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31" w15:restartNumberingAfterBreak="0">
    <w:nsid w:val="526774BF"/>
    <w:multiLevelType w:val="hybridMultilevel"/>
    <w:tmpl w:val="34A29264"/>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32" w15:restartNumberingAfterBreak="0">
    <w:nsid w:val="5F730762"/>
    <w:multiLevelType w:val="hybridMultilevel"/>
    <w:tmpl w:val="D6EA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4" w15:restartNumberingAfterBreak="0">
    <w:nsid w:val="685A1936"/>
    <w:multiLevelType w:val="hybridMultilevel"/>
    <w:tmpl w:val="E85EF398"/>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35" w15:restartNumberingAfterBreak="0">
    <w:nsid w:val="690E0170"/>
    <w:multiLevelType w:val="hybridMultilevel"/>
    <w:tmpl w:val="827AF3A6"/>
    <w:lvl w:ilvl="0" w:tplc="04180001">
      <w:start w:val="1"/>
      <w:numFmt w:val="bullet"/>
      <w:lvlText w:val=""/>
      <w:lvlJc w:val="left"/>
      <w:pPr>
        <w:ind w:left="493" w:hanging="360"/>
      </w:pPr>
      <w:rPr>
        <w:rFonts w:ascii="Symbol" w:hAnsi="Symbol" w:hint="default"/>
      </w:rPr>
    </w:lvl>
    <w:lvl w:ilvl="1" w:tplc="04180003" w:tentative="1">
      <w:start w:val="1"/>
      <w:numFmt w:val="bullet"/>
      <w:lvlText w:val="o"/>
      <w:lvlJc w:val="left"/>
      <w:pPr>
        <w:ind w:left="1213" w:hanging="360"/>
      </w:pPr>
      <w:rPr>
        <w:rFonts w:ascii="Courier New" w:hAnsi="Courier New" w:cs="Courier New" w:hint="default"/>
      </w:rPr>
    </w:lvl>
    <w:lvl w:ilvl="2" w:tplc="04180005" w:tentative="1">
      <w:start w:val="1"/>
      <w:numFmt w:val="bullet"/>
      <w:lvlText w:val=""/>
      <w:lvlJc w:val="left"/>
      <w:pPr>
        <w:ind w:left="1933" w:hanging="360"/>
      </w:pPr>
      <w:rPr>
        <w:rFonts w:ascii="Wingdings" w:hAnsi="Wingdings" w:hint="default"/>
      </w:rPr>
    </w:lvl>
    <w:lvl w:ilvl="3" w:tplc="04180001" w:tentative="1">
      <w:start w:val="1"/>
      <w:numFmt w:val="bullet"/>
      <w:lvlText w:val=""/>
      <w:lvlJc w:val="left"/>
      <w:pPr>
        <w:ind w:left="2653" w:hanging="360"/>
      </w:pPr>
      <w:rPr>
        <w:rFonts w:ascii="Symbol" w:hAnsi="Symbol" w:hint="default"/>
      </w:rPr>
    </w:lvl>
    <w:lvl w:ilvl="4" w:tplc="04180003" w:tentative="1">
      <w:start w:val="1"/>
      <w:numFmt w:val="bullet"/>
      <w:lvlText w:val="o"/>
      <w:lvlJc w:val="left"/>
      <w:pPr>
        <w:ind w:left="3373" w:hanging="360"/>
      </w:pPr>
      <w:rPr>
        <w:rFonts w:ascii="Courier New" w:hAnsi="Courier New" w:cs="Courier New" w:hint="default"/>
      </w:rPr>
    </w:lvl>
    <w:lvl w:ilvl="5" w:tplc="04180005" w:tentative="1">
      <w:start w:val="1"/>
      <w:numFmt w:val="bullet"/>
      <w:lvlText w:val=""/>
      <w:lvlJc w:val="left"/>
      <w:pPr>
        <w:ind w:left="4093" w:hanging="360"/>
      </w:pPr>
      <w:rPr>
        <w:rFonts w:ascii="Wingdings" w:hAnsi="Wingdings" w:hint="default"/>
      </w:rPr>
    </w:lvl>
    <w:lvl w:ilvl="6" w:tplc="04180001" w:tentative="1">
      <w:start w:val="1"/>
      <w:numFmt w:val="bullet"/>
      <w:lvlText w:val=""/>
      <w:lvlJc w:val="left"/>
      <w:pPr>
        <w:ind w:left="4813" w:hanging="360"/>
      </w:pPr>
      <w:rPr>
        <w:rFonts w:ascii="Symbol" w:hAnsi="Symbol" w:hint="default"/>
      </w:rPr>
    </w:lvl>
    <w:lvl w:ilvl="7" w:tplc="04180003" w:tentative="1">
      <w:start w:val="1"/>
      <w:numFmt w:val="bullet"/>
      <w:lvlText w:val="o"/>
      <w:lvlJc w:val="left"/>
      <w:pPr>
        <w:ind w:left="5533" w:hanging="360"/>
      </w:pPr>
      <w:rPr>
        <w:rFonts w:ascii="Courier New" w:hAnsi="Courier New" w:cs="Courier New" w:hint="default"/>
      </w:rPr>
    </w:lvl>
    <w:lvl w:ilvl="8" w:tplc="04180005" w:tentative="1">
      <w:start w:val="1"/>
      <w:numFmt w:val="bullet"/>
      <w:lvlText w:val=""/>
      <w:lvlJc w:val="left"/>
      <w:pPr>
        <w:ind w:left="6253" w:hanging="360"/>
      </w:pPr>
      <w:rPr>
        <w:rFonts w:ascii="Wingdings" w:hAnsi="Wingdings" w:hint="default"/>
      </w:rPr>
    </w:lvl>
  </w:abstractNum>
  <w:abstractNum w:abstractNumId="36" w15:restartNumberingAfterBreak="0">
    <w:nsid w:val="69774E3C"/>
    <w:multiLevelType w:val="hybridMultilevel"/>
    <w:tmpl w:val="200AA13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745062AE"/>
    <w:multiLevelType w:val="hybridMultilevel"/>
    <w:tmpl w:val="EA0A0260"/>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38" w15:restartNumberingAfterBreak="0">
    <w:nsid w:val="7B3E535D"/>
    <w:multiLevelType w:val="hybridMultilevel"/>
    <w:tmpl w:val="182C9CC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0" w15:restartNumberingAfterBreak="0">
    <w:nsid w:val="7E2763CE"/>
    <w:multiLevelType w:val="hybridMultilevel"/>
    <w:tmpl w:val="3EAA7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27"/>
  </w:num>
  <w:num w:numId="2" w16cid:durableId="1205021078">
    <w:abstractNumId w:val="16"/>
  </w:num>
  <w:num w:numId="3" w16cid:durableId="522015526">
    <w:abstractNumId w:val="41"/>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39"/>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33"/>
  </w:num>
  <w:num w:numId="14" w16cid:durableId="275258816">
    <w:abstractNumId w:val="8"/>
  </w:num>
  <w:num w:numId="15" w16cid:durableId="1575626218">
    <w:abstractNumId w:val="29"/>
  </w:num>
  <w:num w:numId="16" w16cid:durableId="193663087">
    <w:abstractNumId w:val="24"/>
  </w:num>
  <w:num w:numId="17" w16cid:durableId="816382004">
    <w:abstractNumId w:val="12"/>
  </w:num>
  <w:num w:numId="18" w16cid:durableId="184368402">
    <w:abstractNumId w:val="14"/>
  </w:num>
  <w:num w:numId="19" w16cid:durableId="182405863">
    <w:abstractNumId w:val="31"/>
  </w:num>
  <w:num w:numId="20" w16cid:durableId="1098410241">
    <w:abstractNumId w:val="22"/>
  </w:num>
  <w:num w:numId="21" w16cid:durableId="2067684805">
    <w:abstractNumId w:val="19"/>
  </w:num>
  <w:num w:numId="22" w16cid:durableId="374349761">
    <w:abstractNumId w:val="34"/>
  </w:num>
  <w:num w:numId="23" w16cid:durableId="1940064953">
    <w:abstractNumId w:val="10"/>
  </w:num>
  <w:num w:numId="24" w16cid:durableId="832573113">
    <w:abstractNumId w:val="11"/>
  </w:num>
  <w:num w:numId="25" w16cid:durableId="309360328">
    <w:abstractNumId w:val="21"/>
  </w:num>
  <w:num w:numId="26" w16cid:durableId="1799445874">
    <w:abstractNumId w:val="26"/>
  </w:num>
  <w:num w:numId="27" w16cid:durableId="343943593">
    <w:abstractNumId w:val="36"/>
  </w:num>
  <w:num w:numId="28" w16cid:durableId="580875015">
    <w:abstractNumId w:val="18"/>
  </w:num>
  <w:num w:numId="29" w16cid:durableId="1066610794">
    <w:abstractNumId w:val="13"/>
  </w:num>
  <w:num w:numId="30" w16cid:durableId="215625191">
    <w:abstractNumId w:val="23"/>
  </w:num>
  <w:num w:numId="31" w16cid:durableId="436633526">
    <w:abstractNumId w:val="30"/>
  </w:num>
  <w:num w:numId="32" w16cid:durableId="769158509">
    <w:abstractNumId w:val="28"/>
  </w:num>
  <w:num w:numId="33" w16cid:durableId="1157571886">
    <w:abstractNumId w:val="9"/>
  </w:num>
  <w:num w:numId="34" w16cid:durableId="1920480598">
    <w:abstractNumId w:val="16"/>
  </w:num>
  <w:num w:numId="35" w16cid:durableId="368652707">
    <w:abstractNumId w:val="37"/>
  </w:num>
  <w:num w:numId="36" w16cid:durableId="50462888">
    <w:abstractNumId w:val="35"/>
  </w:num>
  <w:num w:numId="37" w16cid:durableId="199589600">
    <w:abstractNumId w:val="20"/>
  </w:num>
  <w:num w:numId="38" w16cid:durableId="1576090888">
    <w:abstractNumId w:val="25"/>
  </w:num>
  <w:num w:numId="39" w16cid:durableId="411246068">
    <w:abstractNumId w:val="32"/>
  </w:num>
  <w:num w:numId="40" w16cid:durableId="1645817682">
    <w:abstractNumId w:val="38"/>
  </w:num>
  <w:num w:numId="41" w16cid:durableId="1808623439">
    <w:abstractNumId w:val="40"/>
  </w:num>
  <w:num w:numId="42" w16cid:durableId="1345211297">
    <w:abstractNumId w:val="17"/>
  </w:num>
  <w:num w:numId="43" w16cid:durableId="17184171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8C8"/>
    <w:rsid w:val="00000F4B"/>
    <w:rsid w:val="00001BF9"/>
    <w:rsid w:val="00002019"/>
    <w:rsid w:val="0000208F"/>
    <w:rsid w:val="0000217D"/>
    <w:rsid w:val="00002383"/>
    <w:rsid w:val="000023F8"/>
    <w:rsid w:val="00002490"/>
    <w:rsid w:val="000026E3"/>
    <w:rsid w:val="00002869"/>
    <w:rsid w:val="000029A5"/>
    <w:rsid w:val="00002EDA"/>
    <w:rsid w:val="00003175"/>
    <w:rsid w:val="00003A0C"/>
    <w:rsid w:val="00003B68"/>
    <w:rsid w:val="00004865"/>
    <w:rsid w:val="00005318"/>
    <w:rsid w:val="0000565D"/>
    <w:rsid w:val="00005B88"/>
    <w:rsid w:val="00005CA2"/>
    <w:rsid w:val="00006015"/>
    <w:rsid w:val="00006719"/>
    <w:rsid w:val="0000694B"/>
    <w:rsid w:val="00007261"/>
    <w:rsid w:val="000101EC"/>
    <w:rsid w:val="00010804"/>
    <w:rsid w:val="0001088B"/>
    <w:rsid w:val="000117D6"/>
    <w:rsid w:val="00011B5D"/>
    <w:rsid w:val="00011EC0"/>
    <w:rsid w:val="00012259"/>
    <w:rsid w:val="0001265E"/>
    <w:rsid w:val="000126CE"/>
    <w:rsid w:val="0001306E"/>
    <w:rsid w:val="00014E8D"/>
    <w:rsid w:val="00014FD3"/>
    <w:rsid w:val="000150A8"/>
    <w:rsid w:val="000154EC"/>
    <w:rsid w:val="000155D5"/>
    <w:rsid w:val="0001586C"/>
    <w:rsid w:val="000162D0"/>
    <w:rsid w:val="00016958"/>
    <w:rsid w:val="00016AD9"/>
    <w:rsid w:val="00016D91"/>
    <w:rsid w:val="00016DBD"/>
    <w:rsid w:val="000178B0"/>
    <w:rsid w:val="00017967"/>
    <w:rsid w:val="000179E8"/>
    <w:rsid w:val="00017A04"/>
    <w:rsid w:val="00017AF0"/>
    <w:rsid w:val="00017BC5"/>
    <w:rsid w:val="00020124"/>
    <w:rsid w:val="000212EB"/>
    <w:rsid w:val="000216CC"/>
    <w:rsid w:val="000221FC"/>
    <w:rsid w:val="00022442"/>
    <w:rsid w:val="00022BAC"/>
    <w:rsid w:val="00023269"/>
    <w:rsid w:val="00023626"/>
    <w:rsid w:val="00023EDA"/>
    <w:rsid w:val="0002411E"/>
    <w:rsid w:val="00024BDD"/>
    <w:rsid w:val="00025411"/>
    <w:rsid w:val="00025683"/>
    <w:rsid w:val="0002587F"/>
    <w:rsid w:val="00025B0D"/>
    <w:rsid w:val="000265CD"/>
    <w:rsid w:val="000266E4"/>
    <w:rsid w:val="00026783"/>
    <w:rsid w:val="00027189"/>
    <w:rsid w:val="000275D6"/>
    <w:rsid w:val="00027911"/>
    <w:rsid w:val="0002796A"/>
    <w:rsid w:val="000305CC"/>
    <w:rsid w:val="0003213E"/>
    <w:rsid w:val="00032498"/>
    <w:rsid w:val="00032DDD"/>
    <w:rsid w:val="00034046"/>
    <w:rsid w:val="00034181"/>
    <w:rsid w:val="000354F4"/>
    <w:rsid w:val="00035F3E"/>
    <w:rsid w:val="000360C6"/>
    <w:rsid w:val="00036754"/>
    <w:rsid w:val="00036861"/>
    <w:rsid w:val="0003686F"/>
    <w:rsid w:val="00036F39"/>
    <w:rsid w:val="0003784F"/>
    <w:rsid w:val="000408D6"/>
    <w:rsid w:val="00040F5F"/>
    <w:rsid w:val="0004102A"/>
    <w:rsid w:val="0004196B"/>
    <w:rsid w:val="00041B19"/>
    <w:rsid w:val="00041B76"/>
    <w:rsid w:val="00042393"/>
    <w:rsid w:val="00042E64"/>
    <w:rsid w:val="0004321D"/>
    <w:rsid w:val="000439ED"/>
    <w:rsid w:val="00043DCE"/>
    <w:rsid w:val="00043E86"/>
    <w:rsid w:val="00044048"/>
    <w:rsid w:val="0004498F"/>
    <w:rsid w:val="00044A18"/>
    <w:rsid w:val="00045C01"/>
    <w:rsid w:val="000473E6"/>
    <w:rsid w:val="00047667"/>
    <w:rsid w:val="00047F19"/>
    <w:rsid w:val="00050588"/>
    <w:rsid w:val="00050A13"/>
    <w:rsid w:val="00051AE8"/>
    <w:rsid w:val="00051D7B"/>
    <w:rsid w:val="00051DFD"/>
    <w:rsid w:val="00052797"/>
    <w:rsid w:val="0005351C"/>
    <w:rsid w:val="000536BA"/>
    <w:rsid w:val="00053E7C"/>
    <w:rsid w:val="000542D2"/>
    <w:rsid w:val="00054910"/>
    <w:rsid w:val="00054B8D"/>
    <w:rsid w:val="00054F6C"/>
    <w:rsid w:val="000550A3"/>
    <w:rsid w:val="000557F2"/>
    <w:rsid w:val="000559DC"/>
    <w:rsid w:val="00055AAE"/>
    <w:rsid w:val="00056428"/>
    <w:rsid w:val="000567EE"/>
    <w:rsid w:val="0005683E"/>
    <w:rsid w:val="000571B0"/>
    <w:rsid w:val="000572BC"/>
    <w:rsid w:val="00057D86"/>
    <w:rsid w:val="00057E5D"/>
    <w:rsid w:val="00057F31"/>
    <w:rsid w:val="00060946"/>
    <w:rsid w:val="00061068"/>
    <w:rsid w:val="00061C3B"/>
    <w:rsid w:val="00061C92"/>
    <w:rsid w:val="00062A2B"/>
    <w:rsid w:val="00062E02"/>
    <w:rsid w:val="00062E65"/>
    <w:rsid w:val="00062E7E"/>
    <w:rsid w:val="000633CA"/>
    <w:rsid w:val="00063798"/>
    <w:rsid w:val="00063E48"/>
    <w:rsid w:val="00064226"/>
    <w:rsid w:val="000642B5"/>
    <w:rsid w:val="000644F0"/>
    <w:rsid w:val="0006492C"/>
    <w:rsid w:val="00064938"/>
    <w:rsid w:val="00064BDC"/>
    <w:rsid w:val="00064C16"/>
    <w:rsid w:val="0006515B"/>
    <w:rsid w:val="00065C32"/>
    <w:rsid w:val="00065C3C"/>
    <w:rsid w:val="00065E66"/>
    <w:rsid w:val="0006626D"/>
    <w:rsid w:val="00066424"/>
    <w:rsid w:val="00066591"/>
    <w:rsid w:val="00066747"/>
    <w:rsid w:val="00067B64"/>
    <w:rsid w:val="0007148D"/>
    <w:rsid w:val="00071497"/>
    <w:rsid w:val="000715D7"/>
    <w:rsid w:val="0007167E"/>
    <w:rsid w:val="00071851"/>
    <w:rsid w:val="00071A87"/>
    <w:rsid w:val="000721E6"/>
    <w:rsid w:val="0007237C"/>
    <w:rsid w:val="000731B3"/>
    <w:rsid w:val="00073EF9"/>
    <w:rsid w:val="000751C2"/>
    <w:rsid w:val="00075228"/>
    <w:rsid w:val="000752BA"/>
    <w:rsid w:val="00075388"/>
    <w:rsid w:val="00075452"/>
    <w:rsid w:val="00075596"/>
    <w:rsid w:val="00076780"/>
    <w:rsid w:val="00076D04"/>
    <w:rsid w:val="000778F1"/>
    <w:rsid w:val="00077C1A"/>
    <w:rsid w:val="00077E97"/>
    <w:rsid w:val="000802F7"/>
    <w:rsid w:val="00081679"/>
    <w:rsid w:val="00081BC8"/>
    <w:rsid w:val="00081DE3"/>
    <w:rsid w:val="0008223F"/>
    <w:rsid w:val="00082A0A"/>
    <w:rsid w:val="00082C30"/>
    <w:rsid w:val="00082EE8"/>
    <w:rsid w:val="00082FE9"/>
    <w:rsid w:val="00083566"/>
    <w:rsid w:val="00083780"/>
    <w:rsid w:val="00083931"/>
    <w:rsid w:val="000839E4"/>
    <w:rsid w:val="00083D17"/>
    <w:rsid w:val="00084285"/>
    <w:rsid w:val="00084AB9"/>
    <w:rsid w:val="00084D74"/>
    <w:rsid w:val="00085044"/>
    <w:rsid w:val="000854C0"/>
    <w:rsid w:val="00085FB4"/>
    <w:rsid w:val="00085FE3"/>
    <w:rsid w:val="00086990"/>
    <w:rsid w:val="00086BA6"/>
    <w:rsid w:val="00086D33"/>
    <w:rsid w:val="00087563"/>
    <w:rsid w:val="000877BE"/>
    <w:rsid w:val="00087A73"/>
    <w:rsid w:val="00090843"/>
    <w:rsid w:val="0009128C"/>
    <w:rsid w:val="00091B1B"/>
    <w:rsid w:val="00092C74"/>
    <w:rsid w:val="0009353C"/>
    <w:rsid w:val="000937A1"/>
    <w:rsid w:val="00093AEE"/>
    <w:rsid w:val="00093AFD"/>
    <w:rsid w:val="000944D6"/>
    <w:rsid w:val="000948AF"/>
    <w:rsid w:val="00094A0E"/>
    <w:rsid w:val="00094ABD"/>
    <w:rsid w:val="00095648"/>
    <w:rsid w:val="00096E8A"/>
    <w:rsid w:val="00096FA0"/>
    <w:rsid w:val="0009730F"/>
    <w:rsid w:val="0009750A"/>
    <w:rsid w:val="000A0A52"/>
    <w:rsid w:val="000A0BED"/>
    <w:rsid w:val="000A142E"/>
    <w:rsid w:val="000A1547"/>
    <w:rsid w:val="000A1894"/>
    <w:rsid w:val="000A1A2D"/>
    <w:rsid w:val="000A20F7"/>
    <w:rsid w:val="000A2AB5"/>
    <w:rsid w:val="000A2D9D"/>
    <w:rsid w:val="000A39C0"/>
    <w:rsid w:val="000A4502"/>
    <w:rsid w:val="000A492D"/>
    <w:rsid w:val="000A5F02"/>
    <w:rsid w:val="000A67CB"/>
    <w:rsid w:val="000A68D1"/>
    <w:rsid w:val="000A69BC"/>
    <w:rsid w:val="000A775F"/>
    <w:rsid w:val="000A7CA6"/>
    <w:rsid w:val="000B020B"/>
    <w:rsid w:val="000B06E4"/>
    <w:rsid w:val="000B287B"/>
    <w:rsid w:val="000B2E75"/>
    <w:rsid w:val="000B3CAD"/>
    <w:rsid w:val="000B40FD"/>
    <w:rsid w:val="000B4E56"/>
    <w:rsid w:val="000B4E9D"/>
    <w:rsid w:val="000B4FE1"/>
    <w:rsid w:val="000B58E9"/>
    <w:rsid w:val="000B5E9B"/>
    <w:rsid w:val="000B6D60"/>
    <w:rsid w:val="000B7619"/>
    <w:rsid w:val="000B7ADA"/>
    <w:rsid w:val="000B7BC1"/>
    <w:rsid w:val="000B7E47"/>
    <w:rsid w:val="000C02B4"/>
    <w:rsid w:val="000C05A4"/>
    <w:rsid w:val="000C0EE8"/>
    <w:rsid w:val="000C15B8"/>
    <w:rsid w:val="000C170D"/>
    <w:rsid w:val="000C21E7"/>
    <w:rsid w:val="000C2358"/>
    <w:rsid w:val="000C2378"/>
    <w:rsid w:val="000C35CF"/>
    <w:rsid w:val="000C362B"/>
    <w:rsid w:val="000C3A1E"/>
    <w:rsid w:val="000C3BE7"/>
    <w:rsid w:val="000C3F0F"/>
    <w:rsid w:val="000C3F99"/>
    <w:rsid w:val="000C4A7A"/>
    <w:rsid w:val="000C50A0"/>
    <w:rsid w:val="000C51B6"/>
    <w:rsid w:val="000C608F"/>
    <w:rsid w:val="000C6A96"/>
    <w:rsid w:val="000C6B85"/>
    <w:rsid w:val="000C6E56"/>
    <w:rsid w:val="000C6FDD"/>
    <w:rsid w:val="000C75A2"/>
    <w:rsid w:val="000C76CC"/>
    <w:rsid w:val="000C7974"/>
    <w:rsid w:val="000D0AD1"/>
    <w:rsid w:val="000D0F78"/>
    <w:rsid w:val="000D2738"/>
    <w:rsid w:val="000D3B26"/>
    <w:rsid w:val="000D40C9"/>
    <w:rsid w:val="000D49DE"/>
    <w:rsid w:val="000D4AAE"/>
    <w:rsid w:val="000D4E53"/>
    <w:rsid w:val="000D4E9C"/>
    <w:rsid w:val="000D5085"/>
    <w:rsid w:val="000D5465"/>
    <w:rsid w:val="000D566B"/>
    <w:rsid w:val="000D56D8"/>
    <w:rsid w:val="000D5A7D"/>
    <w:rsid w:val="000D6329"/>
    <w:rsid w:val="000D634C"/>
    <w:rsid w:val="000D64FB"/>
    <w:rsid w:val="000D6509"/>
    <w:rsid w:val="000D6E4E"/>
    <w:rsid w:val="000D6FC8"/>
    <w:rsid w:val="000D71B5"/>
    <w:rsid w:val="000D7470"/>
    <w:rsid w:val="000D77AD"/>
    <w:rsid w:val="000E00CD"/>
    <w:rsid w:val="000E0606"/>
    <w:rsid w:val="000E07B0"/>
    <w:rsid w:val="000E1190"/>
    <w:rsid w:val="000E13BE"/>
    <w:rsid w:val="000E13D8"/>
    <w:rsid w:val="000E258B"/>
    <w:rsid w:val="000E284A"/>
    <w:rsid w:val="000E295D"/>
    <w:rsid w:val="000E2AAD"/>
    <w:rsid w:val="000E2D04"/>
    <w:rsid w:val="000E30EA"/>
    <w:rsid w:val="000E3763"/>
    <w:rsid w:val="000E38C4"/>
    <w:rsid w:val="000E39C2"/>
    <w:rsid w:val="000E3E6D"/>
    <w:rsid w:val="000E3F44"/>
    <w:rsid w:val="000E40B3"/>
    <w:rsid w:val="000E5D25"/>
    <w:rsid w:val="000E5DA9"/>
    <w:rsid w:val="000E6791"/>
    <w:rsid w:val="000E694D"/>
    <w:rsid w:val="000E73B7"/>
    <w:rsid w:val="000E75F6"/>
    <w:rsid w:val="000E7C59"/>
    <w:rsid w:val="000F0BCB"/>
    <w:rsid w:val="000F119B"/>
    <w:rsid w:val="000F1247"/>
    <w:rsid w:val="000F1B17"/>
    <w:rsid w:val="000F1D86"/>
    <w:rsid w:val="000F22C7"/>
    <w:rsid w:val="000F22CD"/>
    <w:rsid w:val="000F27DE"/>
    <w:rsid w:val="000F2E6C"/>
    <w:rsid w:val="000F31B1"/>
    <w:rsid w:val="000F3679"/>
    <w:rsid w:val="000F3FF4"/>
    <w:rsid w:val="000F48A1"/>
    <w:rsid w:val="000F4DE8"/>
    <w:rsid w:val="000F4E10"/>
    <w:rsid w:val="000F4EE1"/>
    <w:rsid w:val="000F556D"/>
    <w:rsid w:val="000F5818"/>
    <w:rsid w:val="000F5CF1"/>
    <w:rsid w:val="000F6497"/>
    <w:rsid w:val="000F65D1"/>
    <w:rsid w:val="000F685F"/>
    <w:rsid w:val="000F6A42"/>
    <w:rsid w:val="000F6DA3"/>
    <w:rsid w:val="000F774E"/>
    <w:rsid w:val="000F7C61"/>
    <w:rsid w:val="001006BD"/>
    <w:rsid w:val="001008D0"/>
    <w:rsid w:val="001009D3"/>
    <w:rsid w:val="0010101B"/>
    <w:rsid w:val="0010113F"/>
    <w:rsid w:val="0010125E"/>
    <w:rsid w:val="001016DB"/>
    <w:rsid w:val="00101B29"/>
    <w:rsid w:val="00101E69"/>
    <w:rsid w:val="0010215A"/>
    <w:rsid w:val="00102425"/>
    <w:rsid w:val="00102743"/>
    <w:rsid w:val="0010284B"/>
    <w:rsid w:val="001035B6"/>
    <w:rsid w:val="0010362B"/>
    <w:rsid w:val="00103A8E"/>
    <w:rsid w:val="00103E3F"/>
    <w:rsid w:val="00103F0B"/>
    <w:rsid w:val="0010439A"/>
    <w:rsid w:val="001043A6"/>
    <w:rsid w:val="00104989"/>
    <w:rsid w:val="00104B4E"/>
    <w:rsid w:val="00104C79"/>
    <w:rsid w:val="00104CA9"/>
    <w:rsid w:val="00105CA7"/>
    <w:rsid w:val="00105DCF"/>
    <w:rsid w:val="001065AC"/>
    <w:rsid w:val="0010698A"/>
    <w:rsid w:val="00106B3D"/>
    <w:rsid w:val="001072F3"/>
    <w:rsid w:val="00107B56"/>
    <w:rsid w:val="00107C80"/>
    <w:rsid w:val="0011040B"/>
    <w:rsid w:val="00110F9C"/>
    <w:rsid w:val="00111096"/>
    <w:rsid w:val="001117EB"/>
    <w:rsid w:val="00111A18"/>
    <w:rsid w:val="00111FED"/>
    <w:rsid w:val="00112EDD"/>
    <w:rsid w:val="00113390"/>
    <w:rsid w:val="00113A47"/>
    <w:rsid w:val="00113FC2"/>
    <w:rsid w:val="001144FA"/>
    <w:rsid w:val="001149A1"/>
    <w:rsid w:val="00114EF2"/>
    <w:rsid w:val="0011527A"/>
    <w:rsid w:val="001159A4"/>
    <w:rsid w:val="0011633B"/>
    <w:rsid w:val="001163BA"/>
    <w:rsid w:val="00116C0F"/>
    <w:rsid w:val="00117C84"/>
    <w:rsid w:val="00117DFE"/>
    <w:rsid w:val="001203F6"/>
    <w:rsid w:val="001207E0"/>
    <w:rsid w:val="00120B0D"/>
    <w:rsid w:val="00120C9A"/>
    <w:rsid w:val="00121A0C"/>
    <w:rsid w:val="00121CCB"/>
    <w:rsid w:val="001228F8"/>
    <w:rsid w:val="00122A44"/>
    <w:rsid w:val="00122B3D"/>
    <w:rsid w:val="00122C6A"/>
    <w:rsid w:val="00122F31"/>
    <w:rsid w:val="0012301D"/>
    <w:rsid w:val="00123154"/>
    <w:rsid w:val="001235C2"/>
    <w:rsid w:val="0012397A"/>
    <w:rsid w:val="001250DC"/>
    <w:rsid w:val="001251C9"/>
    <w:rsid w:val="0012534C"/>
    <w:rsid w:val="00125F09"/>
    <w:rsid w:val="0012689E"/>
    <w:rsid w:val="001269B4"/>
    <w:rsid w:val="001275F8"/>
    <w:rsid w:val="00130A06"/>
    <w:rsid w:val="00130AC0"/>
    <w:rsid w:val="00130E3D"/>
    <w:rsid w:val="00130F67"/>
    <w:rsid w:val="00131209"/>
    <w:rsid w:val="00131DB6"/>
    <w:rsid w:val="00131E46"/>
    <w:rsid w:val="001323E0"/>
    <w:rsid w:val="0013244F"/>
    <w:rsid w:val="00132BDD"/>
    <w:rsid w:val="00132CCC"/>
    <w:rsid w:val="00132D45"/>
    <w:rsid w:val="00132EAE"/>
    <w:rsid w:val="00133086"/>
    <w:rsid w:val="00133115"/>
    <w:rsid w:val="001338CB"/>
    <w:rsid w:val="0013403A"/>
    <w:rsid w:val="001341AB"/>
    <w:rsid w:val="001344B2"/>
    <w:rsid w:val="00134B61"/>
    <w:rsid w:val="00134F89"/>
    <w:rsid w:val="00135DF2"/>
    <w:rsid w:val="0013628F"/>
    <w:rsid w:val="00137898"/>
    <w:rsid w:val="00137BCA"/>
    <w:rsid w:val="001402E7"/>
    <w:rsid w:val="00140356"/>
    <w:rsid w:val="001407A2"/>
    <w:rsid w:val="00140926"/>
    <w:rsid w:val="00140967"/>
    <w:rsid w:val="00140B33"/>
    <w:rsid w:val="00140E1F"/>
    <w:rsid w:val="001412B5"/>
    <w:rsid w:val="0014191D"/>
    <w:rsid w:val="00141CF4"/>
    <w:rsid w:val="00142AA1"/>
    <w:rsid w:val="00142CD9"/>
    <w:rsid w:val="00142D64"/>
    <w:rsid w:val="00142ED0"/>
    <w:rsid w:val="00142F21"/>
    <w:rsid w:val="001433B0"/>
    <w:rsid w:val="001437C0"/>
    <w:rsid w:val="0014451A"/>
    <w:rsid w:val="001447F2"/>
    <w:rsid w:val="0014537A"/>
    <w:rsid w:val="001453FA"/>
    <w:rsid w:val="00145F49"/>
    <w:rsid w:val="001464FF"/>
    <w:rsid w:val="00146903"/>
    <w:rsid w:val="00146EAD"/>
    <w:rsid w:val="00146F1E"/>
    <w:rsid w:val="00147140"/>
    <w:rsid w:val="0014730B"/>
    <w:rsid w:val="00147BF1"/>
    <w:rsid w:val="00147D1B"/>
    <w:rsid w:val="001501FB"/>
    <w:rsid w:val="001502DF"/>
    <w:rsid w:val="00150678"/>
    <w:rsid w:val="00150F3A"/>
    <w:rsid w:val="001527B3"/>
    <w:rsid w:val="001529BD"/>
    <w:rsid w:val="00152EC3"/>
    <w:rsid w:val="001533E7"/>
    <w:rsid w:val="0015375C"/>
    <w:rsid w:val="001537F8"/>
    <w:rsid w:val="00153B18"/>
    <w:rsid w:val="0015482E"/>
    <w:rsid w:val="00155E97"/>
    <w:rsid w:val="001562D8"/>
    <w:rsid w:val="00156B08"/>
    <w:rsid w:val="00156BA2"/>
    <w:rsid w:val="00156CD2"/>
    <w:rsid w:val="00157E67"/>
    <w:rsid w:val="00160495"/>
    <w:rsid w:val="00160733"/>
    <w:rsid w:val="00160A55"/>
    <w:rsid w:val="00160D9E"/>
    <w:rsid w:val="001610BB"/>
    <w:rsid w:val="00161FD6"/>
    <w:rsid w:val="0016209C"/>
    <w:rsid w:val="001627F7"/>
    <w:rsid w:val="00163516"/>
    <w:rsid w:val="00163C4E"/>
    <w:rsid w:val="00164251"/>
    <w:rsid w:val="001644E4"/>
    <w:rsid w:val="0016490E"/>
    <w:rsid w:val="0016507B"/>
    <w:rsid w:val="00165B31"/>
    <w:rsid w:val="00165CED"/>
    <w:rsid w:val="00165E17"/>
    <w:rsid w:val="00165E26"/>
    <w:rsid w:val="00166676"/>
    <w:rsid w:val="00166E8D"/>
    <w:rsid w:val="001673CD"/>
    <w:rsid w:val="00167658"/>
    <w:rsid w:val="00167775"/>
    <w:rsid w:val="00167E65"/>
    <w:rsid w:val="001709AD"/>
    <w:rsid w:val="00171484"/>
    <w:rsid w:val="001714CC"/>
    <w:rsid w:val="0017191F"/>
    <w:rsid w:val="00171E9D"/>
    <w:rsid w:val="001720CC"/>
    <w:rsid w:val="00172328"/>
    <w:rsid w:val="00172C70"/>
    <w:rsid w:val="001730C6"/>
    <w:rsid w:val="00173217"/>
    <w:rsid w:val="00173BDB"/>
    <w:rsid w:val="00173DE1"/>
    <w:rsid w:val="00173E96"/>
    <w:rsid w:val="001743C6"/>
    <w:rsid w:val="001745D3"/>
    <w:rsid w:val="00174EEF"/>
    <w:rsid w:val="00175950"/>
    <w:rsid w:val="00175A1A"/>
    <w:rsid w:val="00176635"/>
    <w:rsid w:val="00177201"/>
    <w:rsid w:val="00177F1C"/>
    <w:rsid w:val="0018007F"/>
    <w:rsid w:val="0018088D"/>
    <w:rsid w:val="00180A24"/>
    <w:rsid w:val="00181556"/>
    <w:rsid w:val="001818F6"/>
    <w:rsid w:val="00181AC6"/>
    <w:rsid w:val="00181B3E"/>
    <w:rsid w:val="00181D89"/>
    <w:rsid w:val="00182212"/>
    <w:rsid w:val="00182651"/>
    <w:rsid w:val="00183470"/>
    <w:rsid w:val="00183DE7"/>
    <w:rsid w:val="001846C3"/>
    <w:rsid w:val="001848F7"/>
    <w:rsid w:val="001849D8"/>
    <w:rsid w:val="00185BA5"/>
    <w:rsid w:val="001870D4"/>
    <w:rsid w:val="00190300"/>
    <w:rsid w:val="0019034B"/>
    <w:rsid w:val="001908BB"/>
    <w:rsid w:val="00190D69"/>
    <w:rsid w:val="00190F59"/>
    <w:rsid w:val="00191239"/>
    <w:rsid w:val="00191C15"/>
    <w:rsid w:val="00191DA9"/>
    <w:rsid w:val="00191FA2"/>
    <w:rsid w:val="0019264E"/>
    <w:rsid w:val="00193076"/>
    <w:rsid w:val="00194114"/>
    <w:rsid w:val="00195045"/>
    <w:rsid w:val="00196218"/>
    <w:rsid w:val="001968CD"/>
    <w:rsid w:val="00196CC6"/>
    <w:rsid w:val="00197147"/>
    <w:rsid w:val="00197792"/>
    <w:rsid w:val="00197C80"/>
    <w:rsid w:val="00197D3F"/>
    <w:rsid w:val="001A0936"/>
    <w:rsid w:val="001A0DF2"/>
    <w:rsid w:val="001A0FF0"/>
    <w:rsid w:val="001A18E5"/>
    <w:rsid w:val="001A19E5"/>
    <w:rsid w:val="001A222C"/>
    <w:rsid w:val="001A22AD"/>
    <w:rsid w:val="001A26E5"/>
    <w:rsid w:val="001A2EC6"/>
    <w:rsid w:val="001A377E"/>
    <w:rsid w:val="001A3C4A"/>
    <w:rsid w:val="001A4126"/>
    <w:rsid w:val="001A43CE"/>
    <w:rsid w:val="001A46BA"/>
    <w:rsid w:val="001A4805"/>
    <w:rsid w:val="001A5023"/>
    <w:rsid w:val="001A5131"/>
    <w:rsid w:val="001A5462"/>
    <w:rsid w:val="001A5694"/>
    <w:rsid w:val="001A5CB8"/>
    <w:rsid w:val="001A5EFF"/>
    <w:rsid w:val="001A61FD"/>
    <w:rsid w:val="001A622A"/>
    <w:rsid w:val="001A63F5"/>
    <w:rsid w:val="001A6577"/>
    <w:rsid w:val="001A6BDB"/>
    <w:rsid w:val="001A6C77"/>
    <w:rsid w:val="001A73EC"/>
    <w:rsid w:val="001A792B"/>
    <w:rsid w:val="001A7D2D"/>
    <w:rsid w:val="001B0334"/>
    <w:rsid w:val="001B0531"/>
    <w:rsid w:val="001B053E"/>
    <w:rsid w:val="001B09A2"/>
    <w:rsid w:val="001B1099"/>
    <w:rsid w:val="001B17FD"/>
    <w:rsid w:val="001B1B64"/>
    <w:rsid w:val="001B20AF"/>
    <w:rsid w:val="001B2187"/>
    <w:rsid w:val="001B2341"/>
    <w:rsid w:val="001B2688"/>
    <w:rsid w:val="001B28F6"/>
    <w:rsid w:val="001B2BFF"/>
    <w:rsid w:val="001B323E"/>
    <w:rsid w:val="001B3332"/>
    <w:rsid w:val="001B36F6"/>
    <w:rsid w:val="001B3960"/>
    <w:rsid w:val="001B3B20"/>
    <w:rsid w:val="001B40B7"/>
    <w:rsid w:val="001B4AE7"/>
    <w:rsid w:val="001B4F39"/>
    <w:rsid w:val="001B622B"/>
    <w:rsid w:val="001B6CF4"/>
    <w:rsid w:val="001B7F09"/>
    <w:rsid w:val="001C0044"/>
    <w:rsid w:val="001C0B42"/>
    <w:rsid w:val="001C0C53"/>
    <w:rsid w:val="001C0C66"/>
    <w:rsid w:val="001C10F9"/>
    <w:rsid w:val="001C1290"/>
    <w:rsid w:val="001C168A"/>
    <w:rsid w:val="001C1EBE"/>
    <w:rsid w:val="001C2147"/>
    <w:rsid w:val="001C2E6A"/>
    <w:rsid w:val="001C2F81"/>
    <w:rsid w:val="001C3EF4"/>
    <w:rsid w:val="001C4240"/>
    <w:rsid w:val="001C4618"/>
    <w:rsid w:val="001C489D"/>
    <w:rsid w:val="001C54C8"/>
    <w:rsid w:val="001C5DBD"/>
    <w:rsid w:val="001C5F36"/>
    <w:rsid w:val="001C5FFF"/>
    <w:rsid w:val="001C7831"/>
    <w:rsid w:val="001C7E26"/>
    <w:rsid w:val="001D0686"/>
    <w:rsid w:val="001D161E"/>
    <w:rsid w:val="001D328D"/>
    <w:rsid w:val="001D3583"/>
    <w:rsid w:val="001D3917"/>
    <w:rsid w:val="001D4507"/>
    <w:rsid w:val="001D4947"/>
    <w:rsid w:val="001D4A35"/>
    <w:rsid w:val="001D4BD5"/>
    <w:rsid w:val="001D5BB5"/>
    <w:rsid w:val="001D6151"/>
    <w:rsid w:val="001D651F"/>
    <w:rsid w:val="001D653B"/>
    <w:rsid w:val="001D7042"/>
    <w:rsid w:val="001D78C4"/>
    <w:rsid w:val="001D7A18"/>
    <w:rsid w:val="001E0530"/>
    <w:rsid w:val="001E09E4"/>
    <w:rsid w:val="001E1164"/>
    <w:rsid w:val="001E1303"/>
    <w:rsid w:val="001E1890"/>
    <w:rsid w:val="001E1B37"/>
    <w:rsid w:val="001E292A"/>
    <w:rsid w:val="001E3272"/>
    <w:rsid w:val="001E3AA8"/>
    <w:rsid w:val="001E3DD3"/>
    <w:rsid w:val="001E3DEA"/>
    <w:rsid w:val="001E416B"/>
    <w:rsid w:val="001E43C4"/>
    <w:rsid w:val="001E44DF"/>
    <w:rsid w:val="001E4788"/>
    <w:rsid w:val="001E50C3"/>
    <w:rsid w:val="001E50F4"/>
    <w:rsid w:val="001E5A7F"/>
    <w:rsid w:val="001E63BA"/>
    <w:rsid w:val="001E6781"/>
    <w:rsid w:val="001E6B7B"/>
    <w:rsid w:val="001E6EFF"/>
    <w:rsid w:val="001E71BC"/>
    <w:rsid w:val="001E7B2B"/>
    <w:rsid w:val="001F017B"/>
    <w:rsid w:val="001F093A"/>
    <w:rsid w:val="001F0B3D"/>
    <w:rsid w:val="001F12B0"/>
    <w:rsid w:val="001F139C"/>
    <w:rsid w:val="001F1859"/>
    <w:rsid w:val="001F245F"/>
    <w:rsid w:val="001F2A5A"/>
    <w:rsid w:val="001F2A78"/>
    <w:rsid w:val="001F2BD5"/>
    <w:rsid w:val="001F3C90"/>
    <w:rsid w:val="001F477C"/>
    <w:rsid w:val="001F50CC"/>
    <w:rsid w:val="001F54CC"/>
    <w:rsid w:val="001F59AA"/>
    <w:rsid w:val="001F5A05"/>
    <w:rsid w:val="001F68F5"/>
    <w:rsid w:val="001F7511"/>
    <w:rsid w:val="001F77BD"/>
    <w:rsid w:val="001F7909"/>
    <w:rsid w:val="001F7A89"/>
    <w:rsid w:val="001F7CF1"/>
    <w:rsid w:val="00200046"/>
    <w:rsid w:val="00200077"/>
    <w:rsid w:val="0020052F"/>
    <w:rsid w:val="0020103B"/>
    <w:rsid w:val="00201656"/>
    <w:rsid w:val="00201713"/>
    <w:rsid w:val="00201780"/>
    <w:rsid w:val="00202BBE"/>
    <w:rsid w:val="00204160"/>
    <w:rsid w:val="0020426C"/>
    <w:rsid w:val="002058DE"/>
    <w:rsid w:val="00205A43"/>
    <w:rsid w:val="00205AC9"/>
    <w:rsid w:val="00205D7F"/>
    <w:rsid w:val="00205F89"/>
    <w:rsid w:val="00205F96"/>
    <w:rsid w:val="00206730"/>
    <w:rsid w:val="00206EC3"/>
    <w:rsid w:val="00206EF3"/>
    <w:rsid w:val="0020747B"/>
    <w:rsid w:val="00207DCF"/>
    <w:rsid w:val="00207F12"/>
    <w:rsid w:val="00207F3C"/>
    <w:rsid w:val="002109BA"/>
    <w:rsid w:val="00211082"/>
    <w:rsid w:val="00211723"/>
    <w:rsid w:val="00212771"/>
    <w:rsid w:val="002132EE"/>
    <w:rsid w:val="0021395A"/>
    <w:rsid w:val="00214335"/>
    <w:rsid w:val="00214642"/>
    <w:rsid w:val="00215572"/>
    <w:rsid w:val="002156A6"/>
    <w:rsid w:val="0021644B"/>
    <w:rsid w:val="002164C1"/>
    <w:rsid w:val="0021654F"/>
    <w:rsid w:val="00216771"/>
    <w:rsid w:val="002167E9"/>
    <w:rsid w:val="00216988"/>
    <w:rsid w:val="002170DE"/>
    <w:rsid w:val="0021735E"/>
    <w:rsid w:val="00217446"/>
    <w:rsid w:val="002176E5"/>
    <w:rsid w:val="00217832"/>
    <w:rsid w:val="00220379"/>
    <w:rsid w:val="00221023"/>
    <w:rsid w:val="0022110C"/>
    <w:rsid w:val="0022240C"/>
    <w:rsid w:val="00222799"/>
    <w:rsid w:val="00222C92"/>
    <w:rsid w:val="00222DAA"/>
    <w:rsid w:val="00223163"/>
    <w:rsid w:val="00223B95"/>
    <w:rsid w:val="00224435"/>
    <w:rsid w:val="002246C2"/>
    <w:rsid w:val="00224AAC"/>
    <w:rsid w:val="00224B6E"/>
    <w:rsid w:val="00224C64"/>
    <w:rsid w:val="00226622"/>
    <w:rsid w:val="00227213"/>
    <w:rsid w:val="00227296"/>
    <w:rsid w:val="002274B7"/>
    <w:rsid w:val="00227E7D"/>
    <w:rsid w:val="002308BB"/>
    <w:rsid w:val="00230A53"/>
    <w:rsid w:val="002314A9"/>
    <w:rsid w:val="00231974"/>
    <w:rsid w:val="002319F3"/>
    <w:rsid w:val="00231A6B"/>
    <w:rsid w:val="00231F82"/>
    <w:rsid w:val="00232137"/>
    <w:rsid w:val="0023227F"/>
    <w:rsid w:val="002323C4"/>
    <w:rsid w:val="00232D0F"/>
    <w:rsid w:val="00232EC9"/>
    <w:rsid w:val="00233198"/>
    <w:rsid w:val="002336B6"/>
    <w:rsid w:val="0023410F"/>
    <w:rsid w:val="0023431D"/>
    <w:rsid w:val="0023461C"/>
    <w:rsid w:val="00234720"/>
    <w:rsid w:val="00234762"/>
    <w:rsid w:val="00234B95"/>
    <w:rsid w:val="00234CF0"/>
    <w:rsid w:val="00234FEB"/>
    <w:rsid w:val="002352C6"/>
    <w:rsid w:val="00235F64"/>
    <w:rsid w:val="002360DD"/>
    <w:rsid w:val="00236307"/>
    <w:rsid w:val="00236357"/>
    <w:rsid w:val="00236383"/>
    <w:rsid w:val="002363EC"/>
    <w:rsid w:val="0023683B"/>
    <w:rsid w:val="002378C5"/>
    <w:rsid w:val="00237976"/>
    <w:rsid w:val="00240825"/>
    <w:rsid w:val="00240D99"/>
    <w:rsid w:val="00240E83"/>
    <w:rsid w:val="00241411"/>
    <w:rsid w:val="002415B7"/>
    <w:rsid w:val="00241C7E"/>
    <w:rsid w:val="00241D6A"/>
    <w:rsid w:val="00241D99"/>
    <w:rsid w:val="002423CD"/>
    <w:rsid w:val="00242830"/>
    <w:rsid w:val="00242A6E"/>
    <w:rsid w:val="00243DE5"/>
    <w:rsid w:val="002445BD"/>
    <w:rsid w:val="002449BB"/>
    <w:rsid w:val="00244D70"/>
    <w:rsid w:val="00245BF8"/>
    <w:rsid w:val="00245C61"/>
    <w:rsid w:val="00245DDF"/>
    <w:rsid w:val="00246312"/>
    <w:rsid w:val="0024725B"/>
    <w:rsid w:val="002476FF"/>
    <w:rsid w:val="00247895"/>
    <w:rsid w:val="00247B28"/>
    <w:rsid w:val="00250237"/>
    <w:rsid w:val="002516A8"/>
    <w:rsid w:val="002518D1"/>
    <w:rsid w:val="00251B01"/>
    <w:rsid w:val="00251B4D"/>
    <w:rsid w:val="0025216A"/>
    <w:rsid w:val="002523A5"/>
    <w:rsid w:val="00252C37"/>
    <w:rsid w:val="002537E4"/>
    <w:rsid w:val="00253CCD"/>
    <w:rsid w:val="002542A8"/>
    <w:rsid w:val="00254C41"/>
    <w:rsid w:val="002550B8"/>
    <w:rsid w:val="002551D1"/>
    <w:rsid w:val="00255ADB"/>
    <w:rsid w:val="002560AF"/>
    <w:rsid w:val="00257088"/>
    <w:rsid w:val="002572AB"/>
    <w:rsid w:val="00257602"/>
    <w:rsid w:val="002577BE"/>
    <w:rsid w:val="00257FDB"/>
    <w:rsid w:val="002603A1"/>
    <w:rsid w:val="002603E0"/>
    <w:rsid w:val="00261211"/>
    <w:rsid w:val="002613C9"/>
    <w:rsid w:val="00261E9A"/>
    <w:rsid w:val="00261FC8"/>
    <w:rsid w:val="002620FC"/>
    <w:rsid w:val="00262315"/>
    <w:rsid w:val="00262407"/>
    <w:rsid w:val="00262E3A"/>
    <w:rsid w:val="002634FE"/>
    <w:rsid w:val="00263606"/>
    <w:rsid w:val="0026449E"/>
    <w:rsid w:val="00264638"/>
    <w:rsid w:val="00264744"/>
    <w:rsid w:val="00264F4E"/>
    <w:rsid w:val="0026558A"/>
    <w:rsid w:val="00265D25"/>
    <w:rsid w:val="00266899"/>
    <w:rsid w:val="002668A9"/>
    <w:rsid w:val="002668B4"/>
    <w:rsid w:val="00266EAC"/>
    <w:rsid w:val="0026709F"/>
    <w:rsid w:val="0026796D"/>
    <w:rsid w:val="00270115"/>
    <w:rsid w:val="00270A46"/>
    <w:rsid w:val="00270C04"/>
    <w:rsid w:val="00270CC6"/>
    <w:rsid w:val="00272473"/>
    <w:rsid w:val="00272980"/>
    <w:rsid w:val="00272B8A"/>
    <w:rsid w:val="0027348B"/>
    <w:rsid w:val="002737FC"/>
    <w:rsid w:val="00273C77"/>
    <w:rsid w:val="00273F92"/>
    <w:rsid w:val="002743F2"/>
    <w:rsid w:val="00274750"/>
    <w:rsid w:val="00274837"/>
    <w:rsid w:val="00275035"/>
    <w:rsid w:val="00275CCA"/>
    <w:rsid w:val="00275D35"/>
    <w:rsid w:val="00275E16"/>
    <w:rsid w:val="00275F5E"/>
    <w:rsid w:val="002762F5"/>
    <w:rsid w:val="00276A9F"/>
    <w:rsid w:val="00277879"/>
    <w:rsid w:val="00277C0A"/>
    <w:rsid w:val="00281160"/>
    <w:rsid w:val="00281AB5"/>
    <w:rsid w:val="00281E53"/>
    <w:rsid w:val="00282B3B"/>
    <w:rsid w:val="00284385"/>
    <w:rsid w:val="002848C8"/>
    <w:rsid w:val="00284CC2"/>
    <w:rsid w:val="00284CE9"/>
    <w:rsid w:val="00284CF5"/>
    <w:rsid w:val="0028522C"/>
    <w:rsid w:val="0028527D"/>
    <w:rsid w:val="00285A15"/>
    <w:rsid w:val="00285D29"/>
    <w:rsid w:val="00285D61"/>
    <w:rsid w:val="00286313"/>
    <w:rsid w:val="00286347"/>
    <w:rsid w:val="00287191"/>
    <w:rsid w:val="00287B90"/>
    <w:rsid w:val="002901A3"/>
    <w:rsid w:val="00290808"/>
    <w:rsid w:val="002912BB"/>
    <w:rsid w:val="00291A97"/>
    <w:rsid w:val="0029246D"/>
    <w:rsid w:val="00292536"/>
    <w:rsid w:val="00292630"/>
    <w:rsid w:val="002935F6"/>
    <w:rsid w:val="002943C3"/>
    <w:rsid w:val="00295B06"/>
    <w:rsid w:val="0029658B"/>
    <w:rsid w:val="00296BEA"/>
    <w:rsid w:val="00297493"/>
    <w:rsid w:val="00297787"/>
    <w:rsid w:val="002979BA"/>
    <w:rsid w:val="00297CE0"/>
    <w:rsid w:val="002A0039"/>
    <w:rsid w:val="002A0E02"/>
    <w:rsid w:val="002A0E9D"/>
    <w:rsid w:val="002A1463"/>
    <w:rsid w:val="002A1612"/>
    <w:rsid w:val="002A3043"/>
    <w:rsid w:val="002A33A3"/>
    <w:rsid w:val="002A4917"/>
    <w:rsid w:val="002A521B"/>
    <w:rsid w:val="002A5334"/>
    <w:rsid w:val="002A56FD"/>
    <w:rsid w:val="002A6A7B"/>
    <w:rsid w:val="002A7116"/>
    <w:rsid w:val="002A7572"/>
    <w:rsid w:val="002A78D4"/>
    <w:rsid w:val="002A7B3A"/>
    <w:rsid w:val="002B0B92"/>
    <w:rsid w:val="002B19A6"/>
    <w:rsid w:val="002B1B07"/>
    <w:rsid w:val="002B23B0"/>
    <w:rsid w:val="002B2863"/>
    <w:rsid w:val="002B2E96"/>
    <w:rsid w:val="002B3634"/>
    <w:rsid w:val="002B4250"/>
    <w:rsid w:val="002B44D5"/>
    <w:rsid w:val="002B4A12"/>
    <w:rsid w:val="002B4C06"/>
    <w:rsid w:val="002B4E79"/>
    <w:rsid w:val="002B4E99"/>
    <w:rsid w:val="002B4FC2"/>
    <w:rsid w:val="002B5167"/>
    <w:rsid w:val="002B5852"/>
    <w:rsid w:val="002B6528"/>
    <w:rsid w:val="002B71E2"/>
    <w:rsid w:val="002B76F5"/>
    <w:rsid w:val="002B7B70"/>
    <w:rsid w:val="002B7C2C"/>
    <w:rsid w:val="002B7E3C"/>
    <w:rsid w:val="002B7F2D"/>
    <w:rsid w:val="002B7FD2"/>
    <w:rsid w:val="002C0A1C"/>
    <w:rsid w:val="002C276E"/>
    <w:rsid w:val="002C3110"/>
    <w:rsid w:val="002C315A"/>
    <w:rsid w:val="002C3931"/>
    <w:rsid w:val="002C402E"/>
    <w:rsid w:val="002C42ED"/>
    <w:rsid w:val="002C5297"/>
    <w:rsid w:val="002C53C6"/>
    <w:rsid w:val="002C5734"/>
    <w:rsid w:val="002C5A77"/>
    <w:rsid w:val="002C5C6C"/>
    <w:rsid w:val="002C5FD9"/>
    <w:rsid w:val="002C6059"/>
    <w:rsid w:val="002C6073"/>
    <w:rsid w:val="002C69E7"/>
    <w:rsid w:val="002C6C1F"/>
    <w:rsid w:val="002C7003"/>
    <w:rsid w:val="002D06A8"/>
    <w:rsid w:val="002D0742"/>
    <w:rsid w:val="002D0F01"/>
    <w:rsid w:val="002D10F4"/>
    <w:rsid w:val="002D1FCD"/>
    <w:rsid w:val="002D2A5B"/>
    <w:rsid w:val="002D4133"/>
    <w:rsid w:val="002D4521"/>
    <w:rsid w:val="002D4CF3"/>
    <w:rsid w:val="002D51B2"/>
    <w:rsid w:val="002D5275"/>
    <w:rsid w:val="002D539E"/>
    <w:rsid w:val="002D5562"/>
    <w:rsid w:val="002D5617"/>
    <w:rsid w:val="002D57C4"/>
    <w:rsid w:val="002D5983"/>
    <w:rsid w:val="002D5E0E"/>
    <w:rsid w:val="002D60BA"/>
    <w:rsid w:val="002D63F7"/>
    <w:rsid w:val="002D64C3"/>
    <w:rsid w:val="002D670C"/>
    <w:rsid w:val="002D7BE0"/>
    <w:rsid w:val="002E0865"/>
    <w:rsid w:val="002E17BB"/>
    <w:rsid w:val="002E1821"/>
    <w:rsid w:val="002E2157"/>
    <w:rsid w:val="002E2465"/>
    <w:rsid w:val="002E27B6"/>
    <w:rsid w:val="002E2EB5"/>
    <w:rsid w:val="002E4314"/>
    <w:rsid w:val="002E484D"/>
    <w:rsid w:val="002E53B4"/>
    <w:rsid w:val="002E576B"/>
    <w:rsid w:val="002E5EC9"/>
    <w:rsid w:val="002E65B7"/>
    <w:rsid w:val="002E74A4"/>
    <w:rsid w:val="002E7A0A"/>
    <w:rsid w:val="002F026F"/>
    <w:rsid w:val="002F02B5"/>
    <w:rsid w:val="002F0527"/>
    <w:rsid w:val="002F0791"/>
    <w:rsid w:val="002F0872"/>
    <w:rsid w:val="002F0942"/>
    <w:rsid w:val="002F0C4D"/>
    <w:rsid w:val="002F1EAE"/>
    <w:rsid w:val="002F1ED2"/>
    <w:rsid w:val="002F2435"/>
    <w:rsid w:val="002F2474"/>
    <w:rsid w:val="002F2C78"/>
    <w:rsid w:val="002F35FD"/>
    <w:rsid w:val="002F38F3"/>
    <w:rsid w:val="002F3985"/>
    <w:rsid w:val="002F3CCD"/>
    <w:rsid w:val="002F3DAD"/>
    <w:rsid w:val="002F3E6A"/>
    <w:rsid w:val="002F4301"/>
    <w:rsid w:val="002F4384"/>
    <w:rsid w:val="002F447F"/>
    <w:rsid w:val="002F46F4"/>
    <w:rsid w:val="002F488E"/>
    <w:rsid w:val="002F4DE5"/>
    <w:rsid w:val="002F50DA"/>
    <w:rsid w:val="002F5844"/>
    <w:rsid w:val="002F5B54"/>
    <w:rsid w:val="002F5F2E"/>
    <w:rsid w:val="002F66D9"/>
    <w:rsid w:val="002F6AC0"/>
    <w:rsid w:val="002F6CCB"/>
    <w:rsid w:val="002F6DF5"/>
    <w:rsid w:val="00300AF9"/>
    <w:rsid w:val="0030113C"/>
    <w:rsid w:val="00301547"/>
    <w:rsid w:val="00301E86"/>
    <w:rsid w:val="00301EE6"/>
    <w:rsid w:val="0030221C"/>
    <w:rsid w:val="0030227E"/>
    <w:rsid w:val="00302628"/>
    <w:rsid w:val="003027F7"/>
    <w:rsid w:val="00304404"/>
    <w:rsid w:val="0030448F"/>
    <w:rsid w:val="003047D7"/>
    <w:rsid w:val="00304A46"/>
    <w:rsid w:val="00305018"/>
    <w:rsid w:val="0030526E"/>
    <w:rsid w:val="003054DE"/>
    <w:rsid w:val="00305820"/>
    <w:rsid w:val="003104F8"/>
    <w:rsid w:val="0031076D"/>
    <w:rsid w:val="003109D3"/>
    <w:rsid w:val="003109D5"/>
    <w:rsid w:val="00310B68"/>
    <w:rsid w:val="00311438"/>
    <w:rsid w:val="00311BE7"/>
    <w:rsid w:val="00312237"/>
    <w:rsid w:val="0031290B"/>
    <w:rsid w:val="00312BD2"/>
    <w:rsid w:val="00312F8A"/>
    <w:rsid w:val="00313835"/>
    <w:rsid w:val="00313AAA"/>
    <w:rsid w:val="00313DE7"/>
    <w:rsid w:val="00314D2B"/>
    <w:rsid w:val="00316B0F"/>
    <w:rsid w:val="00316D19"/>
    <w:rsid w:val="00316DA1"/>
    <w:rsid w:val="00316FA1"/>
    <w:rsid w:val="00317712"/>
    <w:rsid w:val="003206D1"/>
    <w:rsid w:val="00320821"/>
    <w:rsid w:val="00320DB1"/>
    <w:rsid w:val="0032140B"/>
    <w:rsid w:val="003215BE"/>
    <w:rsid w:val="003217F9"/>
    <w:rsid w:val="003226A7"/>
    <w:rsid w:val="00322D79"/>
    <w:rsid w:val="00322EF5"/>
    <w:rsid w:val="00323519"/>
    <w:rsid w:val="00323915"/>
    <w:rsid w:val="00323ABD"/>
    <w:rsid w:val="00323ABF"/>
    <w:rsid w:val="00324180"/>
    <w:rsid w:val="00324B49"/>
    <w:rsid w:val="00324D4B"/>
    <w:rsid w:val="00324E28"/>
    <w:rsid w:val="00325527"/>
    <w:rsid w:val="003256FD"/>
    <w:rsid w:val="003259AB"/>
    <w:rsid w:val="0032649B"/>
    <w:rsid w:val="00326543"/>
    <w:rsid w:val="00326A19"/>
    <w:rsid w:val="00326D0B"/>
    <w:rsid w:val="003271C5"/>
    <w:rsid w:val="00327611"/>
    <w:rsid w:val="00330497"/>
    <w:rsid w:val="003304AD"/>
    <w:rsid w:val="00330B28"/>
    <w:rsid w:val="00331263"/>
    <w:rsid w:val="00331DFE"/>
    <w:rsid w:val="00332159"/>
    <w:rsid w:val="003327D9"/>
    <w:rsid w:val="00332838"/>
    <w:rsid w:val="00333208"/>
    <w:rsid w:val="003336F7"/>
    <w:rsid w:val="00333789"/>
    <w:rsid w:val="003338E9"/>
    <w:rsid w:val="00336DE2"/>
    <w:rsid w:val="003374B0"/>
    <w:rsid w:val="003377A6"/>
    <w:rsid w:val="00337F1E"/>
    <w:rsid w:val="00340510"/>
    <w:rsid w:val="003405CD"/>
    <w:rsid w:val="003407A2"/>
    <w:rsid w:val="00340932"/>
    <w:rsid w:val="003409FF"/>
    <w:rsid w:val="00340B08"/>
    <w:rsid w:val="00340E12"/>
    <w:rsid w:val="00340FE3"/>
    <w:rsid w:val="003410B6"/>
    <w:rsid w:val="003411AB"/>
    <w:rsid w:val="00341BBB"/>
    <w:rsid w:val="003420D6"/>
    <w:rsid w:val="0034222A"/>
    <w:rsid w:val="0034238F"/>
    <w:rsid w:val="00342652"/>
    <w:rsid w:val="00342BCC"/>
    <w:rsid w:val="00343819"/>
    <w:rsid w:val="00343A15"/>
    <w:rsid w:val="003440CA"/>
    <w:rsid w:val="00344134"/>
    <w:rsid w:val="0034448F"/>
    <w:rsid w:val="0034450D"/>
    <w:rsid w:val="003453D9"/>
    <w:rsid w:val="00345A9C"/>
    <w:rsid w:val="00346B73"/>
    <w:rsid w:val="00346C66"/>
    <w:rsid w:val="00347354"/>
    <w:rsid w:val="0034752E"/>
    <w:rsid w:val="00347EAC"/>
    <w:rsid w:val="00350E32"/>
    <w:rsid w:val="00351558"/>
    <w:rsid w:val="0035177E"/>
    <w:rsid w:val="00351869"/>
    <w:rsid w:val="003518AF"/>
    <w:rsid w:val="00351C1D"/>
    <w:rsid w:val="00351DF1"/>
    <w:rsid w:val="0035202A"/>
    <w:rsid w:val="00352062"/>
    <w:rsid w:val="003523BC"/>
    <w:rsid w:val="003525C9"/>
    <w:rsid w:val="003526EC"/>
    <w:rsid w:val="00352EF9"/>
    <w:rsid w:val="003534D2"/>
    <w:rsid w:val="0035377C"/>
    <w:rsid w:val="00353DDB"/>
    <w:rsid w:val="00354044"/>
    <w:rsid w:val="003543D0"/>
    <w:rsid w:val="003545CA"/>
    <w:rsid w:val="00354746"/>
    <w:rsid w:val="0035484E"/>
    <w:rsid w:val="00355131"/>
    <w:rsid w:val="003552F2"/>
    <w:rsid w:val="00355518"/>
    <w:rsid w:val="0035570D"/>
    <w:rsid w:val="00356100"/>
    <w:rsid w:val="0035634F"/>
    <w:rsid w:val="003566FE"/>
    <w:rsid w:val="00356ED8"/>
    <w:rsid w:val="00357929"/>
    <w:rsid w:val="00357B25"/>
    <w:rsid w:val="00357DEF"/>
    <w:rsid w:val="00360929"/>
    <w:rsid w:val="0036122F"/>
    <w:rsid w:val="003614B4"/>
    <w:rsid w:val="003621FE"/>
    <w:rsid w:val="00362373"/>
    <w:rsid w:val="00362876"/>
    <w:rsid w:val="00362E65"/>
    <w:rsid w:val="003633F2"/>
    <w:rsid w:val="00363597"/>
    <w:rsid w:val="00363A3E"/>
    <w:rsid w:val="00366156"/>
    <w:rsid w:val="00366A6F"/>
    <w:rsid w:val="00367633"/>
    <w:rsid w:val="00367EFB"/>
    <w:rsid w:val="00370998"/>
    <w:rsid w:val="00370C4B"/>
    <w:rsid w:val="00371041"/>
    <w:rsid w:val="00371A0B"/>
    <w:rsid w:val="00371E0E"/>
    <w:rsid w:val="00372610"/>
    <w:rsid w:val="003728B8"/>
    <w:rsid w:val="003728FE"/>
    <w:rsid w:val="00372AB5"/>
    <w:rsid w:val="00372B29"/>
    <w:rsid w:val="003731BF"/>
    <w:rsid w:val="00373625"/>
    <w:rsid w:val="00373A3F"/>
    <w:rsid w:val="00373A69"/>
    <w:rsid w:val="0037412A"/>
    <w:rsid w:val="00374432"/>
    <w:rsid w:val="00374805"/>
    <w:rsid w:val="00374944"/>
    <w:rsid w:val="00374B12"/>
    <w:rsid w:val="00374BF7"/>
    <w:rsid w:val="00374F9B"/>
    <w:rsid w:val="0037536F"/>
    <w:rsid w:val="0037567A"/>
    <w:rsid w:val="00375A76"/>
    <w:rsid w:val="00375D54"/>
    <w:rsid w:val="00375DC2"/>
    <w:rsid w:val="0037607E"/>
    <w:rsid w:val="00376288"/>
    <w:rsid w:val="00376A05"/>
    <w:rsid w:val="00376E9C"/>
    <w:rsid w:val="0037710D"/>
    <w:rsid w:val="0037759E"/>
    <w:rsid w:val="00377F0E"/>
    <w:rsid w:val="00377F3A"/>
    <w:rsid w:val="00377FCC"/>
    <w:rsid w:val="0038085F"/>
    <w:rsid w:val="00380CA3"/>
    <w:rsid w:val="0038194E"/>
    <w:rsid w:val="003819D8"/>
    <w:rsid w:val="00381CB9"/>
    <w:rsid w:val="00381F72"/>
    <w:rsid w:val="003835D4"/>
    <w:rsid w:val="00383AFB"/>
    <w:rsid w:val="00383BF1"/>
    <w:rsid w:val="00383D27"/>
    <w:rsid w:val="00383DC3"/>
    <w:rsid w:val="0038418E"/>
    <w:rsid w:val="0038448D"/>
    <w:rsid w:val="00384541"/>
    <w:rsid w:val="003848E2"/>
    <w:rsid w:val="00384953"/>
    <w:rsid w:val="00384BE5"/>
    <w:rsid w:val="00384F17"/>
    <w:rsid w:val="0038518D"/>
    <w:rsid w:val="00385C2A"/>
    <w:rsid w:val="00385FB1"/>
    <w:rsid w:val="00386037"/>
    <w:rsid w:val="003869C5"/>
    <w:rsid w:val="00386E37"/>
    <w:rsid w:val="00386F30"/>
    <w:rsid w:val="00387540"/>
    <w:rsid w:val="00387911"/>
    <w:rsid w:val="003879B2"/>
    <w:rsid w:val="00387E72"/>
    <w:rsid w:val="0039072F"/>
    <w:rsid w:val="003907F2"/>
    <w:rsid w:val="00390AA1"/>
    <w:rsid w:val="00390F87"/>
    <w:rsid w:val="00391123"/>
    <w:rsid w:val="00391583"/>
    <w:rsid w:val="00391623"/>
    <w:rsid w:val="0039231E"/>
    <w:rsid w:val="0039269D"/>
    <w:rsid w:val="00392739"/>
    <w:rsid w:val="00393659"/>
    <w:rsid w:val="00393A07"/>
    <w:rsid w:val="0039418C"/>
    <w:rsid w:val="00394192"/>
    <w:rsid w:val="003941C8"/>
    <w:rsid w:val="003956C9"/>
    <w:rsid w:val="003968BC"/>
    <w:rsid w:val="00396B36"/>
    <w:rsid w:val="00397822"/>
    <w:rsid w:val="0039794D"/>
    <w:rsid w:val="00397DA3"/>
    <w:rsid w:val="00397E78"/>
    <w:rsid w:val="003A0C28"/>
    <w:rsid w:val="003A1059"/>
    <w:rsid w:val="003A14DE"/>
    <w:rsid w:val="003A14F2"/>
    <w:rsid w:val="003A19E0"/>
    <w:rsid w:val="003A2845"/>
    <w:rsid w:val="003A2AA4"/>
    <w:rsid w:val="003A31C2"/>
    <w:rsid w:val="003A357F"/>
    <w:rsid w:val="003A42F0"/>
    <w:rsid w:val="003A4740"/>
    <w:rsid w:val="003A4BEB"/>
    <w:rsid w:val="003A57D9"/>
    <w:rsid w:val="003A668D"/>
    <w:rsid w:val="003A6B4A"/>
    <w:rsid w:val="003A722C"/>
    <w:rsid w:val="003A767B"/>
    <w:rsid w:val="003A77A7"/>
    <w:rsid w:val="003B00D6"/>
    <w:rsid w:val="003B0673"/>
    <w:rsid w:val="003B0F22"/>
    <w:rsid w:val="003B12D1"/>
    <w:rsid w:val="003B153F"/>
    <w:rsid w:val="003B1869"/>
    <w:rsid w:val="003B204D"/>
    <w:rsid w:val="003B34A3"/>
    <w:rsid w:val="003B35B0"/>
    <w:rsid w:val="003B373A"/>
    <w:rsid w:val="003B3850"/>
    <w:rsid w:val="003B391B"/>
    <w:rsid w:val="003B3BF2"/>
    <w:rsid w:val="003B3D9E"/>
    <w:rsid w:val="003B4640"/>
    <w:rsid w:val="003B4BB5"/>
    <w:rsid w:val="003B4E66"/>
    <w:rsid w:val="003B4FB3"/>
    <w:rsid w:val="003B52C3"/>
    <w:rsid w:val="003B66FA"/>
    <w:rsid w:val="003B6C20"/>
    <w:rsid w:val="003B6F75"/>
    <w:rsid w:val="003B7184"/>
    <w:rsid w:val="003B7DC3"/>
    <w:rsid w:val="003C0255"/>
    <w:rsid w:val="003C037C"/>
    <w:rsid w:val="003C076F"/>
    <w:rsid w:val="003C095F"/>
    <w:rsid w:val="003C0CC5"/>
    <w:rsid w:val="003C0FDB"/>
    <w:rsid w:val="003C109D"/>
    <w:rsid w:val="003C17CF"/>
    <w:rsid w:val="003C1854"/>
    <w:rsid w:val="003C1D8E"/>
    <w:rsid w:val="003C239D"/>
    <w:rsid w:val="003C3041"/>
    <w:rsid w:val="003C3B80"/>
    <w:rsid w:val="003C422D"/>
    <w:rsid w:val="003C474A"/>
    <w:rsid w:val="003C4E18"/>
    <w:rsid w:val="003C4F9F"/>
    <w:rsid w:val="003C50EC"/>
    <w:rsid w:val="003C60F1"/>
    <w:rsid w:val="003C6AFF"/>
    <w:rsid w:val="003C6EAE"/>
    <w:rsid w:val="003C744B"/>
    <w:rsid w:val="003C7748"/>
    <w:rsid w:val="003C77F3"/>
    <w:rsid w:val="003C78A3"/>
    <w:rsid w:val="003C7E35"/>
    <w:rsid w:val="003D0891"/>
    <w:rsid w:val="003D0975"/>
    <w:rsid w:val="003D0E00"/>
    <w:rsid w:val="003D1116"/>
    <w:rsid w:val="003D12B1"/>
    <w:rsid w:val="003D1B38"/>
    <w:rsid w:val="003D217E"/>
    <w:rsid w:val="003D269A"/>
    <w:rsid w:val="003D2D79"/>
    <w:rsid w:val="003D3383"/>
    <w:rsid w:val="003D3CB3"/>
    <w:rsid w:val="003D45C4"/>
    <w:rsid w:val="003D4694"/>
    <w:rsid w:val="003D562B"/>
    <w:rsid w:val="003D6456"/>
    <w:rsid w:val="003D73C7"/>
    <w:rsid w:val="003D79A6"/>
    <w:rsid w:val="003D7A06"/>
    <w:rsid w:val="003D7A27"/>
    <w:rsid w:val="003D7EBA"/>
    <w:rsid w:val="003E01C7"/>
    <w:rsid w:val="003E04E3"/>
    <w:rsid w:val="003E053C"/>
    <w:rsid w:val="003E06D5"/>
    <w:rsid w:val="003E0AE8"/>
    <w:rsid w:val="003E0B62"/>
    <w:rsid w:val="003E0F5E"/>
    <w:rsid w:val="003E1F35"/>
    <w:rsid w:val="003E2137"/>
    <w:rsid w:val="003E23C1"/>
    <w:rsid w:val="003E26F5"/>
    <w:rsid w:val="003E2850"/>
    <w:rsid w:val="003E2C30"/>
    <w:rsid w:val="003E2E80"/>
    <w:rsid w:val="003E36A0"/>
    <w:rsid w:val="003E374E"/>
    <w:rsid w:val="003E3F60"/>
    <w:rsid w:val="003E4566"/>
    <w:rsid w:val="003E4920"/>
    <w:rsid w:val="003E49AC"/>
    <w:rsid w:val="003E4B2E"/>
    <w:rsid w:val="003E5118"/>
    <w:rsid w:val="003E6021"/>
    <w:rsid w:val="003E6303"/>
    <w:rsid w:val="003E6ABA"/>
    <w:rsid w:val="003E6BA6"/>
    <w:rsid w:val="003E7450"/>
    <w:rsid w:val="003E7AD9"/>
    <w:rsid w:val="003E7FA3"/>
    <w:rsid w:val="003F00B1"/>
    <w:rsid w:val="003F0621"/>
    <w:rsid w:val="003F08B0"/>
    <w:rsid w:val="003F0A74"/>
    <w:rsid w:val="003F1F49"/>
    <w:rsid w:val="003F2363"/>
    <w:rsid w:val="003F24C0"/>
    <w:rsid w:val="003F2AFA"/>
    <w:rsid w:val="003F2F53"/>
    <w:rsid w:val="003F319F"/>
    <w:rsid w:val="003F4DC2"/>
    <w:rsid w:val="003F4EB7"/>
    <w:rsid w:val="003F4F80"/>
    <w:rsid w:val="003F5389"/>
    <w:rsid w:val="003F5393"/>
    <w:rsid w:val="003F558C"/>
    <w:rsid w:val="003F561A"/>
    <w:rsid w:val="003F574A"/>
    <w:rsid w:val="003F59BD"/>
    <w:rsid w:val="003F59C8"/>
    <w:rsid w:val="003F6049"/>
    <w:rsid w:val="003F6388"/>
    <w:rsid w:val="003F63F4"/>
    <w:rsid w:val="003F6895"/>
    <w:rsid w:val="003F7D0D"/>
    <w:rsid w:val="003F7DA0"/>
    <w:rsid w:val="003F7FF1"/>
    <w:rsid w:val="004007FC"/>
    <w:rsid w:val="00400D7E"/>
    <w:rsid w:val="00401169"/>
    <w:rsid w:val="0040228E"/>
    <w:rsid w:val="0040248E"/>
    <w:rsid w:val="00402748"/>
    <w:rsid w:val="004029A4"/>
    <w:rsid w:val="0040325D"/>
    <w:rsid w:val="00403F02"/>
    <w:rsid w:val="00404693"/>
    <w:rsid w:val="00405084"/>
    <w:rsid w:val="004054B8"/>
    <w:rsid w:val="00405D1F"/>
    <w:rsid w:val="0040653D"/>
    <w:rsid w:val="00406651"/>
    <w:rsid w:val="00406E97"/>
    <w:rsid w:val="0040705D"/>
    <w:rsid w:val="004071A4"/>
    <w:rsid w:val="00407FCE"/>
    <w:rsid w:val="00410C38"/>
    <w:rsid w:val="00410F22"/>
    <w:rsid w:val="00410F62"/>
    <w:rsid w:val="0041142D"/>
    <w:rsid w:val="00411504"/>
    <w:rsid w:val="004117A1"/>
    <w:rsid w:val="00412000"/>
    <w:rsid w:val="004120A6"/>
    <w:rsid w:val="004124C5"/>
    <w:rsid w:val="00412983"/>
    <w:rsid w:val="0041381E"/>
    <w:rsid w:val="00413944"/>
    <w:rsid w:val="00413B14"/>
    <w:rsid w:val="00413FBC"/>
    <w:rsid w:val="00414021"/>
    <w:rsid w:val="00414049"/>
    <w:rsid w:val="00414E2F"/>
    <w:rsid w:val="00414EFF"/>
    <w:rsid w:val="00415210"/>
    <w:rsid w:val="00415557"/>
    <w:rsid w:val="00415DFF"/>
    <w:rsid w:val="0041634C"/>
    <w:rsid w:val="00416DE3"/>
    <w:rsid w:val="004170D1"/>
    <w:rsid w:val="004171BF"/>
    <w:rsid w:val="00417B80"/>
    <w:rsid w:val="00417D07"/>
    <w:rsid w:val="00420155"/>
    <w:rsid w:val="004201E5"/>
    <w:rsid w:val="0042023E"/>
    <w:rsid w:val="004203AA"/>
    <w:rsid w:val="00420890"/>
    <w:rsid w:val="00420B6E"/>
    <w:rsid w:val="00420FDF"/>
    <w:rsid w:val="00421075"/>
    <w:rsid w:val="00421219"/>
    <w:rsid w:val="00421C94"/>
    <w:rsid w:val="00422416"/>
    <w:rsid w:val="004224B7"/>
    <w:rsid w:val="00422D94"/>
    <w:rsid w:val="00423275"/>
    <w:rsid w:val="004236DD"/>
    <w:rsid w:val="00423BBE"/>
    <w:rsid w:val="00423CC4"/>
    <w:rsid w:val="00423F82"/>
    <w:rsid w:val="00424047"/>
    <w:rsid w:val="00424373"/>
    <w:rsid w:val="00424709"/>
    <w:rsid w:val="004248F6"/>
    <w:rsid w:val="00424AD9"/>
    <w:rsid w:val="00424E09"/>
    <w:rsid w:val="00425380"/>
    <w:rsid w:val="0042761A"/>
    <w:rsid w:val="00430730"/>
    <w:rsid w:val="00430A0F"/>
    <w:rsid w:val="00430CEB"/>
    <w:rsid w:val="00430DA0"/>
    <w:rsid w:val="00431C94"/>
    <w:rsid w:val="004327EC"/>
    <w:rsid w:val="00432A20"/>
    <w:rsid w:val="0043301C"/>
    <w:rsid w:val="004337A3"/>
    <w:rsid w:val="00433DE8"/>
    <w:rsid w:val="0043408B"/>
    <w:rsid w:val="0043440B"/>
    <w:rsid w:val="00434FBF"/>
    <w:rsid w:val="00435695"/>
    <w:rsid w:val="004359AE"/>
    <w:rsid w:val="004364FA"/>
    <w:rsid w:val="00437A4E"/>
    <w:rsid w:val="00437E4F"/>
    <w:rsid w:val="004404D8"/>
    <w:rsid w:val="004405A2"/>
    <w:rsid w:val="00440717"/>
    <w:rsid w:val="0044123D"/>
    <w:rsid w:val="0044177B"/>
    <w:rsid w:val="00441F9C"/>
    <w:rsid w:val="004420B2"/>
    <w:rsid w:val="0044270A"/>
    <w:rsid w:val="0044277F"/>
    <w:rsid w:val="00442CD0"/>
    <w:rsid w:val="00442E6E"/>
    <w:rsid w:val="004432A1"/>
    <w:rsid w:val="0044376F"/>
    <w:rsid w:val="00443A70"/>
    <w:rsid w:val="00443D04"/>
    <w:rsid w:val="004441CD"/>
    <w:rsid w:val="004443FE"/>
    <w:rsid w:val="00445796"/>
    <w:rsid w:val="00445ECD"/>
    <w:rsid w:val="0044658D"/>
    <w:rsid w:val="004465CD"/>
    <w:rsid w:val="00446AF6"/>
    <w:rsid w:val="00446B9B"/>
    <w:rsid w:val="00447646"/>
    <w:rsid w:val="00447942"/>
    <w:rsid w:val="004506AE"/>
    <w:rsid w:val="00450788"/>
    <w:rsid w:val="00450DC1"/>
    <w:rsid w:val="004511E7"/>
    <w:rsid w:val="004518BC"/>
    <w:rsid w:val="00451E10"/>
    <w:rsid w:val="00452447"/>
    <w:rsid w:val="00453014"/>
    <w:rsid w:val="004530BD"/>
    <w:rsid w:val="00453658"/>
    <w:rsid w:val="00453CA2"/>
    <w:rsid w:val="0045404F"/>
    <w:rsid w:val="00454779"/>
    <w:rsid w:val="0045493C"/>
    <w:rsid w:val="00455283"/>
    <w:rsid w:val="00455365"/>
    <w:rsid w:val="0045545F"/>
    <w:rsid w:val="004559EC"/>
    <w:rsid w:val="00455B6F"/>
    <w:rsid w:val="00455CE9"/>
    <w:rsid w:val="00456070"/>
    <w:rsid w:val="0045618F"/>
    <w:rsid w:val="00456BB7"/>
    <w:rsid w:val="00456E1C"/>
    <w:rsid w:val="00456F06"/>
    <w:rsid w:val="0045719A"/>
    <w:rsid w:val="004575CB"/>
    <w:rsid w:val="00457644"/>
    <w:rsid w:val="00460007"/>
    <w:rsid w:val="00460C0D"/>
    <w:rsid w:val="00460F22"/>
    <w:rsid w:val="00460F5D"/>
    <w:rsid w:val="004624F6"/>
    <w:rsid w:val="0046251D"/>
    <w:rsid w:val="00462E4B"/>
    <w:rsid w:val="0046353B"/>
    <w:rsid w:val="00463D29"/>
    <w:rsid w:val="00463E39"/>
    <w:rsid w:val="00464701"/>
    <w:rsid w:val="00464823"/>
    <w:rsid w:val="00464B10"/>
    <w:rsid w:val="00464EEC"/>
    <w:rsid w:val="00465D99"/>
    <w:rsid w:val="00465E04"/>
    <w:rsid w:val="0046669B"/>
    <w:rsid w:val="0046677C"/>
    <w:rsid w:val="00467126"/>
    <w:rsid w:val="00471144"/>
    <w:rsid w:val="004712D8"/>
    <w:rsid w:val="00471740"/>
    <w:rsid w:val="00471AA2"/>
    <w:rsid w:val="00471F4E"/>
    <w:rsid w:val="00472694"/>
    <w:rsid w:val="00473517"/>
    <w:rsid w:val="00473654"/>
    <w:rsid w:val="00473BCF"/>
    <w:rsid w:val="00474259"/>
    <w:rsid w:val="00474B34"/>
    <w:rsid w:val="00474F99"/>
    <w:rsid w:val="0047526D"/>
    <w:rsid w:val="004757C2"/>
    <w:rsid w:val="004758D0"/>
    <w:rsid w:val="00475CAB"/>
    <w:rsid w:val="00476C52"/>
    <w:rsid w:val="00481553"/>
    <w:rsid w:val="00481EAF"/>
    <w:rsid w:val="0048235C"/>
    <w:rsid w:val="00483235"/>
    <w:rsid w:val="0048537C"/>
    <w:rsid w:val="00485679"/>
    <w:rsid w:val="004859DD"/>
    <w:rsid w:val="00486017"/>
    <w:rsid w:val="00486080"/>
    <w:rsid w:val="0048635B"/>
    <w:rsid w:val="004864F6"/>
    <w:rsid w:val="00486D97"/>
    <w:rsid w:val="004871C2"/>
    <w:rsid w:val="004879C9"/>
    <w:rsid w:val="004904DA"/>
    <w:rsid w:val="0049162C"/>
    <w:rsid w:val="00491F55"/>
    <w:rsid w:val="00492A18"/>
    <w:rsid w:val="00492BE1"/>
    <w:rsid w:val="00492C63"/>
    <w:rsid w:val="004932DC"/>
    <w:rsid w:val="00493357"/>
    <w:rsid w:val="00493730"/>
    <w:rsid w:val="00493987"/>
    <w:rsid w:val="00493C16"/>
    <w:rsid w:val="00493C58"/>
    <w:rsid w:val="004940E2"/>
    <w:rsid w:val="004944DC"/>
    <w:rsid w:val="0049498D"/>
    <w:rsid w:val="00494ACB"/>
    <w:rsid w:val="00494F1D"/>
    <w:rsid w:val="0049525D"/>
    <w:rsid w:val="00495441"/>
    <w:rsid w:val="00495F16"/>
    <w:rsid w:val="00496448"/>
    <w:rsid w:val="004969C4"/>
    <w:rsid w:val="00496BA8"/>
    <w:rsid w:val="00496D95"/>
    <w:rsid w:val="00496F82"/>
    <w:rsid w:val="00497708"/>
    <w:rsid w:val="00497992"/>
    <w:rsid w:val="004979F3"/>
    <w:rsid w:val="00497B2B"/>
    <w:rsid w:val="00497F03"/>
    <w:rsid w:val="004A0A58"/>
    <w:rsid w:val="004A0B8B"/>
    <w:rsid w:val="004A0C91"/>
    <w:rsid w:val="004A1081"/>
    <w:rsid w:val="004A1511"/>
    <w:rsid w:val="004A1969"/>
    <w:rsid w:val="004A1B47"/>
    <w:rsid w:val="004A227D"/>
    <w:rsid w:val="004A2AD7"/>
    <w:rsid w:val="004A3C46"/>
    <w:rsid w:val="004A42BB"/>
    <w:rsid w:val="004A4327"/>
    <w:rsid w:val="004A47EA"/>
    <w:rsid w:val="004A4A8C"/>
    <w:rsid w:val="004A5138"/>
    <w:rsid w:val="004A5311"/>
    <w:rsid w:val="004A5967"/>
    <w:rsid w:val="004A5FFD"/>
    <w:rsid w:val="004A6B71"/>
    <w:rsid w:val="004A77FA"/>
    <w:rsid w:val="004A78D4"/>
    <w:rsid w:val="004A79CF"/>
    <w:rsid w:val="004A7BC1"/>
    <w:rsid w:val="004A7C16"/>
    <w:rsid w:val="004B0933"/>
    <w:rsid w:val="004B098F"/>
    <w:rsid w:val="004B09EC"/>
    <w:rsid w:val="004B15AC"/>
    <w:rsid w:val="004B1627"/>
    <w:rsid w:val="004B1C96"/>
    <w:rsid w:val="004B22ED"/>
    <w:rsid w:val="004B29C7"/>
    <w:rsid w:val="004B2A88"/>
    <w:rsid w:val="004B3789"/>
    <w:rsid w:val="004B37EB"/>
    <w:rsid w:val="004B3AB6"/>
    <w:rsid w:val="004B400B"/>
    <w:rsid w:val="004B43A1"/>
    <w:rsid w:val="004B4910"/>
    <w:rsid w:val="004B50F0"/>
    <w:rsid w:val="004B5502"/>
    <w:rsid w:val="004B57AB"/>
    <w:rsid w:val="004B5DD0"/>
    <w:rsid w:val="004B5E99"/>
    <w:rsid w:val="004B61A3"/>
    <w:rsid w:val="004B62F7"/>
    <w:rsid w:val="004B6653"/>
    <w:rsid w:val="004B6B20"/>
    <w:rsid w:val="004B70CC"/>
    <w:rsid w:val="004B73A8"/>
    <w:rsid w:val="004B76F2"/>
    <w:rsid w:val="004B7967"/>
    <w:rsid w:val="004B7A71"/>
    <w:rsid w:val="004B7BA6"/>
    <w:rsid w:val="004B7D84"/>
    <w:rsid w:val="004C0154"/>
    <w:rsid w:val="004C01B2"/>
    <w:rsid w:val="004C0D6F"/>
    <w:rsid w:val="004C0E43"/>
    <w:rsid w:val="004C12F4"/>
    <w:rsid w:val="004C1C33"/>
    <w:rsid w:val="004C23EA"/>
    <w:rsid w:val="004C272B"/>
    <w:rsid w:val="004C27FE"/>
    <w:rsid w:val="004C3A3D"/>
    <w:rsid w:val="004C3DAF"/>
    <w:rsid w:val="004C3EF8"/>
    <w:rsid w:val="004C4153"/>
    <w:rsid w:val="004C48C7"/>
    <w:rsid w:val="004C4A3A"/>
    <w:rsid w:val="004C4EB0"/>
    <w:rsid w:val="004C5746"/>
    <w:rsid w:val="004C5DEA"/>
    <w:rsid w:val="004C5F0C"/>
    <w:rsid w:val="004C6391"/>
    <w:rsid w:val="004C6438"/>
    <w:rsid w:val="004C6892"/>
    <w:rsid w:val="004C6A1C"/>
    <w:rsid w:val="004C6C83"/>
    <w:rsid w:val="004C6E8F"/>
    <w:rsid w:val="004C7194"/>
    <w:rsid w:val="004C728D"/>
    <w:rsid w:val="004C7B73"/>
    <w:rsid w:val="004C7E82"/>
    <w:rsid w:val="004D054D"/>
    <w:rsid w:val="004D0EB4"/>
    <w:rsid w:val="004D10DB"/>
    <w:rsid w:val="004D143E"/>
    <w:rsid w:val="004D159A"/>
    <w:rsid w:val="004D2CDA"/>
    <w:rsid w:val="004D2D0C"/>
    <w:rsid w:val="004D31EB"/>
    <w:rsid w:val="004D3EFD"/>
    <w:rsid w:val="004D52C7"/>
    <w:rsid w:val="004D5795"/>
    <w:rsid w:val="004D5B34"/>
    <w:rsid w:val="004D60E9"/>
    <w:rsid w:val="004D649D"/>
    <w:rsid w:val="004D7017"/>
    <w:rsid w:val="004D72C8"/>
    <w:rsid w:val="004D73AD"/>
    <w:rsid w:val="004D779D"/>
    <w:rsid w:val="004E10E7"/>
    <w:rsid w:val="004E166F"/>
    <w:rsid w:val="004E17FD"/>
    <w:rsid w:val="004E3461"/>
    <w:rsid w:val="004E3A29"/>
    <w:rsid w:val="004E3C25"/>
    <w:rsid w:val="004E4C65"/>
    <w:rsid w:val="004E4E84"/>
    <w:rsid w:val="004E4FB6"/>
    <w:rsid w:val="004E5304"/>
    <w:rsid w:val="004E586D"/>
    <w:rsid w:val="004E5A82"/>
    <w:rsid w:val="004E5AA0"/>
    <w:rsid w:val="004E5E64"/>
    <w:rsid w:val="004E6173"/>
    <w:rsid w:val="004E6211"/>
    <w:rsid w:val="004E640E"/>
    <w:rsid w:val="004E6A6B"/>
    <w:rsid w:val="004E749A"/>
    <w:rsid w:val="004E7660"/>
    <w:rsid w:val="004E76C5"/>
    <w:rsid w:val="004F05EB"/>
    <w:rsid w:val="004F0615"/>
    <w:rsid w:val="004F1733"/>
    <w:rsid w:val="004F194C"/>
    <w:rsid w:val="004F1ED7"/>
    <w:rsid w:val="004F1ED8"/>
    <w:rsid w:val="004F1FEA"/>
    <w:rsid w:val="004F3061"/>
    <w:rsid w:val="004F306E"/>
    <w:rsid w:val="004F3900"/>
    <w:rsid w:val="004F3F51"/>
    <w:rsid w:val="004F4166"/>
    <w:rsid w:val="004F45B2"/>
    <w:rsid w:val="004F47ED"/>
    <w:rsid w:val="004F4EF9"/>
    <w:rsid w:val="004F5407"/>
    <w:rsid w:val="004F59FD"/>
    <w:rsid w:val="004F6121"/>
    <w:rsid w:val="004F6EE6"/>
    <w:rsid w:val="004F73BA"/>
    <w:rsid w:val="004F7566"/>
    <w:rsid w:val="004F7750"/>
    <w:rsid w:val="005000EB"/>
    <w:rsid w:val="00500502"/>
    <w:rsid w:val="0050065A"/>
    <w:rsid w:val="005008E1"/>
    <w:rsid w:val="00500A40"/>
    <w:rsid w:val="00500C0E"/>
    <w:rsid w:val="00500DFF"/>
    <w:rsid w:val="00500ECF"/>
    <w:rsid w:val="00501243"/>
    <w:rsid w:val="005014C0"/>
    <w:rsid w:val="005019ED"/>
    <w:rsid w:val="005019FB"/>
    <w:rsid w:val="005021ED"/>
    <w:rsid w:val="00502CC2"/>
    <w:rsid w:val="00502E79"/>
    <w:rsid w:val="00502F65"/>
    <w:rsid w:val="005035C5"/>
    <w:rsid w:val="0050369C"/>
    <w:rsid w:val="0050393B"/>
    <w:rsid w:val="00503A1E"/>
    <w:rsid w:val="005046EA"/>
    <w:rsid w:val="00504F13"/>
    <w:rsid w:val="005058CE"/>
    <w:rsid w:val="005058F4"/>
    <w:rsid w:val="00505EF9"/>
    <w:rsid w:val="00506487"/>
    <w:rsid w:val="00507056"/>
    <w:rsid w:val="0050710A"/>
    <w:rsid w:val="00507F17"/>
    <w:rsid w:val="005100BF"/>
    <w:rsid w:val="00510250"/>
    <w:rsid w:val="005106B8"/>
    <w:rsid w:val="00510855"/>
    <w:rsid w:val="00510C4D"/>
    <w:rsid w:val="00510E5D"/>
    <w:rsid w:val="00511FAB"/>
    <w:rsid w:val="00512249"/>
    <w:rsid w:val="00513B63"/>
    <w:rsid w:val="00513E83"/>
    <w:rsid w:val="0051405A"/>
    <w:rsid w:val="005140CF"/>
    <w:rsid w:val="00514EC2"/>
    <w:rsid w:val="00515262"/>
    <w:rsid w:val="00515A83"/>
    <w:rsid w:val="00515C94"/>
    <w:rsid w:val="00515F49"/>
    <w:rsid w:val="00515F76"/>
    <w:rsid w:val="00516BC1"/>
    <w:rsid w:val="0051730B"/>
    <w:rsid w:val="0051734F"/>
    <w:rsid w:val="005178A7"/>
    <w:rsid w:val="00517EB0"/>
    <w:rsid w:val="00517FDE"/>
    <w:rsid w:val="005203AF"/>
    <w:rsid w:val="00520618"/>
    <w:rsid w:val="00521931"/>
    <w:rsid w:val="00522106"/>
    <w:rsid w:val="00522A97"/>
    <w:rsid w:val="00522DEF"/>
    <w:rsid w:val="00523215"/>
    <w:rsid w:val="0052328F"/>
    <w:rsid w:val="005241F9"/>
    <w:rsid w:val="005242B7"/>
    <w:rsid w:val="00524D38"/>
    <w:rsid w:val="00525476"/>
    <w:rsid w:val="00525603"/>
    <w:rsid w:val="00525C71"/>
    <w:rsid w:val="00525E80"/>
    <w:rsid w:val="00525EBE"/>
    <w:rsid w:val="0052610B"/>
    <w:rsid w:val="00526A71"/>
    <w:rsid w:val="00526D51"/>
    <w:rsid w:val="00527205"/>
    <w:rsid w:val="005273E8"/>
    <w:rsid w:val="00527767"/>
    <w:rsid w:val="005304F3"/>
    <w:rsid w:val="005305CB"/>
    <w:rsid w:val="0053079A"/>
    <w:rsid w:val="005307BA"/>
    <w:rsid w:val="00530914"/>
    <w:rsid w:val="00530A46"/>
    <w:rsid w:val="00530B6D"/>
    <w:rsid w:val="00530C4D"/>
    <w:rsid w:val="00531AAA"/>
    <w:rsid w:val="00531ED4"/>
    <w:rsid w:val="00532040"/>
    <w:rsid w:val="005328A3"/>
    <w:rsid w:val="00534155"/>
    <w:rsid w:val="00534577"/>
    <w:rsid w:val="0053564A"/>
    <w:rsid w:val="00535DEA"/>
    <w:rsid w:val="005364C6"/>
    <w:rsid w:val="005365B4"/>
    <w:rsid w:val="00536738"/>
    <w:rsid w:val="0053740A"/>
    <w:rsid w:val="005401FE"/>
    <w:rsid w:val="00540C78"/>
    <w:rsid w:val="0054196B"/>
    <w:rsid w:val="00541BBC"/>
    <w:rsid w:val="00542168"/>
    <w:rsid w:val="00543029"/>
    <w:rsid w:val="0054358A"/>
    <w:rsid w:val="0054375C"/>
    <w:rsid w:val="0054388F"/>
    <w:rsid w:val="00543CE6"/>
    <w:rsid w:val="00543EF2"/>
    <w:rsid w:val="0054522B"/>
    <w:rsid w:val="005461F4"/>
    <w:rsid w:val="0054657D"/>
    <w:rsid w:val="005470B1"/>
    <w:rsid w:val="00547DA3"/>
    <w:rsid w:val="0055063E"/>
    <w:rsid w:val="005506CA"/>
    <w:rsid w:val="00550C19"/>
    <w:rsid w:val="00550FAB"/>
    <w:rsid w:val="005510E4"/>
    <w:rsid w:val="00551164"/>
    <w:rsid w:val="0055126D"/>
    <w:rsid w:val="005524A0"/>
    <w:rsid w:val="005524F5"/>
    <w:rsid w:val="00552542"/>
    <w:rsid w:val="0055259F"/>
    <w:rsid w:val="005529BE"/>
    <w:rsid w:val="00552A8D"/>
    <w:rsid w:val="00552E09"/>
    <w:rsid w:val="005537FE"/>
    <w:rsid w:val="00553D28"/>
    <w:rsid w:val="00553DC0"/>
    <w:rsid w:val="005540BF"/>
    <w:rsid w:val="005547E3"/>
    <w:rsid w:val="00554FD5"/>
    <w:rsid w:val="005551A2"/>
    <w:rsid w:val="00555393"/>
    <w:rsid w:val="0055579F"/>
    <w:rsid w:val="00555FF8"/>
    <w:rsid w:val="00556443"/>
    <w:rsid w:val="005565AA"/>
    <w:rsid w:val="0055675D"/>
    <w:rsid w:val="00556F16"/>
    <w:rsid w:val="00557253"/>
    <w:rsid w:val="005572C2"/>
    <w:rsid w:val="00557CDB"/>
    <w:rsid w:val="0056019E"/>
    <w:rsid w:val="0056086A"/>
    <w:rsid w:val="00561376"/>
    <w:rsid w:val="005615A5"/>
    <w:rsid w:val="0056269A"/>
    <w:rsid w:val="0056280F"/>
    <w:rsid w:val="00563E59"/>
    <w:rsid w:val="00564912"/>
    <w:rsid w:val="00564B02"/>
    <w:rsid w:val="00564F2E"/>
    <w:rsid w:val="005655C0"/>
    <w:rsid w:val="005656E8"/>
    <w:rsid w:val="00565A9C"/>
    <w:rsid w:val="00565B27"/>
    <w:rsid w:val="00565BBE"/>
    <w:rsid w:val="00566E06"/>
    <w:rsid w:val="00567927"/>
    <w:rsid w:val="00567B21"/>
    <w:rsid w:val="0057053B"/>
    <w:rsid w:val="0057082B"/>
    <w:rsid w:val="00570B37"/>
    <w:rsid w:val="0057107B"/>
    <w:rsid w:val="005715B4"/>
    <w:rsid w:val="0057162C"/>
    <w:rsid w:val="0057209C"/>
    <w:rsid w:val="005723B0"/>
    <w:rsid w:val="00572A8B"/>
    <w:rsid w:val="00572B6C"/>
    <w:rsid w:val="00574722"/>
    <w:rsid w:val="00574AF8"/>
    <w:rsid w:val="00574DBE"/>
    <w:rsid w:val="00575173"/>
    <w:rsid w:val="005751D5"/>
    <w:rsid w:val="005759D1"/>
    <w:rsid w:val="00576149"/>
    <w:rsid w:val="00576636"/>
    <w:rsid w:val="00576CB2"/>
    <w:rsid w:val="005772E9"/>
    <w:rsid w:val="0057732D"/>
    <w:rsid w:val="005775D8"/>
    <w:rsid w:val="00577A25"/>
    <w:rsid w:val="00577D7A"/>
    <w:rsid w:val="005804F4"/>
    <w:rsid w:val="00580970"/>
    <w:rsid w:val="005809E8"/>
    <w:rsid w:val="0058100A"/>
    <w:rsid w:val="0058128B"/>
    <w:rsid w:val="00581442"/>
    <w:rsid w:val="0058146C"/>
    <w:rsid w:val="005815E6"/>
    <w:rsid w:val="005826C9"/>
    <w:rsid w:val="00582AE7"/>
    <w:rsid w:val="00582B46"/>
    <w:rsid w:val="00583022"/>
    <w:rsid w:val="00584BFD"/>
    <w:rsid w:val="00584EA3"/>
    <w:rsid w:val="00585126"/>
    <w:rsid w:val="0058557B"/>
    <w:rsid w:val="00585B83"/>
    <w:rsid w:val="00585C00"/>
    <w:rsid w:val="005868BB"/>
    <w:rsid w:val="00586AD4"/>
    <w:rsid w:val="00586C7E"/>
    <w:rsid w:val="00587C3B"/>
    <w:rsid w:val="00587C53"/>
    <w:rsid w:val="0059001E"/>
    <w:rsid w:val="005903BF"/>
    <w:rsid w:val="00590C99"/>
    <w:rsid w:val="0059261E"/>
    <w:rsid w:val="005929FD"/>
    <w:rsid w:val="00593B5A"/>
    <w:rsid w:val="00593F19"/>
    <w:rsid w:val="00593F2F"/>
    <w:rsid w:val="00594F0A"/>
    <w:rsid w:val="00595115"/>
    <w:rsid w:val="005952AE"/>
    <w:rsid w:val="0059596A"/>
    <w:rsid w:val="00595DA7"/>
    <w:rsid w:val="00596235"/>
    <w:rsid w:val="00596D7C"/>
    <w:rsid w:val="00596F25"/>
    <w:rsid w:val="00596FD4"/>
    <w:rsid w:val="00597522"/>
    <w:rsid w:val="00597C4D"/>
    <w:rsid w:val="005A0072"/>
    <w:rsid w:val="005A0173"/>
    <w:rsid w:val="005A0393"/>
    <w:rsid w:val="005A0F3B"/>
    <w:rsid w:val="005A0F59"/>
    <w:rsid w:val="005A16C6"/>
    <w:rsid w:val="005A18F0"/>
    <w:rsid w:val="005A1938"/>
    <w:rsid w:val="005A20A2"/>
    <w:rsid w:val="005A21B2"/>
    <w:rsid w:val="005A21D0"/>
    <w:rsid w:val="005A23C3"/>
    <w:rsid w:val="005A27A4"/>
    <w:rsid w:val="005A28D4"/>
    <w:rsid w:val="005A2E5D"/>
    <w:rsid w:val="005A2F0A"/>
    <w:rsid w:val="005A4578"/>
    <w:rsid w:val="005A46B1"/>
    <w:rsid w:val="005A4A95"/>
    <w:rsid w:val="005A64C3"/>
    <w:rsid w:val="005A6727"/>
    <w:rsid w:val="005A72BC"/>
    <w:rsid w:val="005A741F"/>
    <w:rsid w:val="005A75F1"/>
    <w:rsid w:val="005A7B5C"/>
    <w:rsid w:val="005B067F"/>
    <w:rsid w:val="005B0D2B"/>
    <w:rsid w:val="005B11E4"/>
    <w:rsid w:val="005B2040"/>
    <w:rsid w:val="005B240D"/>
    <w:rsid w:val="005B2883"/>
    <w:rsid w:val="005B324F"/>
    <w:rsid w:val="005B345F"/>
    <w:rsid w:val="005B44FA"/>
    <w:rsid w:val="005B4D9D"/>
    <w:rsid w:val="005B52FE"/>
    <w:rsid w:val="005B553E"/>
    <w:rsid w:val="005B5D02"/>
    <w:rsid w:val="005B6502"/>
    <w:rsid w:val="005B6A06"/>
    <w:rsid w:val="005B708D"/>
    <w:rsid w:val="005B7104"/>
    <w:rsid w:val="005B7217"/>
    <w:rsid w:val="005B7410"/>
    <w:rsid w:val="005B7708"/>
    <w:rsid w:val="005C0392"/>
    <w:rsid w:val="005C04AF"/>
    <w:rsid w:val="005C0DBD"/>
    <w:rsid w:val="005C106D"/>
    <w:rsid w:val="005C1191"/>
    <w:rsid w:val="005C1C3C"/>
    <w:rsid w:val="005C2A07"/>
    <w:rsid w:val="005C2B8C"/>
    <w:rsid w:val="005C31E0"/>
    <w:rsid w:val="005C3E49"/>
    <w:rsid w:val="005C4AE9"/>
    <w:rsid w:val="005C59EE"/>
    <w:rsid w:val="005C5B38"/>
    <w:rsid w:val="005C5B8E"/>
    <w:rsid w:val="005C5CE5"/>
    <w:rsid w:val="005C5E42"/>
    <w:rsid w:val="005C5F97"/>
    <w:rsid w:val="005C6264"/>
    <w:rsid w:val="005C6784"/>
    <w:rsid w:val="005C680B"/>
    <w:rsid w:val="005C6EBA"/>
    <w:rsid w:val="005C749A"/>
    <w:rsid w:val="005C769C"/>
    <w:rsid w:val="005C77B6"/>
    <w:rsid w:val="005D0003"/>
    <w:rsid w:val="005D176A"/>
    <w:rsid w:val="005D28DF"/>
    <w:rsid w:val="005D2C52"/>
    <w:rsid w:val="005D30E4"/>
    <w:rsid w:val="005D30E9"/>
    <w:rsid w:val="005D315A"/>
    <w:rsid w:val="005D31B8"/>
    <w:rsid w:val="005D372D"/>
    <w:rsid w:val="005D3A6E"/>
    <w:rsid w:val="005D3C2F"/>
    <w:rsid w:val="005D46B2"/>
    <w:rsid w:val="005D5545"/>
    <w:rsid w:val="005D55AA"/>
    <w:rsid w:val="005D591F"/>
    <w:rsid w:val="005D73FD"/>
    <w:rsid w:val="005D75BF"/>
    <w:rsid w:val="005D7A2A"/>
    <w:rsid w:val="005D7A31"/>
    <w:rsid w:val="005E00E3"/>
    <w:rsid w:val="005E01DE"/>
    <w:rsid w:val="005E06D3"/>
    <w:rsid w:val="005E1245"/>
    <w:rsid w:val="005E1494"/>
    <w:rsid w:val="005E2149"/>
    <w:rsid w:val="005E227B"/>
    <w:rsid w:val="005E281E"/>
    <w:rsid w:val="005E2D62"/>
    <w:rsid w:val="005E2E8B"/>
    <w:rsid w:val="005E326D"/>
    <w:rsid w:val="005E336A"/>
    <w:rsid w:val="005E35AC"/>
    <w:rsid w:val="005E3CE0"/>
    <w:rsid w:val="005E3D62"/>
    <w:rsid w:val="005E3F5A"/>
    <w:rsid w:val="005E41B4"/>
    <w:rsid w:val="005E435B"/>
    <w:rsid w:val="005E44EA"/>
    <w:rsid w:val="005E4F0D"/>
    <w:rsid w:val="005E580B"/>
    <w:rsid w:val="005E5F70"/>
    <w:rsid w:val="005E63AD"/>
    <w:rsid w:val="005E657F"/>
    <w:rsid w:val="005E7135"/>
    <w:rsid w:val="005E7150"/>
    <w:rsid w:val="005E71CD"/>
    <w:rsid w:val="005E774A"/>
    <w:rsid w:val="005E7AFE"/>
    <w:rsid w:val="005E7CF7"/>
    <w:rsid w:val="005E7D4C"/>
    <w:rsid w:val="005F1424"/>
    <w:rsid w:val="005F148D"/>
    <w:rsid w:val="005F1580"/>
    <w:rsid w:val="005F1C17"/>
    <w:rsid w:val="005F260E"/>
    <w:rsid w:val="005F29A0"/>
    <w:rsid w:val="005F2C2D"/>
    <w:rsid w:val="005F3973"/>
    <w:rsid w:val="005F3ED8"/>
    <w:rsid w:val="005F3FA5"/>
    <w:rsid w:val="005F499C"/>
    <w:rsid w:val="005F4A53"/>
    <w:rsid w:val="005F4E9B"/>
    <w:rsid w:val="005F5095"/>
    <w:rsid w:val="005F516C"/>
    <w:rsid w:val="005F590F"/>
    <w:rsid w:val="005F5C32"/>
    <w:rsid w:val="005F6468"/>
    <w:rsid w:val="005F66A0"/>
    <w:rsid w:val="005F66D7"/>
    <w:rsid w:val="005F6789"/>
    <w:rsid w:val="005F6B57"/>
    <w:rsid w:val="005F6CB7"/>
    <w:rsid w:val="005F705F"/>
    <w:rsid w:val="005F7107"/>
    <w:rsid w:val="005F74A3"/>
    <w:rsid w:val="005F7761"/>
    <w:rsid w:val="005F7BA1"/>
    <w:rsid w:val="0060052E"/>
    <w:rsid w:val="00600643"/>
    <w:rsid w:val="006008F6"/>
    <w:rsid w:val="00601012"/>
    <w:rsid w:val="00601429"/>
    <w:rsid w:val="00601585"/>
    <w:rsid w:val="0060164A"/>
    <w:rsid w:val="00602315"/>
    <w:rsid w:val="00602CF0"/>
    <w:rsid w:val="00603417"/>
    <w:rsid w:val="00603558"/>
    <w:rsid w:val="0060356C"/>
    <w:rsid w:val="0060385A"/>
    <w:rsid w:val="00603A07"/>
    <w:rsid w:val="00603D3E"/>
    <w:rsid w:val="00604630"/>
    <w:rsid w:val="00604998"/>
    <w:rsid w:val="0060530E"/>
    <w:rsid w:val="00605B13"/>
    <w:rsid w:val="00605E6F"/>
    <w:rsid w:val="00605ECA"/>
    <w:rsid w:val="00606471"/>
    <w:rsid w:val="006065A5"/>
    <w:rsid w:val="00607502"/>
    <w:rsid w:val="0060785F"/>
    <w:rsid w:val="00610275"/>
    <w:rsid w:val="00610DE0"/>
    <w:rsid w:val="00610E66"/>
    <w:rsid w:val="006113F1"/>
    <w:rsid w:val="0061178A"/>
    <w:rsid w:val="00611A96"/>
    <w:rsid w:val="00611EBC"/>
    <w:rsid w:val="00612116"/>
    <w:rsid w:val="006123C3"/>
    <w:rsid w:val="00612756"/>
    <w:rsid w:val="00613115"/>
    <w:rsid w:val="00613452"/>
    <w:rsid w:val="00613F90"/>
    <w:rsid w:val="00614D8F"/>
    <w:rsid w:val="00615084"/>
    <w:rsid w:val="006151E1"/>
    <w:rsid w:val="0061557E"/>
    <w:rsid w:val="006157F0"/>
    <w:rsid w:val="00615935"/>
    <w:rsid w:val="00615BEF"/>
    <w:rsid w:val="00615C8A"/>
    <w:rsid w:val="00615D70"/>
    <w:rsid w:val="00616344"/>
    <w:rsid w:val="006163ED"/>
    <w:rsid w:val="0061650E"/>
    <w:rsid w:val="00617FB6"/>
    <w:rsid w:val="0062073D"/>
    <w:rsid w:val="00620F5F"/>
    <w:rsid w:val="006215B4"/>
    <w:rsid w:val="0062207A"/>
    <w:rsid w:val="00622DBD"/>
    <w:rsid w:val="0062319F"/>
    <w:rsid w:val="00623833"/>
    <w:rsid w:val="006247D4"/>
    <w:rsid w:val="00624CE6"/>
    <w:rsid w:val="006255A6"/>
    <w:rsid w:val="006255A7"/>
    <w:rsid w:val="006259A0"/>
    <w:rsid w:val="00625C78"/>
    <w:rsid w:val="0062637A"/>
    <w:rsid w:val="006272A5"/>
    <w:rsid w:val="006276E0"/>
    <w:rsid w:val="006279F4"/>
    <w:rsid w:val="00630087"/>
    <w:rsid w:val="00630E92"/>
    <w:rsid w:val="006311C7"/>
    <w:rsid w:val="00631348"/>
    <w:rsid w:val="00631413"/>
    <w:rsid w:val="00631C9D"/>
    <w:rsid w:val="006328D2"/>
    <w:rsid w:val="00632C62"/>
    <w:rsid w:val="00632C9B"/>
    <w:rsid w:val="00632FB6"/>
    <w:rsid w:val="00632FF3"/>
    <w:rsid w:val="00633848"/>
    <w:rsid w:val="00633EA3"/>
    <w:rsid w:val="00634111"/>
    <w:rsid w:val="00635394"/>
    <w:rsid w:val="006354B8"/>
    <w:rsid w:val="00635510"/>
    <w:rsid w:val="00635D8C"/>
    <w:rsid w:val="00637421"/>
    <w:rsid w:val="006374EB"/>
    <w:rsid w:val="00637695"/>
    <w:rsid w:val="00637F5D"/>
    <w:rsid w:val="006401AE"/>
    <w:rsid w:val="00640D44"/>
    <w:rsid w:val="00640DCD"/>
    <w:rsid w:val="00641BCF"/>
    <w:rsid w:val="00641EFE"/>
    <w:rsid w:val="00643547"/>
    <w:rsid w:val="006438EA"/>
    <w:rsid w:val="006442B1"/>
    <w:rsid w:val="006456AD"/>
    <w:rsid w:val="00645A0F"/>
    <w:rsid w:val="006467BA"/>
    <w:rsid w:val="00646BA9"/>
    <w:rsid w:val="00647435"/>
    <w:rsid w:val="00647752"/>
    <w:rsid w:val="00650134"/>
    <w:rsid w:val="006503B1"/>
    <w:rsid w:val="006505DE"/>
    <w:rsid w:val="00650CC3"/>
    <w:rsid w:val="00650D90"/>
    <w:rsid w:val="00651543"/>
    <w:rsid w:val="00651B42"/>
    <w:rsid w:val="006523A2"/>
    <w:rsid w:val="00653757"/>
    <w:rsid w:val="0065412E"/>
    <w:rsid w:val="00654441"/>
    <w:rsid w:val="00654BA5"/>
    <w:rsid w:val="0065578D"/>
    <w:rsid w:val="00655B49"/>
    <w:rsid w:val="00655E65"/>
    <w:rsid w:val="00655E99"/>
    <w:rsid w:val="0065673C"/>
    <w:rsid w:val="00656D90"/>
    <w:rsid w:val="006572A0"/>
    <w:rsid w:val="00657448"/>
    <w:rsid w:val="00657923"/>
    <w:rsid w:val="00657E06"/>
    <w:rsid w:val="00657E7D"/>
    <w:rsid w:val="00657FEF"/>
    <w:rsid w:val="00660432"/>
    <w:rsid w:val="0066047A"/>
    <w:rsid w:val="00660497"/>
    <w:rsid w:val="00660877"/>
    <w:rsid w:val="006611EA"/>
    <w:rsid w:val="006612C9"/>
    <w:rsid w:val="006616B7"/>
    <w:rsid w:val="006617F6"/>
    <w:rsid w:val="00661C11"/>
    <w:rsid w:val="00661CA4"/>
    <w:rsid w:val="00661E08"/>
    <w:rsid w:val="00661E2E"/>
    <w:rsid w:val="00662561"/>
    <w:rsid w:val="0066291B"/>
    <w:rsid w:val="00662BE2"/>
    <w:rsid w:val="00662DBB"/>
    <w:rsid w:val="006630B7"/>
    <w:rsid w:val="00663263"/>
    <w:rsid w:val="00664B8A"/>
    <w:rsid w:val="00664B98"/>
    <w:rsid w:val="00665789"/>
    <w:rsid w:val="00665C9C"/>
    <w:rsid w:val="0066656D"/>
    <w:rsid w:val="006667DB"/>
    <w:rsid w:val="00666A4E"/>
    <w:rsid w:val="00666EEF"/>
    <w:rsid w:val="006678AF"/>
    <w:rsid w:val="00667A40"/>
    <w:rsid w:val="00670761"/>
    <w:rsid w:val="00671775"/>
    <w:rsid w:val="00671BAE"/>
    <w:rsid w:val="00671D64"/>
    <w:rsid w:val="006729CB"/>
    <w:rsid w:val="00672A45"/>
    <w:rsid w:val="00672ED4"/>
    <w:rsid w:val="0067334A"/>
    <w:rsid w:val="006736FD"/>
    <w:rsid w:val="00674CB3"/>
    <w:rsid w:val="0067500E"/>
    <w:rsid w:val="00675A0F"/>
    <w:rsid w:val="0067667C"/>
    <w:rsid w:val="00676949"/>
    <w:rsid w:val="00676ED6"/>
    <w:rsid w:val="00680997"/>
    <w:rsid w:val="00680F7C"/>
    <w:rsid w:val="00681592"/>
    <w:rsid w:val="006818A5"/>
    <w:rsid w:val="00681D83"/>
    <w:rsid w:val="0068262B"/>
    <w:rsid w:val="00682FA0"/>
    <w:rsid w:val="006836F8"/>
    <w:rsid w:val="00683C8B"/>
    <w:rsid w:val="00683C94"/>
    <w:rsid w:val="00683F5A"/>
    <w:rsid w:val="00684DC9"/>
    <w:rsid w:val="00685522"/>
    <w:rsid w:val="006858BA"/>
    <w:rsid w:val="00685B83"/>
    <w:rsid w:val="00685E82"/>
    <w:rsid w:val="00685F0F"/>
    <w:rsid w:val="0068710A"/>
    <w:rsid w:val="006900C2"/>
    <w:rsid w:val="006911D6"/>
    <w:rsid w:val="006917D6"/>
    <w:rsid w:val="006917E5"/>
    <w:rsid w:val="00692116"/>
    <w:rsid w:val="006927F8"/>
    <w:rsid w:val="00692A66"/>
    <w:rsid w:val="00693214"/>
    <w:rsid w:val="00693554"/>
    <w:rsid w:val="00693FCC"/>
    <w:rsid w:val="006940FB"/>
    <w:rsid w:val="0069456F"/>
    <w:rsid w:val="006946F3"/>
    <w:rsid w:val="0069471F"/>
    <w:rsid w:val="00694977"/>
    <w:rsid w:val="00694DDE"/>
    <w:rsid w:val="00694ECC"/>
    <w:rsid w:val="00695319"/>
    <w:rsid w:val="00695ABB"/>
    <w:rsid w:val="00695E76"/>
    <w:rsid w:val="006964CD"/>
    <w:rsid w:val="00696DA2"/>
    <w:rsid w:val="00697866"/>
    <w:rsid w:val="00697F59"/>
    <w:rsid w:val="00697FF7"/>
    <w:rsid w:val="006A037B"/>
    <w:rsid w:val="006A1701"/>
    <w:rsid w:val="006A1C33"/>
    <w:rsid w:val="006A1D20"/>
    <w:rsid w:val="006A2180"/>
    <w:rsid w:val="006A2289"/>
    <w:rsid w:val="006A2905"/>
    <w:rsid w:val="006A3031"/>
    <w:rsid w:val="006A337B"/>
    <w:rsid w:val="006A35A5"/>
    <w:rsid w:val="006A3AF5"/>
    <w:rsid w:val="006A40FC"/>
    <w:rsid w:val="006A42DC"/>
    <w:rsid w:val="006A549C"/>
    <w:rsid w:val="006A5719"/>
    <w:rsid w:val="006A5CDB"/>
    <w:rsid w:val="006A66AE"/>
    <w:rsid w:val="006A6B91"/>
    <w:rsid w:val="006A7181"/>
    <w:rsid w:val="006A74F1"/>
    <w:rsid w:val="006A7813"/>
    <w:rsid w:val="006B090A"/>
    <w:rsid w:val="006B0CD9"/>
    <w:rsid w:val="006B1072"/>
    <w:rsid w:val="006B1090"/>
    <w:rsid w:val="006B1901"/>
    <w:rsid w:val="006B2591"/>
    <w:rsid w:val="006B26D9"/>
    <w:rsid w:val="006B30A9"/>
    <w:rsid w:val="006B36E3"/>
    <w:rsid w:val="006B3BED"/>
    <w:rsid w:val="006B3CBC"/>
    <w:rsid w:val="006B404E"/>
    <w:rsid w:val="006B4A70"/>
    <w:rsid w:val="006B4DC3"/>
    <w:rsid w:val="006B52DD"/>
    <w:rsid w:val="006B5665"/>
    <w:rsid w:val="006B57C9"/>
    <w:rsid w:val="006B5E7A"/>
    <w:rsid w:val="006B616A"/>
    <w:rsid w:val="006B628B"/>
    <w:rsid w:val="006B6B52"/>
    <w:rsid w:val="006B70A2"/>
    <w:rsid w:val="006B7588"/>
    <w:rsid w:val="006B7A62"/>
    <w:rsid w:val="006C01A1"/>
    <w:rsid w:val="006C0A4C"/>
    <w:rsid w:val="006C0B4D"/>
    <w:rsid w:val="006C0F49"/>
    <w:rsid w:val="006C14B4"/>
    <w:rsid w:val="006C201D"/>
    <w:rsid w:val="006C24FD"/>
    <w:rsid w:val="006C2680"/>
    <w:rsid w:val="006C269A"/>
    <w:rsid w:val="006C3CA7"/>
    <w:rsid w:val="006C42BC"/>
    <w:rsid w:val="006C444B"/>
    <w:rsid w:val="006C5683"/>
    <w:rsid w:val="006C59CB"/>
    <w:rsid w:val="006C5FE5"/>
    <w:rsid w:val="006C6230"/>
    <w:rsid w:val="006C6737"/>
    <w:rsid w:val="006C6DA6"/>
    <w:rsid w:val="006C7801"/>
    <w:rsid w:val="006C7A16"/>
    <w:rsid w:val="006C7BD5"/>
    <w:rsid w:val="006D0630"/>
    <w:rsid w:val="006D1008"/>
    <w:rsid w:val="006D1164"/>
    <w:rsid w:val="006D1780"/>
    <w:rsid w:val="006D2297"/>
    <w:rsid w:val="006D22B3"/>
    <w:rsid w:val="006D29DF"/>
    <w:rsid w:val="006D2A2B"/>
    <w:rsid w:val="006D353E"/>
    <w:rsid w:val="006D3E0D"/>
    <w:rsid w:val="006D3F04"/>
    <w:rsid w:val="006D41D4"/>
    <w:rsid w:val="006D44B3"/>
    <w:rsid w:val="006D496E"/>
    <w:rsid w:val="006D6353"/>
    <w:rsid w:val="006D671A"/>
    <w:rsid w:val="006D6E4E"/>
    <w:rsid w:val="006D7383"/>
    <w:rsid w:val="006D7712"/>
    <w:rsid w:val="006D7EF5"/>
    <w:rsid w:val="006E044E"/>
    <w:rsid w:val="006E049B"/>
    <w:rsid w:val="006E0AB1"/>
    <w:rsid w:val="006E14B4"/>
    <w:rsid w:val="006E1889"/>
    <w:rsid w:val="006E18AE"/>
    <w:rsid w:val="006E1CC0"/>
    <w:rsid w:val="006E24D5"/>
    <w:rsid w:val="006E269F"/>
    <w:rsid w:val="006E2751"/>
    <w:rsid w:val="006E2A6F"/>
    <w:rsid w:val="006E33EE"/>
    <w:rsid w:val="006E389D"/>
    <w:rsid w:val="006E421F"/>
    <w:rsid w:val="006E445D"/>
    <w:rsid w:val="006E4E28"/>
    <w:rsid w:val="006E50DB"/>
    <w:rsid w:val="006E52B6"/>
    <w:rsid w:val="006E52E5"/>
    <w:rsid w:val="006E5454"/>
    <w:rsid w:val="006E58CD"/>
    <w:rsid w:val="006E5DAA"/>
    <w:rsid w:val="006E5F97"/>
    <w:rsid w:val="006E66A7"/>
    <w:rsid w:val="006E7688"/>
    <w:rsid w:val="006F085F"/>
    <w:rsid w:val="006F0951"/>
    <w:rsid w:val="006F1752"/>
    <w:rsid w:val="006F2211"/>
    <w:rsid w:val="006F23FB"/>
    <w:rsid w:val="006F2662"/>
    <w:rsid w:val="006F27B9"/>
    <w:rsid w:val="006F2837"/>
    <w:rsid w:val="006F2977"/>
    <w:rsid w:val="006F2D46"/>
    <w:rsid w:val="006F2EA8"/>
    <w:rsid w:val="006F3195"/>
    <w:rsid w:val="006F3499"/>
    <w:rsid w:val="006F34AC"/>
    <w:rsid w:val="006F365A"/>
    <w:rsid w:val="006F39BF"/>
    <w:rsid w:val="006F3C3B"/>
    <w:rsid w:val="006F3DEB"/>
    <w:rsid w:val="006F3FAD"/>
    <w:rsid w:val="006F4435"/>
    <w:rsid w:val="006F48B1"/>
    <w:rsid w:val="006F4916"/>
    <w:rsid w:val="006F4CB6"/>
    <w:rsid w:val="006F507B"/>
    <w:rsid w:val="006F5AC1"/>
    <w:rsid w:val="006F5C4C"/>
    <w:rsid w:val="006F5E6C"/>
    <w:rsid w:val="006F5F84"/>
    <w:rsid w:val="006F655C"/>
    <w:rsid w:val="006F689F"/>
    <w:rsid w:val="006F6A57"/>
    <w:rsid w:val="006F7586"/>
    <w:rsid w:val="006F7610"/>
    <w:rsid w:val="006F7B56"/>
    <w:rsid w:val="007008EE"/>
    <w:rsid w:val="00700D98"/>
    <w:rsid w:val="0070130C"/>
    <w:rsid w:val="00701362"/>
    <w:rsid w:val="00701D42"/>
    <w:rsid w:val="0070267E"/>
    <w:rsid w:val="00702A6F"/>
    <w:rsid w:val="00702D8B"/>
    <w:rsid w:val="00703990"/>
    <w:rsid w:val="00703AA7"/>
    <w:rsid w:val="00703FFA"/>
    <w:rsid w:val="00704208"/>
    <w:rsid w:val="0070457E"/>
    <w:rsid w:val="007046EB"/>
    <w:rsid w:val="00704918"/>
    <w:rsid w:val="007059DA"/>
    <w:rsid w:val="00706889"/>
    <w:rsid w:val="007069F5"/>
    <w:rsid w:val="00706E32"/>
    <w:rsid w:val="0070706E"/>
    <w:rsid w:val="00707BCD"/>
    <w:rsid w:val="00707C46"/>
    <w:rsid w:val="00707DFF"/>
    <w:rsid w:val="00707F94"/>
    <w:rsid w:val="00710AD9"/>
    <w:rsid w:val="00710E10"/>
    <w:rsid w:val="00710F64"/>
    <w:rsid w:val="00711357"/>
    <w:rsid w:val="00711882"/>
    <w:rsid w:val="00711BE6"/>
    <w:rsid w:val="00712501"/>
    <w:rsid w:val="0071266C"/>
    <w:rsid w:val="00712844"/>
    <w:rsid w:val="00713075"/>
    <w:rsid w:val="00713207"/>
    <w:rsid w:val="00713639"/>
    <w:rsid w:val="0071611B"/>
    <w:rsid w:val="007162AC"/>
    <w:rsid w:val="00716392"/>
    <w:rsid w:val="00717A83"/>
    <w:rsid w:val="007200D2"/>
    <w:rsid w:val="00720475"/>
    <w:rsid w:val="00720B37"/>
    <w:rsid w:val="00721488"/>
    <w:rsid w:val="0072150B"/>
    <w:rsid w:val="00721954"/>
    <w:rsid w:val="00721B85"/>
    <w:rsid w:val="007221FF"/>
    <w:rsid w:val="00722AE5"/>
    <w:rsid w:val="00722E45"/>
    <w:rsid w:val="00722E5E"/>
    <w:rsid w:val="007240FE"/>
    <w:rsid w:val="007242E9"/>
    <w:rsid w:val="00724DD5"/>
    <w:rsid w:val="00724FA5"/>
    <w:rsid w:val="007252D2"/>
    <w:rsid w:val="007258AA"/>
    <w:rsid w:val="00725C9A"/>
    <w:rsid w:val="00725D4A"/>
    <w:rsid w:val="00725E49"/>
    <w:rsid w:val="00725E7B"/>
    <w:rsid w:val="007260B9"/>
    <w:rsid w:val="0072677E"/>
    <w:rsid w:val="007272BE"/>
    <w:rsid w:val="00730A50"/>
    <w:rsid w:val="00730DD0"/>
    <w:rsid w:val="007312ED"/>
    <w:rsid w:val="007314AB"/>
    <w:rsid w:val="007332BD"/>
    <w:rsid w:val="007334D0"/>
    <w:rsid w:val="007334F1"/>
    <w:rsid w:val="00733AA0"/>
    <w:rsid w:val="00733B12"/>
    <w:rsid w:val="00734619"/>
    <w:rsid w:val="00734754"/>
    <w:rsid w:val="007347CB"/>
    <w:rsid w:val="007349C9"/>
    <w:rsid w:val="00734E5B"/>
    <w:rsid w:val="00734F68"/>
    <w:rsid w:val="00735086"/>
    <w:rsid w:val="007360B2"/>
    <w:rsid w:val="00736647"/>
    <w:rsid w:val="00736EE2"/>
    <w:rsid w:val="007373E9"/>
    <w:rsid w:val="007374E7"/>
    <w:rsid w:val="007375F8"/>
    <w:rsid w:val="007379A4"/>
    <w:rsid w:val="00737F00"/>
    <w:rsid w:val="00737FD4"/>
    <w:rsid w:val="0074001E"/>
    <w:rsid w:val="007408CC"/>
    <w:rsid w:val="00740CD4"/>
    <w:rsid w:val="00740FBD"/>
    <w:rsid w:val="00741EC7"/>
    <w:rsid w:val="00742611"/>
    <w:rsid w:val="00742657"/>
    <w:rsid w:val="00742707"/>
    <w:rsid w:val="0074279E"/>
    <w:rsid w:val="007427FB"/>
    <w:rsid w:val="007432C1"/>
    <w:rsid w:val="00743F6E"/>
    <w:rsid w:val="00745821"/>
    <w:rsid w:val="00745D38"/>
    <w:rsid w:val="00745D6A"/>
    <w:rsid w:val="00745DE9"/>
    <w:rsid w:val="00746918"/>
    <w:rsid w:val="00746A22"/>
    <w:rsid w:val="00746FBC"/>
    <w:rsid w:val="007507E4"/>
    <w:rsid w:val="007526DC"/>
    <w:rsid w:val="00752D68"/>
    <w:rsid w:val="00752EC2"/>
    <w:rsid w:val="0075343C"/>
    <w:rsid w:val="007538CD"/>
    <w:rsid w:val="00753F36"/>
    <w:rsid w:val="00754023"/>
    <w:rsid w:val="007546AF"/>
    <w:rsid w:val="00754707"/>
    <w:rsid w:val="0075621D"/>
    <w:rsid w:val="0075660E"/>
    <w:rsid w:val="007566F6"/>
    <w:rsid w:val="007579C3"/>
    <w:rsid w:val="00757AF3"/>
    <w:rsid w:val="00757B7A"/>
    <w:rsid w:val="0076045D"/>
    <w:rsid w:val="00760588"/>
    <w:rsid w:val="007607A5"/>
    <w:rsid w:val="00760B40"/>
    <w:rsid w:val="007611D3"/>
    <w:rsid w:val="00761287"/>
    <w:rsid w:val="007616FC"/>
    <w:rsid w:val="00761BDC"/>
    <w:rsid w:val="00761C44"/>
    <w:rsid w:val="00761DF0"/>
    <w:rsid w:val="007620B2"/>
    <w:rsid w:val="0076218C"/>
    <w:rsid w:val="007629C8"/>
    <w:rsid w:val="00762BE0"/>
    <w:rsid w:val="00763DCB"/>
    <w:rsid w:val="0076453A"/>
    <w:rsid w:val="00765856"/>
    <w:rsid w:val="00765934"/>
    <w:rsid w:val="00765A3D"/>
    <w:rsid w:val="0076601B"/>
    <w:rsid w:val="00766E28"/>
    <w:rsid w:val="00766E81"/>
    <w:rsid w:val="0077040E"/>
    <w:rsid w:val="00770C1A"/>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51B"/>
    <w:rsid w:val="00774522"/>
    <w:rsid w:val="007746BB"/>
    <w:rsid w:val="00774B33"/>
    <w:rsid w:val="00775074"/>
    <w:rsid w:val="007752D1"/>
    <w:rsid w:val="00775664"/>
    <w:rsid w:val="00775815"/>
    <w:rsid w:val="00775F50"/>
    <w:rsid w:val="00776246"/>
    <w:rsid w:val="007768F4"/>
    <w:rsid w:val="00776D6D"/>
    <w:rsid w:val="00776DCE"/>
    <w:rsid w:val="0077700D"/>
    <w:rsid w:val="007775D1"/>
    <w:rsid w:val="00777664"/>
    <w:rsid w:val="00777DE5"/>
    <w:rsid w:val="00780081"/>
    <w:rsid w:val="00780137"/>
    <w:rsid w:val="0078135F"/>
    <w:rsid w:val="00781401"/>
    <w:rsid w:val="00781B72"/>
    <w:rsid w:val="00782E04"/>
    <w:rsid w:val="007830AC"/>
    <w:rsid w:val="007834B3"/>
    <w:rsid w:val="007837D9"/>
    <w:rsid w:val="007838A6"/>
    <w:rsid w:val="00783C4D"/>
    <w:rsid w:val="007843F1"/>
    <w:rsid w:val="007848FA"/>
    <w:rsid w:val="007849B9"/>
    <w:rsid w:val="00784A44"/>
    <w:rsid w:val="0078527B"/>
    <w:rsid w:val="007852C8"/>
    <w:rsid w:val="007855A3"/>
    <w:rsid w:val="00785AF3"/>
    <w:rsid w:val="00785C90"/>
    <w:rsid w:val="00785FDC"/>
    <w:rsid w:val="00786016"/>
    <w:rsid w:val="00786962"/>
    <w:rsid w:val="00786969"/>
    <w:rsid w:val="00786BD3"/>
    <w:rsid w:val="00786C31"/>
    <w:rsid w:val="007872F9"/>
    <w:rsid w:val="00787375"/>
    <w:rsid w:val="00787399"/>
    <w:rsid w:val="007873C5"/>
    <w:rsid w:val="00787EFE"/>
    <w:rsid w:val="007906CE"/>
    <w:rsid w:val="00790E3B"/>
    <w:rsid w:val="00790E8E"/>
    <w:rsid w:val="00790F6B"/>
    <w:rsid w:val="00792586"/>
    <w:rsid w:val="0079272B"/>
    <w:rsid w:val="007929FA"/>
    <w:rsid w:val="00792B73"/>
    <w:rsid w:val="00792B7C"/>
    <w:rsid w:val="00793180"/>
    <w:rsid w:val="00793223"/>
    <w:rsid w:val="007932D5"/>
    <w:rsid w:val="00793AE9"/>
    <w:rsid w:val="00793B06"/>
    <w:rsid w:val="00793C41"/>
    <w:rsid w:val="00793CB3"/>
    <w:rsid w:val="00793F67"/>
    <w:rsid w:val="007947AC"/>
    <w:rsid w:val="00794EE4"/>
    <w:rsid w:val="00795012"/>
    <w:rsid w:val="00796E99"/>
    <w:rsid w:val="0079713F"/>
    <w:rsid w:val="007978C8"/>
    <w:rsid w:val="007A06A9"/>
    <w:rsid w:val="007A0746"/>
    <w:rsid w:val="007A07FE"/>
    <w:rsid w:val="007A098E"/>
    <w:rsid w:val="007A0DC5"/>
    <w:rsid w:val="007A1EB6"/>
    <w:rsid w:val="007A1F19"/>
    <w:rsid w:val="007A2DE5"/>
    <w:rsid w:val="007A2F38"/>
    <w:rsid w:val="007A31D5"/>
    <w:rsid w:val="007A3C95"/>
    <w:rsid w:val="007A4131"/>
    <w:rsid w:val="007A428F"/>
    <w:rsid w:val="007A4831"/>
    <w:rsid w:val="007A6A20"/>
    <w:rsid w:val="007A6B35"/>
    <w:rsid w:val="007A6D54"/>
    <w:rsid w:val="007A70C6"/>
    <w:rsid w:val="007A796A"/>
    <w:rsid w:val="007A7EEF"/>
    <w:rsid w:val="007B0A94"/>
    <w:rsid w:val="007B1074"/>
    <w:rsid w:val="007B10F7"/>
    <w:rsid w:val="007B1834"/>
    <w:rsid w:val="007B1A48"/>
    <w:rsid w:val="007B1C9D"/>
    <w:rsid w:val="007B1DE8"/>
    <w:rsid w:val="007B2129"/>
    <w:rsid w:val="007B296D"/>
    <w:rsid w:val="007B296F"/>
    <w:rsid w:val="007B29FA"/>
    <w:rsid w:val="007B2A6C"/>
    <w:rsid w:val="007B33FB"/>
    <w:rsid w:val="007B354F"/>
    <w:rsid w:val="007B3827"/>
    <w:rsid w:val="007B3B15"/>
    <w:rsid w:val="007B3D4D"/>
    <w:rsid w:val="007B41B5"/>
    <w:rsid w:val="007B4EFA"/>
    <w:rsid w:val="007B5DA3"/>
    <w:rsid w:val="007B5F55"/>
    <w:rsid w:val="007B703B"/>
    <w:rsid w:val="007B70B3"/>
    <w:rsid w:val="007B71D7"/>
    <w:rsid w:val="007B7436"/>
    <w:rsid w:val="007B7491"/>
    <w:rsid w:val="007B778A"/>
    <w:rsid w:val="007B785E"/>
    <w:rsid w:val="007B7BCA"/>
    <w:rsid w:val="007B7F94"/>
    <w:rsid w:val="007C010F"/>
    <w:rsid w:val="007C0164"/>
    <w:rsid w:val="007C0B45"/>
    <w:rsid w:val="007C2044"/>
    <w:rsid w:val="007C21C6"/>
    <w:rsid w:val="007C26A7"/>
    <w:rsid w:val="007C2BC7"/>
    <w:rsid w:val="007C2D5F"/>
    <w:rsid w:val="007C43C6"/>
    <w:rsid w:val="007C4C58"/>
    <w:rsid w:val="007C4F78"/>
    <w:rsid w:val="007C52D8"/>
    <w:rsid w:val="007C5AE2"/>
    <w:rsid w:val="007C5D6B"/>
    <w:rsid w:val="007C6045"/>
    <w:rsid w:val="007C6141"/>
    <w:rsid w:val="007C6B22"/>
    <w:rsid w:val="007C758C"/>
    <w:rsid w:val="007C77BA"/>
    <w:rsid w:val="007C7A9E"/>
    <w:rsid w:val="007D000B"/>
    <w:rsid w:val="007D0142"/>
    <w:rsid w:val="007D022A"/>
    <w:rsid w:val="007D1B14"/>
    <w:rsid w:val="007D2595"/>
    <w:rsid w:val="007D2626"/>
    <w:rsid w:val="007D30E8"/>
    <w:rsid w:val="007D382B"/>
    <w:rsid w:val="007D4024"/>
    <w:rsid w:val="007D40A4"/>
    <w:rsid w:val="007D48B7"/>
    <w:rsid w:val="007D5DCF"/>
    <w:rsid w:val="007D61B1"/>
    <w:rsid w:val="007D63D1"/>
    <w:rsid w:val="007D70D5"/>
    <w:rsid w:val="007D7121"/>
    <w:rsid w:val="007D73EF"/>
    <w:rsid w:val="007D74E1"/>
    <w:rsid w:val="007E01B1"/>
    <w:rsid w:val="007E0F4C"/>
    <w:rsid w:val="007E1034"/>
    <w:rsid w:val="007E1251"/>
    <w:rsid w:val="007E1C00"/>
    <w:rsid w:val="007E252B"/>
    <w:rsid w:val="007E25E0"/>
    <w:rsid w:val="007E26A3"/>
    <w:rsid w:val="007E2BED"/>
    <w:rsid w:val="007E373C"/>
    <w:rsid w:val="007E44F2"/>
    <w:rsid w:val="007E462B"/>
    <w:rsid w:val="007E5142"/>
    <w:rsid w:val="007E566D"/>
    <w:rsid w:val="007E5B09"/>
    <w:rsid w:val="007E61C0"/>
    <w:rsid w:val="007E665F"/>
    <w:rsid w:val="007E6708"/>
    <w:rsid w:val="007E69B8"/>
    <w:rsid w:val="007E6D19"/>
    <w:rsid w:val="007E7058"/>
    <w:rsid w:val="007E76EA"/>
    <w:rsid w:val="007E7A6B"/>
    <w:rsid w:val="007E7C13"/>
    <w:rsid w:val="007E7FE7"/>
    <w:rsid w:val="007F0173"/>
    <w:rsid w:val="007F072A"/>
    <w:rsid w:val="007F0B43"/>
    <w:rsid w:val="007F0EEA"/>
    <w:rsid w:val="007F107F"/>
    <w:rsid w:val="007F1A4F"/>
    <w:rsid w:val="007F2136"/>
    <w:rsid w:val="007F270C"/>
    <w:rsid w:val="007F340F"/>
    <w:rsid w:val="007F39E3"/>
    <w:rsid w:val="007F43AD"/>
    <w:rsid w:val="007F470B"/>
    <w:rsid w:val="007F4A51"/>
    <w:rsid w:val="007F4A7B"/>
    <w:rsid w:val="007F4DFE"/>
    <w:rsid w:val="007F4F77"/>
    <w:rsid w:val="007F5707"/>
    <w:rsid w:val="007F5CD9"/>
    <w:rsid w:val="007F5D9D"/>
    <w:rsid w:val="007F5E79"/>
    <w:rsid w:val="007F683A"/>
    <w:rsid w:val="007F689B"/>
    <w:rsid w:val="007F6FF6"/>
    <w:rsid w:val="007F71A1"/>
    <w:rsid w:val="007F734F"/>
    <w:rsid w:val="007F757C"/>
    <w:rsid w:val="007F7C00"/>
    <w:rsid w:val="008002CE"/>
    <w:rsid w:val="00800448"/>
    <w:rsid w:val="008006F3"/>
    <w:rsid w:val="00800D73"/>
    <w:rsid w:val="00801662"/>
    <w:rsid w:val="00801E16"/>
    <w:rsid w:val="00801F45"/>
    <w:rsid w:val="008021D1"/>
    <w:rsid w:val="008021E8"/>
    <w:rsid w:val="0080224B"/>
    <w:rsid w:val="0080227B"/>
    <w:rsid w:val="008028DB"/>
    <w:rsid w:val="00802928"/>
    <w:rsid w:val="008029A2"/>
    <w:rsid w:val="00802E46"/>
    <w:rsid w:val="00802ED2"/>
    <w:rsid w:val="00803402"/>
    <w:rsid w:val="008041B5"/>
    <w:rsid w:val="00805667"/>
    <w:rsid w:val="008059E1"/>
    <w:rsid w:val="008063D3"/>
    <w:rsid w:val="008066F5"/>
    <w:rsid w:val="0080751E"/>
    <w:rsid w:val="00807561"/>
    <w:rsid w:val="00810090"/>
    <w:rsid w:val="00810530"/>
    <w:rsid w:val="00810D6D"/>
    <w:rsid w:val="00810F0C"/>
    <w:rsid w:val="0081118C"/>
    <w:rsid w:val="00811287"/>
    <w:rsid w:val="008113FA"/>
    <w:rsid w:val="008118A6"/>
    <w:rsid w:val="00812EEA"/>
    <w:rsid w:val="00813EDE"/>
    <w:rsid w:val="0081536F"/>
    <w:rsid w:val="0081553A"/>
    <w:rsid w:val="00815FCC"/>
    <w:rsid w:val="00816661"/>
    <w:rsid w:val="008177F1"/>
    <w:rsid w:val="00817842"/>
    <w:rsid w:val="00817FF2"/>
    <w:rsid w:val="0082028A"/>
    <w:rsid w:val="0082030C"/>
    <w:rsid w:val="008204E5"/>
    <w:rsid w:val="008207AA"/>
    <w:rsid w:val="0082106F"/>
    <w:rsid w:val="0082134A"/>
    <w:rsid w:val="00822ED8"/>
    <w:rsid w:val="00822FEA"/>
    <w:rsid w:val="0082398E"/>
    <w:rsid w:val="00823BC3"/>
    <w:rsid w:val="00823FD6"/>
    <w:rsid w:val="0082593D"/>
    <w:rsid w:val="00825C78"/>
    <w:rsid w:val="00825E5A"/>
    <w:rsid w:val="008260BB"/>
    <w:rsid w:val="0082632F"/>
    <w:rsid w:val="00826D6C"/>
    <w:rsid w:val="008276C4"/>
    <w:rsid w:val="00827742"/>
    <w:rsid w:val="00827B1A"/>
    <w:rsid w:val="0083104B"/>
    <w:rsid w:val="0083105E"/>
    <w:rsid w:val="00831449"/>
    <w:rsid w:val="00831537"/>
    <w:rsid w:val="00831F1B"/>
    <w:rsid w:val="008329E3"/>
    <w:rsid w:val="00832D43"/>
    <w:rsid w:val="008333BB"/>
    <w:rsid w:val="00834100"/>
    <w:rsid w:val="0083501F"/>
    <w:rsid w:val="008351BA"/>
    <w:rsid w:val="008352D3"/>
    <w:rsid w:val="0083561F"/>
    <w:rsid w:val="00835622"/>
    <w:rsid w:val="00835B6E"/>
    <w:rsid w:val="00835E9C"/>
    <w:rsid w:val="00835F58"/>
    <w:rsid w:val="00836161"/>
    <w:rsid w:val="00836574"/>
    <w:rsid w:val="0083685F"/>
    <w:rsid w:val="008372CB"/>
    <w:rsid w:val="00840014"/>
    <w:rsid w:val="00840A2E"/>
    <w:rsid w:val="00841133"/>
    <w:rsid w:val="008412F4"/>
    <w:rsid w:val="00841561"/>
    <w:rsid w:val="00842644"/>
    <w:rsid w:val="00842ADF"/>
    <w:rsid w:val="008430E2"/>
    <w:rsid w:val="008430E8"/>
    <w:rsid w:val="00843364"/>
    <w:rsid w:val="00843EA4"/>
    <w:rsid w:val="00843F9C"/>
    <w:rsid w:val="00843FFC"/>
    <w:rsid w:val="00844872"/>
    <w:rsid w:val="00845BCE"/>
    <w:rsid w:val="00845E8D"/>
    <w:rsid w:val="00846153"/>
    <w:rsid w:val="0084630F"/>
    <w:rsid w:val="008467B5"/>
    <w:rsid w:val="00846C0E"/>
    <w:rsid w:val="008474FE"/>
    <w:rsid w:val="008477F5"/>
    <w:rsid w:val="00847C24"/>
    <w:rsid w:val="008501C3"/>
    <w:rsid w:val="00850297"/>
    <w:rsid w:val="0085034E"/>
    <w:rsid w:val="0085064E"/>
    <w:rsid w:val="008509BE"/>
    <w:rsid w:val="00850B44"/>
    <w:rsid w:val="00850BCC"/>
    <w:rsid w:val="00850FCE"/>
    <w:rsid w:val="008519FC"/>
    <w:rsid w:val="00851F58"/>
    <w:rsid w:val="00852519"/>
    <w:rsid w:val="00852AA5"/>
    <w:rsid w:val="00852CF0"/>
    <w:rsid w:val="00852D19"/>
    <w:rsid w:val="00852FB1"/>
    <w:rsid w:val="00853143"/>
    <w:rsid w:val="00853655"/>
    <w:rsid w:val="00853D9B"/>
    <w:rsid w:val="00853EA7"/>
    <w:rsid w:val="00854A50"/>
    <w:rsid w:val="00854C98"/>
    <w:rsid w:val="00854E40"/>
    <w:rsid w:val="00855604"/>
    <w:rsid w:val="00855F73"/>
    <w:rsid w:val="00856537"/>
    <w:rsid w:val="00856699"/>
    <w:rsid w:val="008575EA"/>
    <w:rsid w:val="00857B53"/>
    <w:rsid w:val="00857BE1"/>
    <w:rsid w:val="00861186"/>
    <w:rsid w:val="008625D8"/>
    <w:rsid w:val="008626CB"/>
    <w:rsid w:val="00863176"/>
    <w:rsid w:val="00863281"/>
    <w:rsid w:val="008637B5"/>
    <w:rsid w:val="008644E3"/>
    <w:rsid w:val="008647FD"/>
    <w:rsid w:val="00864D5D"/>
    <w:rsid w:val="0086501E"/>
    <w:rsid w:val="0086502D"/>
    <w:rsid w:val="0086522C"/>
    <w:rsid w:val="00865C2D"/>
    <w:rsid w:val="008674BE"/>
    <w:rsid w:val="0086796B"/>
    <w:rsid w:val="008679CA"/>
    <w:rsid w:val="00867B93"/>
    <w:rsid w:val="008702A6"/>
    <w:rsid w:val="00870778"/>
    <w:rsid w:val="00870F03"/>
    <w:rsid w:val="008718F6"/>
    <w:rsid w:val="00872DAB"/>
    <w:rsid w:val="00872E5B"/>
    <w:rsid w:val="0087381D"/>
    <w:rsid w:val="008746E5"/>
    <w:rsid w:val="00874C13"/>
    <w:rsid w:val="00874D64"/>
    <w:rsid w:val="00874E36"/>
    <w:rsid w:val="0087523C"/>
    <w:rsid w:val="0087579A"/>
    <w:rsid w:val="00875835"/>
    <w:rsid w:val="00875F2D"/>
    <w:rsid w:val="00876793"/>
    <w:rsid w:val="00876803"/>
    <w:rsid w:val="00876C81"/>
    <w:rsid w:val="00876FA2"/>
    <w:rsid w:val="0087739C"/>
    <w:rsid w:val="0087764E"/>
    <w:rsid w:val="00877775"/>
    <w:rsid w:val="00877EC7"/>
    <w:rsid w:val="0088009E"/>
    <w:rsid w:val="00880494"/>
    <w:rsid w:val="00880A5E"/>
    <w:rsid w:val="00880A75"/>
    <w:rsid w:val="00880AC0"/>
    <w:rsid w:val="00880DE7"/>
    <w:rsid w:val="00881751"/>
    <w:rsid w:val="00881B54"/>
    <w:rsid w:val="00881CC4"/>
    <w:rsid w:val="00882266"/>
    <w:rsid w:val="00882A7A"/>
    <w:rsid w:val="008833CC"/>
    <w:rsid w:val="00883485"/>
    <w:rsid w:val="00883509"/>
    <w:rsid w:val="008835BB"/>
    <w:rsid w:val="00883ED8"/>
    <w:rsid w:val="00884235"/>
    <w:rsid w:val="00884C39"/>
    <w:rsid w:val="00884FB3"/>
    <w:rsid w:val="00885633"/>
    <w:rsid w:val="00885734"/>
    <w:rsid w:val="00885999"/>
    <w:rsid w:val="00885E0E"/>
    <w:rsid w:val="00886141"/>
    <w:rsid w:val="008861D5"/>
    <w:rsid w:val="0088665A"/>
    <w:rsid w:val="0088784C"/>
    <w:rsid w:val="008878C6"/>
    <w:rsid w:val="008901A3"/>
    <w:rsid w:val="008901AF"/>
    <w:rsid w:val="008901DD"/>
    <w:rsid w:val="00890512"/>
    <w:rsid w:val="008905EE"/>
    <w:rsid w:val="00890AC8"/>
    <w:rsid w:val="00890FCC"/>
    <w:rsid w:val="00890FDF"/>
    <w:rsid w:val="008913C7"/>
    <w:rsid w:val="00891A68"/>
    <w:rsid w:val="00892451"/>
    <w:rsid w:val="00892766"/>
    <w:rsid w:val="00892C27"/>
    <w:rsid w:val="00892D08"/>
    <w:rsid w:val="00892FA9"/>
    <w:rsid w:val="00893073"/>
    <w:rsid w:val="008931AA"/>
    <w:rsid w:val="00893791"/>
    <w:rsid w:val="00893886"/>
    <w:rsid w:val="00894348"/>
    <w:rsid w:val="008947B9"/>
    <w:rsid w:val="008948B9"/>
    <w:rsid w:val="008957C8"/>
    <w:rsid w:val="00895A02"/>
    <w:rsid w:val="00896721"/>
    <w:rsid w:val="00897237"/>
    <w:rsid w:val="0089723B"/>
    <w:rsid w:val="008977F1"/>
    <w:rsid w:val="00897BE8"/>
    <w:rsid w:val="008A051B"/>
    <w:rsid w:val="008A09CF"/>
    <w:rsid w:val="008A0F9C"/>
    <w:rsid w:val="008A25EA"/>
    <w:rsid w:val="008A3360"/>
    <w:rsid w:val="008A34B1"/>
    <w:rsid w:val="008A36F0"/>
    <w:rsid w:val="008A3AED"/>
    <w:rsid w:val="008A4AD4"/>
    <w:rsid w:val="008A4ADC"/>
    <w:rsid w:val="008A5751"/>
    <w:rsid w:val="008A5C6D"/>
    <w:rsid w:val="008A5DAA"/>
    <w:rsid w:val="008A5DEE"/>
    <w:rsid w:val="008A6296"/>
    <w:rsid w:val="008A63F2"/>
    <w:rsid w:val="008A649C"/>
    <w:rsid w:val="008A68FB"/>
    <w:rsid w:val="008A6B4F"/>
    <w:rsid w:val="008A7006"/>
    <w:rsid w:val="008A774C"/>
    <w:rsid w:val="008B0B95"/>
    <w:rsid w:val="008B0BC8"/>
    <w:rsid w:val="008B0C05"/>
    <w:rsid w:val="008B17C8"/>
    <w:rsid w:val="008B188D"/>
    <w:rsid w:val="008B1952"/>
    <w:rsid w:val="008B1B1A"/>
    <w:rsid w:val="008B227D"/>
    <w:rsid w:val="008B2769"/>
    <w:rsid w:val="008B2CCB"/>
    <w:rsid w:val="008B37C4"/>
    <w:rsid w:val="008B3D5A"/>
    <w:rsid w:val="008B3E92"/>
    <w:rsid w:val="008B4087"/>
    <w:rsid w:val="008B4354"/>
    <w:rsid w:val="008B586A"/>
    <w:rsid w:val="008B5D4B"/>
    <w:rsid w:val="008B6034"/>
    <w:rsid w:val="008B6DBF"/>
    <w:rsid w:val="008B6DD3"/>
    <w:rsid w:val="008B6F90"/>
    <w:rsid w:val="008B7E18"/>
    <w:rsid w:val="008C0206"/>
    <w:rsid w:val="008C18A7"/>
    <w:rsid w:val="008C1A8A"/>
    <w:rsid w:val="008C1AC0"/>
    <w:rsid w:val="008C1B05"/>
    <w:rsid w:val="008C1EAB"/>
    <w:rsid w:val="008C23FC"/>
    <w:rsid w:val="008C26D8"/>
    <w:rsid w:val="008C27A1"/>
    <w:rsid w:val="008C2CF8"/>
    <w:rsid w:val="008C2D66"/>
    <w:rsid w:val="008C2DDD"/>
    <w:rsid w:val="008C3061"/>
    <w:rsid w:val="008C3ADE"/>
    <w:rsid w:val="008C44E3"/>
    <w:rsid w:val="008C4586"/>
    <w:rsid w:val="008C55AE"/>
    <w:rsid w:val="008C5E3F"/>
    <w:rsid w:val="008C68B7"/>
    <w:rsid w:val="008C6B14"/>
    <w:rsid w:val="008C6B80"/>
    <w:rsid w:val="008D0045"/>
    <w:rsid w:val="008D0C5E"/>
    <w:rsid w:val="008D0DD3"/>
    <w:rsid w:val="008D10B9"/>
    <w:rsid w:val="008D2FBD"/>
    <w:rsid w:val="008D32D7"/>
    <w:rsid w:val="008D3F7C"/>
    <w:rsid w:val="008D47E6"/>
    <w:rsid w:val="008D496C"/>
    <w:rsid w:val="008D5849"/>
    <w:rsid w:val="008D5A6A"/>
    <w:rsid w:val="008D5DB3"/>
    <w:rsid w:val="008D60EA"/>
    <w:rsid w:val="008D6D8B"/>
    <w:rsid w:val="008D6FCB"/>
    <w:rsid w:val="008D7378"/>
    <w:rsid w:val="008D771D"/>
    <w:rsid w:val="008E064A"/>
    <w:rsid w:val="008E09DC"/>
    <w:rsid w:val="008E19A8"/>
    <w:rsid w:val="008E1EE4"/>
    <w:rsid w:val="008E2A87"/>
    <w:rsid w:val="008E2F26"/>
    <w:rsid w:val="008E3144"/>
    <w:rsid w:val="008E393B"/>
    <w:rsid w:val="008E48AB"/>
    <w:rsid w:val="008E4C08"/>
    <w:rsid w:val="008E572C"/>
    <w:rsid w:val="008E5A6D"/>
    <w:rsid w:val="008E5C5B"/>
    <w:rsid w:val="008E6088"/>
    <w:rsid w:val="008E639E"/>
    <w:rsid w:val="008E726D"/>
    <w:rsid w:val="008E77D4"/>
    <w:rsid w:val="008E7E72"/>
    <w:rsid w:val="008F024E"/>
    <w:rsid w:val="008F0905"/>
    <w:rsid w:val="008F09B6"/>
    <w:rsid w:val="008F09E9"/>
    <w:rsid w:val="008F0D10"/>
    <w:rsid w:val="008F0D90"/>
    <w:rsid w:val="008F0EBB"/>
    <w:rsid w:val="008F1333"/>
    <w:rsid w:val="008F1768"/>
    <w:rsid w:val="008F23CF"/>
    <w:rsid w:val="008F2613"/>
    <w:rsid w:val="008F2C12"/>
    <w:rsid w:val="008F303B"/>
    <w:rsid w:val="008F32DF"/>
    <w:rsid w:val="008F37F8"/>
    <w:rsid w:val="008F3FAA"/>
    <w:rsid w:val="008F40F4"/>
    <w:rsid w:val="008F4A14"/>
    <w:rsid w:val="008F4D20"/>
    <w:rsid w:val="008F57ED"/>
    <w:rsid w:val="008F57F2"/>
    <w:rsid w:val="008F5944"/>
    <w:rsid w:val="008F5DF6"/>
    <w:rsid w:val="008F6D4B"/>
    <w:rsid w:val="008F6F69"/>
    <w:rsid w:val="008F6FC8"/>
    <w:rsid w:val="008F75D2"/>
    <w:rsid w:val="008F776C"/>
    <w:rsid w:val="0090017D"/>
    <w:rsid w:val="00900827"/>
    <w:rsid w:val="00900A46"/>
    <w:rsid w:val="009011E2"/>
    <w:rsid w:val="009017AE"/>
    <w:rsid w:val="00901BB2"/>
    <w:rsid w:val="009024BF"/>
    <w:rsid w:val="009028E4"/>
    <w:rsid w:val="00902D9B"/>
    <w:rsid w:val="00903C18"/>
    <w:rsid w:val="00903FAF"/>
    <w:rsid w:val="0090493A"/>
    <w:rsid w:val="00904B2C"/>
    <w:rsid w:val="00904BAA"/>
    <w:rsid w:val="00904E29"/>
    <w:rsid w:val="00905114"/>
    <w:rsid w:val="009053A8"/>
    <w:rsid w:val="009058D7"/>
    <w:rsid w:val="00905CA3"/>
    <w:rsid w:val="00905D74"/>
    <w:rsid w:val="0090717B"/>
    <w:rsid w:val="0090787A"/>
    <w:rsid w:val="0090790C"/>
    <w:rsid w:val="00910773"/>
    <w:rsid w:val="009108E5"/>
    <w:rsid w:val="00910AEC"/>
    <w:rsid w:val="00911BCE"/>
    <w:rsid w:val="009126A0"/>
    <w:rsid w:val="00912939"/>
    <w:rsid w:val="00912BAA"/>
    <w:rsid w:val="00913110"/>
    <w:rsid w:val="00913512"/>
    <w:rsid w:val="00913819"/>
    <w:rsid w:val="00913B2D"/>
    <w:rsid w:val="009140EA"/>
    <w:rsid w:val="00914B7D"/>
    <w:rsid w:val="00914DE0"/>
    <w:rsid w:val="0091587F"/>
    <w:rsid w:val="00917104"/>
    <w:rsid w:val="009176AC"/>
    <w:rsid w:val="00917CA2"/>
    <w:rsid w:val="00920BD9"/>
    <w:rsid w:val="00920D86"/>
    <w:rsid w:val="00920F22"/>
    <w:rsid w:val="00921281"/>
    <w:rsid w:val="009218F8"/>
    <w:rsid w:val="00921E38"/>
    <w:rsid w:val="0092256D"/>
    <w:rsid w:val="00922594"/>
    <w:rsid w:val="00923409"/>
    <w:rsid w:val="00923798"/>
    <w:rsid w:val="00923F90"/>
    <w:rsid w:val="0092440D"/>
    <w:rsid w:val="00924AFF"/>
    <w:rsid w:val="00924E14"/>
    <w:rsid w:val="00925131"/>
    <w:rsid w:val="00925850"/>
    <w:rsid w:val="00925B9D"/>
    <w:rsid w:val="009262E0"/>
    <w:rsid w:val="00926CCA"/>
    <w:rsid w:val="00927AC9"/>
    <w:rsid w:val="009308BE"/>
    <w:rsid w:val="0093094A"/>
    <w:rsid w:val="00930D6E"/>
    <w:rsid w:val="009312FD"/>
    <w:rsid w:val="0093196B"/>
    <w:rsid w:val="00932195"/>
    <w:rsid w:val="009324AA"/>
    <w:rsid w:val="0093379E"/>
    <w:rsid w:val="009338A0"/>
    <w:rsid w:val="00934072"/>
    <w:rsid w:val="009340B2"/>
    <w:rsid w:val="0093485F"/>
    <w:rsid w:val="00934967"/>
    <w:rsid w:val="00934A5F"/>
    <w:rsid w:val="00935FFE"/>
    <w:rsid w:val="009361F9"/>
    <w:rsid w:val="0093685A"/>
    <w:rsid w:val="00936B38"/>
    <w:rsid w:val="00936D2F"/>
    <w:rsid w:val="00937D64"/>
    <w:rsid w:val="00937EC5"/>
    <w:rsid w:val="00940197"/>
    <w:rsid w:val="00940D07"/>
    <w:rsid w:val="00940D2B"/>
    <w:rsid w:val="0094129F"/>
    <w:rsid w:val="00941E27"/>
    <w:rsid w:val="00942941"/>
    <w:rsid w:val="00942D10"/>
    <w:rsid w:val="009434B2"/>
    <w:rsid w:val="0094408D"/>
    <w:rsid w:val="00944263"/>
    <w:rsid w:val="00944911"/>
    <w:rsid w:val="00944BB7"/>
    <w:rsid w:val="00944FDF"/>
    <w:rsid w:val="009451F6"/>
    <w:rsid w:val="00946152"/>
    <w:rsid w:val="009464C2"/>
    <w:rsid w:val="0094653F"/>
    <w:rsid w:val="0094757D"/>
    <w:rsid w:val="00947A09"/>
    <w:rsid w:val="00950117"/>
    <w:rsid w:val="0095073F"/>
    <w:rsid w:val="0095083A"/>
    <w:rsid w:val="009508FF"/>
    <w:rsid w:val="00950C04"/>
    <w:rsid w:val="00950C18"/>
    <w:rsid w:val="00950EB3"/>
    <w:rsid w:val="0095160B"/>
    <w:rsid w:val="00951B25"/>
    <w:rsid w:val="00951BC8"/>
    <w:rsid w:val="009521BF"/>
    <w:rsid w:val="00952398"/>
    <w:rsid w:val="0095268B"/>
    <w:rsid w:val="009527F6"/>
    <w:rsid w:val="00952815"/>
    <w:rsid w:val="009529ED"/>
    <w:rsid w:val="00952F70"/>
    <w:rsid w:val="00953201"/>
    <w:rsid w:val="00953288"/>
    <w:rsid w:val="00953507"/>
    <w:rsid w:val="009538DC"/>
    <w:rsid w:val="009540FC"/>
    <w:rsid w:val="0095432C"/>
    <w:rsid w:val="00954633"/>
    <w:rsid w:val="009547FA"/>
    <w:rsid w:val="00954C17"/>
    <w:rsid w:val="00955547"/>
    <w:rsid w:val="00955FE8"/>
    <w:rsid w:val="00956A3E"/>
    <w:rsid w:val="0095708C"/>
    <w:rsid w:val="00957AA7"/>
    <w:rsid w:val="00957FC9"/>
    <w:rsid w:val="0096064D"/>
    <w:rsid w:val="00960BAC"/>
    <w:rsid w:val="009616C9"/>
    <w:rsid w:val="009616DC"/>
    <w:rsid w:val="00961DD8"/>
    <w:rsid w:val="009621C6"/>
    <w:rsid w:val="009624CA"/>
    <w:rsid w:val="009628E1"/>
    <w:rsid w:val="00962B86"/>
    <w:rsid w:val="00962D44"/>
    <w:rsid w:val="00964042"/>
    <w:rsid w:val="00964341"/>
    <w:rsid w:val="00964E2D"/>
    <w:rsid w:val="00964F21"/>
    <w:rsid w:val="0096619A"/>
    <w:rsid w:val="0096644A"/>
    <w:rsid w:val="009675C8"/>
    <w:rsid w:val="00967766"/>
    <w:rsid w:val="0096783E"/>
    <w:rsid w:val="00967BB5"/>
    <w:rsid w:val="00967C03"/>
    <w:rsid w:val="00967E5B"/>
    <w:rsid w:val="00970AFD"/>
    <w:rsid w:val="00970F6D"/>
    <w:rsid w:val="00971498"/>
    <w:rsid w:val="00971CAD"/>
    <w:rsid w:val="009720C6"/>
    <w:rsid w:val="0097213D"/>
    <w:rsid w:val="009721E4"/>
    <w:rsid w:val="0097241E"/>
    <w:rsid w:val="00972630"/>
    <w:rsid w:val="009737E4"/>
    <w:rsid w:val="00973849"/>
    <w:rsid w:val="00973936"/>
    <w:rsid w:val="00973CDC"/>
    <w:rsid w:val="00973DFA"/>
    <w:rsid w:val="0097420D"/>
    <w:rsid w:val="00974A4E"/>
    <w:rsid w:val="00974D4B"/>
    <w:rsid w:val="0097576F"/>
    <w:rsid w:val="00975C52"/>
    <w:rsid w:val="0097627B"/>
    <w:rsid w:val="00976B2E"/>
    <w:rsid w:val="00977BD0"/>
    <w:rsid w:val="009801A6"/>
    <w:rsid w:val="00981234"/>
    <w:rsid w:val="00981355"/>
    <w:rsid w:val="00981554"/>
    <w:rsid w:val="00981996"/>
    <w:rsid w:val="00981C3A"/>
    <w:rsid w:val="00982680"/>
    <w:rsid w:val="009827CE"/>
    <w:rsid w:val="00982A12"/>
    <w:rsid w:val="00982A26"/>
    <w:rsid w:val="009830E8"/>
    <w:rsid w:val="00983125"/>
    <w:rsid w:val="00983B74"/>
    <w:rsid w:val="009841A9"/>
    <w:rsid w:val="009844F0"/>
    <w:rsid w:val="009868CF"/>
    <w:rsid w:val="009873FA"/>
    <w:rsid w:val="00990263"/>
    <w:rsid w:val="0099044D"/>
    <w:rsid w:val="00990718"/>
    <w:rsid w:val="0099081B"/>
    <w:rsid w:val="00990BEE"/>
    <w:rsid w:val="00990C6C"/>
    <w:rsid w:val="00990E33"/>
    <w:rsid w:val="00990F3B"/>
    <w:rsid w:val="00991265"/>
    <w:rsid w:val="00991BCA"/>
    <w:rsid w:val="00991C1A"/>
    <w:rsid w:val="009925B3"/>
    <w:rsid w:val="00993D3B"/>
    <w:rsid w:val="00993FEF"/>
    <w:rsid w:val="0099405A"/>
    <w:rsid w:val="00994182"/>
    <w:rsid w:val="00994421"/>
    <w:rsid w:val="009944E0"/>
    <w:rsid w:val="009946E3"/>
    <w:rsid w:val="00994DD9"/>
    <w:rsid w:val="009955CD"/>
    <w:rsid w:val="00995C68"/>
    <w:rsid w:val="00995DC9"/>
    <w:rsid w:val="00995F26"/>
    <w:rsid w:val="00995FD4"/>
    <w:rsid w:val="00996413"/>
    <w:rsid w:val="00996498"/>
    <w:rsid w:val="0099696E"/>
    <w:rsid w:val="00997D5B"/>
    <w:rsid w:val="00997DB6"/>
    <w:rsid w:val="00997F2F"/>
    <w:rsid w:val="00997FDF"/>
    <w:rsid w:val="009A0065"/>
    <w:rsid w:val="009A0EFE"/>
    <w:rsid w:val="009A2163"/>
    <w:rsid w:val="009A28C2"/>
    <w:rsid w:val="009A2CE4"/>
    <w:rsid w:val="009A3457"/>
    <w:rsid w:val="009A34CB"/>
    <w:rsid w:val="009A3628"/>
    <w:rsid w:val="009A3960"/>
    <w:rsid w:val="009A492A"/>
    <w:rsid w:val="009A4CCC"/>
    <w:rsid w:val="009A529A"/>
    <w:rsid w:val="009A5711"/>
    <w:rsid w:val="009A5FBA"/>
    <w:rsid w:val="009A6270"/>
    <w:rsid w:val="009A68C0"/>
    <w:rsid w:val="009A6A5D"/>
    <w:rsid w:val="009A6FB6"/>
    <w:rsid w:val="009A7491"/>
    <w:rsid w:val="009A7646"/>
    <w:rsid w:val="009A7B18"/>
    <w:rsid w:val="009A7C3A"/>
    <w:rsid w:val="009B0210"/>
    <w:rsid w:val="009B0293"/>
    <w:rsid w:val="009B03D1"/>
    <w:rsid w:val="009B0615"/>
    <w:rsid w:val="009B07A0"/>
    <w:rsid w:val="009B0EA7"/>
    <w:rsid w:val="009B15A8"/>
    <w:rsid w:val="009B184A"/>
    <w:rsid w:val="009B2C18"/>
    <w:rsid w:val="009B3112"/>
    <w:rsid w:val="009B35B5"/>
    <w:rsid w:val="009B3A24"/>
    <w:rsid w:val="009B402D"/>
    <w:rsid w:val="009B49F0"/>
    <w:rsid w:val="009B517F"/>
    <w:rsid w:val="009B5836"/>
    <w:rsid w:val="009B58D0"/>
    <w:rsid w:val="009B5911"/>
    <w:rsid w:val="009B5940"/>
    <w:rsid w:val="009B5F27"/>
    <w:rsid w:val="009B6537"/>
    <w:rsid w:val="009B6916"/>
    <w:rsid w:val="009B6A36"/>
    <w:rsid w:val="009B6F0E"/>
    <w:rsid w:val="009B773B"/>
    <w:rsid w:val="009B7797"/>
    <w:rsid w:val="009C051E"/>
    <w:rsid w:val="009C08EC"/>
    <w:rsid w:val="009C0C62"/>
    <w:rsid w:val="009C0D1D"/>
    <w:rsid w:val="009C1C0B"/>
    <w:rsid w:val="009C1D3C"/>
    <w:rsid w:val="009C1DAE"/>
    <w:rsid w:val="009C1F98"/>
    <w:rsid w:val="009C2261"/>
    <w:rsid w:val="009C2401"/>
    <w:rsid w:val="009C29B1"/>
    <w:rsid w:val="009C2F53"/>
    <w:rsid w:val="009C2F8E"/>
    <w:rsid w:val="009C3139"/>
    <w:rsid w:val="009C39BA"/>
    <w:rsid w:val="009C407E"/>
    <w:rsid w:val="009C4F0E"/>
    <w:rsid w:val="009C5440"/>
    <w:rsid w:val="009C55EB"/>
    <w:rsid w:val="009C5BE3"/>
    <w:rsid w:val="009C5D96"/>
    <w:rsid w:val="009C66EA"/>
    <w:rsid w:val="009C6904"/>
    <w:rsid w:val="009C6DC3"/>
    <w:rsid w:val="009C6E13"/>
    <w:rsid w:val="009C723F"/>
    <w:rsid w:val="009C7EF0"/>
    <w:rsid w:val="009D0068"/>
    <w:rsid w:val="009D0085"/>
    <w:rsid w:val="009D012C"/>
    <w:rsid w:val="009D02AA"/>
    <w:rsid w:val="009D0A96"/>
    <w:rsid w:val="009D1E80"/>
    <w:rsid w:val="009D2BDE"/>
    <w:rsid w:val="009D2F26"/>
    <w:rsid w:val="009D2F6F"/>
    <w:rsid w:val="009D3A1B"/>
    <w:rsid w:val="009D4070"/>
    <w:rsid w:val="009D4714"/>
    <w:rsid w:val="009D59AE"/>
    <w:rsid w:val="009D5CE5"/>
    <w:rsid w:val="009D5F4C"/>
    <w:rsid w:val="009D5F99"/>
    <w:rsid w:val="009D7141"/>
    <w:rsid w:val="009D78F6"/>
    <w:rsid w:val="009D7C2C"/>
    <w:rsid w:val="009E050D"/>
    <w:rsid w:val="009E0946"/>
    <w:rsid w:val="009E0DD1"/>
    <w:rsid w:val="009E12CC"/>
    <w:rsid w:val="009E13AB"/>
    <w:rsid w:val="009E1404"/>
    <w:rsid w:val="009E2210"/>
    <w:rsid w:val="009E24AC"/>
    <w:rsid w:val="009E2FB1"/>
    <w:rsid w:val="009E30AA"/>
    <w:rsid w:val="009E3CCD"/>
    <w:rsid w:val="009E3D7D"/>
    <w:rsid w:val="009E3FCD"/>
    <w:rsid w:val="009E4B53"/>
    <w:rsid w:val="009E4B94"/>
    <w:rsid w:val="009E4E5F"/>
    <w:rsid w:val="009E5895"/>
    <w:rsid w:val="009E5E35"/>
    <w:rsid w:val="009E5EE8"/>
    <w:rsid w:val="009E6D29"/>
    <w:rsid w:val="009E6D56"/>
    <w:rsid w:val="009E7121"/>
    <w:rsid w:val="009E7CC2"/>
    <w:rsid w:val="009E7D0E"/>
    <w:rsid w:val="009E7E7C"/>
    <w:rsid w:val="009F0018"/>
    <w:rsid w:val="009F08B4"/>
    <w:rsid w:val="009F0A78"/>
    <w:rsid w:val="009F0FF1"/>
    <w:rsid w:val="009F1CB4"/>
    <w:rsid w:val="009F1DDB"/>
    <w:rsid w:val="009F1E19"/>
    <w:rsid w:val="009F263C"/>
    <w:rsid w:val="009F2C6C"/>
    <w:rsid w:val="009F37DB"/>
    <w:rsid w:val="009F435F"/>
    <w:rsid w:val="009F4436"/>
    <w:rsid w:val="009F4CE5"/>
    <w:rsid w:val="009F53E5"/>
    <w:rsid w:val="009F5804"/>
    <w:rsid w:val="009F5D19"/>
    <w:rsid w:val="009F5D67"/>
    <w:rsid w:val="009F6021"/>
    <w:rsid w:val="009F61E2"/>
    <w:rsid w:val="009F6A89"/>
    <w:rsid w:val="009F6C4C"/>
    <w:rsid w:val="009F6DDD"/>
    <w:rsid w:val="009F7000"/>
    <w:rsid w:val="009F7384"/>
    <w:rsid w:val="009F77DB"/>
    <w:rsid w:val="00A00A6A"/>
    <w:rsid w:val="00A01230"/>
    <w:rsid w:val="00A016F4"/>
    <w:rsid w:val="00A02115"/>
    <w:rsid w:val="00A02810"/>
    <w:rsid w:val="00A030F6"/>
    <w:rsid w:val="00A03128"/>
    <w:rsid w:val="00A03A6D"/>
    <w:rsid w:val="00A03ABF"/>
    <w:rsid w:val="00A03AC0"/>
    <w:rsid w:val="00A03CC2"/>
    <w:rsid w:val="00A04056"/>
    <w:rsid w:val="00A041E9"/>
    <w:rsid w:val="00A04220"/>
    <w:rsid w:val="00A04A1D"/>
    <w:rsid w:val="00A04FA2"/>
    <w:rsid w:val="00A0516C"/>
    <w:rsid w:val="00A05301"/>
    <w:rsid w:val="00A059DD"/>
    <w:rsid w:val="00A061F7"/>
    <w:rsid w:val="00A063C5"/>
    <w:rsid w:val="00A06823"/>
    <w:rsid w:val="00A07C59"/>
    <w:rsid w:val="00A11004"/>
    <w:rsid w:val="00A1156F"/>
    <w:rsid w:val="00A11B92"/>
    <w:rsid w:val="00A124F5"/>
    <w:rsid w:val="00A12608"/>
    <w:rsid w:val="00A12C05"/>
    <w:rsid w:val="00A133D5"/>
    <w:rsid w:val="00A1396F"/>
    <w:rsid w:val="00A1423E"/>
    <w:rsid w:val="00A14F36"/>
    <w:rsid w:val="00A15625"/>
    <w:rsid w:val="00A16494"/>
    <w:rsid w:val="00A1753E"/>
    <w:rsid w:val="00A17B96"/>
    <w:rsid w:val="00A17E06"/>
    <w:rsid w:val="00A201E5"/>
    <w:rsid w:val="00A202D6"/>
    <w:rsid w:val="00A204B9"/>
    <w:rsid w:val="00A20628"/>
    <w:rsid w:val="00A21116"/>
    <w:rsid w:val="00A214B2"/>
    <w:rsid w:val="00A2184B"/>
    <w:rsid w:val="00A2198A"/>
    <w:rsid w:val="00A21F2F"/>
    <w:rsid w:val="00A22A86"/>
    <w:rsid w:val="00A22E59"/>
    <w:rsid w:val="00A2396B"/>
    <w:rsid w:val="00A2397F"/>
    <w:rsid w:val="00A23BCE"/>
    <w:rsid w:val="00A23CD9"/>
    <w:rsid w:val="00A23D39"/>
    <w:rsid w:val="00A24277"/>
    <w:rsid w:val="00A24585"/>
    <w:rsid w:val="00A250EA"/>
    <w:rsid w:val="00A25346"/>
    <w:rsid w:val="00A253F3"/>
    <w:rsid w:val="00A25753"/>
    <w:rsid w:val="00A26D5D"/>
    <w:rsid w:val="00A27165"/>
    <w:rsid w:val="00A2728F"/>
    <w:rsid w:val="00A27553"/>
    <w:rsid w:val="00A27A90"/>
    <w:rsid w:val="00A30942"/>
    <w:rsid w:val="00A30A71"/>
    <w:rsid w:val="00A30E6A"/>
    <w:rsid w:val="00A3162F"/>
    <w:rsid w:val="00A31634"/>
    <w:rsid w:val="00A31694"/>
    <w:rsid w:val="00A31824"/>
    <w:rsid w:val="00A31D8B"/>
    <w:rsid w:val="00A321E0"/>
    <w:rsid w:val="00A327DF"/>
    <w:rsid w:val="00A3282A"/>
    <w:rsid w:val="00A32A50"/>
    <w:rsid w:val="00A330A2"/>
    <w:rsid w:val="00A33598"/>
    <w:rsid w:val="00A33694"/>
    <w:rsid w:val="00A336E7"/>
    <w:rsid w:val="00A340FB"/>
    <w:rsid w:val="00A3415A"/>
    <w:rsid w:val="00A34CF7"/>
    <w:rsid w:val="00A34F2E"/>
    <w:rsid w:val="00A3533F"/>
    <w:rsid w:val="00A354BB"/>
    <w:rsid w:val="00A359DE"/>
    <w:rsid w:val="00A35F0F"/>
    <w:rsid w:val="00A36132"/>
    <w:rsid w:val="00A361E9"/>
    <w:rsid w:val="00A3778E"/>
    <w:rsid w:val="00A40D61"/>
    <w:rsid w:val="00A40EAD"/>
    <w:rsid w:val="00A40F04"/>
    <w:rsid w:val="00A41173"/>
    <w:rsid w:val="00A412F4"/>
    <w:rsid w:val="00A4190F"/>
    <w:rsid w:val="00A41A27"/>
    <w:rsid w:val="00A41CD7"/>
    <w:rsid w:val="00A4216F"/>
    <w:rsid w:val="00A4248A"/>
    <w:rsid w:val="00A43429"/>
    <w:rsid w:val="00A444A8"/>
    <w:rsid w:val="00A45006"/>
    <w:rsid w:val="00A45F07"/>
    <w:rsid w:val="00A466F2"/>
    <w:rsid w:val="00A46EAC"/>
    <w:rsid w:val="00A46FB4"/>
    <w:rsid w:val="00A470E5"/>
    <w:rsid w:val="00A4723A"/>
    <w:rsid w:val="00A472D5"/>
    <w:rsid w:val="00A47651"/>
    <w:rsid w:val="00A4783D"/>
    <w:rsid w:val="00A47923"/>
    <w:rsid w:val="00A50029"/>
    <w:rsid w:val="00A500A8"/>
    <w:rsid w:val="00A501E1"/>
    <w:rsid w:val="00A5080B"/>
    <w:rsid w:val="00A50B64"/>
    <w:rsid w:val="00A50C17"/>
    <w:rsid w:val="00A51662"/>
    <w:rsid w:val="00A51725"/>
    <w:rsid w:val="00A523D4"/>
    <w:rsid w:val="00A524AB"/>
    <w:rsid w:val="00A52CCA"/>
    <w:rsid w:val="00A53773"/>
    <w:rsid w:val="00A539A2"/>
    <w:rsid w:val="00A53C7C"/>
    <w:rsid w:val="00A540A9"/>
    <w:rsid w:val="00A542C1"/>
    <w:rsid w:val="00A54483"/>
    <w:rsid w:val="00A54F3E"/>
    <w:rsid w:val="00A551F6"/>
    <w:rsid w:val="00A55C20"/>
    <w:rsid w:val="00A55CEB"/>
    <w:rsid w:val="00A55E60"/>
    <w:rsid w:val="00A605A3"/>
    <w:rsid w:val="00A607BC"/>
    <w:rsid w:val="00A61258"/>
    <w:rsid w:val="00A61721"/>
    <w:rsid w:val="00A61836"/>
    <w:rsid w:val="00A61E76"/>
    <w:rsid w:val="00A626FD"/>
    <w:rsid w:val="00A62D68"/>
    <w:rsid w:val="00A63006"/>
    <w:rsid w:val="00A63052"/>
    <w:rsid w:val="00A63658"/>
    <w:rsid w:val="00A63C52"/>
    <w:rsid w:val="00A63DF1"/>
    <w:rsid w:val="00A64E37"/>
    <w:rsid w:val="00A657AA"/>
    <w:rsid w:val="00A65AB7"/>
    <w:rsid w:val="00A664C8"/>
    <w:rsid w:val="00A66722"/>
    <w:rsid w:val="00A6699E"/>
    <w:rsid w:val="00A66E5C"/>
    <w:rsid w:val="00A6724C"/>
    <w:rsid w:val="00A675B6"/>
    <w:rsid w:val="00A67A4E"/>
    <w:rsid w:val="00A67AC2"/>
    <w:rsid w:val="00A67B40"/>
    <w:rsid w:val="00A70771"/>
    <w:rsid w:val="00A70AF2"/>
    <w:rsid w:val="00A70B6A"/>
    <w:rsid w:val="00A70EC8"/>
    <w:rsid w:val="00A7150C"/>
    <w:rsid w:val="00A7185A"/>
    <w:rsid w:val="00A71CA8"/>
    <w:rsid w:val="00A71D95"/>
    <w:rsid w:val="00A726F7"/>
    <w:rsid w:val="00A72B7E"/>
    <w:rsid w:val="00A72F73"/>
    <w:rsid w:val="00A73329"/>
    <w:rsid w:val="00A7353D"/>
    <w:rsid w:val="00A736B5"/>
    <w:rsid w:val="00A74341"/>
    <w:rsid w:val="00A74A50"/>
    <w:rsid w:val="00A74C22"/>
    <w:rsid w:val="00A75550"/>
    <w:rsid w:val="00A7573D"/>
    <w:rsid w:val="00A75775"/>
    <w:rsid w:val="00A75AE3"/>
    <w:rsid w:val="00A76A6D"/>
    <w:rsid w:val="00A76C90"/>
    <w:rsid w:val="00A77379"/>
    <w:rsid w:val="00A77555"/>
    <w:rsid w:val="00A77A92"/>
    <w:rsid w:val="00A77E64"/>
    <w:rsid w:val="00A8041A"/>
    <w:rsid w:val="00A80604"/>
    <w:rsid w:val="00A80D57"/>
    <w:rsid w:val="00A810DA"/>
    <w:rsid w:val="00A815AB"/>
    <w:rsid w:val="00A81E57"/>
    <w:rsid w:val="00A82541"/>
    <w:rsid w:val="00A834A3"/>
    <w:rsid w:val="00A83B02"/>
    <w:rsid w:val="00A84F08"/>
    <w:rsid w:val="00A85D21"/>
    <w:rsid w:val="00A86119"/>
    <w:rsid w:val="00A863E1"/>
    <w:rsid w:val="00A86498"/>
    <w:rsid w:val="00A8749A"/>
    <w:rsid w:val="00A879B7"/>
    <w:rsid w:val="00A879E3"/>
    <w:rsid w:val="00A87DB4"/>
    <w:rsid w:val="00A9001A"/>
    <w:rsid w:val="00A90481"/>
    <w:rsid w:val="00A906F3"/>
    <w:rsid w:val="00A90F38"/>
    <w:rsid w:val="00A91A0F"/>
    <w:rsid w:val="00A91B4A"/>
    <w:rsid w:val="00A91DA5"/>
    <w:rsid w:val="00A91DB7"/>
    <w:rsid w:val="00A91FCE"/>
    <w:rsid w:val="00A92B81"/>
    <w:rsid w:val="00A92BCB"/>
    <w:rsid w:val="00A92D76"/>
    <w:rsid w:val="00A93038"/>
    <w:rsid w:val="00A9313E"/>
    <w:rsid w:val="00A9367A"/>
    <w:rsid w:val="00A93BF6"/>
    <w:rsid w:val="00A93C88"/>
    <w:rsid w:val="00A93CE9"/>
    <w:rsid w:val="00A94044"/>
    <w:rsid w:val="00A94F0B"/>
    <w:rsid w:val="00A94F13"/>
    <w:rsid w:val="00A959D2"/>
    <w:rsid w:val="00A96311"/>
    <w:rsid w:val="00A966B5"/>
    <w:rsid w:val="00A96BAD"/>
    <w:rsid w:val="00A972B6"/>
    <w:rsid w:val="00A97D7F"/>
    <w:rsid w:val="00AA0C7B"/>
    <w:rsid w:val="00AA12EE"/>
    <w:rsid w:val="00AA17D5"/>
    <w:rsid w:val="00AA187E"/>
    <w:rsid w:val="00AA228C"/>
    <w:rsid w:val="00AA3011"/>
    <w:rsid w:val="00AA3620"/>
    <w:rsid w:val="00AA3845"/>
    <w:rsid w:val="00AA3980"/>
    <w:rsid w:val="00AA407B"/>
    <w:rsid w:val="00AA4F59"/>
    <w:rsid w:val="00AA52E6"/>
    <w:rsid w:val="00AA5C0F"/>
    <w:rsid w:val="00AA625E"/>
    <w:rsid w:val="00AA6633"/>
    <w:rsid w:val="00AA6CEE"/>
    <w:rsid w:val="00AA7150"/>
    <w:rsid w:val="00AA71B9"/>
    <w:rsid w:val="00AB03DA"/>
    <w:rsid w:val="00AB0A16"/>
    <w:rsid w:val="00AB115D"/>
    <w:rsid w:val="00AB2293"/>
    <w:rsid w:val="00AB26E4"/>
    <w:rsid w:val="00AB30D3"/>
    <w:rsid w:val="00AB3599"/>
    <w:rsid w:val="00AB3925"/>
    <w:rsid w:val="00AB3F1E"/>
    <w:rsid w:val="00AB401C"/>
    <w:rsid w:val="00AB4582"/>
    <w:rsid w:val="00AB4999"/>
    <w:rsid w:val="00AB4A12"/>
    <w:rsid w:val="00AB4EE2"/>
    <w:rsid w:val="00AB5045"/>
    <w:rsid w:val="00AB527E"/>
    <w:rsid w:val="00AB5AA4"/>
    <w:rsid w:val="00AB5BFC"/>
    <w:rsid w:val="00AB65EA"/>
    <w:rsid w:val="00AB6AFD"/>
    <w:rsid w:val="00AB6B0D"/>
    <w:rsid w:val="00AB6F20"/>
    <w:rsid w:val="00AB7BD2"/>
    <w:rsid w:val="00AC072F"/>
    <w:rsid w:val="00AC079A"/>
    <w:rsid w:val="00AC2960"/>
    <w:rsid w:val="00AC2DFA"/>
    <w:rsid w:val="00AC35F6"/>
    <w:rsid w:val="00AC3740"/>
    <w:rsid w:val="00AC3BCB"/>
    <w:rsid w:val="00AC3D3E"/>
    <w:rsid w:val="00AC4604"/>
    <w:rsid w:val="00AC488C"/>
    <w:rsid w:val="00AC57EA"/>
    <w:rsid w:val="00AC58B4"/>
    <w:rsid w:val="00AC5A17"/>
    <w:rsid w:val="00AC6224"/>
    <w:rsid w:val="00AC6640"/>
    <w:rsid w:val="00AC6A8C"/>
    <w:rsid w:val="00AC6F38"/>
    <w:rsid w:val="00AC6FC9"/>
    <w:rsid w:val="00AC70AA"/>
    <w:rsid w:val="00AC716E"/>
    <w:rsid w:val="00AC75BE"/>
    <w:rsid w:val="00AC77C9"/>
    <w:rsid w:val="00AC7844"/>
    <w:rsid w:val="00AC7BFA"/>
    <w:rsid w:val="00AC7C7A"/>
    <w:rsid w:val="00AD098C"/>
    <w:rsid w:val="00AD0B7B"/>
    <w:rsid w:val="00AD0D34"/>
    <w:rsid w:val="00AD1050"/>
    <w:rsid w:val="00AD124B"/>
    <w:rsid w:val="00AD1FF0"/>
    <w:rsid w:val="00AD220F"/>
    <w:rsid w:val="00AD2539"/>
    <w:rsid w:val="00AD3529"/>
    <w:rsid w:val="00AD38C4"/>
    <w:rsid w:val="00AD397B"/>
    <w:rsid w:val="00AD3AB2"/>
    <w:rsid w:val="00AD3B6A"/>
    <w:rsid w:val="00AD4C30"/>
    <w:rsid w:val="00AD4CED"/>
    <w:rsid w:val="00AD4F88"/>
    <w:rsid w:val="00AD565F"/>
    <w:rsid w:val="00AD5F89"/>
    <w:rsid w:val="00AD691A"/>
    <w:rsid w:val="00AD6CAC"/>
    <w:rsid w:val="00AD6D30"/>
    <w:rsid w:val="00AD6DEB"/>
    <w:rsid w:val="00AD7243"/>
    <w:rsid w:val="00AD78BD"/>
    <w:rsid w:val="00AD7916"/>
    <w:rsid w:val="00AD7A16"/>
    <w:rsid w:val="00AD7A2F"/>
    <w:rsid w:val="00AE0136"/>
    <w:rsid w:val="00AE023E"/>
    <w:rsid w:val="00AE02DF"/>
    <w:rsid w:val="00AE0A1A"/>
    <w:rsid w:val="00AE1025"/>
    <w:rsid w:val="00AE1076"/>
    <w:rsid w:val="00AE1837"/>
    <w:rsid w:val="00AE1BEB"/>
    <w:rsid w:val="00AE20A1"/>
    <w:rsid w:val="00AE2675"/>
    <w:rsid w:val="00AE3062"/>
    <w:rsid w:val="00AE320E"/>
    <w:rsid w:val="00AE3298"/>
    <w:rsid w:val="00AE3682"/>
    <w:rsid w:val="00AE3A91"/>
    <w:rsid w:val="00AE3B43"/>
    <w:rsid w:val="00AE4FD5"/>
    <w:rsid w:val="00AE4FDF"/>
    <w:rsid w:val="00AE5736"/>
    <w:rsid w:val="00AE5D41"/>
    <w:rsid w:val="00AE5DF7"/>
    <w:rsid w:val="00AE6502"/>
    <w:rsid w:val="00AE6510"/>
    <w:rsid w:val="00AE65B0"/>
    <w:rsid w:val="00AE6670"/>
    <w:rsid w:val="00AE67AD"/>
    <w:rsid w:val="00AE6836"/>
    <w:rsid w:val="00AE6E10"/>
    <w:rsid w:val="00AE7412"/>
    <w:rsid w:val="00AE7CFA"/>
    <w:rsid w:val="00AF0058"/>
    <w:rsid w:val="00AF0569"/>
    <w:rsid w:val="00AF05A4"/>
    <w:rsid w:val="00AF08DF"/>
    <w:rsid w:val="00AF0B2D"/>
    <w:rsid w:val="00AF0E23"/>
    <w:rsid w:val="00AF1AF3"/>
    <w:rsid w:val="00AF1D02"/>
    <w:rsid w:val="00AF1FD0"/>
    <w:rsid w:val="00AF2279"/>
    <w:rsid w:val="00AF32D5"/>
    <w:rsid w:val="00AF342A"/>
    <w:rsid w:val="00AF342B"/>
    <w:rsid w:val="00AF4BAC"/>
    <w:rsid w:val="00AF4DB7"/>
    <w:rsid w:val="00AF4ECE"/>
    <w:rsid w:val="00AF56DF"/>
    <w:rsid w:val="00AF5AB3"/>
    <w:rsid w:val="00AF76E3"/>
    <w:rsid w:val="00B00D92"/>
    <w:rsid w:val="00B01601"/>
    <w:rsid w:val="00B01724"/>
    <w:rsid w:val="00B017AB"/>
    <w:rsid w:val="00B01C38"/>
    <w:rsid w:val="00B02BD4"/>
    <w:rsid w:val="00B02C04"/>
    <w:rsid w:val="00B02E25"/>
    <w:rsid w:val="00B03250"/>
    <w:rsid w:val="00B0422A"/>
    <w:rsid w:val="00B04728"/>
    <w:rsid w:val="00B04DDD"/>
    <w:rsid w:val="00B04F6A"/>
    <w:rsid w:val="00B06699"/>
    <w:rsid w:val="00B07500"/>
    <w:rsid w:val="00B1062E"/>
    <w:rsid w:val="00B10770"/>
    <w:rsid w:val="00B10C6D"/>
    <w:rsid w:val="00B124AA"/>
    <w:rsid w:val="00B125A3"/>
    <w:rsid w:val="00B1331B"/>
    <w:rsid w:val="00B134A0"/>
    <w:rsid w:val="00B139AC"/>
    <w:rsid w:val="00B139FA"/>
    <w:rsid w:val="00B13F3A"/>
    <w:rsid w:val="00B13F47"/>
    <w:rsid w:val="00B148BE"/>
    <w:rsid w:val="00B14EAA"/>
    <w:rsid w:val="00B152CA"/>
    <w:rsid w:val="00B16377"/>
    <w:rsid w:val="00B16922"/>
    <w:rsid w:val="00B16D27"/>
    <w:rsid w:val="00B16D31"/>
    <w:rsid w:val="00B171A4"/>
    <w:rsid w:val="00B176D2"/>
    <w:rsid w:val="00B1779F"/>
    <w:rsid w:val="00B17E71"/>
    <w:rsid w:val="00B2014E"/>
    <w:rsid w:val="00B205E9"/>
    <w:rsid w:val="00B20DB8"/>
    <w:rsid w:val="00B2126A"/>
    <w:rsid w:val="00B21A7D"/>
    <w:rsid w:val="00B21D14"/>
    <w:rsid w:val="00B21E79"/>
    <w:rsid w:val="00B22219"/>
    <w:rsid w:val="00B22D95"/>
    <w:rsid w:val="00B22FD9"/>
    <w:rsid w:val="00B233E1"/>
    <w:rsid w:val="00B23BFD"/>
    <w:rsid w:val="00B23D20"/>
    <w:rsid w:val="00B24207"/>
    <w:rsid w:val="00B24E70"/>
    <w:rsid w:val="00B25482"/>
    <w:rsid w:val="00B25938"/>
    <w:rsid w:val="00B25A16"/>
    <w:rsid w:val="00B25C1D"/>
    <w:rsid w:val="00B26069"/>
    <w:rsid w:val="00B2606C"/>
    <w:rsid w:val="00B2734C"/>
    <w:rsid w:val="00B2756B"/>
    <w:rsid w:val="00B27BF9"/>
    <w:rsid w:val="00B301C8"/>
    <w:rsid w:val="00B305E2"/>
    <w:rsid w:val="00B30B2B"/>
    <w:rsid w:val="00B30C5C"/>
    <w:rsid w:val="00B31B6C"/>
    <w:rsid w:val="00B31E15"/>
    <w:rsid w:val="00B31F9F"/>
    <w:rsid w:val="00B32959"/>
    <w:rsid w:val="00B336AC"/>
    <w:rsid w:val="00B336D3"/>
    <w:rsid w:val="00B33918"/>
    <w:rsid w:val="00B342AA"/>
    <w:rsid w:val="00B348E8"/>
    <w:rsid w:val="00B3587C"/>
    <w:rsid w:val="00B358B9"/>
    <w:rsid w:val="00B35CAD"/>
    <w:rsid w:val="00B35DEC"/>
    <w:rsid w:val="00B35FD6"/>
    <w:rsid w:val="00B36924"/>
    <w:rsid w:val="00B36C4F"/>
    <w:rsid w:val="00B37053"/>
    <w:rsid w:val="00B37BA5"/>
    <w:rsid w:val="00B40004"/>
    <w:rsid w:val="00B4043D"/>
    <w:rsid w:val="00B40FD4"/>
    <w:rsid w:val="00B413A7"/>
    <w:rsid w:val="00B4143B"/>
    <w:rsid w:val="00B41955"/>
    <w:rsid w:val="00B41C98"/>
    <w:rsid w:val="00B432F9"/>
    <w:rsid w:val="00B435C7"/>
    <w:rsid w:val="00B44668"/>
    <w:rsid w:val="00B44D11"/>
    <w:rsid w:val="00B44E30"/>
    <w:rsid w:val="00B44E61"/>
    <w:rsid w:val="00B45073"/>
    <w:rsid w:val="00B450A8"/>
    <w:rsid w:val="00B46445"/>
    <w:rsid w:val="00B4664A"/>
    <w:rsid w:val="00B46FB9"/>
    <w:rsid w:val="00B47622"/>
    <w:rsid w:val="00B47DCC"/>
    <w:rsid w:val="00B50441"/>
    <w:rsid w:val="00B504BB"/>
    <w:rsid w:val="00B50D3A"/>
    <w:rsid w:val="00B50F1E"/>
    <w:rsid w:val="00B51612"/>
    <w:rsid w:val="00B51E76"/>
    <w:rsid w:val="00B5235F"/>
    <w:rsid w:val="00B528E2"/>
    <w:rsid w:val="00B52A0F"/>
    <w:rsid w:val="00B52AA6"/>
    <w:rsid w:val="00B52B1D"/>
    <w:rsid w:val="00B52D1E"/>
    <w:rsid w:val="00B532FB"/>
    <w:rsid w:val="00B5336A"/>
    <w:rsid w:val="00B53533"/>
    <w:rsid w:val="00B5380B"/>
    <w:rsid w:val="00B540C9"/>
    <w:rsid w:val="00B54391"/>
    <w:rsid w:val="00B544AA"/>
    <w:rsid w:val="00B54B25"/>
    <w:rsid w:val="00B54B63"/>
    <w:rsid w:val="00B556FB"/>
    <w:rsid w:val="00B55D7C"/>
    <w:rsid w:val="00B55DAF"/>
    <w:rsid w:val="00B5617C"/>
    <w:rsid w:val="00B56435"/>
    <w:rsid w:val="00B570AC"/>
    <w:rsid w:val="00B573F7"/>
    <w:rsid w:val="00B57695"/>
    <w:rsid w:val="00B57E15"/>
    <w:rsid w:val="00B6000B"/>
    <w:rsid w:val="00B6026F"/>
    <w:rsid w:val="00B60314"/>
    <w:rsid w:val="00B608F4"/>
    <w:rsid w:val="00B6129E"/>
    <w:rsid w:val="00B618BC"/>
    <w:rsid w:val="00B61DD5"/>
    <w:rsid w:val="00B62A3A"/>
    <w:rsid w:val="00B62BEF"/>
    <w:rsid w:val="00B62DDF"/>
    <w:rsid w:val="00B631ED"/>
    <w:rsid w:val="00B63650"/>
    <w:rsid w:val="00B63689"/>
    <w:rsid w:val="00B63E99"/>
    <w:rsid w:val="00B64489"/>
    <w:rsid w:val="00B6474C"/>
    <w:rsid w:val="00B64833"/>
    <w:rsid w:val="00B6484C"/>
    <w:rsid w:val="00B64D60"/>
    <w:rsid w:val="00B64DDE"/>
    <w:rsid w:val="00B64F2E"/>
    <w:rsid w:val="00B654F8"/>
    <w:rsid w:val="00B658FC"/>
    <w:rsid w:val="00B66134"/>
    <w:rsid w:val="00B66493"/>
    <w:rsid w:val="00B6712B"/>
    <w:rsid w:val="00B67419"/>
    <w:rsid w:val="00B67888"/>
    <w:rsid w:val="00B67AE2"/>
    <w:rsid w:val="00B67BC7"/>
    <w:rsid w:val="00B703DF"/>
    <w:rsid w:val="00B70424"/>
    <w:rsid w:val="00B70BC7"/>
    <w:rsid w:val="00B70F87"/>
    <w:rsid w:val="00B71112"/>
    <w:rsid w:val="00B71A81"/>
    <w:rsid w:val="00B722E3"/>
    <w:rsid w:val="00B73913"/>
    <w:rsid w:val="00B73AE9"/>
    <w:rsid w:val="00B73C0E"/>
    <w:rsid w:val="00B73CD0"/>
    <w:rsid w:val="00B73F34"/>
    <w:rsid w:val="00B741EC"/>
    <w:rsid w:val="00B741F6"/>
    <w:rsid w:val="00B7426C"/>
    <w:rsid w:val="00B742BD"/>
    <w:rsid w:val="00B745B2"/>
    <w:rsid w:val="00B7481D"/>
    <w:rsid w:val="00B7527E"/>
    <w:rsid w:val="00B75B6E"/>
    <w:rsid w:val="00B75F50"/>
    <w:rsid w:val="00B76566"/>
    <w:rsid w:val="00B76E55"/>
    <w:rsid w:val="00B771CF"/>
    <w:rsid w:val="00B775AE"/>
    <w:rsid w:val="00B80BAF"/>
    <w:rsid w:val="00B81603"/>
    <w:rsid w:val="00B81637"/>
    <w:rsid w:val="00B8196C"/>
    <w:rsid w:val="00B838B2"/>
    <w:rsid w:val="00B8459C"/>
    <w:rsid w:val="00B84994"/>
    <w:rsid w:val="00B8590A"/>
    <w:rsid w:val="00B87705"/>
    <w:rsid w:val="00B87887"/>
    <w:rsid w:val="00B87BE6"/>
    <w:rsid w:val="00B90481"/>
    <w:rsid w:val="00B91283"/>
    <w:rsid w:val="00B916E4"/>
    <w:rsid w:val="00B91AC5"/>
    <w:rsid w:val="00B91F4C"/>
    <w:rsid w:val="00B926B5"/>
    <w:rsid w:val="00B92E09"/>
    <w:rsid w:val="00B92E43"/>
    <w:rsid w:val="00B92F33"/>
    <w:rsid w:val="00B92F90"/>
    <w:rsid w:val="00B93146"/>
    <w:rsid w:val="00B932A1"/>
    <w:rsid w:val="00B932A7"/>
    <w:rsid w:val="00B934EE"/>
    <w:rsid w:val="00B93E46"/>
    <w:rsid w:val="00B9446E"/>
    <w:rsid w:val="00B94B48"/>
    <w:rsid w:val="00B94D08"/>
    <w:rsid w:val="00B96A57"/>
    <w:rsid w:val="00B97135"/>
    <w:rsid w:val="00B97B24"/>
    <w:rsid w:val="00B97ECB"/>
    <w:rsid w:val="00BA0045"/>
    <w:rsid w:val="00BA0B1E"/>
    <w:rsid w:val="00BA0BCB"/>
    <w:rsid w:val="00BA0F7F"/>
    <w:rsid w:val="00BA1B0A"/>
    <w:rsid w:val="00BA1C1B"/>
    <w:rsid w:val="00BA1D52"/>
    <w:rsid w:val="00BA20B3"/>
    <w:rsid w:val="00BA224E"/>
    <w:rsid w:val="00BA22F8"/>
    <w:rsid w:val="00BA2604"/>
    <w:rsid w:val="00BA2E93"/>
    <w:rsid w:val="00BA3807"/>
    <w:rsid w:val="00BA3E80"/>
    <w:rsid w:val="00BA42C1"/>
    <w:rsid w:val="00BA4C14"/>
    <w:rsid w:val="00BA58AA"/>
    <w:rsid w:val="00BA69D7"/>
    <w:rsid w:val="00BB04CB"/>
    <w:rsid w:val="00BB052D"/>
    <w:rsid w:val="00BB0A22"/>
    <w:rsid w:val="00BB0ACB"/>
    <w:rsid w:val="00BB15E0"/>
    <w:rsid w:val="00BB1654"/>
    <w:rsid w:val="00BB1B8F"/>
    <w:rsid w:val="00BB272F"/>
    <w:rsid w:val="00BB2AB5"/>
    <w:rsid w:val="00BB2B84"/>
    <w:rsid w:val="00BB2EEE"/>
    <w:rsid w:val="00BB34FF"/>
    <w:rsid w:val="00BB3617"/>
    <w:rsid w:val="00BB372E"/>
    <w:rsid w:val="00BB3BC9"/>
    <w:rsid w:val="00BB3EB1"/>
    <w:rsid w:val="00BB41EC"/>
    <w:rsid w:val="00BB4255"/>
    <w:rsid w:val="00BB43B7"/>
    <w:rsid w:val="00BB4BFA"/>
    <w:rsid w:val="00BB4F42"/>
    <w:rsid w:val="00BB577C"/>
    <w:rsid w:val="00BB5797"/>
    <w:rsid w:val="00BB5F3A"/>
    <w:rsid w:val="00BB68EB"/>
    <w:rsid w:val="00BB6FB2"/>
    <w:rsid w:val="00BB73A9"/>
    <w:rsid w:val="00BB7E71"/>
    <w:rsid w:val="00BB7E92"/>
    <w:rsid w:val="00BC053D"/>
    <w:rsid w:val="00BC0DC9"/>
    <w:rsid w:val="00BC0F52"/>
    <w:rsid w:val="00BC12BD"/>
    <w:rsid w:val="00BC144B"/>
    <w:rsid w:val="00BC1655"/>
    <w:rsid w:val="00BC196E"/>
    <w:rsid w:val="00BC1B1C"/>
    <w:rsid w:val="00BC1CD7"/>
    <w:rsid w:val="00BC223E"/>
    <w:rsid w:val="00BC273D"/>
    <w:rsid w:val="00BC27E6"/>
    <w:rsid w:val="00BC2B31"/>
    <w:rsid w:val="00BC2D80"/>
    <w:rsid w:val="00BC3154"/>
    <w:rsid w:val="00BC38BF"/>
    <w:rsid w:val="00BC47B9"/>
    <w:rsid w:val="00BC515D"/>
    <w:rsid w:val="00BC5FC1"/>
    <w:rsid w:val="00BC5FEE"/>
    <w:rsid w:val="00BC66E1"/>
    <w:rsid w:val="00BC6916"/>
    <w:rsid w:val="00BC7336"/>
    <w:rsid w:val="00BD062E"/>
    <w:rsid w:val="00BD064B"/>
    <w:rsid w:val="00BD0C1D"/>
    <w:rsid w:val="00BD1159"/>
    <w:rsid w:val="00BD1F11"/>
    <w:rsid w:val="00BD2E26"/>
    <w:rsid w:val="00BD2E65"/>
    <w:rsid w:val="00BD32F5"/>
    <w:rsid w:val="00BD35FA"/>
    <w:rsid w:val="00BD36CF"/>
    <w:rsid w:val="00BD399B"/>
    <w:rsid w:val="00BD4229"/>
    <w:rsid w:val="00BD5703"/>
    <w:rsid w:val="00BD59F8"/>
    <w:rsid w:val="00BD5C4C"/>
    <w:rsid w:val="00BD5D1A"/>
    <w:rsid w:val="00BD6446"/>
    <w:rsid w:val="00BD65B9"/>
    <w:rsid w:val="00BD6915"/>
    <w:rsid w:val="00BD6BC9"/>
    <w:rsid w:val="00BD7059"/>
    <w:rsid w:val="00BD70E4"/>
    <w:rsid w:val="00BD7341"/>
    <w:rsid w:val="00BD7504"/>
    <w:rsid w:val="00BD754D"/>
    <w:rsid w:val="00BD7D91"/>
    <w:rsid w:val="00BD7E84"/>
    <w:rsid w:val="00BD7FC6"/>
    <w:rsid w:val="00BE03B7"/>
    <w:rsid w:val="00BE0ED4"/>
    <w:rsid w:val="00BE1469"/>
    <w:rsid w:val="00BE163B"/>
    <w:rsid w:val="00BE1DA9"/>
    <w:rsid w:val="00BE1DD8"/>
    <w:rsid w:val="00BE230D"/>
    <w:rsid w:val="00BE256A"/>
    <w:rsid w:val="00BE3054"/>
    <w:rsid w:val="00BE3458"/>
    <w:rsid w:val="00BE36C6"/>
    <w:rsid w:val="00BE3A4B"/>
    <w:rsid w:val="00BE3BF1"/>
    <w:rsid w:val="00BE4307"/>
    <w:rsid w:val="00BE4835"/>
    <w:rsid w:val="00BE4AFB"/>
    <w:rsid w:val="00BE5293"/>
    <w:rsid w:val="00BE5C99"/>
    <w:rsid w:val="00BE6526"/>
    <w:rsid w:val="00BE75A5"/>
    <w:rsid w:val="00BE7899"/>
    <w:rsid w:val="00BE793E"/>
    <w:rsid w:val="00BE7C0E"/>
    <w:rsid w:val="00BE7CD7"/>
    <w:rsid w:val="00BE7FD6"/>
    <w:rsid w:val="00BF016B"/>
    <w:rsid w:val="00BF0406"/>
    <w:rsid w:val="00BF0650"/>
    <w:rsid w:val="00BF12CD"/>
    <w:rsid w:val="00BF1508"/>
    <w:rsid w:val="00BF18D3"/>
    <w:rsid w:val="00BF1A85"/>
    <w:rsid w:val="00BF1AC2"/>
    <w:rsid w:val="00BF1AC7"/>
    <w:rsid w:val="00BF1D83"/>
    <w:rsid w:val="00BF217C"/>
    <w:rsid w:val="00BF21AF"/>
    <w:rsid w:val="00BF2969"/>
    <w:rsid w:val="00BF2D6C"/>
    <w:rsid w:val="00BF2F0D"/>
    <w:rsid w:val="00BF3490"/>
    <w:rsid w:val="00BF37C2"/>
    <w:rsid w:val="00BF3A3C"/>
    <w:rsid w:val="00BF3D34"/>
    <w:rsid w:val="00BF4283"/>
    <w:rsid w:val="00BF42C8"/>
    <w:rsid w:val="00BF4988"/>
    <w:rsid w:val="00BF4E93"/>
    <w:rsid w:val="00BF4EB5"/>
    <w:rsid w:val="00BF515D"/>
    <w:rsid w:val="00BF5438"/>
    <w:rsid w:val="00BF56A7"/>
    <w:rsid w:val="00BF576B"/>
    <w:rsid w:val="00BF6B84"/>
    <w:rsid w:val="00BF6C9C"/>
    <w:rsid w:val="00BF6E62"/>
    <w:rsid w:val="00BF6F75"/>
    <w:rsid w:val="00BF71F7"/>
    <w:rsid w:val="00BF722E"/>
    <w:rsid w:val="00BF72CC"/>
    <w:rsid w:val="00BF7398"/>
    <w:rsid w:val="00BF74B4"/>
    <w:rsid w:val="00BF7A78"/>
    <w:rsid w:val="00C0088C"/>
    <w:rsid w:val="00C00A21"/>
    <w:rsid w:val="00C00B6C"/>
    <w:rsid w:val="00C01368"/>
    <w:rsid w:val="00C01B0B"/>
    <w:rsid w:val="00C01D47"/>
    <w:rsid w:val="00C035E0"/>
    <w:rsid w:val="00C03F53"/>
    <w:rsid w:val="00C04B63"/>
    <w:rsid w:val="00C04F28"/>
    <w:rsid w:val="00C050EE"/>
    <w:rsid w:val="00C052D2"/>
    <w:rsid w:val="00C06526"/>
    <w:rsid w:val="00C0669B"/>
    <w:rsid w:val="00C06A4B"/>
    <w:rsid w:val="00C11955"/>
    <w:rsid w:val="00C12178"/>
    <w:rsid w:val="00C121A3"/>
    <w:rsid w:val="00C12270"/>
    <w:rsid w:val="00C12317"/>
    <w:rsid w:val="00C124B7"/>
    <w:rsid w:val="00C128F9"/>
    <w:rsid w:val="00C13056"/>
    <w:rsid w:val="00C13310"/>
    <w:rsid w:val="00C13B9C"/>
    <w:rsid w:val="00C13EBE"/>
    <w:rsid w:val="00C145A0"/>
    <w:rsid w:val="00C14679"/>
    <w:rsid w:val="00C15048"/>
    <w:rsid w:val="00C15112"/>
    <w:rsid w:val="00C1523D"/>
    <w:rsid w:val="00C1544F"/>
    <w:rsid w:val="00C15871"/>
    <w:rsid w:val="00C15A5E"/>
    <w:rsid w:val="00C15CB1"/>
    <w:rsid w:val="00C16071"/>
    <w:rsid w:val="00C1673C"/>
    <w:rsid w:val="00C17BF2"/>
    <w:rsid w:val="00C17E65"/>
    <w:rsid w:val="00C2018C"/>
    <w:rsid w:val="00C2034A"/>
    <w:rsid w:val="00C20C78"/>
    <w:rsid w:val="00C20D7F"/>
    <w:rsid w:val="00C21328"/>
    <w:rsid w:val="00C21488"/>
    <w:rsid w:val="00C21648"/>
    <w:rsid w:val="00C21E33"/>
    <w:rsid w:val="00C22251"/>
    <w:rsid w:val="00C223DE"/>
    <w:rsid w:val="00C2276B"/>
    <w:rsid w:val="00C22F89"/>
    <w:rsid w:val="00C23334"/>
    <w:rsid w:val="00C2349E"/>
    <w:rsid w:val="00C23644"/>
    <w:rsid w:val="00C23AEB"/>
    <w:rsid w:val="00C23CE7"/>
    <w:rsid w:val="00C23F27"/>
    <w:rsid w:val="00C2427E"/>
    <w:rsid w:val="00C243C4"/>
    <w:rsid w:val="00C24BCD"/>
    <w:rsid w:val="00C24D28"/>
    <w:rsid w:val="00C254C6"/>
    <w:rsid w:val="00C25A33"/>
    <w:rsid w:val="00C25EDB"/>
    <w:rsid w:val="00C2618F"/>
    <w:rsid w:val="00C26252"/>
    <w:rsid w:val="00C2640A"/>
    <w:rsid w:val="00C267EE"/>
    <w:rsid w:val="00C26FF2"/>
    <w:rsid w:val="00C279A1"/>
    <w:rsid w:val="00C30905"/>
    <w:rsid w:val="00C30B7E"/>
    <w:rsid w:val="00C3136F"/>
    <w:rsid w:val="00C313C0"/>
    <w:rsid w:val="00C31A28"/>
    <w:rsid w:val="00C31CA9"/>
    <w:rsid w:val="00C32CB2"/>
    <w:rsid w:val="00C3344B"/>
    <w:rsid w:val="00C33680"/>
    <w:rsid w:val="00C33A5F"/>
    <w:rsid w:val="00C33AD0"/>
    <w:rsid w:val="00C33BB5"/>
    <w:rsid w:val="00C342EE"/>
    <w:rsid w:val="00C346D7"/>
    <w:rsid w:val="00C3498A"/>
    <w:rsid w:val="00C357EF"/>
    <w:rsid w:val="00C359F1"/>
    <w:rsid w:val="00C35F49"/>
    <w:rsid w:val="00C36238"/>
    <w:rsid w:val="00C36BFE"/>
    <w:rsid w:val="00C3705C"/>
    <w:rsid w:val="00C37747"/>
    <w:rsid w:val="00C414AB"/>
    <w:rsid w:val="00C4176B"/>
    <w:rsid w:val="00C41FF9"/>
    <w:rsid w:val="00C4227D"/>
    <w:rsid w:val="00C4260A"/>
    <w:rsid w:val="00C4282E"/>
    <w:rsid w:val="00C42B1F"/>
    <w:rsid w:val="00C430BC"/>
    <w:rsid w:val="00C433B4"/>
    <w:rsid w:val="00C439DD"/>
    <w:rsid w:val="00C4422C"/>
    <w:rsid w:val="00C44288"/>
    <w:rsid w:val="00C447E5"/>
    <w:rsid w:val="00C456CF"/>
    <w:rsid w:val="00C46441"/>
    <w:rsid w:val="00C464A1"/>
    <w:rsid w:val="00C46603"/>
    <w:rsid w:val="00C4678E"/>
    <w:rsid w:val="00C4680F"/>
    <w:rsid w:val="00C46C28"/>
    <w:rsid w:val="00C4737F"/>
    <w:rsid w:val="00C4750A"/>
    <w:rsid w:val="00C4780A"/>
    <w:rsid w:val="00C47B22"/>
    <w:rsid w:val="00C47CC6"/>
    <w:rsid w:val="00C47EB9"/>
    <w:rsid w:val="00C518C0"/>
    <w:rsid w:val="00C51913"/>
    <w:rsid w:val="00C51BB6"/>
    <w:rsid w:val="00C52823"/>
    <w:rsid w:val="00C53137"/>
    <w:rsid w:val="00C53704"/>
    <w:rsid w:val="00C53818"/>
    <w:rsid w:val="00C53C05"/>
    <w:rsid w:val="00C541F6"/>
    <w:rsid w:val="00C54ECD"/>
    <w:rsid w:val="00C55041"/>
    <w:rsid w:val="00C5524D"/>
    <w:rsid w:val="00C5629E"/>
    <w:rsid w:val="00C56685"/>
    <w:rsid w:val="00C57493"/>
    <w:rsid w:val="00C57883"/>
    <w:rsid w:val="00C57DD8"/>
    <w:rsid w:val="00C601E1"/>
    <w:rsid w:val="00C60CB7"/>
    <w:rsid w:val="00C61239"/>
    <w:rsid w:val="00C61920"/>
    <w:rsid w:val="00C61AD0"/>
    <w:rsid w:val="00C61D2B"/>
    <w:rsid w:val="00C61E8C"/>
    <w:rsid w:val="00C62098"/>
    <w:rsid w:val="00C621D3"/>
    <w:rsid w:val="00C62A6F"/>
    <w:rsid w:val="00C62C7A"/>
    <w:rsid w:val="00C634E7"/>
    <w:rsid w:val="00C63901"/>
    <w:rsid w:val="00C6399B"/>
    <w:rsid w:val="00C639BF"/>
    <w:rsid w:val="00C63CCF"/>
    <w:rsid w:val="00C63F34"/>
    <w:rsid w:val="00C64F50"/>
    <w:rsid w:val="00C64FEC"/>
    <w:rsid w:val="00C6540A"/>
    <w:rsid w:val="00C654E2"/>
    <w:rsid w:val="00C65C50"/>
    <w:rsid w:val="00C65CCA"/>
    <w:rsid w:val="00C669A0"/>
    <w:rsid w:val="00C67353"/>
    <w:rsid w:val="00C67509"/>
    <w:rsid w:val="00C7031B"/>
    <w:rsid w:val="00C70488"/>
    <w:rsid w:val="00C707E0"/>
    <w:rsid w:val="00C7089B"/>
    <w:rsid w:val="00C709AA"/>
    <w:rsid w:val="00C70C97"/>
    <w:rsid w:val="00C7105B"/>
    <w:rsid w:val="00C71131"/>
    <w:rsid w:val="00C71B0C"/>
    <w:rsid w:val="00C71C42"/>
    <w:rsid w:val="00C72D17"/>
    <w:rsid w:val="00C7300E"/>
    <w:rsid w:val="00C7316A"/>
    <w:rsid w:val="00C7330D"/>
    <w:rsid w:val="00C737CF"/>
    <w:rsid w:val="00C7492B"/>
    <w:rsid w:val="00C75403"/>
    <w:rsid w:val="00C75B0E"/>
    <w:rsid w:val="00C76858"/>
    <w:rsid w:val="00C7698D"/>
    <w:rsid w:val="00C76EC9"/>
    <w:rsid w:val="00C77D71"/>
    <w:rsid w:val="00C801DA"/>
    <w:rsid w:val="00C80D66"/>
    <w:rsid w:val="00C80EBF"/>
    <w:rsid w:val="00C80FAE"/>
    <w:rsid w:val="00C81156"/>
    <w:rsid w:val="00C81750"/>
    <w:rsid w:val="00C82470"/>
    <w:rsid w:val="00C82579"/>
    <w:rsid w:val="00C82E96"/>
    <w:rsid w:val="00C833E5"/>
    <w:rsid w:val="00C83C9A"/>
    <w:rsid w:val="00C84652"/>
    <w:rsid w:val="00C847D5"/>
    <w:rsid w:val="00C8489B"/>
    <w:rsid w:val="00C84D7D"/>
    <w:rsid w:val="00C8503F"/>
    <w:rsid w:val="00C8792F"/>
    <w:rsid w:val="00C87A1E"/>
    <w:rsid w:val="00C87F8E"/>
    <w:rsid w:val="00C9025B"/>
    <w:rsid w:val="00C90A11"/>
    <w:rsid w:val="00C90B55"/>
    <w:rsid w:val="00C90E04"/>
    <w:rsid w:val="00C91297"/>
    <w:rsid w:val="00C9151F"/>
    <w:rsid w:val="00C916B6"/>
    <w:rsid w:val="00C919BE"/>
    <w:rsid w:val="00C91E19"/>
    <w:rsid w:val="00C91FB5"/>
    <w:rsid w:val="00C92109"/>
    <w:rsid w:val="00C92460"/>
    <w:rsid w:val="00C924A7"/>
    <w:rsid w:val="00C9274A"/>
    <w:rsid w:val="00C927E9"/>
    <w:rsid w:val="00C929D4"/>
    <w:rsid w:val="00C93E7F"/>
    <w:rsid w:val="00C9416F"/>
    <w:rsid w:val="00C9422A"/>
    <w:rsid w:val="00C94F86"/>
    <w:rsid w:val="00C95198"/>
    <w:rsid w:val="00C95631"/>
    <w:rsid w:val="00C9578F"/>
    <w:rsid w:val="00C95DF9"/>
    <w:rsid w:val="00C960F7"/>
    <w:rsid w:val="00C96F57"/>
    <w:rsid w:val="00C97193"/>
    <w:rsid w:val="00C976A6"/>
    <w:rsid w:val="00C97818"/>
    <w:rsid w:val="00C97C07"/>
    <w:rsid w:val="00CA00D5"/>
    <w:rsid w:val="00CA047E"/>
    <w:rsid w:val="00CA0A7D"/>
    <w:rsid w:val="00CA0E9B"/>
    <w:rsid w:val="00CA1183"/>
    <w:rsid w:val="00CA1D90"/>
    <w:rsid w:val="00CA242F"/>
    <w:rsid w:val="00CA2BEF"/>
    <w:rsid w:val="00CA35CB"/>
    <w:rsid w:val="00CA39EE"/>
    <w:rsid w:val="00CA3D73"/>
    <w:rsid w:val="00CA40B5"/>
    <w:rsid w:val="00CA4584"/>
    <w:rsid w:val="00CA4D97"/>
    <w:rsid w:val="00CA521A"/>
    <w:rsid w:val="00CA557B"/>
    <w:rsid w:val="00CA5837"/>
    <w:rsid w:val="00CA6003"/>
    <w:rsid w:val="00CA68AA"/>
    <w:rsid w:val="00CA6A7C"/>
    <w:rsid w:val="00CA6E55"/>
    <w:rsid w:val="00CA72B1"/>
    <w:rsid w:val="00CA754F"/>
    <w:rsid w:val="00CA7E02"/>
    <w:rsid w:val="00CB0203"/>
    <w:rsid w:val="00CB0B2C"/>
    <w:rsid w:val="00CB0BC7"/>
    <w:rsid w:val="00CB212C"/>
    <w:rsid w:val="00CB2139"/>
    <w:rsid w:val="00CB2A08"/>
    <w:rsid w:val="00CB2BEC"/>
    <w:rsid w:val="00CB31BE"/>
    <w:rsid w:val="00CB3472"/>
    <w:rsid w:val="00CB36DA"/>
    <w:rsid w:val="00CB3A54"/>
    <w:rsid w:val="00CB3EB1"/>
    <w:rsid w:val="00CB44C7"/>
    <w:rsid w:val="00CB45CF"/>
    <w:rsid w:val="00CB5080"/>
    <w:rsid w:val="00CB52A8"/>
    <w:rsid w:val="00CB58B4"/>
    <w:rsid w:val="00CB65F1"/>
    <w:rsid w:val="00CB6DD1"/>
    <w:rsid w:val="00CB739B"/>
    <w:rsid w:val="00CB7561"/>
    <w:rsid w:val="00CB7A17"/>
    <w:rsid w:val="00CB7AA6"/>
    <w:rsid w:val="00CB7BA7"/>
    <w:rsid w:val="00CC0439"/>
    <w:rsid w:val="00CC0B78"/>
    <w:rsid w:val="00CC0F2B"/>
    <w:rsid w:val="00CC1192"/>
    <w:rsid w:val="00CC11BA"/>
    <w:rsid w:val="00CC19ED"/>
    <w:rsid w:val="00CC296C"/>
    <w:rsid w:val="00CC2CF4"/>
    <w:rsid w:val="00CC2FD0"/>
    <w:rsid w:val="00CC3554"/>
    <w:rsid w:val="00CC37D2"/>
    <w:rsid w:val="00CC3AEE"/>
    <w:rsid w:val="00CC3B10"/>
    <w:rsid w:val="00CC3CA1"/>
    <w:rsid w:val="00CC3E10"/>
    <w:rsid w:val="00CC50E2"/>
    <w:rsid w:val="00CC50E7"/>
    <w:rsid w:val="00CC5124"/>
    <w:rsid w:val="00CC5EBE"/>
    <w:rsid w:val="00CC5F47"/>
    <w:rsid w:val="00CC60A1"/>
    <w:rsid w:val="00CC6322"/>
    <w:rsid w:val="00CC669B"/>
    <w:rsid w:val="00CC7892"/>
    <w:rsid w:val="00CD0839"/>
    <w:rsid w:val="00CD0BB2"/>
    <w:rsid w:val="00CD1CBD"/>
    <w:rsid w:val="00CD1CCE"/>
    <w:rsid w:val="00CD23CA"/>
    <w:rsid w:val="00CD292D"/>
    <w:rsid w:val="00CD2D5F"/>
    <w:rsid w:val="00CD2EF4"/>
    <w:rsid w:val="00CD326C"/>
    <w:rsid w:val="00CD444B"/>
    <w:rsid w:val="00CD483C"/>
    <w:rsid w:val="00CD4B08"/>
    <w:rsid w:val="00CD4E38"/>
    <w:rsid w:val="00CD55E4"/>
    <w:rsid w:val="00CD6450"/>
    <w:rsid w:val="00CD6B28"/>
    <w:rsid w:val="00CD6E48"/>
    <w:rsid w:val="00CD7485"/>
    <w:rsid w:val="00CD759A"/>
    <w:rsid w:val="00CD7A6C"/>
    <w:rsid w:val="00CD7AF7"/>
    <w:rsid w:val="00CD7C94"/>
    <w:rsid w:val="00CD7DD0"/>
    <w:rsid w:val="00CE0236"/>
    <w:rsid w:val="00CE19E3"/>
    <w:rsid w:val="00CE2205"/>
    <w:rsid w:val="00CE296B"/>
    <w:rsid w:val="00CE2A30"/>
    <w:rsid w:val="00CE355A"/>
    <w:rsid w:val="00CE3902"/>
    <w:rsid w:val="00CE3952"/>
    <w:rsid w:val="00CE3A9C"/>
    <w:rsid w:val="00CE408A"/>
    <w:rsid w:val="00CE4098"/>
    <w:rsid w:val="00CE441F"/>
    <w:rsid w:val="00CE5168"/>
    <w:rsid w:val="00CE576D"/>
    <w:rsid w:val="00CE6016"/>
    <w:rsid w:val="00CE70C0"/>
    <w:rsid w:val="00CE7425"/>
    <w:rsid w:val="00CE7690"/>
    <w:rsid w:val="00CE7ACB"/>
    <w:rsid w:val="00CE7C0B"/>
    <w:rsid w:val="00CF059D"/>
    <w:rsid w:val="00CF0AD9"/>
    <w:rsid w:val="00CF0C9B"/>
    <w:rsid w:val="00CF0EAC"/>
    <w:rsid w:val="00CF1328"/>
    <w:rsid w:val="00CF1369"/>
    <w:rsid w:val="00CF139A"/>
    <w:rsid w:val="00CF1673"/>
    <w:rsid w:val="00CF1E25"/>
    <w:rsid w:val="00CF1F5A"/>
    <w:rsid w:val="00CF2B96"/>
    <w:rsid w:val="00CF2CD6"/>
    <w:rsid w:val="00CF300F"/>
    <w:rsid w:val="00CF33A6"/>
    <w:rsid w:val="00CF3631"/>
    <w:rsid w:val="00CF521A"/>
    <w:rsid w:val="00CF5394"/>
    <w:rsid w:val="00CF5418"/>
    <w:rsid w:val="00CF560D"/>
    <w:rsid w:val="00CF60CD"/>
    <w:rsid w:val="00CF6134"/>
    <w:rsid w:val="00CF672A"/>
    <w:rsid w:val="00CF6DAE"/>
    <w:rsid w:val="00CF6E90"/>
    <w:rsid w:val="00CF7405"/>
    <w:rsid w:val="00CF7E2C"/>
    <w:rsid w:val="00D00220"/>
    <w:rsid w:val="00D00A85"/>
    <w:rsid w:val="00D01E4D"/>
    <w:rsid w:val="00D02C17"/>
    <w:rsid w:val="00D02EEA"/>
    <w:rsid w:val="00D03D31"/>
    <w:rsid w:val="00D03D54"/>
    <w:rsid w:val="00D040B9"/>
    <w:rsid w:val="00D04330"/>
    <w:rsid w:val="00D04396"/>
    <w:rsid w:val="00D052C5"/>
    <w:rsid w:val="00D052ED"/>
    <w:rsid w:val="00D054DE"/>
    <w:rsid w:val="00D05E96"/>
    <w:rsid w:val="00D061CF"/>
    <w:rsid w:val="00D066C1"/>
    <w:rsid w:val="00D068CC"/>
    <w:rsid w:val="00D06992"/>
    <w:rsid w:val="00D06BDB"/>
    <w:rsid w:val="00D06DD3"/>
    <w:rsid w:val="00D06F99"/>
    <w:rsid w:val="00D06FE4"/>
    <w:rsid w:val="00D10B54"/>
    <w:rsid w:val="00D10ED0"/>
    <w:rsid w:val="00D111A5"/>
    <w:rsid w:val="00D11ACD"/>
    <w:rsid w:val="00D11FD0"/>
    <w:rsid w:val="00D125DE"/>
    <w:rsid w:val="00D13129"/>
    <w:rsid w:val="00D13980"/>
    <w:rsid w:val="00D13C14"/>
    <w:rsid w:val="00D140B2"/>
    <w:rsid w:val="00D1421B"/>
    <w:rsid w:val="00D1435D"/>
    <w:rsid w:val="00D14F07"/>
    <w:rsid w:val="00D14FDF"/>
    <w:rsid w:val="00D1531A"/>
    <w:rsid w:val="00D15667"/>
    <w:rsid w:val="00D16204"/>
    <w:rsid w:val="00D1645F"/>
    <w:rsid w:val="00D16ADD"/>
    <w:rsid w:val="00D16C92"/>
    <w:rsid w:val="00D16E10"/>
    <w:rsid w:val="00D16EB3"/>
    <w:rsid w:val="00D172FB"/>
    <w:rsid w:val="00D17EAF"/>
    <w:rsid w:val="00D20196"/>
    <w:rsid w:val="00D20AE2"/>
    <w:rsid w:val="00D210D4"/>
    <w:rsid w:val="00D21155"/>
    <w:rsid w:val="00D21322"/>
    <w:rsid w:val="00D21A7E"/>
    <w:rsid w:val="00D21D20"/>
    <w:rsid w:val="00D21E19"/>
    <w:rsid w:val="00D23253"/>
    <w:rsid w:val="00D2333F"/>
    <w:rsid w:val="00D23759"/>
    <w:rsid w:val="00D23A02"/>
    <w:rsid w:val="00D25338"/>
    <w:rsid w:val="00D26AEE"/>
    <w:rsid w:val="00D2702A"/>
    <w:rsid w:val="00D2730C"/>
    <w:rsid w:val="00D27B9C"/>
    <w:rsid w:val="00D27D0E"/>
    <w:rsid w:val="00D3038B"/>
    <w:rsid w:val="00D3085B"/>
    <w:rsid w:val="00D3100C"/>
    <w:rsid w:val="00D31AF8"/>
    <w:rsid w:val="00D31B0A"/>
    <w:rsid w:val="00D31BCF"/>
    <w:rsid w:val="00D31E2F"/>
    <w:rsid w:val="00D321CE"/>
    <w:rsid w:val="00D323B6"/>
    <w:rsid w:val="00D3272B"/>
    <w:rsid w:val="00D32BF6"/>
    <w:rsid w:val="00D331C3"/>
    <w:rsid w:val="00D33F2B"/>
    <w:rsid w:val="00D34696"/>
    <w:rsid w:val="00D350C1"/>
    <w:rsid w:val="00D35A1F"/>
    <w:rsid w:val="00D36A55"/>
    <w:rsid w:val="00D36D27"/>
    <w:rsid w:val="00D3752F"/>
    <w:rsid w:val="00D37911"/>
    <w:rsid w:val="00D37BE5"/>
    <w:rsid w:val="00D4034C"/>
    <w:rsid w:val="00D422B8"/>
    <w:rsid w:val="00D423B4"/>
    <w:rsid w:val="00D42B40"/>
    <w:rsid w:val="00D42E60"/>
    <w:rsid w:val="00D42FF3"/>
    <w:rsid w:val="00D43346"/>
    <w:rsid w:val="00D435B1"/>
    <w:rsid w:val="00D43747"/>
    <w:rsid w:val="00D43F87"/>
    <w:rsid w:val="00D44AC8"/>
    <w:rsid w:val="00D44D08"/>
    <w:rsid w:val="00D455B2"/>
    <w:rsid w:val="00D456CB"/>
    <w:rsid w:val="00D45809"/>
    <w:rsid w:val="00D4596F"/>
    <w:rsid w:val="00D462E0"/>
    <w:rsid w:val="00D4672B"/>
    <w:rsid w:val="00D473F7"/>
    <w:rsid w:val="00D47652"/>
    <w:rsid w:val="00D47BF4"/>
    <w:rsid w:val="00D506F1"/>
    <w:rsid w:val="00D508C5"/>
    <w:rsid w:val="00D51119"/>
    <w:rsid w:val="00D514D2"/>
    <w:rsid w:val="00D5176B"/>
    <w:rsid w:val="00D51978"/>
    <w:rsid w:val="00D52115"/>
    <w:rsid w:val="00D524C5"/>
    <w:rsid w:val="00D5266C"/>
    <w:rsid w:val="00D528CA"/>
    <w:rsid w:val="00D529C2"/>
    <w:rsid w:val="00D5321D"/>
    <w:rsid w:val="00D53670"/>
    <w:rsid w:val="00D53C3F"/>
    <w:rsid w:val="00D53E6D"/>
    <w:rsid w:val="00D541A0"/>
    <w:rsid w:val="00D54207"/>
    <w:rsid w:val="00D5530F"/>
    <w:rsid w:val="00D55599"/>
    <w:rsid w:val="00D55778"/>
    <w:rsid w:val="00D56043"/>
    <w:rsid w:val="00D5634F"/>
    <w:rsid w:val="00D56683"/>
    <w:rsid w:val="00D568FE"/>
    <w:rsid w:val="00D57A30"/>
    <w:rsid w:val="00D57B69"/>
    <w:rsid w:val="00D60118"/>
    <w:rsid w:val="00D60650"/>
    <w:rsid w:val="00D6084D"/>
    <w:rsid w:val="00D615CE"/>
    <w:rsid w:val="00D61C34"/>
    <w:rsid w:val="00D62235"/>
    <w:rsid w:val="00D6256E"/>
    <w:rsid w:val="00D626A6"/>
    <w:rsid w:val="00D62BBB"/>
    <w:rsid w:val="00D644C4"/>
    <w:rsid w:val="00D6490B"/>
    <w:rsid w:val="00D64B35"/>
    <w:rsid w:val="00D64F6F"/>
    <w:rsid w:val="00D651F2"/>
    <w:rsid w:val="00D662B1"/>
    <w:rsid w:val="00D66E40"/>
    <w:rsid w:val="00D66E60"/>
    <w:rsid w:val="00D67384"/>
    <w:rsid w:val="00D67A1E"/>
    <w:rsid w:val="00D67AEB"/>
    <w:rsid w:val="00D704D5"/>
    <w:rsid w:val="00D70DFA"/>
    <w:rsid w:val="00D7112A"/>
    <w:rsid w:val="00D7133A"/>
    <w:rsid w:val="00D7312A"/>
    <w:rsid w:val="00D73B66"/>
    <w:rsid w:val="00D73FC0"/>
    <w:rsid w:val="00D7413F"/>
    <w:rsid w:val="00D742AB"/>
    <w:rsid w:val="00D752AC"/>
    <w:rsid w:val="00D75EBD"/>
    <w:rsid w:val="00D764A7"/>
    <w:rsid w:val="00D764D6"/>
    <w:rsid w:val="00D765AB"/>
    <w:rsid w:val="00D76997"/>
    <w:rsid w:val="00D76C8E"/>
    <w:rsid w:val="00D76F40"/>
    <w:rsid w:val="00D8029C"/>
    <w:rsid w:val="00D80357"/>
    <w:rsid w:val="00D80480"/>
    <w:rsid w:val="00D8075A"/>
    <w:rsid w:val="00D80D8C"/>
    <w:rsid w:val="00D81052"/>
    <w:rsid w:val="00D81770"/>
    <w:rsid w:val="00D81CBC"/>
    <w:rsid w:val="00D82091"/>
    <w:rsid w:val="00D8219C"/>
    <w:rsid w:val="00D82BBC"/>
    <w:rsid w:val="00D82D82"/>
    <w:rsid w:val="00D83387"/>
    <w:rsid w:val="00D83851"/>
    <w:rsid w:val="00D8426A"/>
    <w:rsid w:val="00D84B86"/>
    <w:rsid w:val="00D8509F"/>
    <w:rsid w:val="00D85129"/>
    <w:rsid w:val="00D85806"/>
    <w:rsid w:val="00D85D64"/>
    <w:rsid w:val="00D86147"/>
    <w:rsid w:val="00D86331"/>
    <w:rsid w:val="00D86500"/>
    <w:rsid w:val="00D86FEE"/>
    <w:rsid w:val="00D87148"/>
    <w:rsid w:val="00D871CE"/>
    <w:rsid w:val="00D875D7"/>
    <w:rsid w:val="00D8766B"/>
    <w:rsid w:val="00D8769C"/>
    <w:rsid w:val="00D87CEF"/>
    <w:rsid w:val="00D9021A"/>
    <w:rsid w:val="00D9044C"/>
    <w:rsid w:val="00D9087C"/>
    <w:rsid w:val="00D9091B"/>
    <w:rsid w:val="00D90DA1"/>
    <w:rsid w:val="00D91225"/>
    <w:rsid w:val="00D91429"/>
    <w:rsid w:val="00D915D4"/>
    <w:rsid w:val="00D9192F"/>
    <w:rsid w:val="00D91ABA"/>
    <w:rsid w:val="00D923A4"/>
    <w:rsid w:val="00D926D7"/>
    <w:rsid w:val="00D92713"/>
    <w:rsid w:val="00D92E7A"/>
    <w:rsid w:val="00D93349"/>
    <w:rsid w:val="00D93CBB"/>
    <w:rsid w:val="00D94015"/>
    <w:rsid w:val="00D95B94"/>
    <w:rsid w:val="00D96130"/>
    <w:rsid w:val="00D96141"/>
    <w:rsid w:val="00D964FF"/>
    <w:rsid w:val="00D96E79"/>
    <w:rsid w:val="00D974AE"/>
    <w:rsid w:val="00D97557"/>
    <w:rsid w:val="00D97D2B"/>
    <w:rsid w:val="00DA012A"/>
    <w:rsid w:val="00DA0B7F"/>
    <w:rsid w:val="00DA0E01"/>
    <w:rsid w:val="00DA13C0"/>
    <w:rsid w:val="00DA173D"/>
    <w:rsid w:val="00DA1C3D"/>
    <w:rsid w:val="00DA230C"/>
    <w:rsid w:val="00DA2BD3"/>
    <w:rsid w:val="00DA2ECD"/>
    <w:rsid w:val="00DA3095"/>
    <w:rsid w:val="00DA34C3"/>
    <w:rsid w:val="00DA37C2"/>
    <w:rsid w:val="00DA3AD4"/>
    <w:rsid w:val="00DA3B7C"/>
    <w:rsid w:val="00DA3EDA"/>
    <w:rsid w:val="00DA4738"/>
    <w:rsid w:val="00DA5A1A"/>
    <w:rsid w:val="00DA600F"/>
    <w:rsid w:val="00DA62C5"/>
    <w:rsid w:val="00DA6DD5"/>
    <w:rsid w:val="00DA71D4"/>
    <w:rsid w:val="00DA75B8"/>
    <w:rsid w:val="00DA7684"/>
    <w:rsid w:val="00DA7C58"/>
    <w:rsid w:val="00DB0AD0"/>
    <w:rsid w:val="00DB0E1F"/>
    <w:rsid w:val="00DB1011"/>
    <w:rsid w:val="00DB1239"/>
    <w:rsid w:val="00DB1803"/>
    <w:rsid w:val="00DB1AC8"/>
    <w:rsid w:val="00DB224C"/>
    <w:rsid w:val="00DB24BF"/>
    <w:rsid w:val="00DB24CD"/>
    <w:rsid w:val="00DB24EA"/>
    <w:rsid w:val="00DB29B1"/>
    <w:rsid w:val="00DB2B39"/>
    <w:rsid w:val="00DB2B3E"/>
    <w:rsid w:val="00DB2DCB"/>
    <w:rsid w:val="00DB2F75"/>
    <w:rsid w:val="00DB31AF"/>
    <w:rsid w:val="00DB35D4"/>
    <w:rsid w:val="00DB4E3A"/>
    <w:rsid w:val="00DB658E"/>
    <w:rsid w:val="00DB65C0"/>
    <w:rsid w:val="00DB6611"/>
    <w:rsid w:val="00DB6B03"/>
    <w:rsid w:val="00DB6C9D"/>
    <w:rsid w:val="00DB7877"/>
    <w:rsid w:val="00DB79F4"/>
    <w:rsid w:val="00DC05B0"/>
    <w:rsid w:val="00DC09B6"/>
    <w:rsid w:val="00DC156E"/>
    <w:rsid w:val="00DC156F"/>
    <w:rsid w:val="00DC1E43"/>
    <w:rsid w:val="00DC1EA0"/>
    <w:rsid w:val="00DC246F"/>
    <w:rsid w:val="00DC2708"/>
    <w:rsid w:val="00DC28C5"/>
    <w:rsid w:val="00DC29E5"/>
    <w:rsid w:val="00DC31CB"/>
    <w:rsid w:val="00DC50C5"/>
    <w:rsid w:val="00DC5A58"/>
    <w:rsid w:val="00DC5FA4"/>
    <w:rsid w:val="00DC61BD"/>
    <w:rsid w:val="00DC626E"/>
    <w:rsid w:val="00DC6768"/>
    <w:rsid w:val="00DC6895"/>
    <w:rsid w:val="00DC699C"/>
    <w:rsid w:val="00DC73D5"/>
    <w:rsid w:val="00DC7404"/>
    <w:rsid w:val="00DC783E"/>
    <w:rsid w:val="00DC7D55"/>
    <w:rsid w:val="00DD00C6"/>
    <w:rsid w:val="00DD0408"/>
    <w:rsid w:val="00DD0590"/>
    <w:rsid w:val="00DD09CE"/>
    <w:rsid w:val="00DD0A01"/>
    <w:rsid w:val="00DD0A05"/>
    <w:rsid w:val="00DD1440"/>
    <w:rsid w:val="00DD1590"/>
    <w:rsid w:val="00DD18EE"/>
    <w:rsid w:val="00DD1936"/>
    <w:rsid w:val="00DD201F"/>
    <w:rsid w:val="00DD2465"/>
    <w:rsid w:val="00DD295E"/>
    <w:rsid w:val="00DD2D01"/>
    <w:rsid w:val="00DD3F96"/>
    <w:rsid w:val="00DD422B"/>
    <w:rsid w:val="00DD4718"/>
    <w:rsid w:val="00DD4FA5"/>
    <w:rsid w:val="00DD5353"/>
    <w:rsid w:val="00DD5471"/>
    <w:rsid w:val="00DD5AAD"/>
    <w:rsid w:val="00DD5B19"/>
    <w:rsid w:val="00DD5CFE"/>
    <w:rsid w:val="00DD5E05"/>
    <w:rsid w:val="00DD6220"/>
    <w:rsid w:val="00DD6F2C"/>
    <w:rsid w:val="00DD6F3A"/>
    <w:rsid w:val="00DD745E"/>
    <w:rsid w:val="00DD7800"/>
    <w:rsid w:val="00DE0A15"/>
    <w:rsid w:val="00DE0E9D"/>
    <w:rsid w:val="00DE14C1"/>
    <w:rsid w:val="00DE15A7"/>
    <w:rsid w:val="00DE1BEB"/>
    <w:rsid w:val="00DE25EB"/>
    <w:rsid w:val="00DE2B28"/>
    <w:rsid w:val="00DE2DC4"/>
    <w:rsid w:val="00DE314F"/>
    <w:rsid w:val="00DE34C3"/>
    <w:rsid w:val="00DE4BFE"/>
    <w:rsid w:val="00DE5795"/>
    <w:rsid w:val="00DE592D"/>
    <w:rsid w:val="00DE5993"/>
    <w:rsid w:val="00DE5A4E"/>
    <w:rsid w:val="00DE608C"/>
    <w:rsid w:val="00DE64AC"/>
    <w:rsid w:val="00DE6793"/>
    <w:rsid w:val="00DE6B49"/>
    <w:rsid w:val="00DE6C41"/>
    <w:rsid w:val="00DE703B"/>
    <w:rsid w:val="00DE7148"/>
    <w:rsid w:val="00DE764F"/>
    <w:rsid w:val="00DE7A19"/>
    <w:rsid w:val="00DE7C26"/>
    <w:rsid w:val="00DF0F38"/>
    <w:rsid w:val="00DF2452"/>
    <w:rsid w:val="00DF2860"/>
    <w:rsid w:val="00DF3F5A"/>
    <w:rsid w:val="00DF43B9"/>
    <w:rsid w:val="00DF4BE2"/>
    <w:rsid w:val="00DF50FE"/>
    <w:rsid w:val="00DF5721"/>
    <w:rsid w:val="00DF5AE7"/>
    <w:rsid w:val="00DF5CDC"/>
    <w:rsid w:val="00DF5D02"/>
    <w:rsid w:val="00DF6E7E"/>
    <w:rsid w:val="00DF7315"/>
    <w:rsid w:val="00DF74A4"/>
    <w:rsid w:val="00E00340"/>
    <w:rsid w:val="00E00E14"/>
    <w:rsid w:val="00E01002"/>
    <w:rsid w:val="00E012F5"/>
    <w:rsid w:val="00E01368"/>
    <w:rsid w:val="00E01BEB"/>
    <w:rsid w:val="00E01E62"/>
    <w:rsid w:val="00E024CB"/>
    <w:rsid w:val="00E02CEF"/>
    <w:rsid w:val="00E03112"/>
    <w:rsid w:val="00E03ACD"/>
    <w:rsid w:val="00E03CE4"/>
    <w:rsid w:val="00E040E1"/>
    <w:rsid w:val="00E045BD"/>
    <w:rsid w:val="00E0479F"/>
    <w:rsid w:val="00E04DC9"/>
    <w:rsid w:val="00E05E9E"/>
    <w:rsid w:val="00E05EB7"/>
    <w:rsid w:val="00E06EDB"/>
    <w:rsid w:val="00E07252"/>
    <w:rsid w:val="00E0767E"/>
    <w:rsid w:val="00E079C6"/>
    <w:rsid w:val="00E07A81"/>
    <w:rsid w:val="00E07CAE"/>
    <w:rsid w:val="00E07E03"/>
    <w:rsid w:val="00E10046"/>
    <w:rsid w:val="00E102D4"/>
    <w:rsid w:val="00E1055C"/>
    <w:rsid w:val="00E105B8"/>
    <w:rsid w:val="00E11511"/>
    <w:rsid w:val="00E11B3D"/>
    <w:rsid w:val="00E12043"/>
    <w:rsid w:val="00E12071"/>
    <w:rsid w:val="00E123A9"/>
    <w:rsid w:val="00E12732"/>
    <w:rsid w:val="00E12F44"/>
    <w:rsid w:val="00E132C3"/>
    <w:rsid w:val="00E146D5"/>
    <w:rsid w:val="00E14E7C"/>
    <w:rsid w:val="00E1540C"/>
    <w:rsid w:val="00E15E0D"/>
    <w:rsid w:val="00E1634D"/>
    <w:rsid w:val="00E163CD"/>
    <w:rsid w:val="00E176D7"/>
    <w:rsid w:val="00E17A96"/>
    <w:rsid w:val="00E202B6"/>
    <w:rsid w:val="00E20318"/>
    <w:rsid w:val="00E20446"/>
    <w:rsid w:val="00E206B2"/>
    <w:rsid w:val="00E20DD6"/>
    <w:rsid w:val="00E2135D"/>
    <w:rsid w:val="00E219E3"/>
    <w:rsid w:val="00E22DAE"/>
    <w:rsid w:val="00E231C5"/>
    <w:rsid w:val="00E23F83"/>
    <w:rsid w:val="00E23FD6"/>
    <w:rsid w:val="00E2474B"/>
    <w:rsid w:val="00E249E6"/>
    <w:rsid w:val="00E25257"/>
    <w:rsid w:val="00E264DF"/>
    <w:rsid w:val="00E2736E"/>
    <w:rsid w:val="00E27709"/>
    <w:rsid w:val="00E27E29"/>
    <w:rsid w:val="00E300AE"/>
    <w:rsid w:val="00E306CD"/>
    <w:rsid w:val="00E30841"/>
    <w:rsid w:val="00E30D65"/>
    <w:rsid w:val="00E30F41"/>
    <w:rsid w:val="00E31F4E"/>
    <w:rsid w:val="00E32E64"/>
    <w:rsid w:val="00E33181"/>
    <w:rsid w:val="00E331A7"/>
    <w:rsid w:val="00E333F0"/>
    <w:rsid w:val="00E33447"/>
    <w:rsid w:val="00E33668"/>
    <w:rsid w:val="00E339A8"/>
    <w:rsid w:val="00E340CB"/>
    <w:rsid w:val="00E34580"/>
    <w:rsid w:val="00E34630"/>
    <w:rsid w:val="00E3484D"/>
    <w:rsid w:val="00E34956"/>
    <w:rsid w:val="00E35400"/>
    <w:rsid w:val="00E3540F"/>
    <w:rsid w:val="00E356B2"/>
    <w:rsid w:val="00E35804"/>
    <w:rsid w:val="00E3676E"/>
    <w:rsid w:val="00E367DE"/>
    <w:rsid w:val="00E36911"/>
    <w:rsid w:val="00E36AD5"/>
    <w:rsid w:val="00E36EDE"/>
    <w:rsid w:val="00E37392"/>
    <w:rsid w:val="00E3775A"/>
    <w:rsid w:val="00E37AEE"/>
    <w:rsid w:val="00E37B9F"/>
    <w:rsid w:val="00E37C6D"/>
    <w:rsid w:val="00E401AE"/>
    <w:rsid w:val="00E40CFA"/>
    <w:rsid w:val="00E41326"/>
    <w:rsid w:val="00E41925"/>
    <w:rsid w:val="00E41983"/>
    <w:rsid w:val="00E41D1F"/>
    <w:rsid w:val="00E4208D"/>
    <w:rsid w:val="00E420E0"/>
    <w:rsid w:val="00E424D0"/>
    <w:rsid w:val="00E424E0"/>
    <w:rsid w:val="00E425B8"/>
    <w:rsid w:val="00E42CF4"/>
    <w:rsid w:val="00E43425"/>
    <w:rsid w:val="00E43994"/>
    <w:rsid w:val="00E44134"/>
    <w:rsid w:val="00E4417D"/>
    <w:rsid w:val="00E446FD"/>
    <w:rsid w:val="00E44852"/>
    <w:rsid w:val="00E44A75"/>
    <w:rsid w:val="00E44D6C"/>
    <w:rsid w:val="00E4514E"/>
    <w:rsid w:val="00E46608"/>
    <w:rsid w:val="00E46712"/>
    <w:rsid w:val="00E46BEE"/>
    <w:rsid w:val="00E47711"/>
    <w:rsid w:val="00E47AB1"/>
    <w:rsid w:val="00E504D7"/>
    <w:rsid w:val="00E51038"/>
    <w:rsid w:val="00E52014"/>
    <w:rsid w:val="00E5245F"/>
    <w:rsid w:val="00E52DE3"/>
    <w:rsid w:val="00E53779"/>
    <w:rsid w:val="00E53965"/>
    <w:rsid w:val="00E53E7D"/>
    <w:rsid w:val="00E53EE9"/>
    <w:rsid w:val="00E54041"/>
    <w:rsid w:val="00E54872"/>
    <w:rsid w:val="00E55AFA"/>
    <w:rsid w:val="00E55DB9"/>
    <w:rsid w:val="00E55F25"/>
    <w:rsid w:val="00E5708C"/>
    <w:rsid w:val="00E60815"/>
    <w:rsid w:val="00E608C2"/>
    <w:rsid w:val="00E60C1E"/>
    <w:rsid w:val="00E61511"/>
    <w:rsid w:val="00E6182F"/>
    <w:rsid w:val="00E61997"/>
    <w:rsid w:val="00E62479"/>
    <w:rsid w:val="00E6276D"/>
    <w:rsid w:val="00E62F58"/>
    <w:rsid w:val="00E63E36"/>
    <w:rsid w:val="00E6406F"/>
    <w:rsid w:val="00E64ED2"/>
    <w:rsid w:val="00E6522B"/>
    <w:rsid w:val="00E654C0"/>
    <w:rsid w:val="00E6660B"/>
    <w:rsid w:val="00E67258"/>
    <w:rsid w:val="00E67C89"/>
    <w:rsid w:val="00E67FC3"/>
    <w:rsid w:val="00E700E0"/>
    <w:rsid w:val="00E7074D"/>
    <w:rsid w:val="00E716B7"/>
    <w:rsid w:val="00E7223C"/>
    <w:rsid w:val="00E734A4"/>
    <w:rsid w:val="00E73CDE"/>
    <w:rsid w:val="00E73FD9"/>
    <w:rsid w:val="00E7405B"/>
    <w:rsid w:val="00E751FD"/>
    <w:rsid w:val="00E75265"/>
    <w:rsid w:val="00E7572B"/>
    <w:rsid w:val="00E76457"/>
    <w:rsid w:val="00E766BA"/>
    <w:rsid w:val="00E769AB"/>
    <w:rsid w:val="00E76A2E"/>
    <w:rsid w:val="00E76EA3"/>
    <w:rsid w:val="00E772D1"/>
    <w:rsid w:val="00E80166"/>
    <w:rsid w:val="00E815E4"/>
    <w:rsid w:val="00E81713"/>
    <w:rsid w:val="00E81FB3"/>
    <w:rsid w:val="00E82ECF"/>
    <w:rsid w:val="00E837DB"/>
    <w:rsid w:val="00E83CF7"/>
    <w:rsid w:val="00E83DE2"/>
    <w:rsid w:val="00E83F90"/>
    <w:rsid w:val="00E840F9"/>
    <w:rsid w:val="00E84811"/>
    <w:rsid w:val="00E848ED"/>
    <w:rsid w:val="00E85593"/>
    <w:rsid w:val="00E856BE"/>
    <w:rsid w:val="00E85975"/>
    <w:rsid w:val="00E85DAF"/>
    <w:rsid w:val="00E86366"/>
    <w:rsid w:val="00E8681F"/>
    <w:rsid w:val="00E87053"/>
    <w:rsid w:val="00E9018D"/>
    <w:rsid w:val="00E9028A"/>
    <w:rsid w:val="00E907FB"/>
    <w:rsid w:val="00E90BDE"/>
    <w:rsid w:val="00E91868"/>
    <w:rsid w:val="00E91BE1"/>
    <w:rsid w:val="00E91F6F"/>
    <w:rsid w:val="00E9256B"/>
    <w:rsid w:val="00E92D1C"/>
    <w:rsid w:val="00E92D81"/>
    <w:rsid w:val="00E933B9"/>
    <w:rsid w:val="00E93B14"/>
    <w:rsid w:val="00E94444"/>
    <w:rsid w:val="00E96181"/>
    <w:rsid w:val="00E9633C"/>
    <w:rsid w:val="00E9743A"/>
    <w:rsid w:val="00E97828"/>
    <w:rsid w:val="00E978BE"/>
    <w:rsid w:val="00E97AC2"/>
    <w:rsid w:val="00E97D4B"/>
    <w:rsid w:val="00E97E7E"/>
    <w:rsid w:val="00EA0F6D"/>
    <w:rsid w:val="00EA0F78"/>
    <w:rsid w:val="00EA141E"/>
    <w:rsid w:val="00EA2021"/>
    <w:rsid w:val="00EA2F1D"/>
    <w:rsid w:val="00EA3F77"/>
    <w:rsid w:val="00EA440D"/>
    <w:rsid w:val="00EA4588"/>
    <w:rsid w:val="00EA47AF"/>
    <w:rsid w:val="00EA4C4B"/>
    <w:rsid w:val="00EA513B"/>
    <w:rsid w:val="00EA5A4E"/>
    <w:rsid w:val="00EA5A6B"/>
    <w:rsid w:val="00EA5E25"/>
    <w:rsid w:val="00EA5F1F"/>
    <w:rsid w:val="00EA7148"/>
    <w:rsid w:val="00EA723D"/>
    <w:rsid w:val="00EA729C"/>
    <w:rsid w:val="00EA7486"/>
    <w:rsid w:val="00EB0C40"/>
    <w:rsid w:val="00EB0F2D"/>
    <w:rsid w:val="00EB13A5"/>
    <w:rsid w:val="00EB142E"/>
    <w:rsid w:val="00EB14EB"/>
    <w:rsid w:val="00EB2224"/>
    <w:rsid w:val="00EB232F"/>
    <w:rsid w:val="00EB2E8C"/>
    <w:rsid w:val="00EB318A"/>
    <w:rsid w:val="00EB32A9"/>
    <w:rsid w:val="00EB3CEC"/>
    <w:rsid w:val="00EB3D58"/>
    <w:rsid w:val="00EB493B"/>
    <w:rsid w:val="00EB4CC7"/>
    <w:rsid w:val="00EB64BC"/>
    <w:rsid w:val="00EB6784"/>
    <w:rsid w:val="00EB6AF9"/>
    <w:rsid w:val="00EB7B87"/>
    <w:rsid w:val="00EC0970"/>
    <w:rsid w:val="00EC11FD"/>
    <w:rsid w:val="00EC131C"/>
    <w:rsid w:val="00EC288F"/>
    <w:rsid w:val="00EC295A"/>
    <w:rsid w:val="00EC2CAC"/>
    <w:rsid w:val="00EC2E8A"/>
    <w:rsid w:val="00EC38DE"/>
    <w:rsid w:val="00EC477B"/>
    <w:rsid w:val="00EC4D3A"/>
    <w:rsid w:val="00EC4E2B"/>
    <w:rsid w:val="00EC52B2"/>
    <w:rsid w:val="00EC5C99"/>
    <w:rsid w:val="00EC5E91"/>
    <w:rsid w:val="00EC6193"/>
    <w:rsid w:val="00EC629B"/>
    <w:rsid w:val="00EC662C"/>
    <w:rsid w:val="00EC6AAD"/>
    <w:rsid w:val="00EC73EE"/>
    <w:rsid w:val="00EC756F"/>
    <w:rsid w:val="00ED0207"/>
    <w:rsid w:val="00ED0593"/>
    <w:rsid w:val="00ED1141"/>
    <w:rsid w:val="00ED14A1"/>
    <w:rsid w:val="00ED1B6F"/>
    <w:rsid w:val="00ED1CFA"/>
    <w:rsid w:val="00ED1E59"/>
    <w:rsid w:val="00ED1ECD"/>
    <w:rsid w:val="00ED2465"/>
    <w:rsid w:val="00ED29C6"/>
    <w:rsid w:val="00ED2AA6"/>
    <w:rsid w:val="00ED2C28"/>
    <w:rsid w:val="00ED30AC"/>
    <w:rsid w:val="00ED392D"/>
    <w:rsid w:val="00ED3BD8"/>
    <w:rsid w:val="00ED4B99"/>
    <w:rsid w:val="00ED4C76"/>
    <w:rsid w:val="00ED4E7F"/>
    <w:rsid w:val="00ED58AA"/>
    <w:rsid w:val="00ED6987"/>
    <w:rsid w:val="00ED6B76"/>
    <w:rsid w:val="00ED6EC5"/>
    <w:rsid w:val="00ED73F5"/>
    <w:rsid w:val="00ED7EB3"/>
    <w:rsid w:val="00EE07AD"/>
    <w:rsid w:val="00EE11C5"/>
    <w:rsid w:val="00EE1255"/>
    <w:rsid w:val="00EE150A"/>
    <w:rsid w:val="00EE1544"/>
    <w:rsid w:val="00EE159E"/>
    <w:rsid w:val="00EE17F1"/>
    <w:rsid w:val="00EE1A11"/>
    <w:rsid w:val="00EE1B28"/>
    <w:rsid w:val="00EE2108"/>
    <w:rsid w:val="00EE2B0E"/>
    <w:rsid w:val="00EE3D00"/>
    <w:rsid w:val="00EE4259"/>
    <w:rsid w:val="00EE43EF"/>
    <w:rsid w:val="00EE4714"/>
    <w:rsid w:val="00EE47F2"/>
    <w:rsid w:val="00EE482B"/>
    <w:rsid w:val="00EE4857"/>
    <w:rsid w:val="00EE4A8E"/>
    <w:rsid w:val="00EE4D2A"/>
    <w:rsid w:val="00EE5473"/>
    <w:rsid w:val="00EE5CEB"/>
    <w:rsid w:val="00EE6194"/>
    <w:rsid w:val="00EE62AE"/>
    <w:rsid w:val="00EE6F24"/>
    <w:rsid w:val="00EE720A"/>
    <w:rsid w:val="00EE7975"/>
    <w:rsid w:val="00EE7A9E"/>
    <w:rsid w:val="00EE7FDE"/>
    <w:rsid w:val="00EF096F"/>
    <w:rsid w:val="00EF1266"/>
    <w:rsid w:val="00EF160F"/>
    <w:rsid w:val="00EF1A8A"/>
    <w:rsid w:val="00EF1BC4"/>
    <w:rsid w:val="00EF1F5A"/>
    <w:rsid w:val="00EF2116"/>
    <w:rsid w:val="00EF3886"/>
    <w:rsid w:val="00EF394B"/>
    <w:rsid w:val="00EF443E"/>
    <w:rsid w:val="00EF45AF"/>
    <w:rsid w:val="00EF4912"/>
    <w:rsid w:val="00EF4AAB"/>
    <w:rsid w:val="00EF4E41"/>
    <w:rsid w:val="00EF550C"/>
    <w:rsid w:val="00EF5D9B"/>
    <w:rsid w:val="00EF64A7"/>
    <w:rsid w:val="00EF6A11"/>
    <w:rsid w:val="00EF6D71"/>
    <w:rsid w:val="00EF7716"/>
    <w:rsid w:val="00EF7939"/>
    <w:rsid w:val="00EF7A8A"/>
    <w:rsid w:val="00EF7A99"/>
    <w:rsid w:val="00F00F8B"/>
    <w:rsid w:val="00F00FD3"/>
    <w:rsid w:val="00F017C5"/>
    <w:rsid w:val="00F01DB1"/>
    <w:rsid w:val="00F027CF"/>
    <w:rsid w:val="00F02CF3"/>
    <w:rsid w:val="00F02F1D"/>
    <w:rsid w:val="00F03B35"/>
    <w:rsid w:val="00F046C3"/>
    <w:rsid w:val="00F04788"/>
    <w:rsid w:val="00F05858"/>
    <w:rsid w:val="00F058AF"/>
    <w:rsid w:val="00F05F72"/>
    <w:rsid w:val="00F0712F"/>
    <w:rsid w:val="00F07165"/>
    <w:rsid w:val="00F07203"/>
    <w:rsid w:val="00F0780D"/>
    <w:rsid w:val="00F11654"/>
    <w:rsid w:val="00F11A62"/>
    <w:rsid w:val="00F11EB1"/>
    <w:rsid w:val="00F126F8"/>
    <w:rsid w:val="00F13421"/>
    <w:rsid w:val="00F136C2"/>
    <w:rsid w:val="00F13DD6"/>
    <w:rsid w:val="00F14918"/>
    <w:rsid w:val="00F149AB"/>
    <w:rsid w:val="00F14D91"/>
    <w:rsid w:val="00F14DD4"/>
    <w:rsid w:val="00F15173"/>
    <w:rsid w:val="00F15541"/>
    <w:rsid w:val="00F16043"/>
    <w:rsid w:val="00F17027"/>
    <w:rsid w:val="00F17C6D"/>
    <w:rsid w:val="00F2056C"/>
    <w:rsid w:val="00F208C0"/>
    <w:rsid w:val="00F20A40"/>
    <w:rsid w:val="00F211AB"/>
    <w:rsid w:val="00F2133B"/>
    <w:rsid w:val="00F215B4"/>
    <w:rsid w:val="00F21DD2"/>
    <w:rsid w:val="00F21E60"/>
    <w:rsid w:val="00F21F88"/>
    <w:rsid w:val="00F2216C"/>
    <w:rsid w:val="00F223CB"/>
    <w:rsid w:val="00F231E4"/>
    <w:rsid w:val="00F233E7"/>
    <w:rsid w:val="00F23E4C"/>
    <w:rsid w:val="00F24185"/>
    <w:rsid w:val="00F255F9"/>
    <w:rsid w:val="00F26227"/>
    <w:rsid w:val="00F26AC3"/>
    <w:rsid w:val="00F26FE5"/>
    <w:rsid w:val="00F27856"/>
    <w:rsid w:val="00F279DC"/>
    <w:rsid w:val="00F27E00"/>
    <w:rsid w:val="00F3021D"/>
    <w:rsid w:val="00F31D1A"/>
    <w:rsid w:val="00F3235D"/>
    <w:rsid w:val="00F323C0"/>
    <w:rsid w:val="00F327E5"/>
    <w:rsid w:val="00F3325E"/>
    <w:rsid w:val="00F33B06"/>
    <w:rsid w:val="00F33C91"/>
    <w:rsid w:val="00F33D79"/>
    <w:rsid w:val="00F33DAC"/>
    <w:rsid w:val="00F33FC6"/>
    <w:rsid w:val="00F33FE2"/>
    <w:rsid w:val="00F34322"/>
    <w:rsid w:val="00F344C6"/>
    <w:rsid w:val="00F34509"/>
    <w:rsid w:val="00F35433"/>
    <w:rsid w:val="00F35754"/>
    <w:rsid w:val="00F35DDC"/>
    <w:rsid w:val="00F3610B"/>
    <w:rsid w:val="00F3618F"/>
    <w:rsid w:val="00F3623E"/>
    <w:rsid w:val="00F36438"/>
    <w:rsid w:val="00F368A8"/>
    <w:rsid w:val="00F36A58"/>
    <w:rsid w:val="00F36F51"/>
    <w:rsid w:val="00F37B40"/>
    <w:rsid w:val="00F37EE7"/>
    <w:rsid w:val="00F401F0"/>
    <w:rsid w:val="00F40968"/>
    <w:rsid w:val="00F410C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5823"/>
    <w:rsid w:val="00F45A5E"/>
    <w:rsid w:val="00F463C5"/>
    <w:rsid w:val="00F4649A"/>
    <w:rsid w:val="00F46CB7"/>
    <w:rsid w:val="00F479AF"/>
    <w:rsid w:val="00F47B25"/>
    <w:rsid w:val="00F50007"/>
    <w:rsid w:val="00F50260"/>
    <w:rsid w:val="00F50D0A"/>
    <w:rsid w:val="00F51376"/>
    <w:rsid w:val="00F5165C"/>
    <w:rsid w:val="00F51ADA"/>
    <w:rsid w:val="00F520C1"/>
    <w:rsid w:val="00F5218E"/>
    <w:rsid w:val="00F52DA6"/>
    <w:rsid w:val="00F53E35"/>
    <w:rsid w:val="00F54519"/>
    <w:rsid w:val="00F5455D"/>
    <w:rsid w:val="00F553A7"/>
    <w:rsid w:val="00F5561A"/>
    <w:rsid w:val="00F55911"/>
    <w:rsid w:val="00F55E8E"/>
    <w:rsid w:val="00F5616A"/>
    <w:rsid w:val="00F567C4"/>
    <w:rsid w:val="00F568A8"/>
    <w:rsid w:val="00F569BA"/>
    <w:rsid w:val="00F57002"/>
    <w:rsid w:val="00F57360"/>
    <w:rsid w:val="00F57689"/>
    <w:rsid w:val="00F57B20"/>
    <w:rsid w:val="00F57B96"/>
    <w:rsid w:val="00F57F4A"/>
    <w:rsid w:val="00F60069"/>
    <w:rsid w:val="00F601F4"/>
    <w:rsid w:val="00F60737"/>
    <w:rsid w:val="00F60D09"/>
    <w:rsid w:val="00F60D51"/>
    <w:rsid w:val="00F610BC"/>
    <w:rsid w:val="00F620FB"/>
    <w:rsid w:val="00F6224C"/>
    <w:rsid w:val="00F62411"/>
    <w:rsid w:val="00F6385F"/>
    <w:rsid w:val="00F63888"/>
    <w:rsid w:val="00F63897"/>
    <w:rsid w:val="00F63904"/>
    <w:rsid w:val="00F63DFC"/>
    <w:rsid w:val="00F64A8A"/>
    <w:rsid w:val="00F64F35"/>
    <w:rsid w:val="00F65079"/>
    <w:rsid w:val="00F66905"/>
    <w:rsid w:val="00F679CC"/>
    <w:rsid w:val="00F67BB9"/>
    <w:rsid w:val="00F707F0"/>
    <w:rsid w:val="00F7087E"/>
    <w:rsid w:val="00F70B28"/>
    <w:rsid w:val="00F70E2B"/>
    <w:rsid w:val="00F710A5"/>
    <w:rsid w:val="00F71359"/>
    <w:rsid w:val="00F715C1"/>
    <w:rsid w:val="00F71759"/>
    <w:rsid w:val="00F71929"/>
    <w:rsid w:val="00F71BF1"/>
    <w:rsid w:val="00F7247B"/>
    <w:rsid w:val="00F727C9"/>
    <w:rsid w:val="00F72AEB"/>
    <w:rsid w:val="00F72C20"/>
    <w:rsid w:val="00F72EF7"/>
    <w:rsid w:val="00F73354"/>
    <w:rsid w:val="00F73E08"/>
    <w:rsid w:val="00F73F32"/>
    <w:rsid w:val="00F741F7"/>
    <w:rsid w:val="00F74767"/>
    <w:rsid w:val="00F74B36"/>
    <w:rsid w:val="00F75B47"/>
    <w:rsid w:val="00F765A9"/>
    <w:rsid w:val="00F76A6C"/>
    <w:rsid w:val="00F76A9A"/>
    <w:rsid w:val="00F7730B"/>
    <w:rsid w:val="00F77377"/>
    <w:rsid w:val="00F77A0F"/>
    <w:rsid w:val="00F800EB"/>
    <w:rsid w:val="00F80FD0"/>
    <w:rsid w:val="00F8105C"/>
    <w:rsid w:val="00F81297"/>
    <w:rsid w:val="00F81897"/>
    <w:rsid w:val="00F82B2C"/>
    <w:rsid w:val="00F82BAC"/>
    <w:rsid w:val="00F8388F"/>
    <w:rsid w:val="00F83DE3"/>
    <w:rsid w:val="00F8493E"/>
    <w:rsid w:val="00F8519E"/>
    <w:rsid w:val="00F85842"/>
    <w:rsid w:val="00F86023"/>
    <w:rsid w:val="00F86080"/>
    <w:rsid w:val="00F86B01"/>
    <w:rsid w:val="00F86C17"/>
    <w:rsid w:val="00F87028"/>
    <w:rsid w:val="00F87098"/>
    <w:rsid w:val="00F8768B"/>
    <w:rsid w:val="00F87C9D"/>
    <w:rsid w:val="00F90258"/>
    <w:rsid w:val="00F906E3"/>
    <w:rsid w:val="00F91B28"/>
    <w:rsid w:val="00F91C11"/>
    <w:rsid w:val="00F91C92"/>
    <w:rsid w:val="00F928E0"/>
    <w:rsid w:val="00F92AD0"/>
    <w:rsid w:val="00F933D4"/>
    <w:rsid w:val="00F93750"/>
    <w:rsid w:val="00F937E5"/>
    <w:rsid w:val="00F94A31"/>
    <w:rsid w:val="00F9513A"/>
    <w:rsid w:val="00F965C8"/>
    <w:rsid w:val="00F9667F"/>
    <w:rsid w:val="00F96ACE"/>
    <w:rsid w:val="00F96E71"/>
    <w:rsid w:val="00F9730C"/>
    <w:rsid w:val="00FA02F1"/>
    <w:rsid w:val="00FA09BD"/>
    <w:rsid w:val="00FA1389"/>
    <w:rsid w:val="00FA1676"/>
    <w:rsid w:val="00FA1857"/>
    <w:rsid w:val="00FA2124"/>
    <w:rsid w:val="00FA2539"/>
    <w:rsid w:val="00FA29B9"/>
    <w:rsid w:val="00FA2CE6"/>
    <w:rsid w:val="00FA3873"/>
    <w:rsid w:val="00FA3A57"/>
    <w:rsid w:val="00FA3B13"/>
    <w:rsid w:val="00FA3DE2"/>
    <w:rsid w:val="00FA4329"/>
    <w:rsid w:val="00FA4C33"/>
    <w:rsid w:val="00FA586F"/>
    <w:rsid w:val="00FA676E"/>
    <w:rsid w:val="00FA6A30"/>
    <w:rsid w:val="00FA6D96"/>
    <w:rsid w:val="00FA6DB6"/>
    <w:rsid w:val="00FA6E37"/>
    <w:rsid w:val="00FA72C5"/>
    <w:rsid w:val="00FA77B8"/>
    <w:rsid w:val="00FA7BC4"/>
    <w:rsid w:val="00FB03A3"/>
    <w:rsid w:val="00FB0688"/>
    <w:rsid w:val="00FB09CD"/>
    <w:rsid w:val="00FB1149"/>
    <w:rsid w:val="00FB13EB"/>
    <w:rsid w:val="00FB17B9"/>
    <w:rsid w:val="00FB224B"/>
    <w:rsid w:val="00FB26B8"/>
    <w:rsid w:val="00FB2AA2"/>
    <w:rsid w:val="00FB2CA5"/>
    <w:rsid w:val="00FB2CBF"/>
    <w:rsid w:val="00FB3086"/>
    <w:rsid w:val="00FB33F9"/>
    <w:rsid w:val="00FB38E0"/>
    <w:rsid w:val="00FB3F01"/>
    <w:rsid w:val="00FB4391"/>
    <w:rsid w:val="00FB475B"/>
    <w:rsid w:val="00FB4E49"/>
    <w:rsid w:val="00FB5D45"/>
    <w:rsid w:val="00FB5E98"/>
    <w:rsid w:val="00FB6A24"/>
    <w:rsid w:val="00FB7014"/>
    <w:rsid w:val="00FB7277"/>
    <w:rsid w:val="00FB737B"/>
    <w:rsid w:val="00FB7CFE"/>
    <w:rsid w:val="00FB7EB4"/>
    <w:rsid w:val="00FC01CF"/>
    <w:rsid w:val="00FC0E9C"/>
    <w:rsid w:val="00FC120A"/>
    <w:rsid w:val="00FC1258"/>
    <w:rsid w:val="00FC14C5"/>
    <w:rsid w:val="00FC1B0C"/>
    <w:rsid w:val="00FC1E46"/>
    <w:rsid w:val="00FC1FE5"/>
    <w:rsid w:val="00FC2185"/>
    <w:rsid w:val="00FC21D6"/>
    <w:rsid w:val="00FC2851"/>
    <w:rsid w:val="00FC293A"/>
    <w:rsid w:val="00FC2A10"/>
    <w:rsid w:val="00FC354D"/>
    <w:rsid w:val="00FC3738"/>
    <w:rsid w:val="00FC3968"/>
    <w:rsid w:val="00FC39F9"/>
    <w:rsid w:val="00FC40DC"/>
    <w:rsid w:val="00FC5E9C"/>
    <w:rsid w:val="00FC611A"/>
    <w:rsid w:val="00FC64A5"/>
    <w:rsid w:val="00FC68A3"/>
    <w:rsid w:val="00FC7F11"/>
    <w:rsid w:val="00FD00AF"/>
    <w:rsid w:val="00FD00DE"/>
    <w:rsid w:val="00FD09DD"/>
    <w:rsid w:val="00FD1E4F"/>
    <w:rsid w:val="00FD1E6E"/>
    <w:rsid w:val="00FD20D3"/>
    <w:rsid w:val="00FD2DDD"/>
    <w:rsid w:val="00FD332F"/>
    <w:rsid w:val="00FD3CCC"/>
    <w:rsid w:val="00FD4948"/>
    <w:rsid w:val="00FD4EE4"/>
    <w:rsid w:val="00FD4F51"/>
    <w:rsid w:val="00FD500C"/>
    <w:rsid w:val="00FD5197"/>
    <w:rsid w:val="00FD5AC3"/>
    <w:rsid w:val="00FD5FF4"/>
    <w:rsid w:val="00FD6EAD"/>
    <w:rsid w:val="00FD6F6C"/>
    <w:rsid w:val="00FE0BE5"/>
    <w:rsid w:val="00FE1939"/>
    <w:rsid w:val="00FE1943"/>
    <w:rsid w:val="00FE1BAF"/>
    <w:rsid w:val="00FE1CFE"/>
    <w:rsid w:val="00FE1E63"/>
    <w:rsid w:val="00FE1EB4"/>
    <w:rsid w:val="00FE2C60"/>
    <w:rsid w:val="00FE2C9C"/>
    <w:rsid w:val="00FE31F2"/>
    <w:rsid w:val="00FE353E"/>
    <w:rsid w:val="00FE35BF"/>
    <w:rsid w:val="00FE3C12"/>
    <w:rsid w:val="00FE4348"/>
    <w:rsid w:val="00FE4717"/>
    <w:rsid w:val="00FE4D0C"/>
    <w:rsid w:val="00FE4F5F"/>
    <w:rsid w:val="00FE5B35"/>
    <w:rsid w:val="00FE5BE0"/>
    <w:rsid w:val="00FE609A"/>
    <w:rsid w:val="00FE6A3E"/>
    <w:rsid w:val="00FE758F"/>
    <w:rsid w:val="00FE7765"/>
    <w:rsid w:val="00FE7F23"/>
    <w:rsid w:val="00FF0202"/>
    <w:rsid w:val="00FF1BFE"/>
    <w:rsid w:val="00FF1E39"/>
    <w:rsid w:val="00FF206B"/>
    <w:rsid w:val="00FF26EE"/>
    <w:rsid w:val="00FF2CAF"/>
    <w:rsid w:val="00FF3B2E"/>
    <w:rsid w:val="00FF409A"/>
    <w:rsid w:val="00FF4407"/>
    <w:rsid w:val="00FF449A"/>
    <w:rsid w:val="00FF45E0"/>
    <w:rsid w:val="00FF4F9D"/>
    <w:rsid w:val="00FF54C4"/>
    <w:rsid w:val="00FF5B33"/>
    <w:rsid w:val="00FF5D16"/>
    <w:rsid w:val="00FF68EB"/>
    <w:rsid w:val="00FF6D7C"/>
    <w:rsid w:val="00FF7274"/>
    <w:rsid w:val="0AB22FC1"/>
    <w:rsid w:val="0F46E397"/>
    <w:rsid w:val="2BC286AC"/>
    <w:rsid w:val="2CF71098"/>
    <w:rsid w:val="2EBF02FB"/>
    <w:rsid w:val="39A8AF3C"/>
    <w:rsid w:val="55487442"/>
    <w:rsid w:val="5785F1E4"/>
    <w:rsid w:val="5E30DA01"/>
    <w:rsid w:val="5FEF5BA5"/>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2A573"/>
  <w15:docId w15:val="{80372E6E-ED34-449D-A375-7692C1C4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3" w:qFormat="1"/>
    <w:lsdException w:name="heading 3" w:uiPriority="3" w:qFormat="1"/>
    <w:lsdException w:name="heading 4" w:uiPriority="3" w:qFormat="1"/>
    <w:lsdException w:name="heading 5" w:uiPriority="3" w:qFormat="1"/>
    <w:lsdException w:name="heading 6" w:uiPriority="4" w:qFormat="1"/>
    <w:lsdException w:name="heading 7" w:semiHidden="1" w:uiPriority="4" w:unhideWhenUsed="1" w:qFormat="1"/>
    <w:lsdException w:name="heading 8" w:semiHidden="1" w:uiPriority="4" w:unhideWhenUsed="1"/>
    <w:lsdException w:name="heading 9" w:semiHidden="1" w:uiPriority="4"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FFA"/>
    <w:rPr>
      <w:lang w:val="en-US"/>
    </w:rPr>
  </w:style>
  <w:style w:type="paragraph" w:styleId="Heading1">
    <w:name w:val="heading 1"/>
    <w:aliases w:val="H1"/>
    <w:basedOn w:val="Normal"/>
    <w:next w:val="Normal"/>
    <w:link w:val="Heading1Char"/>
    <w:uiPriority w:val="1"/>
    <w:qFormat/>
    <w:rsid w:val="00B10C6D"/>
    <w:pPr>
      <w:keepNext/>
      <w:keepLines/>
      <w:numPr>
        <w:numId w:val="2"/>
      </w:numPr>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3"/>
    <w:qFormat/>
    <w:rsid w:val="00B10C6D"/>
    <w:pPr>
      <w:keepNext/>
      <w:keepLines/>
      <w:numPr>
        <w:ilvl w:val="1"/>
        <w:numId w:val="2"/>
      </w:numPr>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3"/>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3"/>
    <w:qFormat/>
    <w:rsid w:val="00B10C6D"/>
    <w:pPr>
      <w:keepNext/>
      <w:keepLines/>
      <w:numPr>
        <w:ilvl w:val="3"/>
        <w:numId w:val="2"/>
      </w:numPr>
      <w:spacing w:before="260"/>
      <w:contextualSpacing/>
      <w:outlineLvl w:val="3"/>
    </w:pPr>
    <w:rPr>
      <w:rFonts w:eastAsiaTheme="majorEastAsia" w:cstheme="majorBidi"/>
      <w:bCs/>
      <w:iCs/>
    </w:rPr>
  </w:style>
  <w:style w:type="paragraph" w:styleId="Heading5">
    <w:name w:val="heading 5"/>
    <w:basedOn w:val="Normal"/>
    <w:next w:val="Normal"/>
    <w:link w:val="Heading5Char"/>
    <w:uiPriority w:val="3"/>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4"/>
    <w:semiHidden/>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semiHidden/>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semiHidden/>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semiHidden/>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0D86"/>
    <w:pPr>
      <w:spacing w:line="160" w:lineRule="atLeast"/>
    </w:pPr>
    <w:rPr>
      <w:color w:val="D0CFC2"/>
    </w:rPr>
  </w:style>
  <w:style w:type="character" w:customStyle="1" w:styleId="HeaderChar">
    <w:name w:val="Header Char"/>
    <w:basedOn w:val="DefaultParagraphFont"/>
    <w:link w:val="Header"/>
    <w:uiPriority w:val="99"/>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1"/>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3"/>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3"/>
    <w:rsid w:val="00B10C6D"/>
    <w:rPr>
      <w:rFonts w:eastAsiaTheme="majorEastAsia" w:cstheme="majorBidi"/>
      <w:b/>
      <w:bCs/>
      <w:lang w:val="en-US"/>
    </w:rPr>
  </w:style>
  <w:style w:type="character" w:customStyle="1" w:styleId="Heading4Char">
    <w:name w:val="Heading 4 Char"/>
    <w:basedOn w:val="DefaultParagraphFont"/>
    <w:link w:val="Heading4"/>
    <w:uiPriority w:val="3"/>
    <w:rsid w:val="00B10C6D"/>
    <w:rPr>
      <w:rFonts w:eastAsiaTheme="majorEastAsia" w:cstheme="majorBidi"/>
      <w:bCs/>
      <w:iCs/>
      <w:lang w:val="en-US"/>
    </w:rPr>
  </w:style>
  <w:style w:type="character" w:customStyle="1" w:styleId="Heading5Char">
    <w:name w:val="Heading 5 Char"/>
    <w:basedOn w:val="DefaultParagraphFont"/>
    <w:link w:val="Heading5"/>
    <w:uiPriority w:val="3"/>
    <w:rsid w:val="00920D86"/>
    <w:rPr>
      <w:rFonts w:eastAsiaTheme="majorEastAsia" w:cstheme="majorBidi"/>
      <w:u w:val="single"/>
      <w:lang w:val="en-US"/>
    </w:rPr>
  </w:style>
  <w:style w:type="character" w:customStyle="1" w:styleId="Heading6Char">
    <w:name w:val="Heading 6 Char"/>
    <w:basedOn w:val="DefaultParagraphFont"/>
    <w:link w:val="Heading6"/>
    <w:uiPriority w:val="4"/>
    <w:semiHidden/>
    <w:rsid w:val="00920D86"/>
    <w:rPr>
      <w:rFonts w:eastAsiaTheme="majorEastAsia" w:cstheme="majorBidi"/>
      <w:b/>
      <w:iCs/>
      <w:lang w:val="en-US"/>
    </w:rPr>
  </w:style>
  <w:style w:type="character" w:customStyle="1" w:styleId="Heading7Char">
    <w:name w:val="Heading 7 Char"/>
    <w:basedOn w:val="DefaultParagraphFont"/>
    <w:link w:val="Heading7"/>
    <w:uiPriority w:val="4"/>
    <w:semiHidden/>
    <w:rsid w:val="00920D86"/>
    <w:rPr>
      <w:rFonts w:eastAsiaTheme="majorEastAsia" w:cstheme="majorBidi"/>
      <w:b/>
      <w:iCs/>
      <w:lang w:val="en-US"/>
    </w:rPr>
  </w:style>
  <w:style w:type="character" w:customStyle="1" w:styleId="Heading8Char">
    <w:name w:val="Heading 8 Char"/>
    <w:basedOn w:val="DefaultParagraphFont"/>
    <w:link w:val="Heading8"/>
    <w:uiPriority w:val="4"/>
    <w:semiHidden/>
    <w:rsid w:val="00920D86"/>
    <w:rPr>
      <w:rFonts w:eastAsiaTheme="majorEastAsia" w:cstheme="majorBidi"/>
      <w:b/>
      <w:szCs w:val="20"/>
      <w:lang w:val="en-US"/>
    </w:rPr>
  </w:style>
  <w:style w:type="character" w:customStyle="1" w:styleId="Heading9Char">
    <w:name w:val="Heading 9 Char"/>
    <w:basedOn w:val="DefaultParagraphFont"/>
    <w:link w:val="Heading9"/>
    <w:uiPriority w:val="4"/>
    <w:semiHidden/>
    <w:rsid w:val="00920D86"/>
    <w:rPr>
      <w:rFonts w:eastAsiaTheme="majorEastAsia" w:cstheme="majorBidi"/>
      <w:b/>
      <w:iCs/>
      <w:szCs w:val="20"/>
      <w:lang w:val="en-US"/>
    </w:rPr>
  </w:style>
  <w:style w:type="paragraph" w:styleId="Title">
    <w:name w:val="Title"/>
    <w:basedOn w:val="Normal"/>
    <w:next w:val="Normal"/>
    <w:link w:val="TitleChar"/>
    <w:uiPriority w:val="99"/>
    <w:semiHidden/>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99"/>
    <w:semiHidden/>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semiHidden/>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semiHidden/>
    <w:rsid w:val="00261211"/>
    <w:rPr>
      <w:rFonts w:eastAsiaTheme="majorEastAsia" w:cstheme="majorBidi"/>
      <w:iCs/>
      <w:sz w:val="24"/>
      <w:szCs w:val="24"/>
      <w:lang w:val="en-US"/>
    </w:rPr>
  </w:style>
  <w:style w:type="character" w:styleId="SubtleEmphasis">
    <w:name w:val="Subtle Emphasis"/>
    <w:basedOn w:val="DefaultParagraphFont"/>
    <w:uiPriority w:val="99"/>
    <w:semiHidden/>
    <w:qFormat/>
    <w:rsid w:val="00920D86"/>
    <w:rPr>
      <w:i/>
      <w:iCs/>
      <w:color w:val="808080" w:themeColor="text1" w:themeTint="7F"/>
      <w:lang w:val="en-US"/>
    </w:rPr>
  </w:style>
  <w:style w:type="character" w:styleId="IntenseEmphasis">
    <w:name w:val="Intense Emphasis"/>
    <w:basedOn w:val="DefaultParagraphFont"/>
    <w:uiPriority w:val="19"/>
    <w:semiHidden/>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semiHidden/>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920D86"/>
    <w:rPr>
      <w:b/>
      <w:bCs/>
      <w:i/>
      <w:iCs/>
      <w:lang w:val="en-US"/>
    </w:rPr>
  </w:style>
  <w:style w:type="character" w:styleId="SubtleReference">
    <w:name w:val="Subtle Reference"/>
    <w:basedOn w:val="DefaultParagraphFont"/>
    <w:uiPriority w:val="99"/>
    <w:semiHidden/>
    <w:qFormat/>
    <w:rsid w:val="00920D86"/>
    <w:rPr>
      <w:caps w:val="0"/>
      <w:smallCaps w:val="0"/>
      <w:color w:val="auto"/>
      <w:u w:val="single"/>
      <w:lang w:val="en-US"/>
    </w:rPr>
  </w:style>
  <w:style w:type="character" w:styleId="IntenseReference">
    <w:name w:val="Intense Reference"/>
    <w:basedOn w:val="DefaultParagraphFont"/>
    <w:uiPriority w:val="99"/>
    <w:semiHidden/>
    <w:qFormat/>
    <w:rsid w:val="00920D86"/>
    <w:rPr>
      <w:b/>
      <w:bCs/>
      <w:caps w:val="0"/>
      <w:smallCaps w:val="0"/>
      <w:color w:val="auto"/>
      <w:spacing w:val="5"/>
      <w:u w:val="single"/>
      <w:lang w:val="en-US"/>
    </w:rPr>
  </w:style>
  <w:style w:type="paragraph" w:styleId="Caption">
    <w:name w:val="caption"/>
    <w:basedOn w:val="Normal"/>
    <w:next w:val="Caption-Text"/>
    <w:link w:val="CaptionChar"/>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21"/>
    <w:semiHidden/>
    <w:rsid w:val="00920D86"/>
    <w:rPr>
      <w:color w:val="273943" w:themeColor="background2"/>
      <w:sz w:val="12"/>
      <w:szCs w:val="20"/>
      <w:lang w:val="en-US"/>
    </w:rPr>
  </w:style>
  <w:style w:type="character" w:styleId="EndnoteReference">
    <w:name w:val="endnote reference"/>
    <w:basedOn w:val="DefaultParagraphFont"/>
    <w:uiPriority w:val="21"/>
    <w:semiHidden/>
    <w:rsid w:val="00920D86"/>
    <w:rPr>
      <w:vertAlign w:val="superscript"/>
      <w:lang w:val="en-US"/>
    </w:rPr>
  </w:style>
  <w:style w:type="paragraph" w:styleId="FootnoteText">
    <w:name w:val="footnote text"/>
    <w:basedOn w:val="Normal"/>
    <w:link w:val="FootnoteTextChar"/>
    <w:uiPriority w:val="21"/>
    <w:semiHidden/>
    <w:rsid w:val="00920D86"/>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semiHidden/>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semiHidden/>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920D86"/>
    <w:rPr>
      <w:b/>
      <w:iCs/>
      <w:color w:val="000000" w:themeColor="text1"/>
      <w:sz w:val="20"/>
      <w:lang w:val="en-US"/>
    </w:rPr>
  </w:style>
  <w:style w:type="character" w:styleId="BookTitle">
    <w:name w:val="Book Title"/>
    <w:basedOn w:val="DefaultParagraphFont"/>
    <w:uiPriority w:val="99"/>
    <w:semiHidden/>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basedOn w:val="TableNormal"/>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semiHidden/>
    <w:rsid w:val="00920D86"/>
    <w:pPr>
      <w:spacing w:line="240" w:lineRule="atLeast"/>
    </w:pPr>
    <w:rPr>
      <w:lang w:val="en-US"/>
    </w:rPr>
  </w:style>
  <w:style w:type="paragraph" w:customStyle="1" w:styleId="RecipientAddress">
    <w:name w:val="Recipient Address"/>
    <w:basedOn w:val="Normal"/>
    <w:uiPriority w:val="8"/>
    <w:semiHidden/>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semiHidden/>
    <w:rsid w:val="00920D86"/>
    <w:pPr>
      <w:spacing w:after="120"/>
    </w:pPr>
  </w:style>
  <w:style w:type="character" w:customStyle="1" w:styleId="BodyTextChar">
    <w:name w:val="Body Text Char"/>
    <w:basedOn w:val="DefaultParagraphFont"/>
    <w:link w:val="BodyText"/>
    <w:uiPriority w:val="99"/>
    <w:semiHidden/>
    <w:rsid w:val="00920D86"/>
    <w:rPr>
      <w:lang w:val="en-US"/>
    </w:rPr>
  </w:style>
  <w:style w:type="paragraph" w:styleId="BodyText2">
    <w:name w:val="Body Text 2"/>
    <w:basedOn w:val="Normal"/>
    <w:link w:val="BodyText2Char"/>
    <w:uiPriority w:val="99"/>
    <w:semiHidden/>
    <w:rsid w:val="00920D86"/>
    <w:pPr>
      <w:spacing w:after="120" w:line="480" w:lineRule="auto"/>
    </w:pPr>
  </w:style>
  <w:style w:type="character" w:customStyle="1" w:styleId="BodyText2Char">
    <w:name w:val="Body Text 2 Char"/>
    <w:basedOn w:val="DefaultParagraphFont"/>
    <w:link w:val="BodyText2"/>
    <w:uiPriority w:val="99"/>
    <w:semiHidden/>
    <w:rsid w:val="00920D86"/>
    <w:rPr>
      <w:lang w:val="en-US"/>
    </w:rPr>
  </w:style>
  <w:style w:type="paragraph" w:styleId="BodyText3">
    <w:name w:val="Body Text 3"/>
    <w:basedOn w:val="Normal"/>
    <w:link w:val="BodyText3Char"/>
    <w:uiPriority w:val="99"/>
    <w:semiHidden/>
    <w:rsid w:val="00920D86"/>
    <w:pPr>
      <w:spacing w:after="120"/>
    </w:pPr>
    <w:rPr>
      <w:sz w:val="16"/>
      <w:szCs w:val="16"/>
    </w:rPr>
  </w:style>
  <w:style w:type="character" w:customStyle="1" w:styleId="BodyText3Char">
    <w:name w:val="Body Text 3 Char"/>
    <w:basedOn w:val="DefaultParagraphFont"/>
    <w:link w:val="BodyText3"/>
    <w:uiPriority w:val="99"/>
    <w:semiHidden/>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semiHidden/>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basedOn w:val="DefaultParagraphFont"/>
    <w:uiPriority w:val="21"/>
    <w:semiHidden/>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semiHidden/>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semiHidden/>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semiHidden/>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semiHidden/>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semiHidden/>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semiHidden/>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semiHidden/>
    <w:rsid w:val="00920D86"/>
    <w:pPr>
      <w:ind w:left="283" w:hanging="283"/>
      <w:contextualSpacing/>
    </w:pPr>
  </w:style>
  <w:style w:type="paragraph" w:styleId="List2">
    <w:name w:val="List 2"/>
    <w:basedOn w:val="Normal"/>
    <w:uiPriority w:val="99"/>
    <w:semiHidden/>
    <w:rsid w:val="00920D86"/>
    <w:pPr>
      <w:ind w:left="566" w:hanging="283"/>
      <w:contextualSpacing/>
    </w:pPr>
  </w:style>
  <w:style w:type="paragraph" w:styleId="List3">
    <w:name w:val="List 3"/>
    <w:basedOn w:val="Normal"/>
    <w:uiPriority w:val="99"/>
    <w:semiHidden/>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semiHidden/>
    <w:rsid w:val="00920D86"/>
    <w:pPr>
      <w:numPr>
        <w:numId w:val="4"/>
      </w:numPr>
      <w:contextualSpacing/>
    </w:pPr>
  </w:style>
  <w:style w:type="paragraph" w:styleId="ListBullet3">
    <w:name w:val="List Bullet 3"/>
    <w:basedOn w:val="Normal"/>
    <w:uiPriority w:val="99"/>
    <w:semiHidden/>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semiHidden/>
    <w:rsid w:val="00920D86"/>
    <w:pPr>
      <w:spacing w:after="120"/>
      <w:ind w:left="283"/>
      <w:contextualSpacing/>
    </w:pPr>
  </w:style>
  <w:style w:type="paragraph" w:styleId="ListContinue2">
    <w:name w:val="List Continue 2"/>
    <w:basedOn w:val="Normal"/>
    <w:uiPriority w:val="99"/>
    <w:semiHidden/>
    <w:rsid w:val="00920D86"/>
    <w:pPr>
      <w:spacing w:after="120"/>
      <w:ind w:left="566"/>
      <w:contextualSpacing/>
    </w:pPr>
  </w:style>
  <w:style w:type="paragraph" w:styleId="ListContinue3">
    <w:name w:val="List Continue 3"/>
    <w:basedOn w:val="Normal"/>
    <w:uiPriority w:val="99"/>
    <w:semiHidden/>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semiHidden/>
    <w:rsid w:val="00920D86"/>
    <w:pPr>
      <w:numPr>
        <w:numId w:val="9"/>
      </w:numPr>
      <w:contextualSpacing/>
    </w:pPr>
  </w:style>
  <w:style w:type="paragraph" w:styleId="ListNumber3">
    <w:name w:val="List Number 3"/>
    <w:basedOn w:val="Normal"/>
    <w:uiPriority w:val="99"/>
    <w:semiHidden/>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uiPriority w:val="34"/>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920D86"/>
    <w:rPr>
      <w:rFonts w:ascii="Consolas" w:hAnsi="Consolas"/>
      <w:sz w:val="20"/>
      <w:szCs w:val="20"/>
      <w:lang w:val="en-US"/>
    </w:rPr>
  </w:style>
  <w:style w:type="table" w:styleId="MediumGrid1">
    <w:name w:val="Medium Grid 1"/>
    <w:basedOn w:val="TableNormal"/>
    <w:uiPriority w:val="67"/>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uiPriority w:val="6"/>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numPr>
        <w:numId w:val="1"/>
      </w:num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uiPriority w:val="34"/>
    <w:qFormat/>
    <w:locked/>
    <w:rsid w:val="00964042"/>
    <w:rPr>
      <w:lang w:val="en-US"/>
    </w:rPr>
  </w:style>
  <w:style w:type="character" w:customStyle="1" w:styleId="CaptionChar">
    <w:name w:val="Caption Char"/>
    <w:link w:val="Caption"/>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7E80E73D3A401DB6276AF3D228A7F6"/>
        <w:category>
          <w:name w:val="General"/>
          <w:gallery w:val="placeholder"/>
        </w:category>
        <w:types>
          <w:type w:val="bbPlcHdr"/>
        </w:types>
        <w:behaviors>
          <w:behavior w:val="content"/>
        </w:behaviors>
        <w:guid w:val="{3A9B02B1-9B1E-40F1-8242-D033EC2718AD}"/>
      </w:docPartPr>
      <w:docPartBody>
        <w:p w:rsidR="00000000" w:rsidRDefault="00C53B72" w:rsidP="00C53B72">
          <w:pPr>
            <w:pStyle w:val="DB7E80E73D3A401DB6276AF3D228A7F6"/>
          </w:pPr>
          <w:r w:rsidRPr="008F2C12">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72"/>
    <w:rsid w:val="00795012"/>
    <w:rsid w:val="009F532E"/>
    <w:rsid w:val="00C53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7E80E73D3A401DB6276AF3D228A7F6">
    <w:name w:val="DB7E80E73D3A401DB6276AF3D228A7F6"/>
    <w:rsid w:val="00C53B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Props1.xml><?xml version="1.0" encoding="utf-8"?>
<ds:datastoreItem xmlns:ds="http://schemas.openxmlformats.org/officeDocument/2006/customXml" ds:itemID="{05CFEE0F-62A4-4FEB-86F4-6D0D8E9653B3}">
  <ds:schemaRefs/>
</ds:datastoreItem>
</file>

<file path=customXml/itemProps2.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customXml/itemProps3.xml><?xml version="1.0" encoding="utf-8"?>
<ds:datastoreItem xmlns:ds="http://schemas.openxmlformats.org/officeDocument/2006/customXml" ds:itemID="{54EC4ECF-2763-464C-AD61-D274C4536F32}">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12752</Words>
  <Characters>72687</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Raport Mediu</vt:lpstr>
    </vt:vector>
  </TitlesOfParts>
  <Company/>
  <LinksUpToDate>false</LinksUpToDate>
  <CharactersWithSpaces>85269</CharactersWithSpaces>
  <SharedDoc>false</SharedDoc>
  <HLinks>
    <vt:vector size="546" baseType="variant">
      <vt:variant>
        <vt:i4>6357091</vt:i4>
      </vt:variant>
      <vt:variant>
        <vt:i4>849</vt:i4>
      </vt:variant>
      <vt:variant>
        <vt:i4>0</vt:i4>
      </vt:variant>
      <vt:variant>
        <vt:i4>5</vt:i4>
      </vt:variant>
      <vt:variant>
        <vt:lpwstr>https://atlas.anpm.ro/atlas</vt:lpwstr>
      </vt:variant>
      <vt:variant>
        <vt:lpwstr/>
      </vt:variant>
      <vt:variant>
        <vt:i4>6357091</vt:i4>
      </vt:variant>
      <vt:variant>
        <vt:i4>843</vt:i4>
      </vt:variant>
      <vt:variant>
        <vt:i4>0</vt:i4>
      </vt:variant>
      <vt:variant>
        <vt:i4>5</vt:i4>
      </vt:variant>
      <vt:variant>
        <vt:lpwstr>https://atlas.anpm.ro/atlas</vt:lpwstr>
      </vt:variant>
      <vt:variant>
        <vt:lpwstr/>
      </vt:variant>
      <vt:variant>
        <vt:i4>5242903</vt:i4>
      </vt:variant>
      <vt:variant>
        <vt:i4>837</vt:i4>
      </vt:variant>
      <vt:variant>
        <vt:i4>0</vt:i4>
      </vt:variant>
      <vt:variant>
        <vt:i4>5</vt:i4>
      </vt:variant>
      <vt:variant>
        <vt:lpwstr>https://cestrin.maps.arcgis.com/</vt:lpwstr>
      </vt:variant>
      <vt:variant>
        <vt:lpwstr/>
      </vt:variant>
      <vt:variant>
        <vt:i4>5242903</vt:i4>
      </vt:variant>
      <vt:variant>
        <vt:i4>831</vt:i4>
      </vt:variant>
      <vt:variant>
        <vt:i4>0</vt:i4>
      </vt:variant>
      <vt:variant>
        <vt:i4>5</vt:i4>
      </vt:variant>
      <vt:variant>
        <vt:lpwstr>https://cestrin.maps.arcgis.com/</vt:lpwstr>
      </vt:variant>
      <vt:variant>
        <vt:lpwstr/>
      </vt:variant>
      <vt:variant>
        <vt:i4>3014752</vt:i4>
      </vt:variant>
      <vt:variant>
        <vt:i4>801</vt:i4>
      </vt:variant>
      <vt:variant>
        <vt:i4>0</vt:i4>
      </vt:variant>
      <vt:variant>
        <vt:i4>5</vt:i4>
      </vt:variant>
      <vt:variant>
        <vt:lpwstr>https://invazive.ccmesi.ro/</vt:lpwstr>
      </vt:variant>
      <vt:variant>
        <vt:lpwstr/>
      </vt:variant>
      <vt:variant>
        <vt:i4>3014752</vt:i4>
      </vt:variant>
      <vt:variant>
        <vt:i4>795</vt:i4>
      </vt:variant>
      <vt:variant>
        <vt:i4>0</vt:i4>
      </vt:variant>
      <vt:variant>
        <vt:i4>5</vt:i4>
      </vt:variant>
      <vt:variant>
        <vt:lpwstr>https://invazive.ccmesi.ro/</vt:lpwstr>
      </vt:variant>
      <vt:variant>
        <vt:lpwstr/>
      </vt:variant>
      <vt:variant>
        <vt:i4>3014752</vt:i4>
      </vt:variant>
      <vt:variant>
        <vt:i4>789</vt:i4>
      </vt:variant>
      <vt:variant>
        <vt:i4>0</vt:i4>
      </vt:variant>
      <vt:variant>
        <vt:i4>5</vt:i4>
      </vt:variant>
      <vt:variant>
        <vt:lpwstr>https://invazive.ccmesi.ro/</vt:lpwstr>
      </vt:variant>
      <vt:variant>
        <vt:lpwstr/>
      </vt:variant>
      <vt:variant>
        <vt:i4>3014752</vt:i4>
      </vt:variant>
      <vt:variant>
        <vt:i4>783</vt:i4>
      </vt:variant>
      <vt:variant>
        <vt:i4>0</vt:i4>
      </vt:variant>
      <vt:variant>
        <vt:i4>5</vt:i4>
      </vt:variant>
      <vt:variant>
        <vt:lpwstr>https://invazive.ccmesi.ro/</vt:lpwstr>
      </vt:variant>
      <vt:variant>
        <vt:lpwstr/>
      </vt:variant>
      <vt:variant>
        <vt:i4>7471144</vt:i4>
      </vt:variant>
      <vt:variant>
        <vt:i4>777</vt:i4>
      </vt:variant>
      <vt:variant>
        <vt:i4>0</vt:i4>
      </vt:variant>
      <vt:variant>
        <vt:i4>5</vt:i4>
      </vt:variant>
      <vt:variant>
        <vt:lpwstr>https://invazive.ccmesi.ro/publicatii/</vt:lpwstr>
      </vt:variant>
      <vt:variant>
        <vt:lpwstr/>
      </vt:variant>
      <vt:variant>
        <vt:i4>7274600</vt:i4>
      </vt:variant>
      <vt:variant>
        <vt:i4>729</vt:i4>
      </vt:variant>
      <vt:variant>
        <vt:i4>0</vt:i4>
      </vt:variant>
      <vt:variant>
        <vt:i4>5</vt:i4>
      </vt:variant>
      <vt:variant>
        <vt:lpwstr>https://map.cimec.ro/Mapserver/</vt:lpwstr>
      </vt:variant>
      <vt:variant>
        <vt:lpwstr/>
      </vt:variant>
      <vt:variant>
        <vt:i4>7274600</vt:i4>
      </vt:variant>
      <vt:variant>
        <vt:i4>720</vt:i4>
      </vt:variant>
      <vt:variant>
        <vt:i4>0</vt:i4>
      </vt:variant>
      <vt:variant>
        <vt:i4>5</vt:i4>
      </vt:variant>
      <vt:variant>
        <vt:lpwstr>https://map.cimec.ro/Mapserver/</vt:lpwstr>
      </vt:variant>
      <vt:variant>
        <vt:lpwstr/>
      </vt:variant>
      <vt:variant>
        <vt:i4>1245251</vt:i4>
      </vt:variant>
      <vt:variant>
        <vt:i4>708</vt:i4>
      </vt:variant>
      <vt:variant>
        <vt:i4>0</vt:i4>
      </vt:variant>
      <vt:variant>
        <vt:i4>5</vt:i4>
      </vt:variant>
      <vt:variant>
        <vt:lpwstr>https://ran.cimec.ro/</vt:lpwstr>
      </vt:variant>
      <vt:variant>
        <vt:lpwstr/>
      </vt:variant>
      <vt:variant>
        <vt:i4>7274600</vt:i4>
      </vt:variant>
      <vt:variant>
        <vt:i4>705</vt:i4>
      </vt:variant>
      <vt:variant>
        <vt:i4>0</vt:i4>
      </vt:variant>
      <vt:variant>
        <vt:i4>5</vt:i4>
      </vt:variant>
      <vt:variant>
        <vt:lpwstr>https://map.cimec.ro/Mapserver/</vt:lpwstr>
      </vt:variant>
      <vt:variant>
        <vt:lpwstr/>
      </vt:variant>
      <vt:variant>
        <vt:i4>7274600</vt:i4>
      </vt:variant>
      <vt:variant>
        <vt:i4>693</vt:i4>
      </vt:variant>
      <vt:variant>
        <vt:i4>0</vt:i4>
      </vt:variant>
      <vt:variant>
        <vt:i4>5</vt:i4>
      </vt:variant>
      <vt:variant>
        <vt:lpwstr>https://map.cimec.ro/Mapserver/</vt:lpwstr>
      </vt:variant>
      <vt:variant>
        <vt:lpwstr/>
      </vt:variant>
      <vt:variant>
        <vt:i4>5963867</vt:i4>
      </vt:variant>
      <vt:variant>
        <vt:i4>546</vt:i4>
      </vt:variant>
      <vt:variant>
        <vt:i4>0</vt:i4>
      </vt:variant>
      <vt:variant>
        <vt:i4>5</vt:i4>
      </vt:variant>
      <vt:variant>
        <vt:lpwstr>https://observator.mdlpa.ro/</vt:lpwstr>
      </vt:variant>
      <vt:variant>
        <vt:lpwstr/>
      </vt:variant>
      <vt:variant>
        <vt:i4>1769522</vt:i4>
      </vt:variant>
      <vt:variant>
        <vt:i4>395</vt:i4>
      </vt:variant>
      <vt:variant>
        <vt:i4>0</vt:i4>
      </vt:variant>
      <vt:variant>
        <vt:i4>5</vt:i4>
      </vt:variant>
      <vt:variant>
        <vt:lpwstr/>
      </vt:variant>
      <vt:variant>
        <vt:lpwstr>_Toc222903245</vt:lpwstr>
      </vt:variant>
      <vt:variant>
        <vt:i4>1769522</vt:i4>
      </vt:variant>
      <vt:variant>
        <vt:i4>389</vt:i4>
      </vt:variant>
      <vt:variant>
        <vt:i4>0</vt:i4>
      </vt:variant>
      <vt:variant>
        <vt:i4>5</vt:i4>
      </vt:variant>
      <vt:variant>
        <vt:lpwstr/>
      </vt:variant>
      <vt:variant>
        <vt:lpwstr>_Toc222903244</vt:lpwstr>
      </vt:variant>
      <vt:variant>
        <vt:i4>1769522</vt:i4>
      </vt:variant>
      <vt:variant>
        <vt:i4>383</vt:i4>
      </vt:variant>
      <vt:variant>
        <vt:i4>0</vt:i4>
      </vt:variant>
      <vt:variant>
        <vt:i4>5</vt:i4>
      </vt:variant>
      <vt:variant>
        <vt:lpwstr/>
      </vt:variant>
      <vt:variant>
        <vt:lpwstr>_Toc222903243</vt:lpwstr>
      </vt:variant>
      <vt:variant>
        <vt:i4>1769522</vt:i4>
      </vt:variant>
      <vt:variant>
        <vt:i4>377</vt:i4>
      </vt:variant>
      <vt:variant>
        <vt:i4>0</vt:i4>
      </vt:variant>
      <vt:variant>
        <vt:i4>5</vt:i4>
      </vt:variant>
      <vt:variant>
        <vt:lpwstr/>
      </vt:variant>
      <vt:variant>
        <vt:lpwstr>_Toc222903242</vt:lpwstr>
      </vt:variant>
      <vt:variant>
        <vt:i4>1769522</vt:i4>
      </vt:variant>
      <vt:variant>
        <vt:i4>371</vt:i4>
      </vt:variant>
      <vt:variant>
        <vt:i4>0</vt:i4>
      </vt:variant>
      <vt:variant>
        <vt:i4>5</vt:i4>
      </vt:variant>
      <vt:variant>
        <vt:lpwstr/>
      </vt:variant>
      <vt:variant>
        <vt:lpwstr>_Toc222903241</vt:lpwstr>
      </vt:variant>
      <vt:variant>
        <vt:i4>1769522</vt:i4>
      </vt:variant>
      <vt:variant>
        <vt:i4>365</vt:i4>
      </vt:variant>
      <vt:variant>
        <vt:i4>0</vt:i4>
      </vt:variant>
      <vt:variant>
        <vt:i4>5</vt:i4>
      </vt:variant>
      <vt:variant>
        <vt:lpwstr/>
      </vt:variant>
      <vt:variant>
        <vt:lpwstr>_Toc222903240</vt:lpwstr>
      </vt:variant>
      <vt:variant>
        <vt:i4>1835058</vt:i4>
      </vt:variant>
      <vt:variant>
        <vt:i4>359</vt:i4>
      </vt:variant>
      <vt:variant>
        <vt:i4>0</vt:i4>
      </vt:variant>
      <vt:variant>
        <vt:i4>5</vt:i4>
      </vt:variant>
      <vt:variant>
        <vt:lpwstr/>
      </vt:variant>
      <vt:variant>
        <vt:lpwstr>_Toc222903239</vt:lpwstr>
      </vt:variant>
      <vt:variant>
        <vt:i4>1835058</vt:i4>
      </vt:variant>
      <vt:variant>
        <vt:i4>353</vt:i4>
      </vt:variant>
      <vt:variant>
        <vt:i4>0</vt:i4>
      </vt:variant>
      <vt:variant>
        <vt:i4>5</vt:i4>
      </vt:variant>
      <vt:variant>
        <vt:lpwstr/>
      </vt:variant>
      <vt:variant>
        <vt:lpwstr>_Toc222903238</vt:lpwstr>
      </vt:variant>
      <vt:variant>
        <vt:i4>1835058</vt:i4>
      </vt:variant>
      <vt:variant>
        <vt:i4>347</vt:i4>
      </vt:variant>
      <vt:variant>
        <vt:i4>0</vt:i4>
      </vt:variant>
      <vt:variant>
        <vt:i4>5</vt:i4>
      </vt:variant>
      <vt:variant>
        <vt:lpwstr/>
      </vt:variant>
      <vt:variant>
        <vt:lpwstr>_Toc222903237</vt:lpwstr>
      </vt:variant>
      <vt:variant>
        <vt:i4>1835058</vt:i4>
      </vt:variant>
      <vt:variant>
        <vt:i4>341</vt:i4>
      </vt:variant>
      <vt:variant>
        <vt:i4>0</vt:i4>
      </vt:variant>
      <vt:variant>
        <vt:i4>5</vt:i4>
      </vt:variant>
      <vt:variant>
        <vt:lpwstr/>
      </vt:variant>
      <vt:variant>
        <vt:lpwstr>_Toc222903236</vt:lpwstr>
      </vt:variant>
      <vt:variant>
        <vt:i4>1835058</vt:i4>
      </vt:variant>
      <vt:variant>
        <vt:i4>335</vt:i4>
      </vt:variant>
      <vt:variant>
        <vt:i4>0</vt:i4>
      </vt:variant>
      <vt:variant>
        <vt:i4>5</vt:i4>
      </vt:variant>
      <vt:variant>
        <vt:lpwstr/>
      </vt:variant>
      <vt:variant>
        <vt:lpwstr>_Toc222903235</vt:lpwstr>
      </vt:variant>
      <vt:variant>
        <vt:i4>1835058</vt:i4>
      </vt:variant>
      <vt:variant>
        <vt:i4>329</vt:i4>
      </vt:variant>
      <vt:variant>
        <vt:i4>0</vt:i4>
      </vt:variant>
      <vt:variant>
        <vt:i4>5</vt:i4>
      </vt:variant>
      <vt:variant>
        <vt:lpwstr/>
      </vt:variant>
      <vt:variant>
        <vt:lpwstr>_Toc222903234</vt:lpwstr>
      </vt:variant>
      <vt:variant>
        <vt:i4>1835058</vt:i4>
      </vt:variant>
      <vt:variant>
        <vt:i4>323</vt:i4>
      </vt:variant>
      <vt:variant>
        <vt:i4>0</vt:i4>
      </vt:variant>
      <vt:variant>
        <vt:i4>5</vt:i4>
      </vt:variant>
      <vt:variant>
        <vt:lpwstr/>
      </vt:variant>
      <vt:variant>
        <vt:lpwstr>_Toc222903233</vt:lpwstr>
      </vt:variant>
      <vt:variant>
        <vt:i4>1835058</vt:i4>
      </vt:variant>
      <vt:variant>
        <vt:i4>317</vt:i4>
      </vt:variant>
      <vt:variant>
        <vt:i4>0</vt:i4>
      </vt:variant>
      <vt:variant>
        <vt:i4>5</vt:i4>
      </vt:variant>
      <vt:variant>
        <vt:lpwstr/>
      </vt:variant>
      <vt:variant>
        <vt:lpwstr>_Toc222903232</vt:lpwstr>
      </vt:variant>
      <vt:variant>
        <vt:i4>1835058</vt:i4>
      </vt:variant>
      <vt:variant>
        <vt:i4>311</vt:i4>
      </vt:variant>
      <vt:variant>
        <vt:i4>0</vt:i4>
      </vt:variant>
      <vt:variant>
        <vt:i4>5</vt:i4>
      </vt:variant>
      <vt:variant>
        <vt:lpwstr/>
      </vt:variant>
      <vt:variant>
        <vt:lpwstr>_Toc222903231</vt:lpwstr>
      </vt:variant>
      <vt:variant>
        <vt:i4>1835058</vt:i4>
      </vt:variant>
      <vt:variant>
        <vt:i4>305</vt:i4>
      </vt:variant>
      <vt:variant>
        <vt:i4>0</vt:i4>
      </vt:variant>
      <vt:variant>
        <vt:i4>5</vt:i4>
      </vt:variant>
      <vt:variant>
        <vt:lpwstr/>
      </vt:variant>
      <vt:variant>
        <vt:lpwstr>_Toc222903230</vt:lpwstr>
      </vt:variant>
      <vt:variant>
        <vt:i4>1900594</vt:i4>
      </vt:variant>
      <vt:variant>
        <vt:i4>299</vt:i4>
      </vt:variant>
      <vt:variant>
        <vt:i4>0</vt:i4>
      </vt:variant>
      <vt:variant>
        <vt:i4>5</vt:i4>
      </vt:variant>
      <vt:variant>
        <vt:lpwstr/>
      </vt:variant>
      <vt:variant>
        <vt:lpwstr>_Toc222903229</vt:lpwstr>
      </vt:variant>
      <vt:variant>
        <vt:i4>1900594</vt:i4>
      </vt:variant>
      <vt:variant>
        <vt:i4>293</vt:i4>
      </vt:variant>
      <vt:variant>
        <vt:i4>0</vt:i4>
      </vt:variant>
      <vt:variant>
        <vt:i4>5</vt:i4>
      </vt:variant>
      <vt:variant>
        <vt:lpwstr/>
      </vt:variant>
      <vt:variant>
        <vt:lpwstr>_Toc222903228</vt:lpwstr>
      </vt:variant>
      <vt:variant>
        <vt:i4>1900594</vt:i4>
      </vt:variant>
      <vt:variant>
        <vt:i4>287</vt:i4>
      </vt:variant>
      <vt:variant>
        <vt:i4>0</vt:i4>
      </vt:variant>
      <vt:variant>
        <vt:i4>5</vt:i4>
      </vt:variant>
      <vt:variant>
        <vt:lpwstr/>
      </vt:variant>
      <vt:variant>
        <vt:lpwstr>_Toc222903227</vt:lpwstr>
      </vt:variant>
      <vt:variant>
        <vt:i4>1900594</vt:i4>
      </vt:variant>
      <vt:variant>
        <vt:i4>281</vt:i4>
      </vt:variant>
      <vt:variant>
        <vt:i4>0</vt:i4>
      </vt:variant>
      <vt:variant>
        <vt:i4>5</vt:i4>
      </vt:variant>
      <vt:variant>
        <vt:lpwstr/>
      </vt:variant>
      <vt:variant>
        <vt:lpwstr>_Toc222903226</vt:lpwstr>
      </vt:variant>
      <vt:variant>
        <vt:i4>1900594</vt:i4>
      </vt:variant>
      <vt:variant>
        <vt:i4>275</vt:i4>
      </vt:variant>
      <vt:variant>
        <vt:i4>0</vt:i4>
      </vt:variant>
      <vt:variant>
        <vt:i4>5</vt:i4>
      </vt:variant>
      <vt:variant>
        <vt:lpwstr/>
      </vt:variant>
      <vt:variant>
        <vt:lpwstr>_Toc222903225</vt:lpwstr>
      </vt:variant>
      <vt:variant>
        <vt:i4>1900594</vt:i4>
      </vt:variant>
      <vt:variant>
        <vt:i4>269</vt:i4>
      </vt:variant>
      <vt:variant>
        <vt:i4>0</vt:i4>
      </vt:variant>
      <vt:variant>
        <vt:i4>5</vt:i4>
      </vt:variant>
      <vt:variant>
        <vt:lpwstr/>
      </vt:variant>
      <vt:variant>
        <vt:lpwstr>_Toc222903224</vt:lpwstr>
      </vt:variant>
      <vt:variant>
        <vt:i4>1900594</vt:i4>
      </vt:variant>
      <vt:variant>
        <vt:i4>263</vt:i4>
      </vt:variant>
      <vt:variant>
        <vt:i4>0</vt:i4>
      </vt:variant>
      <vt:variant>
        <vt:i4>5</vt:i4>
      </vt:variant>
      <vt:variant>
        <vt:lpwstr/>
      </vt:variant>
      <vt:variant>
        <vt:lpwstr>_Toc222903223</vt:lpwstr>
      </vt:variant>
      <vt:variant>
        <vt:i4>1900594</vt:i4>
      </vt:variant>
      <vt:variant>
        <vt:i4>257</vt:i4>
      </vt:variant>
      <vt:variant>
        <vt:i4>0</vt:i4>
      </vt:variant>
      <vt:variant>
        <vt:i4>5</vt:i4>
      </vt:variant>
      <vt:variant>
        <vt:lpwstr/>
      </vt:variant>
      <vt:variant>
        <vt:lpwstr>_Toc222903222</vt:lpwstr>
      </vt:variant>
      <vt:variant>
        <vt:i4>1900594</vt:i4>
      </vt:variant>
      <vt:variant>
        <vt:i4>251</vt:i4>
      </vt:variant>
      <vt:variant>
        <vt:i4>0</vt:i4>
      </vt:variant>
      <vt:variant>
        <vt:i4>5</vt:i4>
      </vt:variant>
      <vt:variant>
        <vt:lpwstr/>
      </vt:variant>
      <vt:variant>
        <vt:lpwstr>_Toc222903221</vt:lpwstr>
      </vt:variant>
      <vt:variant>
        <vt:i4>1900594</vt:i4>
      </vt:variant>
      <vt:variant>
        <vt:i4>245</vt:i4>
      </vt:variant>
      <vt:variant>
        <vt:i4>0</vt:i4>
      </vt:variant>
      <vt:variant>
        <vt:i4>5</vt:i4>
      </vt:variant>
      <vt:variant>
        <vt:lpwstr/>
      </vt:variant>
      <vt:variant>
        <vt:lpwstr>_Toc222903220</vt:lpwstr>
      </vt:variant>
      <vt:variant>
        <vt:i4>1966130</vt:i4>
      </vt:variant>
      <vt:variant>
        <vt:i4>239</vt:i4>
      </vt:variant>
      <vt:variant>
        <vt:i4>0</vt:i4>
      </vt:variant>
      <vt:variant>
        <vt:i4>5</vt:i4>
      </vt:variant>
      <vt:variant>
        <vt:lpwstr/>
      </vt:variant>
      <vt:variant>
        <vt:lpwstr>_Toc222903219</vt:lpwstr>
      </vt:variant>
      <vt:variant>
        <vt:i4>1966130</vt:i4>
      </vt:variant>
      <vt:variant>
        <vt:i4>233</vt:i4>
      </vt:variant>
      <vt:variant>
        <vt:i4>0</vt:i4>
      </vt:variant>
      <vt:variant>
        <vt:i4>5</vt:i4>
      </vt:variant>
      <vt:variant>
        <vt:lpwstr/>
      </vt:variant>
      <vt:variant>
        <vt:lpwstr>_Toc222903218</vt:lpwstr>
      </vt:variant>
      <vt:variant>
        <vt:i4>1966130</vt:i4>
      </vt:variant>
      <vt:variant>
        <vt:i4>227</vt:i4>
      </vt:variant>
      <vt:variant>
        <vt:i4>0</vt:i4>
      </vt:variant>
      <vt:variant>
        <vt:i4>5</vt:i4>
      </vt:variant>
      <vt:variant>
        <vt:lpwstr/>
      </vt:variant>
      <vt:variant>
        <vt:lpwstr>_Toc222903217</vt:lpwstr>
      </vt:variant>
      <vt:variant>
        <vt:i4>1966130</vt:i4>
      </vt:variant>
      <vt:variant>
        <vt:i4>221</vt:i4>
      </vt:variant>
      <vt:variant>
        <vt:i4>0</vt:i4>
      </vt:variant>
      <vt:variant>
        <vt:i4>5</vt:i4>
      </vt:variant>
      <vt:variant>
        <vt:lpwstr/>
      </vt:variant>
      <vt:variant>
        <vt:lpwstr>_Toc222903216</vt:lpwstr>
      </vt:variant>
      <vt:variant>
        <vt:i4>1966130</vt:i4>
      </vt:variant>
      <vt:variant>
        <vt:i4>215</vt:i4>
      </vt:variant>
      <vt:variant>
        <vt:i4>0</vt:i4>
      </vt:variant>
      <vt:variant>
        <vt:i4>5</vt:i4>
      </vt:variant>
      <vt:variant>
        <vt:lpwstr/>
      </vt:variant>
      <vt:variant>
        <vt:lpwstr>_Toc222903215</vt:lpwstr>
      </vt:variant>
      <vt:variant>
        <vt:i4>1966130</vt:i4>
      </vt:variant>
      <vt:variant>
        <vt:i4>209</vt:i4>
      </vt:variant>
      <vt:variant>
        <vt:i4>0</vt:i4>
      </vt:variant>
      <vt:variant>
        <vt:i4>5</vt:i4>
      </vt:variant>
      <vt:variant>
        <vt:lpwstr/>
      </vt:variant>
      <vt:variant>
        <vt:lpwstr>_Toc222903214</vt:lpwstr>
      </vt:variant>
      <vt:variant>
        <vt:i4>1966130</vt:i4>
      </vt:variant>
      <vt:variant>
        <vt:i4>203</vt:i4>
      </vt:variant>
      <vt:variant>
        <vt:i4>0</vt:i4>
      </vt:variant>
      <vt:variant>
        <vt:i4>5</vt:i4>
      </vt:variant>
      <vt:variant>
        <vt:lpwstr/>
      </vt:variant>
      <vt:variant>
        <vt:lpwstr>_Toc222903213</vt:lpwstr>
      </vt:variant>
      <vt:variant>
        <vt:i4>1966130</vt:i4>
      </vt:variant>
      <vt:variant>
        <vt:i4>197</vt:i4>
      </vt:variant>
      <vt:variant>
        <vt:i4>0</vt:i4>
      </vt:variant>
      <vt:variant>
        <vt:i4>5</vt:i4>
      </vt:variant>
      <vt:variant>
        <vt:lpwstr/>
      </vt:variant>
      <vt:variant>
        <vt:lpwstr>_Toc222903212</vt:lpwstr>
      </vt:variant>
      <vt:variant>
        <vt:i4>1966130</vt:i4>
      </vt:variant>
      <vt:variant>
        <vt:i4>191</vt:i4>
      </vt:variant>
      <vt:variant>
        <vt:i4>0</vt:i4>
      </vt:variant>
      <vt:variant>
        <vt:i4>5</vt:i4>
      </vt:variant>
      <vt:variant>
        <vt:lpwstr/>
      </vt:variant>
      <vt:variant>
        <vt:lpwstr>_Toc222903211</vt:lpwstr>
      </vt:variant>
      <vt:variant>
        <vt:i4>1966130</vt:i4>
      </vt:variant>
      <vt:variant>
        <vt:i4>185</vt:i4>
      </vt:variant>
      <vt:variant>
        <vt:i4>0</vt:i4>
      </vt:variant>
      <vt:variant>
        <vt:i4>5</vt:i4>
      </vt:variant>
      <vt:variant>
        <vt:lpwstr/>
      </vt:variant>
      <vt:variant>
        <vt:lpwstr>_Toc222903210</vt:lpwstr>
      </vt:variant>
      <vt:variant>
        <vt:i4>2031666</vt:i4>
      </vt:variant>
      <vt:variant>
        <vt:i4>179</vt:i4>
      </vt:variant>
      <vt:variant>
        <vt:i4>0</vt:i4>
      </vt:variant>
      <vt:variant>
        <vt:i4>5</vt:i4>
      </vt:variant>
      <vt:variant>
        <vt:lpwstr/>
      </vt:variant>
      <vt:variant>
        <vt:lpwstr>_Toc222903209</vt:lpwstr>
      </vt:variant>
      <vt:variant>
        <vt:i4>2031666</vt:i4>
      </vt:variant>
      <vt:variant>
        <vt:i4>173</vt:i4>
      </vt:variant>
      <vt:variant>
        <vt:i4>0</vt:i4>
      </vt:variant>
      <vt:variant>
        <vt:i4>5</vt:i4>
      </vt:variant>
      <vt:variant>
        <vt:lpwstr/>
      </vt:variant>
      <vt:variant>
        <vt:lpwstr>_Toc222903208</vt:lpwstr>
      </vt:variant>
      <vt:variant>
        <vt:i4>2031666</vt:i4>
      </vt:variant>
      <vt:variant>
        <vt:i4>167</vt:i4>
      </vt:variant>
      <vt:variant>
        <vt:i4>0</vt:i4>
      </vt:variant>
      <vt:variant>
        <vt:i4>5</vt:i4>
      </vt:variant>
      <vt:variant>
        <vt:lpwstr/>
      </vt:variant>
      <vt:variant>
        <vt:lpwstr>_Toc222903207</vt:lpwstr>
      </vt:variant>
      <vt:variant>
        <vt:i4>2031666</vt:i4>
      </vt:variant>
      <vt:variant>
        <vt:i4>161</vt:i4>
      </vt:variant>
      <vt:variant>
        <vt:i4>0</vt:i4>
      </vt:variant>
      <vt:variant>
        <vt:i4>5</vt:i4>
      </vt:variant>
      <vt:variant>
        <vt:lpwstr/>
      </vt:variant>
      <vt:variant>
        <vt:lpwstr>_Toc222903206</vt:lpwstr>
      </vt:variant>
      <vt:variant>
        <vt:i4>2031666</vt:i4>
      </vt:variant>
      <vt:variant>
        <vt:i4>155</vt:i4>
      </vt:variant>
      <vt:variant>
        <vt:i4>0</vt:i4>
      </vt:variant>
      <vt:variant>
        <vt:i4>5</vt:i4>
      </vt:variant>
      <vt:variant>
        <vt:lpwstr/>
      </vt:variant>
      <vt:variant>
        <vt:lpwstr>_Toc222903205</vt:lpwstr>
      </vt:variant>
      <vt:variant>
        <vt:i4>2031666</vt:i4>
      </vt:variant>
      <vt:variant>
        <vt:i4>149</vt:i4>
      </vt:variant>
      <vt:variant>
        <vt:i4>0</vt:i4>
      </vt:variant>
      <vt:variant>
        <vt:i4>5</vt:i4>
      </vt:variant>
      <vt:variant>
        <vt:lpwstr/>
      </vt:variant>
      <vt:variant>
        <vt:lpwstr>_Toc222903204</vt:lpwstr>
      </vt:variant>
      <vt:variant>
        <vt:i4>2031666</vt:i4>
      </vt:variant>
      <vt:variant>
        <vt:i4>143</vt:i4>
      </vt:variant>
      <vt:variant>
        <vt:i4>0</vt:i4>
      </vt:variant>
      <vt:variant>
        <vt:i4>5</vt:i4>
      </vt:variant>
      <vt:variant>
        <vt:lpwstr/>
      </vt:variant>
      <vt:variant>
        <vt:lpwstr>_Toc222903203</vt:lpwstr>
      </vt:variant>
      <vt:variant>
        <vt:i4>2031666</vt:i4>
      </vt:variant>
      <vt:variant>
        <vt:i4>137</vt:i4>
      </vt:variant>
      <vt:variant>
        <vt:i4>0</vt:i4>
      </vt:variant>
      <vt:variant>
        <vt:i4>5</vt:i4>
      </vt:variant>
      <vt:variant>
        <vt:lpwstr/>
      </vt:variant>
      <vt:variant>
        <vt:lpwstr>_Toc222903202</vt:lpwstr>
      </vt:variant>
      <vt:variant>
        <vt:i4>2031666</vt:i4>
      </vt:variant>
      <vt:variant>
        <vt:i4>131</vt:i4>
      </vt:variant>
      <vt:variant>
        <vt:i4>0</vt:i4>
      </vt:variant>
      <vt:variant>
        <vt:i4>5</vt:i4>
      </vt:variant>
      <vt:variant>
        <vt:lpwstr/>
      </vt:variant>
      <vt:variant>
        <vt:lpwstr>_Toc222903201</vt:lpwstr>
      </vt:variant>
      <vt:variant>
        <vt:i4>2031666</vt:i4>
      </vt:variant>
      <vt:variant>
        <vt:i4>125</vt:i4>
      </vt:variant>
      <vt:variant>
        <vt:i4>0</vt:i4>
      </vt:variant>
      <vt:variant>
        <vt:i4>5</vt:i4>
      </vt:variant>
      <vt:variant>
        <vt:lpwstr/>
      </vt:variant>
      <vt:variant>
        <vt:lpwstr>_Toc222903200</vt:lpwstr>
      </vt:variant>
      <vt:variant>
        <vt:i4>1441841</vt:i4>
      </vt:variant>
      <vt:variant>
        <vt:i4>119</vt:i4>
      </vt:variant>
      <vt:variant>
        <vt:i4>0</vt:i4>
      </vt:variant>
      <vt:variant>
        <vt:i4>5</vt:i4>
      </vt:variant>
      <vt:variant>
        <vt:lpwstr/>
      </vt:variant>
      <vt:variant>
        <vt:lpwstr>_Toc222903199</vt:lpwstr>
      </vt:variant>
      <vt:variant>
        <vt:i4>1441841</vt:i4>
      </vt:variant>
      <vt:variant>
        <vt:i4>113</vt:i4>
      </vt:variant>
      <vt:variant>
        <vt:i4>0</vt:i4>
      </vt:variant>
      <vt:variant>
        <vt:i4>5</vt:i4>
      </vt:variant>
      <vt:variant>
        <vt:lpwstr/>
      </vt:variant>
      <vt:variant>
        <vt:lpwstr>_Toc222903198</vt:lpwstr>
      </vt:variant>
      <vt:variant>
        <vt:i4>1441841</vt:i4>
      </vt:variant>
      <vt:variant>
        <vt:i4>107</vt:i4>
      </vt:variant>
      <vt:variant>
        <vt:i4>0</vt:i4>
      </vt:variant>
      <vt:variant>
        <vt:i4>5</vt:i4>
      </vt:variant>
      <vt:variant>
        <vt:lpwstr/>
      </vt:variant>
      <vt:variant>
        <vt:lpwstr>_Toc222903197</vt:lpwstr>
      </vt:variant>
      <vt:variant>
        <vt:i4>1441841</vt:i4>
      </vt:variant>
      <vt:variant>
        <vt:i4>101</vt:i4>
      </vt:variant>
      <vt:variant>
        <vt:i4>0</vt:i4>
      </vt:variant>
      <vt:variant>
        <vt:i4>5</vt:i4>
      </vt:variant>
      <vt:variant>
        <vt:lpwstr/>
      </vt:variant>
      <vt:variant>
        <vt:lpwstr>_Toc222903196</vt:lpwstr>
      </vt:variant>
      <vt:variant>
        <vt:i4>1441841</vt:i4>
      </vt:variant>
      <vt:variant>
        <vt:i4>95</vt:i4>
      </vt:variant>
      <vt:variant>
        <vt:i4>0</vt:i4>
      </vt:variant>
      <vt:variant>
        <vt:i4>5</vt:i4>
      </vt:variant>
      <vt:variant>
        <vt:lpwstr/>
      </vt:variant>
      <vt:variant>
        <vt:lpwstr>_Toc222903195</vt:lpwstr>
      </vt:variant>
      <vt:variant>
        <vt:i4>1441841</vt:i4>
      </vt:variant>
      <vt:variant>
        <vt:i4>89</vt:i4>
      </vt:variant>
      <vt:variant>
        <vt:i4>0</vt:i4>
      </vt:variant>
      <vt:variant>
        <vt:i4>5</vt:i4>
      </vt:variant>
      <vt:variant>
        <vt:lpwstr/>
      </vt:variant>
      <vt:variant>
        <vt:lpwstr>_Toc222903193</vt:lpwstr>
      </vt:variant>
      <vt:variant>
        <vt:i4>1507377</vt:i4>
      </vt:variant>
      <vt:variant>
        <vt:i4>83</vt:i4>
      </vt:variant>
      <vt:variant>
        <vt:i4>0</vt:i4>
      </vt:variant>
      <vt:variant>
        <vt:i4>5</vt:i4>
      </vt:variant>
      <vt:variant>
        <vt:lpwstr/>
      </vt:variant>
      <vt:variant>
        <vt:lpwstr>_Toc222903189</vt:lpwstr>
      </vt:variant>
      <vt:variant>
        <vt:i4>1507377</vt:i4>
      </vt:variant>
      <vt:variant>
        <vt:i4>77</vt:i4>
      </vt:variant>
      <vt:variant>
        <vt:i4>0</vt:i4>
      </vt:variant>
      <vt:variant>
        <vt:i4>5</vt:i4>
      </vt:variant>
      <vt:variant>
        <vt:lpwstr/>
      </vt:variant>
      <vt:variant>
        <vt:lpwstr>_Toc222903188</vt:lpwstr>
      </vt:variant>
      <vt:variant>
        <vt:i4>1507377</vt:i4>
      </vt:variant>
      <vt:variant>
        <vt:i4>71</vt:i4>
      </vt:variant>
      <vt:variant>
        <vt:i4>0</vt:i4>
      </vt:variant>
      <vt:variant>
        <vt:i4>5</vt:i4>
      </vt:variant>
      <vt:variant>
        <vt:lpwstr/>
      </vt:variant>
      <vt:variant>
        <vt:lpwstr>_Toc222903187</vt:lpwstr>
      </vt:variant>
      <vt:variant>
        <vt:i4>1507377</vt:i4>
      </vt:variant>
      <vt:variant>
        <vt:i4>65</vt:i4>
      </vt:variant>
      <vt:variant>
        <vt:i4>0</vt:i4>
      </vt:variant>
      <vt:variant>
        <vt:i4>5</vt:i4>
      </vt:variant>
      <vt:variant>
        <vt:lpwstr/>
      </vt:variant>
      <vt:variant>
        <vt:lpwstr>_Toc222903186</vt:lpwstr>
      </vt:variant>
      <vt:variant>
        <vt:i4>1507377</vt:i4>
      </vt:variant>
      <vt:variant>
        <vt:i4>59</vt:i4>
      </vt:variant>
      <vt:variant>
        <vt:i4>0</vt:i4>
      </vt:variant>
      <vt:variant>
        <vt:i4>5</vt:i4>
      </vt:variant>
      <vt:variant>
        <vt:lpwstr/>
      </vt:variant>
      <vt:variant>
        <vt:lpwstr>_Toc222903184</vt:lpwstr>
      </vt:variant>
      <vt:variant>
        <vt:i4>1507377</vt:i4>
      </vt:variant>
      <vt:variant>
        <vt:i4>53</vt:i4>
      </vt:variant>
      <vt:variant>
        <vt:i4>0</vt:i4>
      </vt:variant>
      <vt:variant>
        <vt:i4>5</vt:i4>
      </vt:variant>
      <vt:variant>
        <vt:lpwstr/>
      </vt:variant>
      <vt:variant>
        <vt:lpwstr>_Toc222903183</vt:lpwstr>
      </vt:variant>
      <vt:variant>
        <vt:i4>1507377</vt:i4>
      </vt:variant>
      <vt:variant>
        <vt:i4>47</vt:i4>
      </vt:variant>
      <vt:variant>
        <vt:i4>0</vt:i4>
      </vt:variant>
      <vt:variant>
        <vt:i4>5</vt:i4>
      </vt:variant>
      <vt:variant>
        <vt:lpwstr/>
      </vt:variant>
      <vt:variant>
        <vt:lpwstr>_Toc222903182</vt:lpwstr>
      </vt:variant>
      <vt:variant>
        <vt:i4>1507377</vt:i4>
      </vt:variant>
      <vt:variant>
        <vt:i4>41</vt:i4>
      </vt:variant>
      <vt:variant>
        <vt:i4>0</vt:i4>
      </vt:variant>
      <vt:variant>
        <vt:i4>5</vt:i4>
      </vt:variant>
      <vt:variant>
        <vt:lpwstr/>
      </vt:variant>
      <vt:variant>
        <vt:lpwstr>_Toc222903181</vt:lpwstr>
      </vt:variant>
      <vt:variant>
        <vt:i4>1507377</vt:i4>
      </vt:variant>
      <vt:variant>
        <vt:i4>35</vt:i4>
      </vt:variant>
      <vt:variant>
        <vt:i4>0</vt:i4>
      </vt:variant>
      <vt:variant>
        <vt:i4>5</vt:i4>
      </vt:variant>
      <vt:variant>
        <vt:lpwstr/>
      </vt:variant>
      <vt:variant>
        <vt:lpwstr>_Toc222903180</vt:lpwstr>
      </vt:variant>
      <vt:variant>
        <vt:i4>1572913</vt:i4>
      </vt:variant>
      <vt:variant>
        <vt:i4>29</vt:i4>
      </vt:variant>
      <vt:variant>
        <vt:i4>0</vt:i4>
      </vt:variant>
      <vt:variant>
        <vt:i4>5</vt:i4>
      </vt:variant>
      <vt:variant>
        <vt:lpwstr/>
      </vt:variant>
      <vt:variant>
        <vt:lpwstr>_Toc222903179</vt:lpwstr>
      </vt:variant>
      <vt:variant>
        <vt:i4>1572913</vt:i4>
      </vt:variant>
      <vt:variant>
        <vt:i4>23</vt:i4>
      </vt:variant>
      <vt:variant>
        <vt:i4>0</vt:i4>
      </vt:variant>
      <vt:variant>
        <vt:i4>5</vt:i4>
      </vt:variant>
      <vt:variant>
        <vt:lpwstr/>
      </vt:variant>
      <vt:variant>
        <vt:lpwstr>_Toc222903178</vt:lpwstr>
      </vt:variant>
      <vt:variant>
        <vt:i4>1572913</vt:i4>
      </vt:variant>
      <vt:variant>
        <vt:i4>17</vt:i4>
      </vt:variant>
      <vt:variant>
        <vt:i4>0</vt:i4>
      </vt:variant>
      <vt:variant>
        <vt:i4>5</vt:i4>
      </vt:variant>
      <vt:variant>
        <vt:lpwstr/>
      </vt:variant>
      <vt:variant>
        <vt:lpwstr>_Toc222903177</vt:lpwstr>
      </vt:variant>
      <vt:variant>
        <vt:i4>1572913</vt:i4>
      </vt:variant>
      <vt:variant>
        <vt:i4>11</vt:i4>
      </vt:variant>
      <vt:variant>
        <vt:i4>0</vt:i4>
      </vt:variant>
      <vt:variant>
        <vt:i4>5</vt:i4>
      </vt:variant>
      <vt:variant>
        <vt:lpwstr/>
      </vt:variant>
      <vt:variant>
        <vt:lpwstr>_Toc222903176</vt:lpwstr>
      </vt:variant>
      <vt:variant>
        <vt:i4>1572913</vt:i4>
      </vt:variant>
      <vt:variant>
        <vt:i4>5</vt:i4>
      </vt:variant>
      <vt:variant>
        <vt:i4>0</vt:i4>
      </vt:variant>
      <vt:variant>
        <vt:i4>5</vt:i4>
      </vt:variant>
      <vt:variant>
        <vt:lpwstr/>
      </vt:variant>
      <vt:variant>
        <vt:lpwstr>_Toc222903174</vt:lpwstr>
      </vt:variant>
      <vt:variant>
        <vt:i4>2031667</vt:i4>
      </vt:variant>
      <vt:variant>
        <vt:i4>27</vt:i4>
      </vt:variant>
      <vt:variant>
        <vt:i4>0</vt:i4>
      </vt:variant>
      <vt:variant>
        <vt:i4>5</vt:i4>
      </vt:variant>
      <vt:variant>
        <vt:lpwstr>mailto:GVLAD@ramboll.com</vt:lpwstr>
      </vt:variant>
      <vt:variant>
        <vt:lpwstr/>
      </vt:variant>
      <vt:variant>
        <vt:i4>6946883</vt:i4>
      </vt:variant>
      <vt:variant>
        <vt:i4>24</vt:i4>
      </vt:variant>
      <vt:variant>
        <vt:i4>0</vt:i4>
      </vt:variant>
      <vt:variant>
        <vt:i4>5</vt:i4>
      </vt:variant>
      <vt:variant>
        <vt:lpwstr>mailto:NDAVID@ramboll.com</vt:lpwstr>
      </vt:variant>
      <vt:variant>
        <vt:lpwstr/>
      </vt:variant>
      <vt:variant>
        <vt:i4>2031667</vt:i4>
      </vt:variant>
      <vt:variant>
        <vt:i4>21</vt:i4>
      </vt:variant>
      <vt:variant>
        <vt:i4>0</vt:i4>
      </vt:variant>
      <vt:variant>
        <vt:i4>5</vt:i4>
      </vt:variant>
      <vt:variant>
        <vt:lpwstr>mailto:GVLAD@ramboll.com</vt:lpwstr>
      </vt:variant>
      <vt:variant>
        <vt:lpwstr/>
      </vt:variant>
      <vt:variant>
        <vt:i4>6946883</vt:i4>
      </vt:variant>
      <vt:variant>
        <vt:i4>18</vt:i4>
      </vt:variant>
      <vt:variant>
        <vt:i4>0</vt:i4>
      </vt:variant>
      <vt:variant>
        <vt:i4>5</vt:i4>
      </vt:variant>
      <vt:variant>
        <vt:lpwstr>mailto:NDAVID@ramboll.com</vt:lpwstr>
      </vt:variant>
      <vt:variant>
        <vt:lpwstr/>
      </vt:variant>
      <vt:variant>
        <vt:i4>6946883</vt:i4>
      </vt:variant>
      <vt:variant>
        <vt:i4>15</vt:i4>
      </vt:variant>
      <vt:variant>
        <vt:i4>0</vt:i4>
      </vt:variant>
      <vt:variant>
        <vt:i4>5</vt:i4>
      </vt:variant>
      <vt:variant>
        <vt:lpwstr>mailto:NDAVID@ramboll.com</vt:lpwstr>
      </vt:variant>
      <vt:variant>
        <vt:lpwstr/>
      </vt:variant>
      <vt:variant>
        <vt:i4>2031667</vt:i4>
      </vt:variant>
      <vt:variant>
        <vt:i4>12</vt:i4>
      </vt:variant>
      <vt:variant>
        <vt:i4>0</vt:i4>
      </vt:variant>
      <vt:variant>
        <vt:i4>5</vt:i4>
      </vt:variant>
      <vt:variant>
        <vt:lpwstr>mailto:GVLAD@ramboll.com</vt:lpwstr>
      </vt:variant>
      <vt:variant>
        <vt:lpwstr/>
      </vt:variant>
      <vt:variant>
        <vt:i4>6946883</vt:i4>
      </vt:variant>
      <vt:variant>
        <vt:i4>9</vt:i4>
      </vt:variant>
      <vt:variant>
        <vt:i4>0</vt:i4>
      </vt:variant>
      <vt:variant>
        <vt:i4>5</vt:i4>
      </vt:variant>
      <vt:variant>
        <vt:lpwstr>mailto:NDAVID@ramboll.com</vt:lpwstr>
      </vt:variant>
      <vt:variant>
        <vt:lpwstr/>
      </vt:variant>
      <vt:variant>
        <vt:i4>2031667</vt:i4>
      </vt:variant>
      <vt:variant>
        <vt:i4>6</vt:i4>
      </vt:variant>
      <vt:variant>
        <vt:i4>0</vt:i4>
      </vt:variant>
      <vt:variant>
        <vt:i4>5</vt:i4>
      </vt:variant>
      <vt:variant>
        <vt:lpwstr>mailto:GVLAD@ramboll.com</vt:lpwstr>
      </vt:variant>
      <vt:variant>
        <vt:lpwstr/>
      </vt:variant>
      <vt:variant>
        <vt:i4>6946883</vt:i4>
      </vt:variant>
      <vt:variant>
        <vt:i4>3</vt:i4>
      </vt:variant>
      <vt:variant>
        <vt:i4>0</vt:i4>
      </vt:variant>
      <vt:variant>
        <vt:i4>5</vt:i4>
      </vt:variant>
      <vt:variant>
        <vt:lpwstr>mailto:NDAVID@ramboll.com</vt:lpwstr>
      </vt:variant>
      <vt:variant>
        <vt:lpwstr/>
      </vt:variant>
      <vt:variant>
        <vt:i4>6946883</vt:i4>
      </vt:variant>
      <vt:variant>
        <vt:i4>0</vt:i4>
      </vt:variant>
      <vt:variant>
        <vt:i4>0</vt:i4>
      </vt:variant>
      <vt:variant>
        <vt:i4>5</vt:i4>
      </vt:variant>
      <vt:variant>
        <vt:lpwstr>mailto:NDAVID@ramboll.com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Mediu - PLANUL NAȚIONAL DE GESTIONARE A DEȘEURILOR</dc:title>
  <dc:subject/>
  <dc:creator>Nicoleta Gabriela Musat</dc:creator>
  <cp:keywords/>
  <dc:description/>
  <cp:lastModifiedBy>Nicoleta Gabriela Musat</cp:lastModifiedBy>
  <cp:revision>2</cp:revision>
  <dcterms:created xsi:type="dcterms:W3CDTF">2026-07-02T11:28:00Z</dcterms:created>
  <dcterms:modified xsi:type="dcterms:W3CDTF">2026-07-02T14:07:00Z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property>
  <property fmtid="{D5CDD505-2E9C-101B-9397-08002B2CF9AE}" pid="7" name="Doc_AcceptedDate">
    <vt:lpwstr/>
  </property>
  <property fmtid="{D5CDD505-2E9C-101B-9397-08002B2CF9AE}" pid="8" name="Doc_ApprovedPublicationBy">
    <vt:lpwstr/>
  </property>
  <property fmtid="{D5CDD505-2E9C-101B-9397-08002B2CF9AE}" pid="9" name="Doc_ApprovedPublicationDate">
    <vt:lpwstr/>
  </property>
  <property fmtid="{D5CDD505-2E9C-101B-9397-08002B2CF9AE}" pid="10" name="Doc_ApprovedSharingBy">
    <vt:lpwstr/>
  </property>
  <property fmtid="{D5CDD505-2E9C-101B-9397-08002B2CF9AE}" pid="11" name="Doc_ApprovedSharingDate">
    <vt:lpwstr/>
  </property>
  <property fmtid="{D5CDD505-2E9C-101B-9397-08002B2CF9AE}" pid="12" name="Doc_CheckedBy">
    <vt:lpwstr/>
  </property>
  <property fmtid="{D5CDD505-2E9C-101B-9397-08002B2CF9AE}" pid="13" name="Doc_CheckedDate">
    <vt:lpwstr/>
  </property>
  <property fmtid="{D5CDD505-2E9C-101B-9397-08002B2CF9AE}" pid="14" name="Doc_Client">
    <vt:lpwstr/>
  </property>
  <property fmtid="{D5CDD505-2E9C-101B-9397-08002B2CF9AE}" pid="15" name="Doc_DesignStatus">
    <vt:lpwstr/>
  </property>
  <property fmtid="{D5CDD505-2E9C-101B-9397-08002B2CF9AE}" pid="16" name="Doc_DocNumber">
    <vt:lpwstr/>
  </property>
  <property fmtid="{D5CDD505-2E9C-101B-9397-08002B2CF9AE}" pid="17" name="Doc_DocTitle1">
    <vt:lpwstr/>
  </property>
  <property fmtid="{D5CDD505-2E9C-101B-9397-08002B2CF9AE}" pid="18" name="Doc_DocTitle2">
    <vt:lpwstr/>
  </property>
  <property fmtid="{D5CDD505-2E9C-101B-9397-08002B2CF9AE}" pid="19" name="Doc_DocTitle3">
    <vt:lpwstr/>
  </property>
  <property fmtid="{D5CDD505-2E9C-101B-9397-08002B2CF9AE}" pid="20" name="Doc_DocTitle4">
    <vt:lpwstr/>
  </property>
  <property fmtid="{D5CDD505-2E9C-101B-9397-08002B2CF9AE}" pid="21" name="Doc_MaconomyID">
    <vt:lpwstr/>
  </property>
  <property fmtid="{D5CDD505-2E9C-101B-9397-08002B2CF9AE}" pid="22" name="Doc_Originator">
    <vt:lpwstr/>
  </property>
  <property fmtid="{D5CDD505-2E9C-101B-9397-08002B2CF9AE}" pid="23" name="Doc_PreparedBy">
    <vt:lpwstr/>
  </property>
  <property fmtid="{D5CDD505-2E9C-101B-9397-08002B2CF9AE}" pid="24" name="Doc_PreparedDate">
    <vt:lpwstr/>
  </property>
  <property fmtid="{D5CDD505-2E9C-101B-9397-08002B2CF9AE}" pid="25" name="Doc_ProjectName">
    <vt:lpwstr/>
  </property>
  <property fmtid="{D5CDD505-2E9C-101B-9397-08002B2CF9AE}" pid="26" name="Doc_Revision">
    <vt:lpwstr/>
  </property>
  <property fmtid="{D5CDD505-2E9C-101B-9397-08002B2CF9AE}" pid="27" name="Doc_Revision1">
    <vt:lpwstr/>
  </property>
  <property fmtid="{D5CDD505-2E9C-101B-9397-08002B2CF9AE}" pid="28" name="Doc_Revision10">
    <vt:lpwstr/>
  </property>
  <property fmtid="{D5CDD505-2E9C-101B-9397-08002B2CF9AE}" pid="29" name="Doc_Revision10ApprovedBy">
    <vt:lpwstr/>
  </property>
  <property fmtid="{D5CDD505-2E9C-101B-9397-08002B2CF9AE}" pid="30" name="Doc_Revision10CheckedBy">
    <vt:lpwstr/>
  </property>
  <property fmtid="{D5CDD505-2E9C-101B-9397-08002B2CF9AE}" pid="31" name="Doc_Revision10Date">
    <vt:lpwstr/>
  </property>
  <property fmtid="{D5CDD505-2E9C-101B-9397-08002B2CF9AE}" pid="32" name="Doc_Revision10DesignedBy">
    <vt:lpwstr/>
  </property>
  <property fmtid="{D5CDD505-2E9C-101B-9397-08002B2CF9AE}" pid="33" name="Doc_Revision10Note">
    <vt:lpwstr/>
  </property>
  <property fmtid="{D5CDD505-2E9C-101B-9397-08002B2CF9AE}" pid="34" name="Doc_Revision10PreparedBy">
    <vt:lpwstr/>
  </property>
  <property fmtid="{D5CDD505-2E9C-101B-9397-08002B2CF9AE}" pid="35" name="Doc_Revision11">
    <vt:lpwstr/>
  </property>
  <property fmtid="{D5CDD505-2E9C-101B-9397-08002B2CF9AE}" pid="36" name="Doc_Revision11ApprovedBy">
    <vt:lpwstr/>
  </property>
  <property fmtid="{D5CDD505-2E9C-101B-9397-08002B2CF9AE}" pid="37" name="Doc_Revision11CheckedBy">
    <vt:lpwstr/>
  </property>
  <property fmtid="{D5CDD505-2E9C-101B-9397-08002B2CF9AE}" pid="38" name="Doc_Revision11Date">
    <vt:lpwstr/>
  </property>
  <property fmtid="{D5CDD505-2E9C-101B-9397-08002B2CF9AE}" pid="39" name="Doc_Revision11DesignedBy">
    <vt:lpwstr/>
  </property>
  <property fmtid="{D5CDD505-2E9C-101B-9397-08002B2CF9AE}" pid="40" name="Doc_Revision11Note">
    <vt:lpwstr/>
  </property>
  <property fmtid="{D5CDD505-2E9C-101B-9397-08002B2CF9AE}" pid="41" name="Doc_Revision11PreparedBy">
    <vt:lpwstr/>
  </property>
  <property fmtid="{D5CDD505-2E9C-101B-9397-08002B2CF9AE}" pid="42" name="Doc_Revision12">
    <vt:lpwstr/>
  </property>
  <property fmtid="{D5CDD505-2E9C-101B-9397-08002B2CF9AE}" pid="43" name="Doc_Revision12ApprovedBy">
    <vt:lpwstr/>
  </property>
  <property fmtid="{D5CDD505-2E9C-101B-9397-08002B2CF9AE}" pid="44" name="Doc_Revision12CheckedBy">
    <vt:lpwstr/>
  </property>
  <property fmtid="{D5CDD505-2E9C-101B-9397-08002B2CF9AE}" pid="45" name="Doc_Revision12Date">
    <vt:lpwstr/>
  </property>
  <property fmtid="{D5CDD505-2E9C-101B-9397-08002B2CF9AE}" pid="46" name="Doc_Revision12DesignedBy">
    <vt:lpwstr/>
  </property>
  <property fmtid="{D5CDD505-2E9C-101B-9397-08002B2CF9AE}" pid="47" name="Doc_Revision12Note">
    <vt:lpwstr/>
  </property>
  <property fmtid="{D5CDD505-2E9C-101B-9397-08002B2CF9AE}" pid="48" name="Doc_Revision12PreparedBy">
    <vt:lpwstr/>
  </property>
  <property fmtid="{D5CDD505-2E9C-101B-9397-08002B2CF9AE}" pid="49" name="Doc_Revision1ApprovedBy">
    <vt:lpwstr/>
  </property>
  <property fmtid="{D5CDD505-2E9C-101B-9397-08002B2CF9AE}" pid="50" name="Doc_Revision1CheckedBy">
    <vt:lpwstr/>
  </property>
  <property fmtid="{D5CDD505-2E9C-101B-9397-08002B2CF9AE}" pid="51" name="Doc_Revision1Date">
    <vt:lpwstr/>
  </property>
  <property fmtid="{D5CDD505-2E9C-101B-9397-08002B2CF9AE}" pid="52" name="Doc_Revision1DesignedBy">
    <vt:lpwstr/>
  </property>
  <property fmtid="{D5CDD505-2E9C-101B-9397-08002B2CF9AE}" pid="53" name="Doc_Revision1Note">
    <vt:lpwstr/>
  </property>
  <property fmtid="{D5CDD505-2E9C-101B-9397-08002B2CF9AE}" pid="54" name="Doc_Revision1PreparedBy">
    <vt:lpwstr/>
  </property>
  <property fmtid="{D5CDD505-2E9C-101B-9397-08002B2CF9AE}" pid="55" name="Doc_Revision2">
    <vt:lpwstr/>
  </property>
  <property fmtid="{D5CDD505-2E9C-101B-9397-08002B2CF9AE}" pid="56" name="Doc_Revision2ApprovedBy">
    <vt:lpwstr/>
  </property>
  <property fmtid="{D5CDD505-2E9C-101B-9397-08002B2CF9AE}" pid="57" name="Doc_Revision2CheckedBy">
    <vt:lpwstr/>
  </property>
  <property fmtid="{D5CDD505-2E9C-101B-9397-08002B2CF9AE}" pid="58" name="Doc_Revision2Date">
    <vt:lpwstr/>
  </property>
  <property fmtid="{D5CDD505-2E9C-101B-9397-08002B2CF9AE}" pid="59" name="Doc_Revision2DesignedBy">
    <vt:lpwstr/>
  </property>
  <property fmtid="{D5CDD505-2E9C-101B-9397-08002B2CF9AE}" pid="60" name="Doc_Revision2Note">
    <vt:lpwstr/>
  </property>
  <property fmtid="{D5CDD505-2E9C-101B-9397-08002B2CF9AE}" pid="61" name="Doc_Revision2PreparedBy">
    <vt:lpwstr/>
  </property>
  <property fmtid="{D5CDD505-2E9C-101B-9397-08002B2CF9AE}" pid="62" name="Doc_Revision3">
    <vt:lpwstr/>
  </property>
  <property fmtid="{D5CDD505-2E9C-101B-9397-08002B2CF9AE}" pid="63" name="Doc_Revision3ApprovedBy">
    <vt:lpwstr/>
  </property>
  <property fmtid="{D5CDD505-2E9C-101B-9397-08002B2CF9AE}" pid="64" name="Doc_Revision3CheckedBy">
    <vt:lpwstr/>
  </property>
  <property fmtid="{D5CDD505-2E9C-101B-9397-08002B2CF9AE}" pid="65" name="Doc_Revision3Date">
    <vt:lpwstr/>
  </property>
  <property fmtid="{D5CDD505-2E9C-101B-9397-08002B2CF9AE}" pid="66" name="Doc_Revision3DesignedBy">
    <vt:lpwstr/>
  </property>
  <property fmtid="{D5CDD505-2E9C-101B-9397-08002B2CF9AE}" pid="67" name="Doc_Revision3Note">
    <vt:lpwstr/>
  </property>
  <property fmtid="{D5CDD505-2E9C-101B-9397-08002B2CF9AE}" pid="68" name="Doc_Revision3PreparedBy">
    <vt:lpwstr/>
  </property>
  <property fmtid="{D5CDD505-2E9C-101B-9397-08002B2CF9AE}" pid="69" name="Doc_Revision4">
    <vt:lpwstr/>
  </property>
  <property fmtid="{D5CDD505-2E9C-101B-9397-08002B2CF9AE}" pid="70" name="Doc_Revision4ApprovedBy">
    <vt:lpwstr/>
  </property>
  <property fmtid="{D5CDD505-2E9C-101B-9397-08002B2CF9AE}" pid="71" name="Doc_Revision4CheckedBy">
    <vt:lpwstr/>
  </property>
  <property fmtid="{D5CDD505-2E9C-101B-9397-08002B2CF9AE}" pid="72" name="Doc_Revision4Date">
    <vt:lpwstr/>
  </property>
  <property fmtid="{D5CDD505-2E9C-101B-9397-08002B2CF9AE}" pid="73" name="Doc_Revision4DesignedBy">
    <vt:lpwstr/>
  </property>
  <property fmtid="{D5CDD505-2E9C-101B-9397-08002B2CF9AE}" pid="74" name="Doc_Revision4Note">
    <vt:lpwstr/>
  </property>
  <property fmtid="{D5CDD505-2E9C-101B-9397-08002B2CF9AE}" pid="75" name="Doc_Revision4PreparedBy">
    <vt:lpwstr/>
  </property>
  <property fmtid="{D5CDD505-2E9C-101B-9397-08002B2CF9AE}" pid="76" name="Doc_Revision5">
    <vt:lpwstr/>
  </property>
  <property fmtid="{D5CDD505-2E9C-101B-9397-08002B2CF9AE}" pid="77" name="Doc_Revision5ApprovedBy">
    <vt:lpwstr/>
  </property>
  <property fmtid="{D5CDD505-2E9C-101B-9397-08002B2CF9AE}" pid="78" name="Doc_Revision5CheckedBy">
    <vt:lpwstr/>
  </property>
  <property fmtid="{D5CDD505-2E9C-101B-9397-08002B2CF9AE}" pid="79" name="Doc_Revision5Date">
    <vt:lpwstr/>
  </property>
  <property fmtid="{D5CDD505-2E9C-101B-9397-08002B2CF9AE}" pid="80" name="Doc_Revision5DesignedBy">
    <vt:lpwstr/>
  </property>
  <property fmtid="{D5CDD505-2E9C-101B-9397-08002B2CF9AE}" pid="81" name="Doc_Revision5Note">
    <vt:lpwstr/>
  </property>
  <property fmtid="{D5CDD505-2E9C-101B-9397-08002B2CF9AE}" pid="82" name="Doc_Revision5PreparedBy">
    <vt:lpwstr/>
  </property>
  <property fmtid="{D5CDD505-2E9C-101B-9397-08002B2CF9AE}" pid="83" name="Doc_Revision6">
    <vt:lpwstr/>
  </property>
  <property fmtid="{D5CDD505-2E9C-101B-9397-08002B2CF9AE}" pid="84" name="Doc_Revision6ApprovedBy">
    <vt:lpwstr/>
  </property>
  <property fmtid="{D5CDD505-2E9C-101B-9397-08002B2CF9AE}" pid="85" name="Doc_Revision6CheckedBy">
    <vt:lpwstr/>
  </property>
  <property fmtid="{D5CDD505-2E9C-101B-9397-08002B2CF9AE}" pid="86" name="Doc_Revision6Date">
    <vt:lpwstr/>
  </property>
  <property fmtid="{D5CDD505-2E9C-101B-9397-08002B2CF9AE}" pid="87" name="Doc_Revision6DesignedBy">
    <vt:lpwstr/>
  </property>
  <property fmtid="{D5CDD505-2E9C-101B-9397-08002B2CF9AE}" pid="88" name="Doc_Revision6Note">
    <vt:lpwstr/>
  </property>
  <property fmtid="{D5CDD505-2E9C-101B-9397-08002B2CF9AE}" pid="89" name="Doc_Revision6PreparedBy">
    <vt:lpwstr/>
  </property>
  <property fmtid="{D5CDD505-2E9C-101B-9397-08002B2CF9AE}" pid="90" name="Doc_Revision7">
    <vt:lpwstr/>
  </property>
  <property fmtid="{D5CDD505-2E9C-101B-9397-08002B2CF9AE}" pid="91" name="Doc_Revision7ApprovedBy">
    <vt:lpwstr/>
  </property>
  <property fmtid="{D5CDD505-2E9C-101B-9397-08002B2CF9AE}" pid="92" name="Doc_Revision7CheckedBy">
    <vt:lpwstr/>
  </property>
  <property fmtid="{D5CDD505-2E9C-101B-9397-08002B2CF9AE}" pid="93" name="Doc_Revision7Date">
    <vt:lpwstr/>
  </property>
  <property fmtid="{D5CDD505-2E9C-101B-9397-08002B2CF9AE}" pid="94" name="Doc_Revision7DesignedBy">
    <vt:lpwstr/>
  </property>
  <property fmtid="{D5CDD505-2E9C-101B-9397-08002B2CF9AE}" pid="95" name="Doc_Revision7Note">
    <vt:lpwstr/>
  </property>
  <property fmtid="{D5CDD505-2E9C-101B-9397-08002B2CF9AE}" pid="96" name="Doc_Revision7PreparedBy">
    <vt:lpwstr/>
  </property>
  <property fmtid="{D5CDD505-2E9C-101B-9397-08002B2CF9AE}" pid="97" name="Doc_Revision8">
    <vt:lpwstr/>
  </property>
  <property fmtid="{D5CDD505-2E9C-101B-9397-08002B2CF9AE}" pid="98" name="Doc_Revision8ApprovedBy">
    <vt:lpwstr/>
  </property>
  <property fmtid="{D5CDD505-2E9C-101B-9397-08002B2CF9AE}" pid="99" name="Doc_Revision8CheckedBy">
    <vt:lpwstr/>
  </property>
  <property fmtid="{D5CDD505-2E9C-101B-9397-08002B2CF9AE}" pid="100" name="Doc_Revision8Date">
    <vt:lpwstr/>
  </property>
  <property fmtid="{D5CDD505-2E9C-101B-9397-08002B2CF9AE}" pid="101" name="Doc_Revision8DesignedBy">
    <vt:lpwstr/>
  </property>
  <property fmtid="{D5CDD505-2E9C-101B-9397-08002B2CF9AE}" pid="102" name="Doc_Revision8Note">
    <vt:lpwstr/>
  </property>
  <property fmtid="{D5CDD505-2E9C-101B-9397-08002B2CF9AE}" pid="103" name="Doc_Revision8PreparedBy">
    <vt:lpwstr/>
  </property>
  <property fmtid="{D5CDD505-2E9C-101B-9397-08002B2CF9AE}" pid="104" name="Doc_Revision9">
    <vt:lpwstr/>
  </property>
  <property fmtid="{D5CDD505-2E9C-101B-9397-08002B2CF9AE}" pid="105" name="Doc_Revision9ApprovedBy">
    <vt:lpwstr/>
  </property>
  <property fmtid="{D5CDD505-2E9C-101B-9397-08002B2CF9AE}" pid="106" name="Doc_Revision9CheckedBy">
    <vt:lpwstr/>
  </property>
  <property fmtid="{D5CDD505-2E9C-101B-9397-08002B2CF9AE}" pid="107" name="Doc_Revision9Date">
    <vt:lpwstr/>
  </property>
  <property fmtid="{D5CDD505-2E9C-101B-9397-08002B2CF9AE}" pid="108" name="Doc_Revision9DesignedBy">
    <vt:lpwstr/>
  </property>
  <property fmtid="{D5CDD505-2E9C-101B-9397-08002B2CF9AE}" pid="109" name="Doc_Revision9Note">
    <vt:lpwstr/>
  </property>
  <property fmtid="{D5CDD505-2E9C-101B-9397-08002B2CF9AE}" pid="110" name="Doc_Revision9PreparedBy">
    <vt:lpwstr/>
  </property>
  <property fmtid="{D5CDD505-2E9C-101B-9397-08002B2CF9AE}" pid="111" name="Doc_RevisionNote">
    <vt:lpwstr/>
  </property>
  <property fmtid="{D5CDD505-2E9C-101B-9397-08002B2CF9AE}" pid="112" name="Doc_SecurityClassification">
    <vt:lpwstr/>
  </property>
  <property fmtid="{D5CDD505-2E9C-101B-9397-08002B2CF9AE}" pid="113" name="Doc_Suitability">
    <vt:lpwstr/>
  </property>
  <property fmtid="{D5CDD505-2E9C-101B-9397-08002B2CF9AE}" pid="114" name="Doc_Unique_ProjectID">
    <vt:lpwstr/>
  </property>
  <property fmtid="{D5CDD505-2E9C-101B-9397-08002B2CF9AE}" pid="115" name="Document_FileName">
    <vt:lpwstr/>
  </property>
  <property fmtid="{D5CDD505-2E9C-101B-9397-08002B2CF9AE}" pid="116" name="Document_Name">
    <vt:lpwstr/>
  </property>
  <property fmtid="{D5CDD505-2E9C-101B-9397-08002B2CF9AE}" pid="117" name="Document_Number">
    <vt:lpwstr/>
  </property>
  <property fmtid="{D5CDD505-2E9C-101B-9397-08002B2CF9AE}" pid="118" name="Document_Version">
    <vt:lpwstr/>
  </property>
  <property fmtid="{D5CDD505-2E9C-101B-9397-08002B2CF9AE}" pid="119" name="Document_VersionSeq">
    <vt:lpwstr/>
  </property>
  <property fmtid="{D5CDD505-2E9C-101B-9397-08002B2CF9AE}" pid="120" name="Folder_Code">
    <vt:lpwstr/>
  </property>
  <property fmtid="{D5CDD505-2E9C-101B-9397-08002B2CF9AE}" pid="121" name="Folder_CreateDate">
    <vt:lpwstr/>
  </property>
  <property fmtid="{D5CDD505-2E9C-101B-9397-08002B2CF9AE}" pid="122" name="Folder_Creator">
    <vt:lpwstr/>
  </property>
  <property fmtid="{D5CDD505-2E9C-101B-9397-08002B2CF9AE}" pid="123" name="Folder_CreatorDesc">
    <vt:lpwstr/>
  </property>
  <property fmtid="{D5CDD505-2E9C-101B-9397-08002B2CF9AE}" pid="124" name="Folder_Description">
    <vt:lpwstr/>
  </property>
  <property fmtid="{D5CDD505-2E9C-101B-9397-08002B2CF9AE}" pid="125" name="Folder_Manager">
    <vt:lpwstr/>
  </property>
  <property fmtid="{D5CDD505-2E9C-101B-9397-08002B2CF9AE}" pid="126" name="Folder_ManagerDesc">
    <vt:lpwstr/>
  </property>
  <property fmtid="{D5CDD505-2E9C-101B-9397-08002B2CF9AE}" pid="127" name="Folder_Name">
    <vt:lpwstr/>
  </property>
  <property fmtid="{D5CDD505-2E9C-101B-9397-08002B2CF9AE}" pid="128" name="Folder_Number">
    <vt:lpwstr/>
  </property>
  <property fmtid="{D5CDD505-2E9C-101B-9397-08002B2CF9AE}" pid="129" name="Folder_Storage">
    <vt:lpwstr/>
  </property>
  <property fmtid="{D5CDD505-2E9C-101B-9397-08002B2CF9AE}" pid="130" name="Folder_StorageDesc">
    <vt:lpwstr/>
  </property>
  <property fmtid="{D5CDD505-2E9C-101B-9397-08002B2CF9AE}" pid="131" name="Folder_UpdateDate">
    <vt:lpwstr/>
  </property>
  <property fmtid="{D5CDD505-2E9C-101B-9397-08002B2CF9AE}" pid="132" name="Folder_UpdateDesc">
    <vt:lpwstr/>
  </property>
  <property fmtid="{D5CDD505-2E9C-101B-9397-08002B2CF9AE}" pid="133" name="Folder_Updater">
    <vt:lpwstr/>
  </property>
  <property fmtid="{D5CDD505-2E9C-101B-9397-08002B2CF9AE}" pid="134" name="Ram_Document_AltName_AltName">
    <vt:lpwstr/>
  </property>
  <property fmtid="{D5CDD505-2E9C-101B-9397-08002B2CF9AE}" pid="135" name="Ram_Document_AltName_DocName">
    <vt:lpwstr/>
  </property>
  <property fmtid="{D5CDD505-2E9C-101B-9397-08002B2CF9AE}" pid="136" name="Ram_Document_AltName_Part1">
    <vt:lpwstr/>
  </property>
  <property fmtid="{D5CDD505-2E9C-101B-9397-08002B2CF9AE}" pid="137" name="Ram_Document_AltName_Part2">
    <vt:lpwstr/>
  </property>
  <property fmtid="{D5CDD505-2E9C-101B-9397-08002B2CF9AE}" pid="138" name="Ram_Document_AltName_Part3">
    <vt:lpwstr/>
  </property>
  <property fmtid="{D5CDD505-2E9C-101B-9397-08002B2CF9AE}" pid="139" name="Ram_Document_AltName_Part4">
    <vt:lpwstr/>
  </property>
  <property fmtid="{D5CDD505-2E9C-101B-9397-08002B2CF9AE}" pid="140" name="Ram_Document_AltName_Part5">
    <vt:lpwstr/>
  </property>
  <property fmtid="{D5CDD505-2E9C-101B-9397-08002B2CF9AE}" pid="141" name="Ram_Document_AltName_Part6">
    <vt:lpwstr/>
  </property>
  <property fmtid="{D5CDD505-2E9C-101B-9397-08002B2CF9AE}" pid="142" name="Ram_Document_AltName_Part7">
    <vt:lpwstr/>
  </property>
  <property fmtid="{D5CDD505-2E9C-101B-9397-08002B2CF9AE}" pid="143" name="Ram_Document_AltName_Part8">
    <vt:lpwstr/>
  </property>
  <property fmtid="{D5CDD505-2E9C-101B-9397-08002B2CF9AE}" pid="144" name="Ram_Document_AltName_Part9">
    <vt:lpwstr/>
  </property>
  <property fmtid="{D5CDD505-2E9C-101B-9397-08002B2CF9AE}" pid="145" name="Ram_Document_CustomerDocName">
    <vt:lpwstr/>
  </property>
  <property fmtid="{D5CDD505-2E9C-101B-9397-08002B2CF9AE}" pid="146" name="Ram_Document_CustomerDocNumber">
    <vt:lpwstr/>
  </property>
  <property fmtid="{D5CDD505-2E9C-101B-9397-08002B2CF9AE}" pid="147" name="Ram_Project_ClientName">
    <vt:lpwstr/>
  </property>
  <property fmtid="{D5CDD505-2E9C-101B-9397-08002B2CF9AE}" pid="148" name="Ram_WorkArea_Client">
    <vt:lpwstr/>
  </property>
  <property fmtid="{D5CDD505-2E9C-101B-9397-08002B2CF9AE}" pid="149" name="Ram_WorkArea_ProjectName">
    <vt:lpwstr/>
  </property>
  <property fmtid="{D5CDD505-2E9C-101B-9397-08002B2CF9AE}" pid="150" name="Ram_Document_ApprovedBy">
    <vt:lpwstr/>
  </property>
  <property fmtid="{D5CDD505-2E9C-101B-9397-08002B2CF9AE}" pid="151" name="Ram_Document_CheckedBy">
    <vt:lpwstr/>
  </property>
  <property fmtid="{D5CDD505-2E9C-101B-9397-08002B2CF9AE}" pid="152" name="Ram_Document_Date">
    <vt:lpwstr>February 17, 2025</vt:lpwstr>
  </property>
  <property fmtid="{D5CDD505-2E9C-101B-9397-08002B2CF9AE}" pid="153" name="Ram_Document_DocID">
    <vt:lpwstr/>
  </property>
  <property fmtid="{D5CDD505-2E9C-101B-9397-08002B2CF9AE}" pid="154" name="Ram_Document_DocStructureID">
    <vt:lpwstr/>
  </property>
  <property fmtid="{D5CDD505-2E9C-101B-9397-08002B2CF9AE}" pid="155" name="Ram_Document_PreparedBy">
    <vt:lpwstr/>
  </property>
  <property fmtid="{D5CDD505-2E9C-101B-9397-08002B2CF9AE}" pid="156" name="Ram_Document_Title1">
    <vt:lpwstr/>
  </property>
  <property fmtid="{D5CDD505-2E9C-101B-9397-08002B2CF9AE}" pid="157" name="Ram_Document_Title2">
    <vt:lpwstr/>
  </property>
  <property fmtid="{D5CDD505-2E9C-101B-9397-08002B2CF9AE}" pid="158" name="Ram_Document_Version">
    <vt:lpwstr/>
  </property>
  <property fmtid="{D5CDD505-2E9C-101B-9397-08002B2CF9AE}" pid="159" name="Ram_Document_VersionDescription">
    <vt:lpwstr/>
  </property>
  <property fmtid="{D5CDD505-2E9C-101B-9397-08002B2CF9AE}" pid="160" name="Ram_Project_Name">
    <vt:lpwstr/>
  </property>
  <property fmtid="{D5CDD505-2E9C-101B-9397-08002B2CF9AE}" pid="161" name="Ram_Project_Number">
    <vt:lpwstr/>
  </property>
  <property fmtid="{D5CDD505-2E9C-101B-9397-08002B2CF9AE}" pid="162" name="Ram_Document_Project_Field1">
    <vt:lpwstr/>
  </property>
  <property fmtid="{D5CDD505-2E9C-101B-9397-08002B2CF9AE}" pid="163" name="Ram_Document_Project_Field2">
    <vt:lpwstr/>
  </property>
  <property fmtid="{D5CDD505-2E9C-101B-9397-08002B2CF9AE}" pid="164" name="Ram_Document_Project_Field3">
    <vt:lpwstr/>
  </property>
  <property fmtid="{D5CDD505-2E9C-101B-9397-08002B2CF9AE}" pid="165" name="Ram_Document_PreparedBy_FullName">
    <vt:lpwstr/>
  </property>
  <property fmtid="{D5CDD505-2E9C-101B-9397-08002B2CF9AE}" pid="166" name="Ram_Document_Client_Version">
    <vt:lpwstr/>
  </property>
  <property fmtid="{D5CDD505-2E9C-101B-9397-08002B2CF9AE}" pid="167" name="Ram_Document_Client_Version_Description">
    <vt:lpwstr/>
  </property>
  <property fmtid="{D5CDD505-2E9C-101B-9397-08002B2CF9AE}" pid="168" name="Ram_Document_URN">
    <vt:lpwstr/>
  </property>
  <property fmtid="{D5CDD505-2E9C-101B-9397-08002B2CF9AE}" pid="169" name="Doc_CreatedDate">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property>
  <property fmtid="{D5CDD505-2E9C-101B-9397-08002B2CF9AE}" pid="180" name="Ram_WorkArea_MaconomyProjectID">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