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  <w:jc w:val="center"/>
      </w:pPr>
      <w:r>
        <w:rPr>
          <w:b/>
          <w:bCs/>
        </w:rPr>
        <w:t xml:space="preserve">CIOS — Vercel + Supabase 설정 가이드</w:t>
      </w:r>
    </w:p>
    <w:p>
      <w:pPr>
        <w:spacing w:after="320"/>
        <w:jc w:val="center"/>
      </w:pPr>
      <w:r>
        <w:rPr>
          <w:sz w:val="24"/>
          <w:szCs w:val="24"/>
        </w:rPr>
        <w:t xml:space="preserve">Vercel과 Supabase만으로 처음부터 끝까지 직접 설정하는 단계별 안내</w:t>
      </w:r>
    </w:p>
    <w:p>
      <w:pPr>
        <w:pStyle w:val="Heading2"/>
        <w:spacing w:after="100" w:before="200"/>
      </w:pPr>
      <w:r>
        <w:rPr>
          <w:b/>
          <w:bCs/>
        </w:rPr>
        <w:t xml:space="preserve">이 문서의 성격</w:t>
      </w:r>
    </w:p>
    <w:p>
      <w:pPr>
        <w:spacing w:after="120" w:line="300"/>
      </w:pPr>
      <w:r>
        <w:rPr>
          <w:b w:val="false"/>
          <w:bCs w:val="false"/>
        </w:rPr>
        <w:t xml:space="preserve">docs/Vercel-Supabase-전용-구성-검토.docx에서 '가능하다'고 판정한 내용을 실제로 손으로 따라 할 수 있는 순서로 풀어 쓴 문서입니다. 대부분의 단계는 대시보드 클릭·CLI 명령·SQL 실행만으로 끝나며, 애플리케이션 코드 변경이 필요한 단계는 '[코드 작업 필요]'로 명확히 표시했습니다 — 이런 단계는 이미 코드에 연결 지점(팩토리)이 준비되어 있어, 개발자(또는 다음 Claude Code 세션)에게 이 문서를 그대로 전달하면 됩니다.</w:t>
      </w:r>
    </w:p>
    <w:p>
      <w:pPr>
        <w:spacing w:after="120" w:line="300"/>
      </w:pPr>
      <w:r>
        <w:rPr>
          <w:b w:val="false"/>
          <w:bCs w:val="false"/>
        </w:rPr>
        <w:t xml:space="preserve">필수(선택 아님) 항목만 먼저 끝내면 최소 운영 가능한 상태가 됩니다: 1·2·3·4·5·6·8·9·14·15절. 나머지는 조직 규모와 요구사항에 맞춰 선택적으로 진행하십시오.</w:t>
      </w:r>
    </w:p>
    <w:p>
      <w:pPr>
        <w:spacing w:after="120" w:line="300"/>
      </w:pPr>
      <w:r>
        <w:rPr>
          <w:b w:val="false"/>
          <w:bCs w:val="false"/>
        </w:rPr>
        <w:t xml:space="preserve">각 절은 '무엇을·왜(목적) → 단계 → 예상 비용 → 완료 확인 방법' 순서로 구성됩니다.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80" w:before="320"/>
      </w:pPr>
      <w:r>
        <w:rPr>
          <w:b/>
          <w:bCs/>
        </w:rPr>
        <w:t xml:space="preserve">1. 준비물 확인</w:t>
      </w:r>
    </w:p>
    <w:p>
      <w:pPr>
        <w:spacing w:after="120" w:line="300"/>
      </w:pPr>
      <w:r>
        <w:rPr>
          <w:b w:val="false"/>
          <w:bCs w:val="false"/>
        </w:rPr>
        <w:t xml:space="preserve">이후 모든 단계에서 필요한 계정과 도구를 미리 갖춥니다.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1. </w:t>
      </w:r>
      <w:r>
        <w:t xml:space="preserve">Vercel 계정을 만듭니다 — https://vercel.com/signup (GitHub 계정으로 가입하면 이후 배포 연동이 가장 간단합니다).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2. </w:t>
      </w:r>
      <w:r>
        <w:t xml:space="preserve">Supabase 계정을 만듭니다 — https://supabase.com/dashboard (역시 GitHub 계정 사용을 권장합니다).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3. </w:t>
      </w:r>
      <w:r>
        <w:t xml:space="preserve">이 저장소를 본인의 GitHub 계정(또는 조직)으로 옮기거나 최소한 접근 권한을 확보합니다. Vercel이 배포할 때 이 저장소를 직접 연결합니다.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4. </w:t>
      </w:r>
      <w:r>
        <w:t xml:space="preserve">Node.js 22 이상을 설치합니다 — https://nodejs.org 에서 LTS 버전을 받습니다.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5. </w:t>
      </w:r>
      <w:r>
        <w:t xml:space="preserve">Vercel CLI를 전역 설치합니다.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6. </w:t>
      </w:r>
      <w:r>
        <w:t xml:space="preserve">Supabase CLI를 설치합니다(SSO 설정 등 일부 단계에서 필요합니다).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npm i -g vercel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--version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Supabase CLI (Windows는 Scoop 권장, 다른 방법은 공식 문서 참고)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https://supabase.com/docs/guides/local-development/cli/getting-started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scoop install supabase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supabase --version</w:t>
      </w:r>
    </w:p>
    <w:p>
      <w:pPr>
        <w:spacing w:after="120"/>
      </w:pPr>
    </w:p>
    <w:p>
      <w:pPr>
        <w:shd w:fill="FFF2CC" w:val="clear"/>
        <w:spacing w:after="160" w:line="280"/>
        <w:ind w:left="240"/>
      </w:pPr>
      <w:r>
        <w:rPr>
          <w:i/>
          <w:iCs/>
          <w:sz w:val="20"/>
          <w:szCs w:val="20"/>
        </w:rPr>
        <w:t xml:space="preserve">⚠ 이 문서는 순서대로 진행하도록 구성되어 있습니다. 2~6절(Supabase 프로젝트·데이터베이스·인증·저장소·RLS)을 먼저 끝내고, 8절(Vercel 연결)로 넘어가는 순서를 권장합니다.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무료 (계정 생성 자체는 비용이 없습니다).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`vercel --version`과 `supabase --version` 명령이 오류 없이 버전을 출력합니다.</w:t>
      </w:r>
    </w:p>
    <w:p>
      <w:pPr>
        <w:pStyle w:val="Heading1"/>
        <w:spacing w:after="80" w:before="320"/>
      </w:pPr>
      <w:r>
        <w:rPr>
          <w:b/>
          <w:bCs/>
        </w:rPr>
        <w:t xml:space="preserve">2. Supabase 프로젝트 생성</w:t>
      </w:r>
    </w:p>
    <w:p>
      <w:pPr>
        <w:spacing w:after="120" w:line="300"/>
      </w:pPr>
      <w:r>
        <w:rPr>
          <w:b w:val="false"/>
          <w:bCs w:val="false"/>
        </w:rPr>
        <w:t xml:space="preserve">데이터베이스, 인증, 파일 저장소를 모두 이 프로젝트 하나가 담당합니다.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1. </w:t>
      </w:r>
      <w:r>
        <w:t xml:space="preserve">https://supabase.com/dashboard 에서 'New project'를 클릭합니다.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2. </w:t>
      </w:r>
      <w:r>
        <w:t xml:space="preserve">조직(Organization)을 만들거나 선택하고, 프로젝트 이름(예: cios-production)을 입력합니다.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3. </w:t>
      </w:r>
      <w:r>
        <w:t xml:space="preserve">리전은 국내 사용자 기준 'Northeast Asia (Seoul)'을 선택합니다.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4. </w:t>
      </w:r>
      <w:r>
        <w:t xml:space="preserve">데이터베이스 비밀번호를 생성합니다 — 이 화면을 벗어나면 다시 볼 수 없으니 비밀번호 관리자에 즉시 저장하십시오.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5. </w:t>
      </w:r>
      <w:r>
        <w:t xml:space="preserve">'Create new project'를 눌러 프로비저닝을 시작합니다(1~2분 소요).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6. </w:t>
      </w:r>
      <w:r>
        <w:t xml:space="preserve">생성이 끝나면 좌측 메뉴 Project Settings → API 화면에서 'Project URL'과 'anon public' 키를 복사해 안전한 곳에 메모합니다. 이 두 값은 6절에서 Vercel 환경변수로 등록합니다.</w:t>
      </w:r>
    </w:p>
    <w:p>
      <w:pPr>
        <w:shd w:fill="FFF2CC" w:val="clear"/>
        <w:spacing w:after="160" w:line="280"/>
        <w:ind w:left="240"/>
      </w:pPr>
      <w:r>
        <w:rPr>
          <w:i/>
          <w:iCs/>
          <w:sz w:val="20"/>
          <w:szCs w:val="20"/>
        </w:rPr>
        <w:t xml:space="preserve">⚠ service_role 키는 이 코드베이스가 사용하지 않으므로 어디에도 등록하지 마십시오. 노출되면 즉시 재발급(Project Settings → API → Reset)하십시오.</w:t>
      </w: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Free 플랜 무료(프로젝트 2개, DB 500MB, 7일 미사용 시 일시정지). 운영에는 Pro 플랜 월 25달러를 권장합니다 — 7절(SSO)과 14절(PITR 백업)은 Pro 플랜이 필요합니다.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Supabase 대시보드에서 프로젝트 상태가 'Active'로 표시됩니다.</w:t>
      </w:r>
    </w:p>
    <w:p>
      <w:pPr>
        <w:pStyle w:val="Heading1"/>
        <w:spacing w:after="80" w:before="320"/>
      </w:pPr>
      <w:r>
        <w:rPr>
          <w:b/>
          <w:bCs/>
        </w:rPr>
        <w:t xml:space="preserve">3. 데이터베이스 연결 · 마이그레이션 · 시드</w:t>
      </w:r>
    </w:p>
    <w:p>
      <w:pPr>
        <w:spacing w:after="120" w:line="300"/>
      </w:pPr>
      <w:r>
        <w:rPr>
          <w:b w:val="false"/>
          <w:bCs w:val="false"/>
        </w:rPr>
        <w:t xml:space="preserve">코드가 이미 알고 있는 테이블 구조를 실제 데이터베이스에 만들고, 기본 데이터를 채웁니다.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1. </w:t>
      </w:r>
      <w:r>
        <w:t xml:space="preserve">Supabase 대시보드의 Project Settings → Database → Connection string에서 'Transaction pooler'(포트 6543)와 'Session pooler 또는 Direct connection'(포트 5432) 두 개의 연결 문자열을 각각 복사합니다.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2. </w:t>
      </w:r>
      <w:r>
        <w:t xml:space="preserve">저장소 루트에 `.env.local` 파일을 만들고(또는 `.env.example`을 복사) DATABASE_URL에 pooler 연결 문자열을, DIRECT_URL에 direct 연결 문자열을 넣습니다. 두 값 모두 비밀번호는 2절에서 저장한 값입니다.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3. </w:t>
      </w:r>
      <w:r>
        <w:t xml:space="preserve">마이그레이션을 실제 데이터베이스에 적용합니다.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4. </w:t>
      </w:r>
      <w:r>
        <w:t xml:space="preserve">기본 데이터를 시드합니다 — 관리자 계정과 기준 데이터(단위 환산, 배출계수 등)가 만들어집니다.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5. </w:t>
      </w:r>
      <w:r>
        <w:t xml:space="preserve">시드 로그에 출력되는 관리자 비밀번호를 기록해 두고, 로그인 직후 반드시 변경하십시오.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npx prisma migrate deploy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npm run db:seed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2절의 Supabase 플랜에 포함됩니다.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Supabase 대시보드의 Table Editor에 Organization, User, ActivityData 등 테이블이 보입니다.</w:t>
      </w:r>
    </w:p>
    <w:p>
      <w:pPr>
        <w:spacing w:after="100" w:line="300"/>
        <w:ind w:left="360" w:hanging="240"/>
      </w:pPr>
      <w:r>
        <w:t xml:space="preserve">· </w:t>
      </w:r>
      <w:r>
        <w:t xml:space="preserve">`npx prisma studio`로 로컬에서 데이터를 열람할 수 있습니다.</w:t>
      </w:r>
    </w:p>
    <w:p>
      <w:pPr>
        <w:pStyle w:val="Heading1"/>
        <w:spacing w:after="80" w:before="320"/>
      </w:pPr>
      <w:r>
        <w:rPr>
          <w:b/>
          <w:bCs/>
        </w:rPr>
        <w:t xml:space="preserve">4. 인증(Auth) 설정 — 이메일 · OAuth · MFA</w:t>
      </w:r>
    </w:p>
    <w:p>
      <w:pPr>
        <w:spacing w:after="120" w:line="300"/>
      </w:pPr>
      <w:r>
        <w:rPr>
          <w:b w:val="false"/>
          <w:bCs w:val="false"/>
        </w:rPr>
        <w:t xml:space="preserve">로그인·회원가입·다요소인증을 Supabase가 전담하도록 구성합니다.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1. </w:t>
      </w:r>
      <w:r>
        <w:t xml:space="preserve">Authentication → Providers → Email을 활성화합니다. 'Confirm email'을 켜면 가입 후 확인 메일이 필요합니다.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2. </w:t>
      </w:r>
      <w:r>
        <w:t xml:space="preserve">Authentication → URL Configuration에서 Site URL을 운영 도메인으로(도메인이 아직 없다면 우선 Vercel이 배정하는 *.vercel.app 주소로) 설정하고, Redirect URLs에 `http://localhost:3000/auth/callback`과 실제 배포 도메인의 `/auth/callback`을 모두 추가합니다.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3. </w:t>
      </w:r>
      <w:r>
        <w:t xml:space="preserve">(선택) Google OAuth: https://console.cloud.google.com 에서 OAuth 클라이언트(웹 애플리케이션)를 만들고, 승인된 리디렉션 URI에 `https://&lt;project-ref&gt;.supabase.co/auth/v1/callback`을 등록합니다. 발급된 클라이언트 ID·보안 비밀을 Supabase Authentication → Providers → Google에 입력합니다.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4. </w:t>
      </w:r>
      <w:r>
        <w:t xml:space="preserve">(선택) Microsoft OAuth: https://portal.azure.com → Microsoft Entra ID → 앱 등록에서 동일한 리디렉션 URI를 등록하고, 클라이언트 ID·비밀을 Supabase Providers → Azure에 입력합니다.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5. </w:t>
      </w:r>
      <w:r>
        <w:t xml:space="preserve">다요소인증(MFA)을 켭니다 — Authentication → Multi-Factor Authentication에서 TOTP를 활성화합니다.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2절의 Supabase 플랜에 포함됩니다.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로컬에서 `npm run dev` 실행 후 /login 화면에서 회원가입 → 확인 메일 수신 → 로그인이 성공합니다.</w:t>
      </w:r>
    </w:p>
    <w:p>
      <w:pPr>
        <w:spacing w:after="100" w:line="300"/>
        <w:ind w:left="360" w:hanging="240"/>
      </w:pPr>
      <w:r>
        <w:t xml:space="preserve">· </w:t>
      </w:r>
      <w:r>
        <w:t xml:space="preserve">/settings 화면에서 사용자가 스스로 MFA를 등록할 수 있습니다.</w:t>
      </w:r>
    </w:p>
    <w:p>
      <w:pPr>
        <w:pStyle w:val="Heading1"/>
        <w:spacing w:after="80" w:before="320"/>
      </w:pPr>
      <w:r>
        <w:rPr>
          <w:b/>
          <w:bCs/>
        </w:rPr>
        <w:t xml:space="preserve">5. 파일 저장소(Storage) 버킷 생성</w:t>
      </w:r>
    </w:p>
    <w:p>
      <w:pPr>
        <w:spacing w:after="120" w:line="300"/>
      </w:pPr>
      <w:r>
        <w:rPr>
          <w:b w:val="false"/>
          <w:bCs w:val="false"/>
        </w:rPr>
        <w:t xml:space="preserve">검증 증빙 파일과 생성된 보고서를 저장할 공간을 만듭니다.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1. </w:t>
      </w:r>
      <w:r>
        <w:t xml:space="preserve">Storage → 'New bucket'으로 `evidence` 버킷을 만듭니다. Public을 반드시 끕니다.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2. </w:t>
      </w:r>
      <w:r>
        <w:t xml:space="preserve">같은 방법으로 `reports` 버킷을 만듭니다. 역시 Public을 끕니다.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3. </w:t>
      </w:r>
      <w:r>
        <w:t xml:space="preserve">각 버킷의 Policies에서 authenticated 역할만 읽기·쓰기가 가능하도록 정책을 추가합니다(대시보드의 'New policy' → 'For full customization' 템플릿을 사용하면 SQL 없이도 만들 수 있습니다).</w:t>
      </w:r>
    </w:p>
    <w:p>
      <w:pPr>
        <w:shd w:fill="FFF2CC" w:val="clear"/>
        <w:spacing w:after="160" w:line="280"/>
        <w:ind w:left="240"/>
      </w:pPr>
      <w:r>
        <w:rPr>
          <w:i/>
          <w:iCs/>
          <w:sz w:val="20"/>
          <w:szCs w:val="20"/>
        </w:rPr>
        <w:t xml:space="preserve">⚠ 이 버킷들을 실제로 코드가 사용하려면 src/lib/storage에 Supabase Storage 클라이언트를 추가하는 개발 작업이 필요합니다 — 현재는 자리만 마련되어 있고(getObjectStorageClient 팩토리), 실제 구현체는 프로세스 메모리뿐입니다. 이 부분은 [코드 작업 필요]로 별도 개발 티켓으로 등록하십시오.</w:t>
      </w: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2절의 Supabase 플랜에 포함됩니다(용량 초과 시 종량 과금).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Storage 화면에 evidence, reports 두 버킷이 비공개(Private) 상태로 보입니다.</w:t>
      </w:r>
    </w:p>
    <w:p>
      <w:pPr>
        <w:pStyle w:val="Heading1"/>
        <w:spacing w:after="80" w:before="320"/>
      </w:pPr>
      <w:r>
        <w:rPr>
          <w:b/>
          <w:bCs/>
        </w:rPr>
        <w:t xml:space="preserve">6. 행 단위 보안(RLS) 정책 적용</w:t>
      </w:r>
    </w:p>
    <w:p>
      <w:pPr>
        <w:spacing w:after="120" w:line="300"/>
      </w:pPr>
      <w:r>
        <w:rPr>
          <w:b w:val="false"/>
          <w:bCs w:val="false"/>
        </w:rPr>
        <w:t xml:space="preserve">애플리케이션 코드의 조직 검증(이번 개발에서 추가된 OrganizationMembership 기반 검증)에 더해, 데이터베이스 자체에서도 다른 조직의 행을 절대 반환하지 않도록 이중 방어선을 만듭니다.</w:t>
      </w:r>
    </w:p>
    <w:p>
      <w:pPr>
        <w:spacing w:after="120" w:line="300"/>
      </w:pPr>
      <w:r>
        <w:rPr>
          <w:b w:val="false"/>
          <w:bCs w:val="false"/>
        </w:rPr>
        <w:t xml:space="preserve">아래 SQL은 Supabase 대시보드의 SQL Editor에 붙여넣고 실행하는 방식입니다. 예시는 ActivityData 테이블 기준이며, 같은 패턴을 organizationId 컬럼을 가진 다른 테이블에도 반복 적용해야 합니다(EmissionCalculation, EmissionInventory, VerificationEngagement, EvidencePackage, DataSource, AuditTrail 등 총 30여 개).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-- 1) 테이블에 RLS를 켠다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alter table "ActivityData" enable row level security;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-- 2) 로그인한 사용자가 실제로 속한 조직의 행만 보이도록 정책을 만든다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policy "org_isolation_activity_data"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on "ActivityData"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for all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using (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"organizationId" in (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select om."organizationId"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from "OrganizationMembership" om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join "User" u on u.id = om."userId"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where u.email = auth.jwt() -&gt;&gt; 'email'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and om.status = 'ACTIVE'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/>
      </w:pPr>
    </w:p>
    <w:p>
      <w:pPr>
        <w:shd w:fill="FFF2CC" w:val="clear"/>
        <w:spacing w:after="160" w:line="280"/>
        <w:ind w:left="240"/>
      </w:pPr>
      <w:r>
        <w:rPr>
          <w:i/>
          <w:iCs/>
          <w:sz w:val="20"/>
          <w:szCs w:val="20"/>
        </w:rPr>
        <w:t xml:space="preserve">⚠ 이 애플리케이션은 Prisma의 서비스 계정 연결(DATABASE_URL)로 데이터베이스에 접속하므로, RLS가 서버 쪽 조회를 자동으로 걸러주지는 않습니다(서비스 역할 연결은 기본적으로 RLS를 우회합니다). 지금 당장 적용해야 하는 필수 항목은 아니며, 데이터베이스 계층의 심화 방어로 추가하는 것을 권장합니다. 30여 개 테이블 전체에 정책을 일관되게 적용하는 마이그레이션은 [코드 작업 필요] — 다음 개발 세션에서 스크립트로 일괄 생성하는 방식을 권장합니다.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무료 (PostgreSQL 자체 기능).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SQL Editor에서 `select * from pg_policies where tablename = 'ActivityData';`를 실행하면 위에서 만든 정책이 보입니다.</w:t>
      </w:r>
    </w:p>
    <w:p>
      <w:pPr>
        <w:pStyle w:val="Heading1"/>
        <w:spacing w:after="80" w:before="320"/>
      </w:pPr>
      <w:r>
        <w:rPr>
          <w:b/>
          <w:bCs/>
        </w:rPr>
        <w:t xml:space="preserve">7. [선택] 엔터프라이즈 SSO (SAML 2.0) (선택)</w:t>
      </w:r>
    </w:p>
    <w:p>
      <w:pPr>
        <w:spacing w:after="120" w:line="300"/>
      </w:pPr>
      <w:r>
        <w:rPr>
          <w:b w:val="false"/>
          <w:bCs w:val="false"/>
        </w:rPr>
        <w:t xml:space="preserve">고객사 자체 ID 공급자(Okta, Azure AD, Google Workspace 등)로 로그인할 수 있게 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1. </w:t>
      </w:r>
      <w:r>
        <w:t xml:space="preserve">Supabase 프로젝트를 Pro 플랜 이상으로 업그레이드합니다(Project Settings → Billing).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2. </w:t>
      </w:r>
      <w:r>
        <w:t xml:space="preserve">Supabase CLI로 로그인하고 프로젝트를 연결합니다.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3. </w:t>
      </w:r>
      <w:r>
        <w:t xml:space="preserve">고객사의 ID 공급자(Okta/Azure AD 등)에서 SAML 메타데이터 URL 또는 XML 파일을 발급받습니다 — IdP 관리자가 제공합니다.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4. </w:t>
      </w:r>
      <w:r>
        <w:t xml:space="preserve">Supabase CLI의 SSO 관련 명령으로 커넥터를 등록합니다. 정확한 명령 구문은 버전에 따라 조금씩 달라질 수 있으므로 공식 가이드를 그대로 따르는 것을 권장합니다: https://supabase.com/docs/guides/auth/enterprise-sso/auth-sso-saml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supabase login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supabase link --project-ref &lt;project-ref&gt;</w:t>
      </w:r>
    </w:p>
    <w:p>
      <w:pPr>
        <w:spacing w:after="120"/>
      </w:pPr>
    </w:p>
    <w:p>
      <w:pPr>
        <w:shd w:fill="FFF2CC" w:val="clear"/>
        <w:spacing w:after="160" w:line="280"/>
        <w:ind w:left="240"/>
      </w:pPr>
      <w:r>
        <w:rPr>
          <w:i/>
          <w:iCs/>
          <w:sz w:val="20"/>
          <w:szCs w:val="20"/>
        </w:rPr>
        <w:t xml:space="preserve">⚠ 이 항목은 애플리케이션 코드 변경 없이 동작합니다 — Supabase Auth가 세션을 그대로 발급하기 때문입니다. 실제로 SSO를 요구하는 고객사가 생겼을 때 진행해도 늦지 않습니다.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Supabase Pro 플랜 이상 필요(월 25달러부터). 정확한 SSO 관련 추가 과금 여부는 계약 시점에 Supabase 가격 페이지에서 재확인하십시오.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등록한 IdP를 통해 로그인 시도 시 Supabase Auth 콜백으로 정상 리디렉션됩니다.</w:t>
      </w:r>
    </w:p>
    <w:p>
      <w:pPr>
        <w:pStyle w:val="Heading1"/>
        <w:spacing w:after="80" w:before="320"/>
      </w:pPr>
      <w:r>
        <w:rPr>
          <w:b/>
          <w:bCs/>
        </w:rPr>
        <w:t xml:space="preserve">8. Vercel 프로젝트 연결 및 첫 배포</w:t>
      </w:r>
    </w:p>
    <w:p>
      <w:pPr>
        <w:spacing w:after="120" w:line="300"/>
      </w:pPr>
      <w:r>
        <w:rPr>
          <w:b w:val="false"/>
          <w:bCs w:val="false"/>
        </w:rPr>
        <w:t xml:space="preserve">저장소를 Vercel에 연결해 자동 빌드·배포·프리뷰 URL을 받습니다.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1. </w:t>
      </w:r>
      <w:r>
        <w:t xml:space="preserve">저장소 루트에서 Vercel과 연결합니다. 처음 실행하면 로그인과 프로젝트 생성/연결 여부를 대화형으로 물어봅니다.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2. </w:t>
      </w:r>
      <w:r>
        <w:t xml:space="preserve">2~3절에서 준비한 환경변수를 Vercel 프로젝트에 등록합니다 — 대시보드(Project → Settings → Environment Variables)에서 하나씩 입력하거나, CLI로 일괄 등록합니다.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3. </w:t>
      </w:r>
      <w:r>
        <w:t xml:space="preserve">필수 항목: DATABASE_URL, DIRECT_URL, NEXT_PUBLIC_SUPABASE_URL, NEXT_PUBLIC_SUPABASE_ANON_KEY, FIELD_ENCRYPTION_KEY(아래 명령으로 직접 생성).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4. </w:t>
      </w:r>
      <w:r>
        <w:t xml:space="preserve">프로덕션 배포를 실행합니다.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link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FIELD_ENCRYPTION_KEY 생성 (32바이트 랜덤 값)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node -e "console.log(require('crypto').randomBytes(32).toString('base64'))"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env add DATABASE_URL production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env add DIRECT_URL production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env add NEXT_PUBLIC_SUPABASE_URL production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env add NEXT_PUBLIC_SUPABASE_ANON_KEY production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env add FIELD_ENCRYPTION_KEY production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--prod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Hobby 플랜 무료(비상업적 용도). 매출이 발생하는 운영 환경은 Pro 플랜(월 20달러/사용자)이 필요합니다 — Vercel 정책상 상업적 사용에는 Pro 이상이 요구됩니다.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`vercel --prod` 실행 후 출력된 URL로 접속하면 로그인 화면이 정상적으로 열립니다.</w:t>
      </w:r>
    </w:p>
    <w:p>
      <w:pPr>
        <w:spacing w:after="100" w:line="300"/>
        <w:ind w:left="360" w:hanging="240"/>
      </w:pPr>
      <w:r>
        <w:t xml:space="preserve">· </w:t>
      </w:r>
      <w:r>
        <w:t xml:space="preserve">`GET https://&lt;배포 도메인&gt;/api/v1/health` 응답의 database.reachable 값이 true입니다.</w:t>
      </w:r>
    </w:p>
    <w:p>
      <w:pPr>
        <w:pStyle w:val="Heading1"/>
        <w:spacing w:after="80" w:before="320"/>
      </w:pPr>
      <w:r>
        <w:rPr>
          <w:b/>
          <w:bCs/>
        </w:rPr>
        <w:t xml:space="preserve">9. 도메인 · DNS · SSL</w:t>
      </w:r>
    </w:p>
    <w:p>
      <w:pPr>
        <w:spacing w:after="120" w:line="300"/>
      </w:pPr>
      <w:r>
        <w:rPr>
          <w:b w:val="false"/>
          <w:bCs w:val="false"/>
        </w:rPr>
        <w:t xml:space="preserve">회사 도메인으로 접속하고, 인증서를 자동으로 관리합니다.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1. </w:t>
      </w:r>
      <w:r>
        <w:t xml:space="preserve">Vercel 프로젝트 → Settings → Domains에서 사용할 도메인(예: cios.example.com)을 추가합니다.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2. </w:t>
      </w:r>
      <w:r>
        <w:t xml:space="preserve">Vercel이 안내하는 대로 도메인 등록기관(가비아, Route 53 등)의 DNS에 CNAME 또는 A 레코드를 추가합니다.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3. </w:t>
      </w:r>
      <w:r>
        <w:t xml:space="preserve">전파가 완료되면(수 분~수 시간) Vercel이 SSL 인증서를 자동 발급합니다.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4. </w:t>
      </w:r>
      <w:r>
        <w:t xml:space="preserve">4절에서 설정한 Supabase의 Site URL과 Redirect URLs를 실제 도메인으로 갱신합니다. Google/Microsoft OAuth를 썼다면 각 콘솔의 리디렉션 URI도 함께 갱신합니다.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도메인 자체 등록 비용(연 1만~5만 원대, 등록기관에 따라 다름) 외에 Vercel의 도메인 연결·SSL 발급 자체는 무료입니다.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https://&lt;실제 도메인&gt;으로 접속 시 브라우저 주소창에 자물쇠 아이콘(유효한 SSL)이 표시됩니다.</w:t>
      </w:r>
    </w:p>
    <w:p>
      <w:pPr>
        <w:pStyle w:val="Heading1"/>
        <w:spacing w:after="80" w:before="320"/>
      </w:pPr>
      <w:r>
        <w:rPr>
          <w:b/>
          <w:bCs/>
        </w:rPr>
        <w:t xml:space="preserve">10. Vercel AI Gateway 활성화 (서술형 AI 텍스트) (선택)</w:t>
      </w:r>
    </w:p>
    <w:p>
      <w:pPr>
        <w:spacing w:after="120" w:line="300"/>
      </w:pPr>
      <w:r>
        <w:rPr>
          <w:b w:val="false"/>
          <w:bCs w:val="false"/>
        </w:rPr>
        <w:t xml:space="preserve">계산 근거 설명 등 서술형 텍스트 생성을, 별도 OpenAI 계정 없이 Vercel 계정만으로 사용합니다.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1. </w:t>
      </w:r>
      <w:r>
        <w:t xml:space="preserve">Vercel 대시보드 → 해당 프로젝트 → Settings → AI Gateway에서 기능을 활성화합니다.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2. </w:t>
      </w:r>
      <w:r>
        <w:t xml:space="preserve">로컬 개발용으로 최신 환경변수를 내려받습니다 — VERCEL_OIDC_TOKEN이 자동으로 채워집니다.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3. </w:t>
      </w:r>
      <w:r>
        <w:t xml:space="preserve">예산 알림을 설정합니다 — AI Gateway → Usage &amp; Budgets에서 월 한도(예: 경고 50달러, 상한 100달러)를 지정합니다.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env pull .env.local --yes</w:t>
      </w:r>
    </w:p>
    <w:p>
      <w:pPr>
        <w:spacing w:after="120"/>
      </w:pPr>
    </w:p>
    <w:p>
      <w:pPr>
        <w:shd w:fill="FFF2CC" w:val="clear"/>
        <w:spacing w:after="160" w:line="280"/>
        <w:ind w:left="240"/>
      </w:pPr>
      <w:r>
        <w:rPr>
          <w:i/>
          <w:iCs/>
          <w:sz w:val="20"/>
          <w:szCs w:val="20"/>
        </w:rPr>
        <w:t xml:space="preserve">⚠ [코드 작업 필요] 현재 src/lib/ai/llm은 OpenAI SDK를 직접 호출합니다. AI Gateway를 통해 호출하도록 전환하는 코드 작업(예: `ai` 패키지의 "provider/model" 문자열 방식으로 교체)이 별도로 필요합니다. 전환 후에는 OPENAI_API_KEY 환경변수 자체가 필요 없어집니다. 임베딩(의미 검색)은 AI Gateway가 지원하지 않으므로, 실제 OpenAI 임베딩 품질이 필요하면 OPENAI_API_KEY를 별도로 유지하거나, 이미 구현된 결정론적 임베딩(무료·키 불필요, 검색 품질은 낮음)을 그대로 사용하십시오.</w:t>
      </w: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Vercel 팀마다 매월 무료 크레딧 제공, 이후 사용량은 공급자 정가 그대로 Vercel 청구서에 합산(마크업 없음).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코드 전환이 끝난 뒤: Vercel 대시보드 → 프로젝트 → AI 탭의 Logs에 실제 요청이 기록됩니다.</w:t>
      </w:r>
    </w:p>
    <w:p>
      <w:pPr>
        <w:pStyle w:val="Heading1"/>
        <w:spacing w:after="80" w:before="320"/>
      </w:pPr>
      <w:r>
        <w:rPr>
          <w:b/>
          <w:bCs/>
        </w:rPr>
        <w:t xml:space="preserve">11. API 레이트리밋 (Supabase Postgres 기반, Redis 불필요) (선택)</w:t>
      </w:r>
    </w:p>
    <w:p>
      <w:pPr>
        <w:spacing w:after="120" w:line="300"/>
      </w:pPr>
      <w:r>
        <w:rPr>
          <w:b w:val="false"/>
          <w:bCs w:val="false"/>
        </w:rPr>
        <w:t xml:space="preserve">여러 서버 인스턴스에서도 API 키별 호출 한도가 정확히 지켜지도록 합니다.</w:t>
      </w:r>
    </w:p>
    <w:p>
      <w:pPr>
        <w:spacing w:after="120" w:line="300"/>
      </w:pPr>
      <w:r>
        <w:rPr>
          <w:b w:val="false"/>
          <w:bCs w:val="false"/>
        </w:rPr>
        <w:t xml:space="preserve">현재는 서버 프로세스 메모리에만 한도가 저장되어, 인스턴스마다 한도가 따로 적용됩니다(단일 인스턴스라면 지금 상태로도 정확합니다). 여러 인스턴스에서 정확한 한도가 필요해지면 아래 테이블을 만들고, 그 위에서 동작하는 레이트리미터를 구현하십시오.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if not exists "ApiRateLimitBucket" (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"key" text primary key,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"tokens" double precision not null,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"limit" integer not null,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"windowMs" integer not null,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"lastRefillAt" timestamptz not null default now()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/>
      </w:pPr>
    </w:p>
    <w:p>
      <w:pPr>
        <w:shd w:fill="FFF2CC" w:val="clear"/>
        <w:spacing w:after="160" w:line="280"/>
        <w:ind w:left="240"/>
      </w:pPr>
      <w:r>
        <w:rPr>
          <w:i/>
          <w:iCs/>
          <w:sz w:val="20"/>
          <w:szCs w:val="20"/>
        </w:rPr>
        <w:t xml:space="preserve">⚠ [코드 작업 필요] 테이블 생성 후, 원자적으로 토큰을 차감하는 Postgres 함수(단일 UPDATE...RETURNING 또는 SELECT ... FOR UPDATE)를 작성하고, src/lib/api/rate-limit.ts의 getRateLimiter() 팩토리가 이 구현체를 반환하도록 교체하는 개발 작업이 필요합니다. 이미 이 접점은 준비되어 있어 구현체만 추가하면 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무료 (기존 Supabase 데이터베이스 안에 테이블 하나를 추가하는 방식이라 별도 서비스 비용이 없습니다).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코드 작업 완료 후: 서로 다른 두 배포 인스턴스에서 같은 API 키로 연속 호출해도 합산 한도가 정확히 지켜집니다.</w:t>
      </w:r>
    </w:p>
    <w:p>
      <w:pPr>
        <w:pStyle w:val="Heading1"/>
        <w:spacing w:after="80" w:before="320"/>
      </w:pPr>
      <w:r>
        <w:rPr>
          <w:b/>
          <w:bCs/>
        </w:rPr>
        <w:t xml:space="preserve">12. [선택] Vercel Firewall — IP 단위 보호 (선택)</w:t>
      </w:r>
    </w:p>
    <w:p>
      <w:pPr>
        <w:spacing w:after="120" w:line="300"/>
      </w:pPr>
      <w:r>
        <w:rPr>
          <w:b w:val="false"/>
          <w:bCs w:val="false"/>
        </w:rPr>
        <w:t xml:space="preserve">레이트리밋 외에도, 악성 트래픽을 애플리케이션 코드 앞단에서 무료로 걸러냅니다.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1. </w:t>
      </w:r>
      <w:r>
        <w:t xml:space="preserve">저장소 루트에서 프로젝트를 링크합니다(8절에서 이미 했다면 생략).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2. </w:t>
      </w:r>
      <w:r>
        <w:t xml:space="preserve">`/api`로 시작하는 경로에 IP 기준 레이트리밋 규칙을 만듭니다 — 처음에는 차단 대신 기록(log)만 하도록 설정해 정상 트래픽까지 막히지 않는지 확인합니다.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3. </w:t>
      </w:r>
      <w:r>
        <w:t xml:space="preserve">대시보드에서 로그를 며칠 검토한 뒤 이상이 없으면 규칙을 차단(rate_limit) 동작으로 바꾸고 게시합니다.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link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firewall rules add "API rate limit (log only)" \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--condition '{"type":"path","op":"pre","value":"/api"}' \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--action rate_limit \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--rate-limit-window 60 \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--rate-limit-requests 300 \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--rate-limit-keys ip \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--rate-limit-action log \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--yes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firewall diff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firewall publish --yes   # 검토 후 실제로 게시할 때 실행</w:t>
      </w:r>
    </w:p>
    <w:p>
      <w:pPr>
        <w:spacing w:after="120"/>
      </w:pPr>
    </w:p>
    <w:p>
      <w:pPr>
        <w:shd w:fill="FFF2CC" w:val="clear"/>
        <w:spacing w:after="160" w:line="280"/>
        <w:ind w:left="240"/>
      </w:pPr>
      <w:r>
        <w:rPr>
          <w:i/>
          <w:iCs/>
          <w:sz w:val="20"/>
          <w:szCs w:val="20"/>
        </w:rPr>
        <w:t xml:space="preserve">⚠ 이 규칙은 IP 단위 보호이며, 11절의 API 키별 정밀 한도를 대신하지 못합니다. 두 가지를 함께 쓰는 것을 권장합니다.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기본 DDoS 방어는 모든 플랜에서 무료. 커스텀 규칙(레이트리밋 등)은 Pro 플랜 이상에서 지원되는 것이 일반적이니, 실제 적용 시점에 현재 플랜 조건을 다시 확인하십시오.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`vercel firewall rules list`에 방금 만든 규칙이 보이고, 대시보드의 Firewall → Traffic에서 기록이 쌓입니다.</w:t>
      </w:r>
    </w:p>
    <w:p>
      <w:pPr>
        <w:pStyle w:val="Heading1"/>
        <w:spacing w:after="80" w:before="320"/>
      </w:pPr>
      <w:r>
        <w:rPr>
          <w:b/>
          <w:bCs/>
        </w:rPr>
        <w:t xml:space="preserve">13. [선택] 비동기 계산 처리 (Vercel Workflow / Queues) (선택)</w:t>
      </w:r>
    </w:p>
    <w:p>
      <w:pPr>
        <w:spacing w:after="120" w:line="300"/>
      </w:pPr>
      <w:r>
        <w:rPr>
          <w:b w:val="false"/>
          <w:bCs w:val="false"/>
        </w:rPr>
        <w:t xml:space="preserve">활동자료가 매우 많은 조직에서 계산 API가 요청 제한시간을 넘기지 않도록, 계산을 백그라운드로 넘기고 진행 상태만 조회하게 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1. </w:t>
      </w:r>
      <w:r>
        <w:t xml:space="preserve">Workflow DevKit 패키지를 설치합니다.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2. </w:t>
      </w:r>
      <w:r>
        <w:t xml:space="preserve">설치된 패키지의 문서(node_modules/workflow/docs)를 확인해 Next.js 프로젝트 설정 방법을 따릅니다 — 버전마다 세부 절차가 바뀔 수 있어 로컬 문서를 그대로 따르는 것이 가장 정확합니다.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npm install workflow</w:t>
      </w:r>
    </w:p>
    <w:p>
      <w:pPr>
        <w:spacing w:after="120"/>
      </w:pPr>
    </w:p>
    <w:p>
      <w:pPr>
        <w:shd w:fill="FFF2CC" w:val="clear"/>
        <w:spacing w:after="160" w:line="280"/>
        <w:ind w:left="240"/>
      </w:pPr>
      <w:r>
        <w:rPr>
          <w:i/>
          <w:iCs/>
          <w:sz w:val="20"/>
          <w:szCs w:val="20"/>
        </w:rPr>
        <w:t xml:space="preserve">⚠ [코드 작업 필요] POST /api/v1/calculations의 동기 실행 로직을 workflow 함수("use workflow"/"use step")로 옮기고, 실행 상태를 조회하는 폴링 엔드포인트(GET /api/v1/calculations/:runId)를 추가하는 개발 작업입니다. 지금 당장 필요하지 않다면 미뤄도 되는 항목입니다.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요청 처리량에 따른 종량 과금(Vercel Functions 사용량에 포함). 소규모 운영에서는 지금(동기 실행) 상태로도 충분할 수 있습니다 — 실제로 타임아웃이 발생하기 전에는 급하지 않은 항목입니다.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코드 작업 완료 후: 대용량 조직(수만 건 활동자료)의 계산 요청이 타임아웃 없이 접수되고, 폴링 엔드포인트로 진행 상태를 확인할 수 있습니다.</w:t>
      </w:r>
    </w:p>
    <w:p>
      <w:pPr>
        <w:pStyle w:val="Heading1"/>
        <w:spacing w:after="80" w:before="320"/>
      </w:pPr>
      <w:r>
        <w:rPr>
          <w:b/>
          <w:bCs/>
        </w:rPr>
        <w:t xml:space="preserve">14. 백업 및 재해복구</w:t>
      </w:r>
    </w:p>
    <w:p>
      <w:pPr>
        <w:spacing w:after="120" w:line="300"/>
      </w:pPr>
      <w:r>
        <w:rPr>
          <w:b w:val="false"/>
          <w:bCs w:val="false"/>
        </w:rPr>
        <w:t xml:space="preserve">실수로 데이터를 지우거나 잘못된 배포가 있었을 때 특정 시점으로 되돌릴 수 있게 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1. </w:t>
      </w:r>
      <w:r>
        <w:t xml:space="preserve">Supabase 프로젝트가 Pro 플랜 이상인지 확인합니다(7절에서 이미 업그레이드했다면 생략).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2. </w:t>
      </w:r>
      <w:r>
        <w:t xml:space="preserve">Database → Backups 화면에서 자동 일 단위 백업이 활성화되어 있는지 확인합니다(Pro 플랜은 기본 제공).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3. </w:t>
      </w:r>
      <w:r>
        <w:t xml:space="preserve">분 단위 복구가 필요한 규모라면 Database → Backups → Point in Time Recovery에서 보존 기간(7/14/28일)을 선택해 활성화합니다. 최소 Small 컴퓨트 애드온이 필요합니다.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4. </w:t>
      </w:r>
      <w:r>
        <w:t xml:space="preserve">복구 절차를 문서화하고, 분기에 한 번 실제로 스테이징 환경에 복원 리허설을 해보는 일정을 잡습니다.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Pro 플랜은 최근 7일 일 단위 백업 기본 포함. Point-in-Time Recovery(PITR)는 추가 옵션으로 7일 보존당 월 100달러, 14일 200달러, 28일 400달러입니다(시간 단위 과금, Spend Cap 적용 대상 아님).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Database → Backups 화면에 최근 백업 목록이 표시됩니다.</w:t>
      </w:r>
    </w:p>
    <w:p>
      <w:pPr>
        <w:pStyle w:val="Heading1"/>
        <w:spacing w:after="80" w:before="320"/>
      </w:pPr>
      <w:r>
        <w:rPr>
          <w:b/>
          <w:bCs/>
        </w:rPr>
        <w:t xml:space="preserve">15. 모니터링 · 로그</w:t>
      </w:r>
    </w:p>
    <w:p>
      <w:pPr>
        <w:spacing w:after="120" w:line="300"/>
      </w:pPr>
      <w:r>
        <w:rPr>
          <w:b w:val="false"/>
          <w:bCs w:val="false"/>
        </w:rPr>
        <w:t xml:space="preserve">장애를 사용자보다 먼저 알아차립니다.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1. </w:t>
      </w:r>
      <w:r>
        <w:t xml:space="preserve">Vercel 프로젝트 → Observability 탭에서 함수 로그·요청 지표를 확인합니다.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2. </w:t>
      </w:r>
      <w:r>
        <w:t xml:space="preserve">GET /api/v1/health를 외부 가동시간 점검 서비스(또는 Vercel 자체 알림)에 등록해 database.reachable이 false로 바뀌면 알림이 오도록 구성합니다.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3. </w:t>
      </w:r>
      <w:r>
        <w:t xml:space="preserve">Supabase 대시보드 → Logs &amp; Reports에서 데이터베이스 쿼리 로그와 Advisor(보안·성능 권고)를 정기적으로 확인합니다.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4. </w:t>
      </w:r>
      <w:r>
        <w:t xml:space="preserve">필요하면 Vercel Marketplace의 observability 카테고리에서 전용 APM(예: Sentry 계열)을 추가로 연동합니다 — 계정·결제는 Vercel 안에서 통합 관리됩니다.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Vercel 기본 로그·Observability는 플랜에 포함. 더 정교한 지표(Observability Plus)는 추가 요금이 있습니다.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의도적으로 DATABASE_URL을 잘못된 값으로 바꿔 배포한 뒤, /api/v1/health가 즉시 이를 반영하고 알림이 오는지 확인합니다(확인 후 원래 값으로 되돌립니다).</w:t>
      </w:r>
    </w:p>
    <w:p>
      <w:pPr>
        <w:pStyle w:val="Heading1"/>
        <w:spacing w:after="80" w:before="320"/>
      </w:pPr>
      <w:r>
        <w:rPr>
          <w:b/>
          <w:bCs/>
        </w:rPr>
        <w:t xml:space="preserve">16. [선택] 이메일 발송 (알림) (선택)</w:t>
      </w:r>
    </w:p>
    <w:p>
      <w:pPr>
        <w:spacing w:after="120" w:line="300"/>
      </w:pPr>
      <w:r>
        <w:rPr>
          <w:b w:val="false"/>
          <w:bCs w:val="false"/>
        </w:rPr>
        <w:t xml:space="preserve">규칙 엔진의 알림(notify) 효과를 실제 이메일로 발송합니다.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1. </w:t>
      </w:r>
      <w:r>
        <w:t xml:space="preserve">저장소를 링크한 뒤 메시징 카테고리에서 사용 가능한 통합을 확인합니다.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2. </w:t>
      </w:r>
      <w:r>
        <w:t xml:space="preserve">표시된 항목(기본값 Resend) 을 설치합니다 — 대시보드/브라우저 확인이 필요하면 안내에 따라 진행합니다.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3. </w:t>
      </w:r>
      <w:r>
        <w:t xml:space="preserve">환경변수를 내려받으면 RESEND_API_KEY가 자동으로 채워집니다.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4. </w:t>
      </w:r>
      <w:r>
        <w:t xml:space="preserve">NOTIFICATION_EMAIL_FROM 환경변수에 발신 주소를 등록합니다(Resend에서 도메인 인증이 필요합니다).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link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integration categories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integration discover --category messaging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integration add resend --yes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vercel env pull .env.local --yes</w:t>
      </w:r>
    </w:p>
    <w:p>
      <w:pPr>
        <w:spacing w:after="120"/>
      </w:pPr>
    </w:p>
    <w:p>
      <w:pPr>
        <w:shd w:fill="FFF2CC" w:val="clear"/>
        <w:spacing w:after="160" w:line="280"/>
        <w:ind w:left="240"/>
      </w:pPr>
      <w:r>
        <w:rPr>
          <w:i/>
          <w:iCs/>
          <w:sz w:val="20"/>
          <w:szCs w:val="20"/>
        </w:rPr>
        <w:t xml:space="preserve">⚠ Supabase 내장 이메일은 시간당 2통 제한이며 인증 흐름 전용이라 이 용도로 쓸 수 없습니다. 이 항목은 이미 코드가 준비되어 있어(getNotificationChannel 팩토리) 환경변수만 등록하면 바로 동작합니다 — 코드 작업이 필요하지 않습니다.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Resend Free 플랜 월 3,000통 무료. Vercel Marketplace로 설치하면 별도 결제 수단 등록 없이 Vercel 청구서에 합산됩니다.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규칙 엔진에서 notify 효과가 실행되는 활동자료를 저장한 뒤, 대상자 메일함에 실제 메일이 도착합니다.</w:t>
      </w:r>
    </w:p>
    <w:p>
      <w:pPr>
        <w:pStyle w:val="Heading1"/>
        <w:spacing w:after="80" w:before="320"/>
      </w:pPr>
      <w:r>
        <w:rPr>
          <w:b/>
          <w:bCs/>
        </w:rPr>
        <w:t xml:space="preserve">17. [선택] 인터랙티브 지도 (선택)</w:t>
      </w:r>
    </w:p>
    <w:p>
      <w:pPr>
        <w:spacing w:after="120" w:line="300"/>
      </w:pPr>
      <w:r>
        <w:rPr>
          <w:b w:val="false"/>
          <w:bCs w:val="false"/>
        </w:rPr>
        <w:t xml:space="preserve">조직(Organization) 화면에서 사업장을 지도 위에 표시합니다.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1. </w:t>
      </w:r>
      <w:r>
        <w:t xml:space="preserve">https://account.mapbox.com 에서 계정을 만듭니다.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2. </w:t>
      </w:r>
      <w:r>
        <w:t xml:space="preserve">Access tokens 화면에서 기본 공개 토큰을 복사합니다(도메인 제한을 걸어두는 것을 권장합니다).</w:t>
      </w:r>
    </w:p>
    <w:p>
      <w:pPr>
        <w:spacing w:after="100" w:line="300"/>
        <w:ind w:left="360" w:hanging="360"/>
      </w:pPr>
      <w:r>
        <w:rPr>
          <w:b/>
          <w:bCs/>
        </w:rPr>
        <w:t xml:space="preserve">3. </w:t>
      </w:r>
      <w:r>
        <w:t xml:space="preserve">Vercel 환경변수에 MAPBOX_ACCESS_TOKEN을 등록합니다.</w:t>
      </w:r>
    </w:p>
    <w:p>
      <w:pPr>
        <w:shd w:fill="FFF2CC" w:val="clear"/>
        <w:spacing w:after="160" w:line="280"/>
        <w:ind w:left="240"/>
      </w:pPr>
      <w:r>
        <w:rPr>
          <w:i/>
          <w:iCs/>
          <w:sz w:val="20"/>
          <w:szCs w:val="20"/>
        </w:rPr>
        <w:t xml:space="preserve">⚠ Vercel·Supabase 어디에도 대응 제품이 없어 유일하게 제3자가 반드시 필요한 항목입니다. 설정하지 않아도 애플리케이션은 정상 동작하며, 지도 대신 사업장 좌표 목록이 표시됩니다.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Mapbox 무료 티어 월 5만 회 지도 로드까지 무료(2026년 기준, 계약 전 재확인 권장).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/organization 화면에서 인터랙티브 지도가 사업장 좌표 목록 대신 렌더링됩니다.</w:t>
      </w:r>
    </w:p>
    <w:p>
      <w:pPr>
        <w:pStyle w:val="Heading1"/>
        <w:spacing w:after="80" w:before="320"/>
      </w:pPr>
      <w:r>
        <w:rPr>
          <w:b/>
          <w:bCs/>
        </w:rPr>
        <w:t xml:space="preserve">18. 전체 점검 체크리스트</w:t>
      </w:r>
    </w:p>
    <w:p>
      <w:pPr>
        <w:spacing w:after="120" w:line="300"/>
      </w:pPr>
      <w:r>
        <w:rPr>
          <w:b w:val="false"/>
          <w:bCs w:val="false"/>
        </w:rPr>
        <w:t xml:space="preserve">운영 전환 전 마지막으로 훑어보는 목록입니다.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절</w:t>
            </w:r>
          </w:p>
        </w:tc>
        <w:tc>
          <w:tcPr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2~3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 프로젝트 생성, 마이그레이션·시드 완료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로그인·OAuth·MFA 동작 확인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evidence/reports 버킷 생성(+ 코드 연결은 별도 개발)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핵심 테이블 RLS 정책 적용(선택이지만 권장)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SSO 필요 여부 결정 — 필요 시 Pro 업그레이드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 배포 성공, /api/v1/health 정상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 도메인 연결, SSL 확인, OAuth 리디렉션 URI 갱신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Gateway 활성화 여부 결정(+ 코드 전환은 별도 개발)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다중 인스턴스 배포 여부에 따라 레이트리밋 전략 결정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Firewall 규칙 로그 모드로 먼저 검증 후 게시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대용량 조직 유무에 따라 비동기 계산 필요 여부 결정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PITR 필요 여부 결정, 복구 리허설 일정 수립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헬스체크 알림 연결 확인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알림 이메일 발송 필요 여부 결정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지도 필요 여부 결정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</w:rPr>
        <w:t xml:space="preserve">예상 비용</w:t>
      </w:r>
    </w:p>
    <w:p>
      <w:pPr>
        <w:spacing w:after="120" w:line="300"/>
      </w:pPr>
      <w:r>
        <w:rPr>
          <w:b w:val="false"/>
          <w:bCs w:val="false"/>
        </w:rPr>
        <w:t xml:space="preserve">-</w:t>
      </w:r>
    </w:p>
    <w:p>
      <w:pPr>
        <w:pStyle w:val="Heading2"/>
        <w:spacing w:after="100" w:before="200"/>
      </w:pPr>
      <w:r>
        <w:rPr>
          <w:b/>
          <w:bCs/>
        </w:rPr>
        <w:t xml:space="preserve">완료 확인 방법</w:t>
      </w:r>
    </w:p>
    <w:p>
      <w:pPr>
        <w:spacing w:after="100" w:line="300"/>
        <w:ind w:left="360" w:hanging="240"/>
      </w:pPr>
      <w:r>
        <w:t xml:space="preserve">· </w:t>
      </w:r>
      <w:r>
        <w:t xml:space="preserve">위 표의 모든 항목이 '완료' 또는 '조직 상황상 불필요로 확정'입니다.</w:t>
      </w:r>
    </w:p>
    <w:p>
      <w:pPr>
        <w:pStyle w:val="Heading1"/>
        <w:spacing w:after="140" w:before="360"/>
      </w:pPr>
      <w:r>
        <w:rPr>
          <w:b/>
          <w:bCs/>
        </w:rPr>
        <w:t xml:space="preserve">부록. 관련 문서</w:t>
      </w:r>
    </w:p>
    <w:p>
      <w:pPr>
        <w:spacing w:after="100" w:line="300"/>
        <w:ind w:left="360" w:hanging="240"/>
      </w:pPr>
      <w:r>
        <w:t xml:space="preserve">· </w:t>
      </w:r>
      <w:r>
        <w:t xml:space="preserve">docs/CIOS-직접-설정-가이드.docx — 전체 설정 항목의 원본 안내(Mapbox/Redis/OpenAI 직접 연동 등 대안 경로 포함).</w:t>
      </w:r>
    </w:p>
    <w:p>
      <w:pPr>
        <w:spacing w:after="100" w:line="300"/>
        <w:ind w:left="360" w:hanging="240"/>
      </w:pPr>
      <w:r>
        <w:t xml:space="preserve">· </w:t>
      </w:r>
      <w:r>
        <w:t xml:space="preserve">docs/Vercel-Supabase-전용-구성-검토.docx — 이 문서의 각 단계가 왜 가능한지에 대한 기술 근거와 출처.</w:t>
      </w:r>
    </w:p>
    <w:p>
      <w:pPr>
        <w:spacing w:after="120" w:line="300"/>
      </w:pPr>
      <w:r>
        <w:rPr>
          <w:b w:val="false"/>
          <w:bCs w:val="false"/>
        </w:rPr>
        <w:t xml:space="preserve">이 문서는 `scripts/generate-vercel-supabase-setup-guide.ts`가 생성합니다. 내용이 바뀌어야 하면 스크립트를 수정하고 아래 명령으로 다시 생성하십시오.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npx tsx scripts/generate-vercel-supabase-setup-guide.ts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Malgun Gothic" w:cs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Malgun Gothic" w:cs="Malgun Gothic" w:eastAsia="Malgun Gothic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Malgun Gothic" w:cs="Malgun Gothic" w:eastAsia="Malgun Gothic" w:hAnsi="Malgun Gothic"/>
      <w:b/>
      <w:bCs/>
      <w:color w:val="2E5496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2026-08-06T11:23:50.686Z</dcterms:created>
  <dcterms:modified xsi:type="dcterms:W3CDTF">2026-08-06T11:23:50.687Z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