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C1F1A" w:val="clear"/>
            <w:vAlign w:val="top"/>
          </w:tcPr>
          <w:p>
            <w:pPr>
              <w:spacing w:before="2902"/>
            </w:pPr>
          </w:p>
          <w:p>
            <w:pPr>
              <w:pBdr>
                <w:bottom w:val="single" w:color="3DDBB5" w:sz="6" w:space="8"/>
              </w:pBdr>
              <w:spacing w:after="500"/>
              <w:ind w:left="800" w:right="1200"/>
              <w:jc w:val="right"/>
            </w:pPr>
            <w:r>
              <w:rPr>
                <w:rFonts w:ascii="Segoe UI" w:cs="Segoe UI" w:hAnsi="Segoe UI"/>
                <w:color w:val="3DDBB5"/>
                <w:spacing w:val="40"/>
                <w:sz w:val="18"/>
                <w:szCs w:val="18"/>
              </w:rPr>
              <w:t xml:space="preserve">T  E  C  H  N  I  C  A  L     S  E  O     A  U  D  I  T</w:t>
            </w:r>
          </w:p>
          <w:p>
            <w:pPr>
              <w:bidi/>
              <w:spacing w:after="100" w:line="920" w:lineRule="atLeast"/>
              <w:ind w:left="800" w:right="1200"/>
            </w:pPr>
            <w:r>
              <w:rPr>
                <w:rFonts w:ascii="Segoe UI" w:cs="Segoe UI" w:eastAsia="Segoe UI" w:hAnsi="Segoe UI"/>
                <w:b/>
                <w:bCs/>
                <w:i w:val="false"/>
                <w:iCs w:val="false"/>
                <w:color w:val="FFFFFF"/>
                <w:sz w:val="80"/>
                <w:szCs w:val="80"/>
                <w:rtl/>
              </w:rPr>
              <w:t xml:space="preserve">تقرير فحص SEO لموقع</w:t>
            </w:r>
          </w:p>
          <w:p>
            <w:pPr>
              <w:bidi/>
              <w:spacing w:after="300" w:line="920" w:lineRule="atLeast"/>
              <w:ind w:left="800" w:right="1200"/>
            </w:pPr>
            <w:r>
              <w:rPr>
                <w:rFonts w:ascii="Segoe UI" w:cs="Segoe UI" w:eastAsia="Segoe UI" w:hAnsi="Segoe UI"/>
                <w:b/>
                <w:bCs/>
                <w:i w:val="false"/>
                <w:iCs w:val="false"/>
                <w:color w:val="FFFFFF"/>
                <w:sz w:val="80"/>
                <w:szCs w:val="80"/>
                <w:rtl/>
              </w:rPr>
              <w:t xml:space="preserve">Alkemos.com</w:t>
            </w:r>
          </w:p>
          <w:p>
            <w:pPr>
              <w:bidi/>
              <w:spacing w:after="700" w:line="340" w:lineRule="atLeast"/>
              <w:ind w:left="800" w:right="1200"/>
            </w:pPr>
            <w:r>
              <w:rPr>
                <w:rFonts w:ascii="Segoe UI" w:cs="Segoe UI" w:eastAsia="Segoe UI" w:hAnsi="Segoe UI"/>
                <w:b w:val="false"/>
                <w:i w:val="false"/>
                <w:iCs w:val="false"/>
                <w:color w:val="B0B8C0"/>
                <w:sz w:val="24"/>
                <w:szCs w:val="24"/>
                <w:rtl/>
              </w:rPr>
              <w:t xml:space="preserve">فحص بالأدلة لسبع مشكلات واردة في تقرير SEO خارجي — قراءة فقط دون تعديل</w:t>
            </w:r>
          </w:p>
          <w:tbl>
            <w:tblPr>
              <w:bidiVisual/>
              <w:tblW w:type="pct" w:w="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1%"/>
                  <w:shd w:fill="3DDBB5" w:val="clear"/>
                  <w:tcMar>
                    <w:top w:type="dxa" w:w="0"/>
                    <w:left w:type="dxa" w:w="0"/>
                    <w:bottom w:type="dxa" w:w="0"/>
                    <w:right w:type="dxa" w:w="0"/>
                  </w:tcMar>
                </w:tcPr>
                <w:p>
                  <w:pPr>
                    <w:spacing w:line="200"/>
                  </w:pPr>
                  <w:r>
                    <w:rPr>
                      <w:sz w:val="2"/>
                      <w:szCs w:val="2"/>
                    </w:rPr>
                    <w:t xml:space="preserve"> </w:t>
                  </w:r>
                </w:p>
              </w:tc>
              <w:tc>
                <w:tcPr>
                  <w:tcW w:type="pct" w:w="99%"/>
                  <w:tcMar>
                    <w:top w:type="dxa" w:w="40"/>
                    <w:left w:type="dxa" w:w="60"/>
                    <w:bottom w:type="dxa" w:w="40"/>
                    <w:right w:type="dxa" w:w="220"/>
                  </w:tcMar>
                </w:tcPr>
                <w:p>
                  <w:pPr>
                    <w:bidi/>
                    <w:spacing w:line="300"/>
                  </w:pPr>
                  <w:r>
                    <w:rPr>
                      <w:rFonts w:ascii="Segoe UI" w:cs="Segoe UI" w:eastAsia="Segoe UI" w:hAnsi="Segoe UI"/>
                      <w:b w:val="false"/>
                      <w:i w:val="false"/>
                      <w:iCs w:val="false"/>
                      <w:color w:val="90989F"/>
                      <w:sz w:val="24"/>
                      <w:szCs w:val="24"/>
                      <w:rtl/>
                    </w:rPr>
                    <w:t xml:space="preserve">النطاق: Alkemos.com — المستودع والموقع المباشر</w:t>
                  </w:r>
                </w:p>
              </w:tc>
            </w:tr>
            <w:tr>
              <w:trPr>
                <w:cantSplit/>
              </w:trPr>
              <w:tc>
                <w:tcPr>
                  <w:tcW w:type="pct" w:w="1%"/>
                  <w:shd w:fill="3DDBB5" w:val="clear"/>
                  <w:tcMar>
                    <w:top w:type="dxa" w:w="0"/>
                    <w:left w:type="dxa" w:w="0"/>
                    <w:bottom w:type="dxa" w:w="0"/>
                    <w:right w:type="dxa" w:w="0"/>
                  </w:tcMar>
                </w:tcPr>
                <w:p>
                  <w:pPr>
                    <w:spacing w:line="200"/>
                  </w:pPr>
                  <w:r>
                    <w:rPr>
                      <w:sz w:val="2"/>
                      <w:szCs w:val="2"/>
                    </w:rPr>
                    <w:t xml:space="preserve"> </w:t>
                  </w:r>
                </w:p>
              </w:tc>
              <w:tc>
                <w:tcPr>
                  <w:tcW w:type="pct" w:w="99%"/>
                  <w:tcMar>
                    <w:top w:type="dxa" w:w="40"/>
                    <w:left w:type="dxa" w:w="60"/>
                    <w:bottom w:type="dxa" w:w="40"/>
                    <w:right w:type="dxa" w:w="220"/>
                  </w:tcMar>
                </w:tcPr>
                <w:p>
                  <w:pPr>
                    <w:bidi/>
                    <w:spacing w:line="300"/>
                  </w:pPr>
                  <w:r>
                    <w:rPr>
                      <w:rFonts w:ascii="Segoe UI" w:cs="Segoe UI" w:eastAsia="Segoe UI" w:hAnsi="Segoe UI"/>
                      <w:b w:val="false"/>
                      <w:i w:val="false"/>
                      <w:iCs w:val="false"/>
                      <w:color w:val="90989F"/>
                      <w:sz w:val="24"/>
                      <w:szCs w:val="24"/>
                      <w:rtl/>
                    </w:rPr>
                    <w:t xml:space="preserve">الطبيعة: فحص قراءة فقط — لا تعديلات على أي ملف</w:t>
                  </w:r>
                </w:p>
              </w:tc>
            </w:tr>
            <w:tr>
              <w:trPr>
                <w:cantSplit/>
              </w:trPr>
              <w:tc>
                <w:tcPr>
                  <w:tcW w:type="pct" w:w="1%"/>
                  <w:shd w:fill="3DDBB5" w:val="clear"/>
                  <w:tcMar>
                    <w:top w:type="dxa" w:w="0"/>
                    <w:left w:type="dxa" w:w="0"/>
                    <w:bottom w:type="dxa" w:w="0"/>
                    <w:right w:type="dxa" w:w="0"/>
                  </w:tcMar>
                </w:tcPr>
                <w:p>
                  <w:pPr>
                    <w:spacing w:line="200"/>
                  </w:pPr>
                  <w:r>
                    <w:rPr>
                      <w:sz w:val="2"/>
                      <w:szCs w:val="2"/>
                    </w:rPr>
                    <w:t xml:space="preserve"> </w:t>
                  </w:r>
                </w:p>
              </w:tc>
              <w:tc>
                <w:tcPr>
                  <w:tcW w:type="pct" w:w="99%"/>
                  <w:tcMar>
                    <w:top w:type="dxa" w:w="40"/>
                    <w:left w:type="dxa" w:w="60"/>
                    <w:bottom w:type="dxa" w:w="40"/>
                    <w:right w:type="dxa" w:w="220"/>
                  </w:tcMar>
                </w:tcPr>
                <w:p>
                  <w:pPr>
                    <w:bidi/>
                    <w:spacing w:line="300"/>
                  </w:pPr>
                  <w:r>
                    <w:rPr>
                      <w:rFonts w:ascii="Segoe UI" w:cs="Segoe UI" w:eastAsia="Segoe UI" w:hAnsi="Segoe UI"/>
                      <w:b w:val="false"/>
                      <w:i w:val="false"/>
                      <w:iCs w:val="false"/>
                      <w:color w:val="90989F"/>
                      <w:sz w:val="24"/>
                      <w:szCs w:val="24"/>
                      <w:rtl/>
                    </w:rPr>
                    <w:t xml:space="preserve">الجمهور: الفريق التقني</w:t>
                  </w:r>
                </w:p>
              </w:tc>
            </w:tr>
            <w:tr>
              <w:trPr>
                <w:cantSplit/>
              </w:trPr>
              <w:tc>
                <w:tcPr>
                  <w:tcW w:type="pct" w:w="1%"/>
                  <w:shd w:fill="3DDBB5" w:val="clear"/>
                  <w:tcMar>
                    <w:top w:type="dxa" w:w="0"/>
                    <w:left w:type="dxa" w:w="0"/>
                    <w:bottom w:type="dxa" w:w="0"/>
                    <w:right w:type="dxa" w:w="0"/>
                  </w:tcMar>
                </w:tcPr>
                <w:p>
                  <w:pPr>
                    <w:spacing w:line="200"/>
                  </w:pPr>
                  <w:r>
                    <w:rPr>
                      <w:sz w:val="2"/>
                      <w:szCs w:val="2"/>
                    </w:rPr>
                    <w:t xml:space="preserve"> </w:t>
                  </w:r>
                </w:p>
              </w:tc>
              <w:tc>
                <w:tcPr>
                  <w:tcW w:type="pct" w:w="99%"/>
                  <w:tcMar>
                    <w:top w:type="dxa" w:w="40"/>
                    <w:left w:type="dxa" w:w="60"/>
                    <w:bottom w:type="dxa" w:w="40"/>
                    <w:right w:type="dxa" w:w="220"/>
                  </w:tcMar>
                </w:tcPr>
                <w:p>
                  <w:pPr>
                    <w:bidi/>
                    <w:spacing w:line="300"/>
                  </w:pPr>
                  <w:r>
                    <w:rPr>
                      <w:rFonts w:ascii="Segoe UI" w:cs="Segoe UI" w:eastAsia="Segoe UI" w:hAnsi="Segoe UI"/>
                      <w:b w:val="false"/>
                      <w:i w:val="false"/>
                      <w:iCs w:val="false"/>
                      <w:color w:val="90989F"/>
                      <w:sz w:val="24"/>
                      <w:szCs w:val="24"/>
                      <w:rtl/>
                    </w:rPr>
                    <w:t xml:space="preserve">التاريخ: 30 سبتمبر 2026</w:t>
                  </w:r>
                </w:p>
              </w:tc>
            </w:tr>
          </w:tbl>
          <w:p>
            <w:pPr>
              <w:spacing w:before="2902"/>
            </w:pPr>
          </w:p>
          <w:p>
            <w:pPr>
              <w:pBdr>
                <w:top w:val="single" w:color="3DDBB5" w:sz="2" w:space="8"/>
              </w:pBdr>
              <w:bidi/>
              <w:spacing w:before="200" w:line="280"/>
              <w:ind w:left="800" w:right="1200"/>
            </w:pPr>
            <w:r>
              <w:rPr>
                <w:rFonts w:ascii="Segoe UI" w:cs="Segoe UI" w:eastAsia="Segoe UI" w:hAnsi="Segoe UI"/>
                <w:b w:val="false"/>
                <w:i w:val="false"/>
                <w:iCs w:val="false"/>
                <w:color w:val="687078"/>
                <w:sz w:val="16"/>
                <w:szCs w:val="16"/>
                <w:rtl/>
              </w:rPr>
              <w:t xml:space="preserve">سبتمبر 2026        </w:t>
            </w:r>
            <w:r>
              <w:rPr>
                <w:rFonts w:ascii="Segoe UI" w:cs="Segoe UI" w:hAnsi="Segoe UI"/>
                <w:color w:val="687078"/>
                <w:sz w:val="16"/>
                <w:szCs w:val="16"/>
              </w:rPr>
              <w:t xml:space="preserve">Alkemos — Technical SEO Audit</w:t>
            </w:r>
          </w:p>
        </w:tc>
      </w:tr>
    </w:tbl>
    <w:p>
      <w:pPr>
        <w:sectPr>
          <w:pgSz w:w="11906" w:h="16838" w:orient="portrait"/>
          <w:pgMar w:top="0" w:right="0" w:bottom="0" w:left="0" w:header="708" w:footer="708" w:gutter="0"/>
          <w:docGrid w:linePitch="360"/>
        </w:sectPr>
      </w:pPr>
    </w:p>
    <w:p>
      <w:pPr>
        <w:bidi/>
        <w:spacing w:after="360" w:before="480" w:line="400"/>
        <w:jc w:val="center"/>
      </w:pPr>
      <w:r>
        <w:rPr>
          <w:rFonts w:ascii="Segoe UI" w:cs="Segoe UI" w:eastAsia="Segoe UI" w:hAnsi="Segoe UI"/>
          <w:b/>
          <w:bCs/>
          <w:i w:val="false"/>
          <w:iCs w:val="false"/>
          <w:color w:val="134034"/>
          <w:sz w:val="32"/>
          <w:szCs w:val="32"/>
          <w:rtl/>
        </w:rPr>
        <w:t xml:space="preserve">جدول 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الملخص التنفيذي وحصيلة النتائج</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منهجية الفحص ومصادر الأدلة</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النقطة الأولى: الظهور في Google وفجوة الكلمات المفتاحية</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الادعاء مقابل القياس</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الدليل من المشروع</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السبب الجذري</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الحل المقترح</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النقطة الثانية: الصور والنص البديل alt</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القياس الفعلي</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الدليل من المشروع</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التفسير المرجح لادعاء التقرير الخارجي</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ملاحظات صور حقيقية لم يذكرها التقرير الخارجي</w:t>
            </w:r>
            <w:r>
              <w:tab/>
            </w:r>
            <w:r>
              <w:fldChar w:fldCharType="begin"/>
            </w:r>
            <w:r>
              <w:instrText xml:space="preserve"> PAGEREF _Toc100011 \h </w:instrText>
            </w:r>
            <w:r>
              <w:fldChar w:fldCharType="separate"/>
            </w:r>
            <w:r>
              <w:t>7</w:t>
            </w:r>
            <w:r>
              <w:fldChar w:fldCharType="end"/>
            </w:r>
          </w:hyperlink>
        </w:p>
        <w:p>
          <w:pPr>
            <w:pStyle w:val="9"/>
            <w:tabs>
              <w:tab w:val="right" w:leader="dot" w:pos="9026"/>
            </w:tabs>
            <w:spacing w:before="120" w:after="60"/>
          </w:pPr>
          <w:hyperlink w:anchor="_Toc100012" w:history="1">
            <w:r>
              <w:rPr>
                <w:rStyle w:val="Hyperlink"/>
              </w:rPr>
              <w:t>النقطة الثالثة: السرعة وعنصر LCP</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ما قيس فعليًا على الإنتاج</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الدليل من المشروع</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تحليل السبب والحل</w:t>
            </w:r>
            <w:r>
              <w:tab/>
            </w:r>
            <w:r>
              <w:fldChar w:fldCharType="begin"/>
            </w:r>
            <w:r>
              <w:instrText xml:space="preserve"> PAGEREF _Toc100015 \h </w:instrText>
            </w:r>
            <w:r>
              <w:fldChar w:fldCharType="separate"/>
            </w:r>
            <w:r>
              <w:t>9</w:t>
            </w:r>
            <w:r>
              <w:fldChar w:fldCharType="end"/>
            </w:r>
          </w:hyperlink>
        </w:p>
        <w:p>
          <w:pPr>
            <w:pStyle w:val="9"/>
            <w:tabs>
              <w:tab w:val="right" w:leader="dot" w:pos="9026"/>
            </w:tabs>
            <w:spacing w:before="120" w:after="60"/>
          </w:pPr>
          <w:hyperlink w:anchor="_Toc100016" w:history="1">
            <w:r>
              <w:rPr>
                <w:rStyle w:val="Hyperlink"/>
              </w:rPr>
              <w:t>النقطة الرابعة: الروابط الخلفية والسلطة</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ما أمكن التحقق منه فعليًا</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ما يحتاج مصدرًا خارجيًا</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الحلول العملية (خارجية التنفيذ، داخلية التحضير)</w:t>
            </w:r>
            <w:r>
              <w:tab/>
            </w:r>
            <w:r>
              <w:fldChar w:fldCharType="begin"/>
            </w:r>
            <w:r>
              <w:instrText xml:space="preserve"> PAGEREF _Toc100019 \h </w:instrText>
            </w:r>
            <w:r>
              <w:fldChar w:fldCharType="separate"/>
            </w:r>
            <w:r>
              <w:t>10</w:t>
            </w:r>
            <w:r>
              <w:fldChar w:fldCharType="end"/>
            </w:r>
          </w:hyperlink>
        </w:p>
        <w:p>
          <w:pPr>
            <w:pStyle w:val="9"/>
            <w:tabs>
              <w:tab w:val="right" w:leader="dot" w:pos="9026"/>
            </w:tabs>
            <w:spacing w:before="120" w:after="60"/>
          </w:pPr>
          <w:hyperlink w:anchor="_Toc100020" w:history="1">
            <w:r>
              <w:rPr>
                <w:rStyle w:val="Hyperlink"/>
              </w:rPr>
              <w:t>النقطة الخامسة: تحليل المنافسين (Cronometer)</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الدليل من المشروع</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ما يُستخلص من المنافس دون تقليد</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زاوية التميز الخاصة بـ Alkemos</w:t>
            </w:r>
            <w:r>
              <w:tab/>
            </w:r>
            <w:r>
              <w:fldChar w:fldCharType="begin"/>
            </w:r>
            <w:r>
              <w:instrText xml:space="preserve"> PAGEREF _Toc100023 \h </w:instrText>
            </w:r>
            <w:r>
              <w:fldChar w:fldCharType="separate"/>
            </w:r>
            <w:r>
              <w:t>13</w:t>
            </w:r>
            <w:r>
              <w:fldChar w:fldCharType="end"/>
            </w:r>
          </w:hyperlink>
        </w:p>
        <w:p>
          <w:pPr>
            <w:pStyle w:val="9"/>
            <w:tabs>
              <w:tab w:val="right" w:leader="dot" w:pos="9026"/>
            </w:tabs>
            <w:spacing w:before="120" w:after="60"/>
          </w:pPr>
          <w:hyperlink w:anchor="_Toc100024" w:history="1">
            <w:r>
              <w:rPr>
                <w:rStyle w:val="Hyperlink"/>
              </w:rPr>
              <w:t>النقطة السادسة: أوصاف meta وجودتها</w:t>
            </w:r>
            <w:r>
              <w:tab/>
            </w:r>
            <w:r>
              <w:fldChar w:fldCharType="begin"/>
            </w:r>
            <w:r>
              <w:instrText xml:space="preserve"> PAGEREF _Toc100024 \h </w:instrText>
            </w:r>
            <w:r>
              <w:fldChar w:fldCharType="separate"/>
            </w:r>
            <w:r>
              <w:t>13</w:t>
            </w:r>
            <w:r>
              <w:fldChar w:fldCharType="end"/>
            </w:r>
          </w:hyperlink>
        </w:p>
        <w:p>
          <w:pPr>
            <w:pStyle w:val="11"/>
            <w:ind w:left="360"/>
            <w:tabs>
              <w:tab w:val="right" w:leader="dot" w:pos="9026"/>
            </w:tabs>
            <w:spacing w:before="120" w:after="60"/>
          </w:pPr>
          <w:hyperlink w:anchor="_Toc100025" w:history="1">
            <w:r>
              <w:rPr>
                <w:rStyle w:val="Hyperlink"/>
              </w:rPr>
              <w:t>القياس الفعلي</w:t>
            </w:r>
            <w:r>
              <w:tab/>
            </w:r>
            <w:r>
              <w:fldChar w:fldCharType="begin"/>
            </w:r>
            <w:r>
              <w:instrText xml:space="preserve"> PAGEREF _Toc100025 \h </w:instrText>
            </w:r>
            <w:r>
              <w:fldChar w:fldCharType="separate"/>
            </w:r>
            <w:r>
              <w:t>13</w:t>
            </w:r>
            <w:r>
              <w:fldChar w:fldCharType="end"/>
            </w:r>
          </w:hyperlink>
        </w:p>
        <w:p>
          <w:pPr>
            <w:pStyle w:val="9"/>
            <w:tabs>
              <w:tab w:val="right" w:leader="dot" w:pos="9026"/>
            </w:tabs>
            <w:spacing w:before="120" w:after="60"/>
          </w:pPr>
          <w:hyperlink w:anchor="_Toc100026" w:history="1">
            <w:r>
              <w:rPr>
                <w:rStyle w:val="Hyperlink"/>
              </w:rPr>
              <w:t>النقطة السابعة: عناوين H1 وصحتها</w:t>
            </w:r>
            <w:r>
              <w:tab/>
            </w:r>
            <w:r>
              <w:fldChar w:fldCharType="begin"/>
            </w:r>
            <w:r>
              <w:instrText xml:space="preserve"> PAGEREF _Toc100026 \h </w:instrText>
            </w:r>
            <w:r>
              <w:fldChar w:fldCharType="separate"/>
            </w:r>
            <w:r>
              <w:t>14</w:t>
            </w:r>
            <w:r>
              <w:fldChar w:fldCharType="end"/>
            </w:r>
          </w:hyperlink>
        </w:p>
        <w:p>
          <w:pPr>
            <w:pStyle w:val="11"/>
            <w:ind w:left="360"/>
            <w:tabs>
              <w:tab w:val="right" w:leader="dot" w:pos="9026"/>
            </w:tabs>
            <w:spacing w:before="120" w:after="60"/>
          </w:pPr>
          <w:hyperlink w:anchor="_Toc100027" w:history="1">
            <w:r>
              <w:rPr>
                <w:rStyle w:val="Hyperlink"/>
              </w:rPr>
              <w:t>القياس الفعلي</w:t>
            </w:r>
            <w:r>
              <w:tab/>
            </w:r>
            <w:r>
              <w:fldChar w:fldCharType="begin"/>
            </w:r>
            <w:r>
              <w:instrText xml:space="preserve"> PAGEREF _Toc100027 \h </w:instrText>
            </w:r>
            <w:r>
              <w:fldChar w:fldCharType="separate"/>
            </w:r>
            <w:r>
              <w:t>14</w:t>
            </w:r>
            <w:r>
              <w:fldChar w:fldCharType="end"/>
            </w:r>
          </w:hyperlink>
        </w:p>
        <w:p>
          <w:pPr>
            <w:pStyle w:val="11"/>
            <w:ind w:left="360"/>
            <w:tabs>
              <w:tab w:val="right" w:leader="dot" w:pos="9026"/>
            </w:tabs>
            <w:spacing w:before="120" w:after="60"/>
          </w:pPr>
          <w:hyperlink w:anchor="_Toc100028" w:history="1">
            <w:r>
              <w:rPr>
                <w:rStyle w:val="Hyperlink"/>
              </w:rPr>
              <w:t>ملاحظة الجودة الوحيدة</w:t>
            </w:r>
            <w:r>
              <w:tab/>
            </w:r>
            <w:r>
              <w:fldChar w:fldCharType="begin"/>
            </w:r>
            <w:r>
              <w:instrText xml:space="preserve"> PAGEREF _Toc100028 \h </w:instrText>
            </w:r>
            <w:r>
              <w:fldChar w:fldCharType="separate"/>
            </w:r>
            <w:r>
              <w:t>15</w:t>
            </w:r>
            <w:r>
              <w:fldChar w:fldCharType="end"/>
            </w:r>
          </w:hyperlink>
        </w:p>
        <w:p>
          <w:pPr>
            <w:pStyle w:val="9"/>
            <w:tabs>
              <w:tab w:val="right" w:leader="dot" w:pos="9026"/>
            </w:tabs>
            <w:spacing w:before="120" w:after="60"/>
          </w:pPr>
          <w:hyperlink w:anchor="_Toc100029" w:history="1">
            <w:r>
              <w:rPr>
                <w:rStyle w:val="Hyperlink"/>
              </w:rPr>
              <w:t>خطة التنفيذ حسب الأولوية (بدون تنفيذ)</w:t>
            </w:r>
            <w:r>
              <w:tab/>
            </w:r>
            <w:r>
              <w:fldChar w:fldCharType="begin"/>
            </w:r>
            <w:r>
              <w:instrText xml:space="preserve"> PAGEREF _Toc100029 \h </w:instrText>
            </w:r>
            <w:r>
              <w:fldChar w:fldCharType="separate"/>
            </w:r>
            <w:r>
              <w:t>15</w:t>
            </w:r>
            <w:r>
              <w:fldChar w:fldCharType="end"/>
            </w:r>
          </w:hyperlink>
        </w:p>
        <w:p>
          <w:r>
            <w:fldChar w:fldCharType="end"/>
          </w:r>
        </w:p>
      </w:sdtContent>
    </w:sdt>
    <w:p>
      <w:pPr>
        <w:bidi/>
        <w:spacing w:before="200" w:line="312"/>
      </w:pPr>
      <w:r>
        <w:rPr>
          <w:rFonts w:ascii="Segoe UI" w:cs="Segoe UI" w:eastAsia="Segoe UI" w:hAnsi="Segoe UI"/>
          <w:b w:val="false"/>
          <w:i/>
          <w:iCs/>
          <w:color w:val="888888"/>
          <w:sz w:val="18"/>
          <w:szCs w:val="18"/>
          <w:rtl/>
        </w:rPr>
        <w:t xml:space="preserve">ملاحظة: جدول المحتويات مولّد بحقول تلقائية — بعد أي تعديل على المستند انقر بزر الفأرة الأيمن على الجدول واختر «تحديث الحقل» لتحديث أرقام الصفحات.</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keepNext/>
        <w:bidi/>
        <w:spacing w:after="180" w:before="400" w:line="312"/>
      </w:pPr>
      <w:bookmarkStart w:id="100000" w:name="_Toc100000"/>
      <w:r>
        <w:rPr>
          <w:rFonts w:ascii="Segoe UI" w:cs="Segoe UI" w:eastAsia="Segoe UI" w:hAnsi="Segoe UI"/>
          <w:b/>
          <w:bCs/>
          <w:i w:val="false"/>
          <w:iCs w:val="false"/>
          <w:color w:val="134034"/>
          <w:sz w:val="32"/>
          <w:szCs w:val="32"/>
          <w:rtl/>
        </w:rPr>
        <w:t xml:space="preserve">الملخص التنفيذي وحصيلة النتائج</w:t>
      </w:r>
      <w:bookmarkEnd w:id="100000"/>
    </w:p>
    <w:p>
      <w:pPr>
        <w:keepNext w:val="false"/>
        <w:bidi/>
        <w:spacing w:after="120" w:before="0" w:line="312"/>
        <w:jc w:val="both"/>
      </w:pPr>
      <w:r>
        <w:rPr>
          <w:rFonts w:ascii="Segoe UI" w:cs="Segoe UI" w:eastAsia="Segoe UI" w:hAnsi="Segoe UI"/>
          <w:b w:val="false"/>
          <w:i w:val="false"/>
          <w:iCs w:val="false"/>
          <w:color w:val="000000"/>
          <w:sz w:val="24"/>
          <w:szCs w:val="24"/>
          <w:rtl/>
        </w:rPr>
        <w:t xml:space="preserve">خضع موقع </w:t>
      </w:r>
      <w:r>
        <w:rPr>
          <w:rFonts w:ascii="Segoe UI" w:cs="Segoe UI" w:hAnsi="Segoe UI"/>
          <w:b w:val="false"/>
          <w:color w:val="000000"/>
          <w:sz w:val="24"/>
          <w:szCs w:val="24"/>
        </w:rPr>
        <w:t xml:space="preserve">Alkemos.com</w:t>
      </w:r>
      <w:r>
        <w:rPr>
          <w:rFonts w:ascii="Segoe UI" w:cs="Segoe UI" w:eastAsia="Segoe UI" w:hAnsi="Segoe UI"/>
          <w:b w:val="false"/>
          <w:i w:val="false"/>
          <w:iCs w:val="false"/>
          <w:color w:val="000000"/>
          <w:sz w:val="24"/>
          <w:szCs w:val="24"/>
          <w:rtl/>
        </w:rPr>
        <w:t xml:space="preserve"> لفحص شامل بالأدلة للتحقق من سبع مشكلات أوردها تقرير SEO خارجي بتاريخ 30 سبتمبر 2026، وذلك من أربعة مصادر: قراءة كاملة لكود المستودع في GitHub، وزحف مباشر لـ178 صفحة من الموقع المباشر، وقياس فعلي لأوزان موارد الصفحة الرئيسية، وبحث ويب للبصمة الخارجية. لم يُعدَّل أي ملف ولم يُمس أي منطق أعمال أو API أو قاعدة بيانات؛ الفحص تشخيصي بالكامل.</w:t>
      </w:r>
    </w:p>
    <w:p>
      <w:pPr>
        <w:keepNext w:val="false"/>
        <w:bidi/>
        <w:spacing w:after="120" w:before="0" w:line="312"/>
        <w:jc w:val="both"/>
      </w:pPr>
      <w:r>
        <w:rPr>
          <w:rFonts w:ascii="Segoe UI" w:cs="Segoe UI" w:eastAsia="Segoe UI" w:hAnsi="Segoe UI"/>
          <w:b w:val="false"/>
          <w:i w:val="false"/>
          <w:iCs w:val="false"/>
          <w:color w:val="000000"/>
          <w:sz w:val="24"/>
          <w:szCs w:val="24"/>
          <w:rtl/>
        </w:rPr>
        <w:t xml:space="preserve">النتيجة العامة تختلف جوهريًا عن نبرة التقرير الخارجي: </w:t>
      </w:r>
      <w:r>
        <w:rPr>
          <w:rFonts w:ascii="Segoe UI" w:cs="Segoe UI" w:eastAsia="Segoe UI" w:hAnsi="Segoe UI"/>
          <w:b/>
          <w:bCs/>
          <w:i w:val="false"/>
          <w:iCs w:val="false"/>
          <w:color w:val="000000"/>
          <w:sz w:val="24"/>
          <w:szCs w:val="24"/>
          <w:rtl/>
        </w:rPr>
        <w:t xml:space="preserve">البنية التقنية للصفحات (On-page) في Alkemos أنضج بكثير مما يظهر فيه</w:t>
      </w:r>
      <w:r>
        <w:rPr>
          <w:rFonts w:ascii="Segoe UI" w:cs="Segoe UI" w:eastAsia="Segoe UI" w:hAnsi="Segoe UI"/>
          <w:b w:val="false"/>
          <w:i w:val="false"/>
          <w:iCs w:val="false"/>
          <w:color w:val="000000"/>
          <w:sz w:val="24"/>
          <w:szCs w:val="24"/>
          <w:rtl/>
        </w:rPr>
        <w:t xml:space="preserve">، إذ خرجت الفحوصات الفعلية بنتيجتين مؤكدتين بجودة عالية (عناوين H1 وأوصاف meta) ونتيجة واحدة غير موجودة إطلاقًا في الوضع الحالي (صور بدون نص بديل). في المقابل، تنكشف فجوتان حقيقيتان لم يسلّط التقرير الخارجي عليهما الضوء بدقة كافية: غياب كامل لأي صفحة تستهدف نية «تطبيق تتبع» (Tracking) رغم توفر الميزة داخل المنتج، وغياب المنافس الأقرب Cronometer عن صفحات المقارنة والتحليل التنافسي الداخلي بالكامل.</w:t>
      </w:r>
    </w:p>
    <w:p>
      <w:pPr>
        <w:keepNext/>
        <w:bidi/>
        <w:spacing w:after="100" w:before="160" w:line="312"/>
      </w:pPr>
      <w:r>
        <w:rPr>
          <w:rFonts w:ascii="Segoe UI" w:cs="Segoe UI" w:eastAsia="Segoe UI" w:hAnsi="Segoe UI"/>
          <w:b/>
          <w:bCs/>
          <w:i w:val="false"/>
          <w:iCs w:val="false"/>
          <w:color w:val="1E5A48"/>
          <w:sz w:val="21"/>
          <w:szCs w:val="21"/>
          <w:rtl/>
        </w:rPr>
        <w:t xml:space="preserve">جدول 1: مصفوفة الحكم على النقاط السبع (الفحص الفعلي مقابل التقرير الخارجي)</w:t>
      </w:r>
    </w:p>
    <w:tbl>
      <w:tblPr>
        <w:bidiVisual/>
        <w:tblW w:type="pct" w:w="100%"/>
        <w:tblBorders>
          <w:top w:val="single" w:color="2A7A65" w:sz="4"/>
          <w:left w:val="none" w:color="FFFFFF" w:sz="0"/>
          <w:bottom w:val="single" w:color="2A7A65" w:sz="4"/>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16%"/>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النقطة</w:t>
            </w:r>
          </w:p>
        </w:tc>
        <w:tc>
          <w:tcPr>
            <w:tcW w:type="pct" w:w="26%"/>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ادعاء التقرير الخارجي</w:t>
            </w:r>
          </w:p>
        </w:tc>
        <w:tc>
          <w:tcPr>
            <w:tcW w:type="pct" w:w="18%"/>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الحالة المقيسة</w:t>
            </w:r>
          </w:p>
        </w:tc>
        <w:tc>
          <w:tcPr>
            <w:tcW w:type="pct" w:w="40%"/>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الدليل الحاسم</w:t>
            </w:r>
          </w:p>
        </w:tc>
      </w:tr>
      <w:tr>
        <w:trPr>
          <w:cantSplit/>
        </w:trPr>
        <w:tc>
          <w:tcPr>
            <w:tcW w:type="pct" w:w="1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1. الظهور في Google</w:t>
            </w:r>
          </w:p>
        </w:tc>
        <w:tc>
          <w:tcPr>
            <w:tcW w:type="pct" w:w="2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لا ظهور في الصفحة الأولى لثلاثة استعلامات</w:t>
            </w:r>
          </w:p>
        </w:tc>
        <w:tc>
          <w:tcPr>
            <w:tcW w:type="pct" w:w="18%"/>
            <w:shd w:fill="EDF5F2" w:val="clear"/>
            <w:tcMar>
              <w:top w:type="dxa" w:w="60"/>
              <w:left w:type="dxa" w:w="110"/>
              <w:bottom w:type="dxa" w:w="60"/>
              <w:right w:type="dxa" w:w="110"/>
            </w:tcMar>
          </w:tcPr>
          <w:p>
            <w:pPr>
              <w:bidi/>
              <w:spacing w:line="312"/>
              <w:jc w:val="left"/>
            </w:pPr>
            <w:r>
              <w:rPr>
                <w:rFonts w:ascii="Segoe UI" w:cs="Segoe UI" w:eastAsia="Segoe UI" w:hAnsi="Segoe UI"/>
                <w:b/>
                <w:bCs/>
                <w:i w:val="false"/>
                <w:iCs w:val="false"/>
                <w:color w:val="B26A00"/>
                <w:sz w:val="20"/>
                <w:szCs w:val="20"/>
                <w:rtl/>
              </w:rPr>
              <w:t xml:space="preserve">جزئية — فجوة حقيقية</w:t>
            </w:r>
          </w:p>
        </w:tc>
        <w:tc>
          <w:tcPr>
            <w:tcW w:type="pct" w:w="4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صفر صفحات تستهدف workout tracking أو macro tracker في الموقع كله</w:t>
            </w:r>
          </w:p>
        </w:tc>
      </w:tr>
      <w:tr>
        <w:trPr>
          <w:cantSplit/>
        </w:trPr>
        <w:tc>
          <w:tcPr>
            <w:tcW w:type="pct" w:w="1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2. الصور و alt</w:t>
            </w:r>
          </w:p>
        </w:tc>
        <w:tc>
          <w:tcPr>
            <w:tcW w:type="pct" w:w="2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21 صورة بدون alt عبر 25 صفحة</w:t>
            </w:r>
          </w:p>
        </w:tc>
        <w:tc>
          <w:tcPr>
            <w:tcW w:type="pct" w:w="18%"/>
            <w:shd w:fill="FFFFFF" w:val="clear"/>
            <w:tcMar>
              <w:top w:type="dxa" w:w="60"/>
              <w:left w:type="dxa" w:w="110"/>
              <w:bottom w:type="dxa" w:w="60"/>
              <w:right w:type="dxa" w:w="110"/>
            </w:tcMar>
          </w:tcPr>
          <w:p>
            <w:pPr>
              <w:bidi/>
              <w:spacing w:line="312"/>
              <w:jc w:val="left"/>
            </w:pPr>
            <w:r>
              <w:rPr>
                <w:rFonts w:ascii="Segoe UI" w:cs="Segoe UI" w:eastAsia="Segoe UI" w:hAnsi="Segoe UI"/>
                <w:b/>
                <w:bCs/>
                <w:i w:val="false"/>
                <w:iCs w:val="false"/>
                <w:color w:val="1E7D46"/>
                <w:sz w:val="20"/>
                <w:szCs w:val="20"/>
                <w:rtl/>
              </w:rPr>
              <w:t xml:space="preserve">غير موجودة حاليًا</w:t>
            </w:r>
          </w:p>
        </w:tc>
        <w:tc>
          <w:tcPr>
            <w:tcW w:type="pct" w:w="40%"/>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صفر من 2,628 صورة عبر 178 صفحة؛ 1,220 صورة زخرفية عن قصد</w:t>
            </w:r>
          </w:p>
        </w:tc>
      </w:tr>
      <w:tr>
        <w:trPr>
          <w:cantSplit/>
        </w:trPr>
        <w:tc>
          <w:tcPr>
            <w:tcW w:type="pct" w:w="1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3. السرعة و LCP</w:t>
            </w:r>
          </w:p>
        </w:tc>
        <w:tc>
          <w:tcPr>
            <w:tcW w:type="pct" w:w="2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الرئيسية فوق 2.5s وLCP نحو 3.9s موبايل</w:t>
            </w:r>
          </w:p>
        </w:tc>
        <w:tc>
          <w:tcPr>
            <w:tcW w:type="pct" w:w="18%"/>
            <w:shd w:fill="EDF5F2" w:val="clear"/>
            <w:tcMar>
              <w:top w:type="dxa" w:w="60"/>
              <w:left w:type="dxa" w:w="110"/>
              <w:bottom w:type="dxa" w:w="60"/>
              <w:right w:type="dxa" w:w="110"/>
            </w:tcMar>
          </w:tcPr>
          <w:p>
            <w:pPr>
              <w:bidi/>
              <w:spacing w:line="312"/>
              <w:jc w:val="left"/>
            </w:pPr>
            <w:r>
              <w:rPr>
                <w:rFonts w:ascii="Segoe UI" w:cs="Segoe UI" w:eastAsia="Segoe UI" w:hAnsi="Segoe UI"/>
                <w:b/>
                <w:bCs/>
                <w:i w:val="false"/>
                <w:iCs w:val="false"/>
                <w:color w:val="B26A00"/>
                <w:sz w:val="20"/>
                <w:szCs w:val="20"/>
                <w:rtl/>
              </w:rPr>
              <w:t xml:space="preserve">جزئية — أسباب مقيسة</w:t>
            </w:r>
          </w:p>
        </w:tc>
        <w:tc>
          <w:tcPr>
            <w:tcW w:type="pct" w:w="4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TTFB وسيط 697ms وأول طلب 1,503ms؛ CSS 192KB؛ JS أولي 917KB؛ منطقة fra1</w:t>
            </w:r>
          </w:p>
        </w:tc>
      </w:tr>
      <w:tr>
        <w:trPr>
          <w:cantSplit/>
        </w:trPr>
        <w:tc>
          <w:tcPr>
            <w:tcW w:type="pct" w:w="1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4. الروابط الخلفية</w:t>
            </w:r>
          </w:p>
        </w:tc>
        <w:tc>
          <w:tcPr>
            <w:tcW w:type="pct" w:w="2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5 مواقع فقط وAuthority صفر</w:t>
            </w:r>
          </w:p>
        </w:tc>
        <w:tc>
          <w:tcPr>
            <w:tcW w:type="pct" w:w="18%"/>
            <w:shd w:fill="FFFFFF" w:val="clear"/>
            <w:tcMar>
              <w:top w:type="dxa" w:w="60"/>
              <w:left w:type="dxa" w:w="110"/>
              <w:bottom w:type="dxa" w:w="60"/>
              <w:right w:type="dxa" w:w="110"/>
            </w:tcMar>
          </w:tcPr>
          <w:p>
            <w:pPr>
              <w:bidi/>
              <w:spacing w:line="312"/>
              <w:jc w:val="left"/>
            </w:pPr>
            <w:r>
              <w:rPr>
                <w:rFonts w:ascii="Segoe UI" w:cs="Segoe UI" w:eastAsia="Segoe UI" w:hAnsi="Segoe UI"/>
                <w:b/>
                <w:bCs/>
                <w:i w:val="false"/>
                <w:iCs w:val="false"/>
                <w:color w:val="5B5B5B"/>
                <w:sz w:val="20"/>
                <w:szCs w:val="20"/>
                <w:rtl/>
              </w:rPr>
              <w:t xml:space="preserve">تحتاج تحققًا خارجيًا</w:t>
            </w:r>
          </w:p>
        </w:tc>
        <w:tc>
          <w:tcPr>
            <w:tcW w:type="pct" w:w="40%"/>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بحث الويب: صفر بصمة خارجية؛ الخطة الداخلية تعترف بـ5 إلى 20 نطاقًا</w:t>
            </w:r>
          </w:p>
        </w:tc>
      </w:tr>
      <w:tr>
        <w:trPr>
          <w:cantSplit/>
        </w:trPr>
        <w:tc>
          <w:tcPr>
            <w:tcW w:type="pct" w:w="1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5. المنافس Cronometer</w:t>
            </w:r>
          </w:p>
        </w:tc>
        <w:tc>
          <w:tcPr>
            <w:tcW w:type="pct" w:w="2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أقرب منافس ويحتل المركز الأول</w:t>
            </w:r>
          </w:p>
        </w:tc>
        <w:tc>
          <w:tcPr>
            <w:tcW w:type="pct" w:w="18%"/>
            <w:shd w:fill="EDF5F2" w:val="clear"/>
            <w:tcMar>
              <w:top w:type="dxa" w:w="60"/>
              <w:left w:type="dxa" w:w="110"/>
              <w:bottom w:type="dxa" w:w="60"/>
              <w:right w:type="dxa" w:w="110"/>
            </w:tcMar>
          </w:tcPr>
          <w:p>
            <w:pPr>
              <w:bidi/>
              <w:spacing w:line="312"/>
              <w:jc w:val="left"/>
            </w:pPr>
            <w:r>
              <w:rPr>
                <w:rFonts w:ascii="Segoe UI" w:cs="Segoe UI" w:eastAsia="Segoe UI" w:hAnsi="Segoe UI"/>
                <w:b/>
                <w:bCs/>
                <w:i w:val="false"/>
                <w:iCs w:val="false"/>
                <w:color w:val="B26A00"/>
                <w:sz w:val="20"/>
                <w:szCs w:val="20"/>
                <w:rtl/>
              </w:rPr>
              <w:t xml:space="preserve">جزئية</w:t>
            </w:r>
          </w:p>
        </w:tc>
        <w:tc>
          <w:tcPr>
            <w:tcW w:type="pct" w:w="4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غير موجود في المقارنات الثلاث ولا تحليل المنافسين الداخلي</w:t>
            </w:r>
          </w:p>
        </w:tc>
      </w:tr>
      <w:tr>
        <w:trPr>
          <w:cantSplit/>
        </w:trPr>
        <w:tc>
          <w:tcPr>
            <w:tcW w:type="pct" w:w="1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6. أوصاف meta</w:t>
            </w:r>
          </w:p>
        </w:tc>
        <w:tc>
          <w:tcPr>
            <w:tcW w:type="pct" w:w="2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موجودة لكل الصفحات</w:t>
            </w:r>
          </w:p>
        </w:tc>
        <w:tc>
          <w:tcPr>
            <w:tcW w:type="pct" w:w="18%"/>
            <w:shd w:fill="FFFFFF" w:val="clear"/>
            <w:tcMar>
              <w:top w:type="dxa" w:w="60"/>
              <w:left w:type="dxa" w:w="110"/>
              <w:bottom w:type="dxa" w:w="60"/>
              <w:right w:type="dxa" w:w="110"/>
            </w:tcMar>
          </w:tcPr>
          <w:p>
            <w:pPr>
              <w:bidi/>
              <w:spacing w:line="312"/>
              <w:jc w:val="left"/>
            </w:pPr>
            <w:r>
              <w:rPr>
                <w:rFonts w:ascii="Segoe UI" w:cs="Segoe UI" w:eastAsia="Segoe UI" w:hAnsi="Segoe UI"/>
                <w:b/>
                <w:bCs/>
                <w:i w:val="false"/>
                <w:iCs w:val="false"/>
                <w:color w:val="1E7D46"/>
                <w:sz w:val="20"/>
                <w:szCs w:val="20"/>
                <w:rtl/>
              </w:rPr>
              <w:t xml:space="preserve">مؤكدة — جودة عالية</w:t>
            </w:r>
          </w:p>
        </w:tc>
        <w:tc>
          <w:tcPr>
            <w:tcW w:type="pct" w:w="40%"/>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178 من 178 صفحة؛ صفر تكرار؛ 21 صفحة فقط بوصف طويل</w:t>
            </w:r>
          </w:p>
        </w:tc>
      </w:tr>
      <w:tr>
        <w:trPr>
          <w:cantSplit/>
        </w:trPr>
        <w:tc>
          <w:tcPr>
            <w:tcW w:type="pct" w:w="1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7. عناوين H1</w:t>
            </w:r>
          </w:p>
        </w:tc>
        <w:tc>
          <w:tcPr>
            <w:tcW w:type="pct" w:w="2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كل الصفحات لديها H1</w:t>
            </w:r>
          </w:p>
        </w:tc>
        <w:tc>
          <w:tcPr>
            <w:tcW w:type="pct" w:w="18%"/>
            <w:shd w:fill="EDF5F2" w:val="clear"/>
            <w:tcMar>
              <w:top w:type="dxa" w:w="60"/>
              <w:left w:type="dxa" w:w="110"/>
              <w:bottom w:type="dxa" w:w="60"/>
              <w:right w:type="dxa" w:w="110"/>
            </w:tcMar>
          </w:tcPr>
          <w:p>
            <w:pPr>
              <w:bidi/>
              <w:spacing w:line="312"/>
              <w:jc w:val="left"/>
            </w:pPr>
            <w:r>
              <w:rPr>
                <w:rFonts w:ascii="Segoe UI" w:cs="Segoe UI" w:eastAsia="Segoe UI" w:hAnsi="Segoe UI"/>
                <w:b/>
                <w:bCs/>
                <w:i w:val="false"/>
                <w:iCs w:val="false"/>
                <w:color w:val="1E7D46"/>
                <w:sz w:val="20"/>
                <w:szCs w:val="20"/>
                <w:rtl/>
              </w:rPr>
              <w:t xml:space="preserve">مؤكدة</w:t>
            </w:r>
          </w:p>
        </w:tc>
        <w:tc>
          <w:tcPr>
            <w:tcW w:type="pct" w:w="4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178 من 178 صفحة بها H1 واحد بالضبط؛ صفر تكرار</w:t>
            </w:r>
          </w:p>
        </w:tc>
      </w:tr>
    </w:tbl>
    <w:p>
      <w:pPr>
        <w:keepNext w:val="false"/>
        <w:bidi/>
        <w:spacing w:after="120" w:before="80" w:line="312"/>
        <w:jc w:val="both"/>
      </w:pPr>
      <w:r>
        <w:rPr>
          <w:rFonts w:ascii="Segoe UI" w:cs="Segoe UI" w:eastAsia="Segoe UI" w:hAnsi="Segoe UI"/>
          <w:b w:val="false"/>
          <w:i w:val="false"/>
          <w:iCs w:val="false"/>
          <w:color w:val="000000"/>
          <w:sz w:val="24"/>
          <w:szCs w:val="24"/>
          <w:rtl/>
        </w:rPr>
        <w:t xml:space="preserve">أبرز رقمين في الفحص: </w:t>
      </w:r>
      <w:r>
        <w:rPr>
          <w:rFonts w:ascii="Segoe UI" w:cs="Segoe UI" w:eastAsia="Segoe UI" w:hAnsi="Segoe UI"/>
          <w:b/>
          <w:bCs/>
          <w:i w:val="false"/>
          <w:iCs w:val="false"/>
          <w:color w:val="000000"/>
          <w:sz w:val="24"/>
          <w:szCs w:val="24"/>
          <w:rtl/>
        </w:rPr>
        <w:t xml:space="preserve">صفر</w:t>
      </w:r>
      <w:r>
        <w:rPr>
          <w:rFonts w:ascii="Segoe UI" w:cs="Segoe UI" w:eastAsia="Segoe UI" w:hAnsi="Segoe UI"/>
          <w:b w:val="false"/>
          <w:i w:val="false"/>
          <w:iCs w:val="false"/>
          <w:color w:val="000000"/>
          <w:sz w:val="24"/>
          <w:szCs w:val="24"/>
          <w:rtl/>
        </w:rPr>
        <w:t xml:space="preserve"> صور بدون سمة alt من أصل 2,628 صورة في 178 صفحة، و</w:t>
      </w:r>
      <w:r>
        <w:rPr>
          <w:rFonts w:ascii="Segoe UI" w:cs="Segoe UI" w:eastAsia="Segoe UI" w:hAnsi="Segoe UI"/>
          <w:b/>
          <w:bCs/>
          <w:i w:val="false"/>
          <w:iCs w:val="false"/>
          <w:color w:val="000000"/>
          <w:sz w:val="24"/>
          <w:szCs w:val="24"/>
          <w:rtl/>
        </w:rPr>
        <w:t xml:space="preserve">صفر</w:t>
      </w:r>
      <w:r>
        <w:rPr>
          <w:rFonts w:ascii="Segoe UI" w:cs="Segoe UI" w:eastAsia="Segoe UI" w:hAnsi="Segoe UI"/>
          <w:b w:val="false"/>
          <w:i w:val="false"/>
          <w:iCs w:val="false"/>
          <w:color w:val="000000"/>
          <w:sz w:val="24"/>
          <w:szCs w:val="24"/>
          <w:rtl/>
        </w:rPr>
        <w:t xml:space="preserve"> صفحات تستهدف استعلامًا حجمه 5,400 بحث شهريًا (best macro tracker app) رغم أن ميزة التتبع مبنية فعلًا داخل التطبيق. وأهم أولويتين تنفيذيتين: بناء صفحات نية التتبع مع صفحة مقارنة مع Cronometer، وتثبيت قياس أساس موثق للأداء والروابط من مصادر خارجية (GSC وأدوات القياس) لأن ثلاثًا من النقاط السبع لا يمكن حسم أرقامها من داخل المشروع.</w:t>
      </w:r>
    </w:p>
    <w:p>
      <w:pPr>
        <w:pStyle w:val="Heading1"/>
        <w:keepNext/>
        <w:bidi/>
        <w:spacing w:after="180" w:before="400" w:line="312"/>
      </w:pPr>
      <w:bookmarkStart w:id="100001" w:name="_Toc100001"/>
      <w:r>
        <w:rPr>
          <w:rFonts w:ascii="Segoe UI" w:cs="Segoe UI" w:eastAsia="Segoe UI" w:hAnsi="Segoe UI"/>
          <w:b/>
          <w:bCs/>
          <w:i w:val="false"/>
          <w:iCs w:val="false"/>
          <w:color w:val="134034"/>
          <w:sz w:val="32"/>
          <w:szCs w:val="32"/>
          <w:rtl/>
        </w:rPr>
        <w:t xml:space="preserve">منهجية الفحص ومصادر الأدلة</w:t>
      </w:r>
      <w:bookmarkEnd w:id="100001"/>
    </w:p>
    <w:p>
      <w:pPr>
        <w:keepNext w:val="false"/>
        <w:bidi/>
        <w:spacing w:after="120" w:before="0" w:line="312"/>
        <w:jc w:val="both"/>
      </w:pPr>
      <w:r>
        <w:rPr>
          <w:rFonts w:ascii="Segoe UI" w:cs="Segoe UI" w:eastAsia="Segoe UI" w:hAnsi="Segoe UI"/>
          <w:b w:val="false"/>
          <w:i w:val="false"/>
          <w:iCs w:val="false"/>
          <w:color w:val="000000"/>
          <w:sz w:val="24"/>
          <w:szCs w:val="24"/>
          <w:rtl/>
        </w:rPr>
        <w:t xml:space="preserve">اعتمد الفحص على أربعة مصادر متكاملة، مع وعي صريح بحدود كل مصدر. المصدر الأول هو الكود المصدري: استُنسخ مستودع </w:t>
      </w:r>
      <w:r>
        <w:rPr>
          <w:rFonts w:ascii="Segoe UI" w:cs="Segoe UI" w:hAnsi="Segoe UI"/>
          <w:b w:val="false"/>
          <w:color w:val="000000"/>
          <w:sz w:val="22"/>
          <w:szCs w:val="22"/>
        </w:rPr>
        <w:t xml:space="preserve">muscleshubfit-cpu/alkemos</w:t>
      </w:r>
      <w:r>
        <w:rPr>
          <w:rFonts w:ascii="Segoe UI" w:cs="Segoe UI" w:eastAsia="Segoe UI" w:hAnsi="Segoe UI"/>
          <w:b w:val="false"/>
          <w:i w:val="false"/>
          <w:iCs w:val="false"/>
          <w:color w:val="000000"/>
          <w:sz w:val="24"/>
          <w:szCs w:val="24"/>
          <w:rtl/>
        </w:rPr>
        <w:t xml:space="preserve"> في وضع القراءة فقط (آخر تعليمة </w:t>
      </w:r>
      <w:r>
        <w:rPr>
          <w:rFonts w:ascii="Segoe UI" w:cs="Segoe UI" w:hAnsi="Segoe UI"/>
          <w:b w:val="false"/>
          <w:color w:val="000000"/>
          <w:sz w:val="22"/>
          <w:szCs w:val="22"/>
        </w:rPr>
        <w:t xml:space="preserve">c255af0</w:t>
      </w:r>
      <w:r>
        <w:rPr>
          <w:rFonts w:ascii="Segoe UI" w:cs="Segoe UI" w:eastAsia="Segoe UI" w:hAnsi="Segoe UI"/>
          <w:b w:val="false"/>
          <w:i w:val="false"/>
          <w:iCs w:val="false"/>
          <w:color w:val="000000"/>
          <w:sz w:val="24"/>
          <w:szCs w:val="24"/>
          <w:rtl/>
        </w:rPr>
        <w:t xml:space="preserve">)، وفُحص ثابتًا: الإعدادات (</w:t>
      </w:r>
      <w:r>
        <w:rPr>
          <w:rFonts w:ascii="Consolas" w:cs="Consolas" w:hAnsi="Consolas"/>
          <w:b w:val="false"/>
          <w:color w:val="9C3D5A"/>
          <w:sz w:val="19"/>
          <w:szCs w:val="19"/>
        </w:rPr>
        <w:t xml:space="preserve">next.config.ts</w:t>
      </w:r>
      <w:r>
        <w:rPr>
          <w:rFonts w:ascii="Segoe UI" w:cs="Segoe UI" w:eastAsia="Segoe UI" w:hAnsi="Segoe UI"/>
          <w:b w:val="false"/>
          <w:i w:val="false"/>
          <w:iCs w:val="false"/>
          <w:color w:val="000000"/>
          <w:sz w:val="24"/>
          <w:szCs w:val="24"/>
          <w:rtl/>
        </w:rPr>
        <w:t xml:space="preserve"> و</w:t>
      </w:r>
      <w:r>
        <w:rPr>
          <w:rFonts w:ascii="Consolas" w:cs="Consolas" w:hAnsi="Consolas"/>
          <w:b w:val="false"/>
          <w:color w:val="9C3D5A"/>
          <w:sz w:val="19"/>
          <w:szCs w:val="19"/>
        </w:rPr>
        <w:t xml:space="preserve">vercel.json</w:t>
      </w:r>
      <w:r>
        <w:rPr>
          <w:rFonts w:ascii="Segoe UI" w:cs="Segoe UI" w:eastAsia="Segoe UI" w:hAnsi="Segoe UI"/>
          <w:b w:val="false"/>
          <w:i w:val="false"/>
          <w:iCs w:val="false"/>
          <w:color w:val="000000"/>
          <w:sz w:val="24"/>
          <w:szCs w:val="24"/>
          <w:rtl/>
        </w:rPr>
        <w:t xml:space="preserve">)، ومسارات App Router الثلاثة، ومكونات العرض، وملفات الـ sitemap والـ robots، والخطط الداخلية الموثقة. المصدر الثاني هو الموقع المباشر: زحف آلي لمتصفح محمول على 178 صفحة تغطي كامل </w:t>
      </w:r>
      <w:r>
        <w:rPr>
          <w:rFonts w:ascii="Consolas" w:cs="Consolas" w:hAnsi="Consolas"/>
          <w:b w:val="false"/>
          <w:color w:val="9C3D5A"/>
          <w:sz w:val="19"/>
          <w:szCs w:val="19"/>
        </w:rPr>
        <w:t xml:space="preserve">sitemap-pages.xml</w:t>
      </w:r>
      <w:r>
        <w:rPr>
          <w:rFonts w:ascii="Segoe UI" w:cs="Segoe UI" w:eastAsia="Segoe UI" w:hAnsi="Segoe UI"/>
          <w:b w:val="false"/>
          <w:i w:val="false"/>
          <w:iCs w:val="false"/>
          <w:color w:val="000000"/>
          <w:sz w:val="24"/>
          <w:szCs w:val="24"/>
          <w:rtl/>
        </w:rPr>
        <w:t xml:space="preserve"> (140 رابطًا) إضافة إلى 38 صفحة عينة من خمسة خرائط أخرى (المدونة والتمارين والأطعمة والمقارنات والمجموعات)، مع استخراج العناوين والأوصاف والصور وcanonical وhreflang وبيانات JSON-LD المُصيَّرة من HTML الخادم.</w:t>
      </w:r>
    </w:p>
    <w:p>
      <w:pPr>
        <w:keepNext w:val="false"/>
        <w:bidi/>
        <w:spacing w:after="120" w:before="0" w:line="312"/>
        <w:jc w:val="both"/>
      </w:pPr>
      <w:r>
        <w:rPr>
          <w:rFonts w:ascii="Segoe UI" w:cs="Segoe UI" w:eastAsia="Segoe UI" w:hAnsi="Segoe UI"/>
          <w:b w:val="false"/>
          <w:i w:val="false"/>
          <w:iCs w:val="false"/>
          <w:color w:val="000000"/>
          <w:sz w:val="24"/>
          <w:szCs w:val="24"/>
          <w:rtl/>
        </w:rPr>
        <w:t xml:space="preserve">المصدر الثالث هو قياس الأوزان: طُلب كل مورد في الصفحة الرئيسية (سكربتات، أنماط، خطوط، صور) على حدة عبر طلبات HEAD لقياس الأحجام الفعلية المُقدَّمة من الإنتاج. والمصدر الرابع هو بحث الويب للتحقق من البصمة الخارجية: فهرسة العلامة، والإشارات والروابط الواردة، وحضور المنافس في نتائج البحث.</w:t>
      </w:r>
    </w:p>
    <w:p>
      <w:pPr>
        <w:keepNext/>
        <w:bidi/>
        <w:spacing w:after="100" w:before="160" w:line="312"/>
      </w:pPr>
      <w:r>
        <w:rPr>
          <w:rFonts w:ascii="Segoe UI" w:cs="Segoe UI" w:eastAsia="Segoe UI" w:hAnsi="Segoe UI"/>
          <w:b/>
          <w:bCs/>
          <w:i w:val="false"/>
          <w:iCs w:val="false"/>
          <w:color w:val="1E5A48"/>
          <w:sz w:val="21"/>
          <w:szCs w:val="21"/>
          <w:rtl/>
        </w:rPr>
        <w:t xml:space="preserve">جدول 2: حدود كل مصدر وما لا يمكن الحسم منه داخليًا</w:t>
      </w:r>
    </w:p>
    <w:tbl>
      <w:tblPr>
        <w:bidiVisual/>
        <w:tblW w:type="pct" w:w="100%"/>
        <w:tblBorders>
          <w:top w:val="single" w:color="2A7A65" w:sz="4"/>
          <w:left w:val="none" w:color="FFFFFF" w:sz="0"/>
          <w:bottom w:val="single" w:color="2A7A65" w:sz="4"/>
          <w:right w:val="none" w:color="FFFFFF" w:sz="0"/>
          <w:insideH w:val="single" w:color="C5D8D0" w:sz="2"/>
          <w:insideV w:val="none" w:color="FFFFFF" w:sz="0"/>
        </w:tblBorders>
        <w:tblLayout w:type="fixed"/>
      </w:tblPr>
      <w:tblGrid>
        <w:gridCol w:w="100"/>
        <w:gridCol w:w="100"/>
        <w:gridCol w:w="100"/>
      </w:tblGrid>
      <w:tr>
        <w:trPr>
          <w:cantSplit/>
          <w:tblHeader/>
        </w:trPr>
        <w:tc>
          <w:tcPr>
            <w:tcW w:type="pct" w:w="22%"/>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المصدر</w:t>
            </w:r>
          </w:p>
        </w:tc>
        <w:tc>
          <w:tcPr>
            <w:tcW w:type="pct" w:w="40%"/>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ما يثبته</w:t>
            </w:r>
          </w:p>
        </w:tc>
        <w:tc>
          <w:tcPr>
            <w:tcW w:type="pct" w:w="38%"/>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ما لا يستطيع إثباته</w:t>
            </w:r>
          </w:p>
        </w:tc>
      </w:tr>
      <w:tr>
        <w:trPr>
          <w:cantSplit/>
        </w:trPr>
        <w:tc>
          <w:tcPr>
            <w:tcW w:type="pct" w:w="22%"/>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كود المستودع</w:t>
            </w:r>
          </w:p>
        </w:tc>
        <w:tc>
          <w:tcPr>
            <w:tcW w:type="pct" w:w="4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البنية والقوانين المقصودة وأرقام الأسطر والقرارات الموثقة في التعليقات</w:t>
            </w:r>
          </w:p>
        </w:tc>
        <w:tc>
          <w:tcPr>
            <w:tcW w:type="pct" w:w="38%"/>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سلوك الإنتاج الفعلي بعد البناء والنشر</w:t>
            </w:r>
          </w:p>
        </w:tc>
      </w:tr>
      <w:tr>
        <w:trPr>
          <w:cantSplit/>
        </w:trPr>
        <w:tc>
          <w:tcPr>
            <w:tcW w:type="pct" w:w="22%"/>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الزحف المباشر (178 صفحة)</w:t>
            </w:r>
          </w:p>
        </w:tc>
        <w:tc>
          <w:tcPr>
            <w:tcW w:type="pct" w:w="40%"/>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HTML المُصيَّر فعليًا: H1 وmeta وalt وcanonical وJSON-LD وأزمنة الاستجابة</w:t>
            </w:r>
          </w:p>
        </w:tc>
        <w:tc>
          <w:tcPr>
            <w:tcW w:type="pct" w:w="38%"/>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الترتيب الفعلي في نتائج Google وأحجام البحث</w:t>
            </w:r>
          </w:p>
        </w:tc>
      </w:tr>
      <w:tr>
        <w:trPr>
          <w:cantSplit/>
        </w:trPr>
        <w:tc>
          <w:tcPr>
            <w:tcW w:type="pct" w:w="22%"/>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قياس الأوزان</w:t>
            </w:r>
          </w:p>
        </w:tc>
        <w:tc>
          <w:tcPr>
            <w:tcW w:type="pct" w:w="4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أحجام الموارد الحقيقية على مسار التحميل البارد</w:t>
            </w:r>
          </w:p>
        </w:tc>
        <w:tc>
          <w:tcPr>
            <w:tcW w:type="pct" w:w="38%"/>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زمن LCP المخبري/الميداني الذي تقيسه أدوات مثل PageSpeed</w:t>
            </w:r>
          </w:p>
        </w:tc>
      </w:tr>
      <w:tr>
        <w:trPr>
          <w:cantSplit/>
        </w:trPr>
        <w:tc>
          <w:tcPr>
            <w:tcW w:type="pct" w:w="22%"/>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بحث الويب</w:t>
            </w:r>
          </w:p>
        </w:tc>
        <w:tc>
          <w:tcPr>
            <w:tcW w:type="pct" w:w="40%"/>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البصمة الخارجية للعلامة ووجود الإشارات</w:t>
            </w:r>
          </w:p>
        </w:tc>
        <w:tc>
          <w:tcPr>
            <w:tcW w:type="pct" w:w="38%"/>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عدد الروابط الخلفية الدقيق وقيم Authority من أدوات Ahrefs وMoz</w:t>
            </w:r>
          </w:p>
        </w:tc>
      </w:tr>
    </w:tbl>
    <w:p>
      <w:pPr>
        <w:keepNext w:val="false"/>
        <w:bidi/>
        <w:spacing w:after="120" w:before="0" w:line="312"/>
        <w:jc w:val="both"/>
      </w:pPr>
      <w:r>
        <w:rPr>
          <w:rFonts w:ascii="Segoe UI" w:cs="Segoe UI" w:eastAsia="Segoe UI" w:hAnsi="Segoe UI"/>
          <w:b w:val="false"/>
          <w:i w:val="false"/>
          <w:iCs w:val="false"/>
          <w:color w:val="000000"/>
          <w:sz w:val="24"/>
          <w:szCs w:val="24"/>
          <w:rtl/>
        </w:rPr>
        <w:t xml:space="preserve">ثلاث نقاط بقيت خارج نطاق الحسم الداخلي وتُسلَّم لأصحابها في الخطة: قياس LCP الفعلي (نفدت حصة PageSpeed Insights API اليومية أثناء الفحص، والبديل المتاح لوحة Core Web Vitals في GSC)، وأرقام الروابط الخلفية ودرجات السلطة (أدوات خارجية بالتعريف)، ومواقع الترتيب الفعلية للاستعلامات الثلاثة (GSC أو أداة تتبع ترتيب). كل الأرقام الواردة في هذا التقرير إما مقيسة مباشرة من المصادر الأربعة، أو موسومة صراحة بأنها تقدير يحتاج مصدرًا خارجيًا.</w:t>
      </w:r>
    </w:p>
    <w:p>
      <w:pPr>
        <w:pStyle w:val="Heading1"/>
        <w:keepNext/>
        <w:bidi/>
        <w:spacing w:after="180" w:before="400" w:line="312"/>
      </w:pPr>
      <w:bookmarkStart w:id="100002" w:name="_Toc100002"/>
      <w:r>
        <w:rPr>
          <w:rFonts w:ascii="Segoe UI" w:cs="Segoe UI" w:eastAsia="Segoe UI" w:hAnsi="Segoe UI"/>
          <w:b/>
          <w:bCs/>
          <w:i w:val="false"/>
          <w:iCs w:val="false"/>
          <w:color w:val="134034"/>
          <w:sz w:val="32"/>
          <w:szCs w:val="32"/>
          <w:rtl/>
        </w:rPr>
        <w:t xml:space="preserve">النقطة الأولى: الظهور في Google وفجوة الكلمات المفتاحية</w:t>
      </w:r>
      <w:bookmarkEnd w:id="100002"/>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
            <w:shd w:fill="B26A00" w:val="clear"/>
            <w:tcMar>
              <w:top w:type="dxa" w:w="0"/>
              <w:left w:type="dxa" w:w="0"/>
              <w:bottom w:type="dxa" w:w="0"/>
              <w:right w:type="dxa" w:w="0"/>
            </w:tcMar>
          </w:tcPr>
          <w:p>
            <w:pPr>
              <w:spacing w:line="240"/>
            </w:pPr>
            <w:r>
              <w:rPr>
                <w:sz w:val="2"/>
                <w:szCs w:val="2"/>
              </w:rPr>
              <w:t xml:space="preserve"> </w:t>
            </w:r>
          </w:p>
        </w:tc>
        <w:tc>
          <w:tcPr>
            <w:tcW w:type="pct" w:w="98%"/>
            <w:shd w:fill="F7FAF9" w:val="clear"/>
            <w:tcMar>
              <w:top w:type="dxa" w:w="90"/>
              <w:left w:type="dxa" w:w="160"/>
              <w:bottom w:type="dxa" w:w="90"/>
              <w:right w:type="dxa" w:w="160"/>
            </w:tcMar>
          </w:tcPr>
          <w:p>
            <w:pPr>
              <w:bidi/>
              <w:spacing w:line="312"/>
            </w:pPr>
            <w:r>
              <w:rPr>
                <w:rFonts w:ascii="Segoe UI" w:cs="Segoe UI" w:eastAsia="Segoe UI" w:hAnsi="Segoe UI"/>
                <w:b/>
                <w:bCs/>
                <w:i w:val="false"/>
                <w:iCs w:val="false"/>
                <w:color w:val="B26A00"/>
                <w:sz w:val="22"/>
                <w:szCs w:val="22"/>
                <w:rtl/>
              </w:rPr>
              <w:t xml:space="preserve">الحكم: </w:t>
            </w:r>
            <w:r>
              <w:rPr>
                <w:rFonts w:ascii="Segoe UI" w:cs="Segoe UI" w:eastAsia="Segoe UI" w:hAnsi="Segoe UI"/>
                <w:b/>
                <w:bCs/>
                <w:i w:val="false"/>
                <w:iCs w:val="false"/>
                <w:color w:val="B26A00"/>
                <w:sz w:val="22"/>
                <w:szCs w:val="22"/>
                <w:rtl/>
              </w:rPr>
              <w:t xml:space="preserve">جزئية — الفجوة حقيقية وموثقة في نيتين من ثلاث</w:t>
            </w:r>
            <w:r>
              <w:rPr>
                <w:rFonts w:ascii="Segoe UI" w:cs="Segoe UI" w:eastAsia="Segoe UI" w:hAnsi="Segoe UI"/>
                <w:b w:val="false"/>
                <w:i w:val="false"/>
                <w:iCs w:val="false"/>
                <w:color w:val="5A6B66"/>
                <w:sz w:val="22"/>
                <w:szCs w:val="22"/>
                <w:rtl/>
              </w:rPr>
              <w:t xml:space="preserve">  —  </w:t>
            </w:r>
            <w:r>
              <w:rPr>
                <w:rFonts w:ascii="Segoe UI" w:cs="Segoe UI" w:eastAsia="Segoe UI" w:hAnsi="Segoe UI"/>
                <w:b w:val="false"/>
                <w:i w:val="false"/>
                <w:iCs w:val="false"/>
                <w:color w:val="000000"/>
                <w:sz w:val="22"/>
                <w:szCs w:val="22"/>
                <w:rtl/>
              </w:rPr>
              <w:t xml:space="preserve">الاستعلامان workout tracking app وbest macro tracker app غير مخدومين بأي صفحة، بينما meal planner app free مغطى جزئيًا بصفحة قائمة فعلًا.</w:t>
            </w:r>
          </w:p>
        </w:tc>
      </w:tr>
    </w:tbl>
    <w:p>
      <w:pPr>
        <w:pStyle w:val="Heading2"/>
        <w:keepNext/>
        <w:bidi/>
        <w:spacing w:after="140" w:before="280" w:line="312"/>
      </w:pPr>
      <w:bookmarkStart w:id="100003" w:name="_Toc100003"/>
      <w:r>
        <w:rPr>
          <w:rFonts w:ascii="Segoe UI" w:cs="Segoe UI" w:eastAsia="Segoe UI" w:hAnsi="Segoe UI"/>
          <w:b/>
          <w:bCs/>
          <w:i w:val="false"/>
          <w:iCs w:val="false"/>
          <w:color w:val="1E5A48"/>
          <w:sz w:val="28"/>
          <w:szCs w:val="28"/>
          <w:rtl/>
        </w:rPr>
        <w:t xml:space="preserve">الادعاء مقابل القياس</w:t>
      </w:r>
      <w:bookmarkEnd w:id="100003"/>
    </w:p>
    <w:p>
      <w:pPr>
        <w:keepNext w:val="false"/>
        <w:bidi/>
        <w:spacing w:after="120" w:before="0" w:line="312"/>
        <w:jc w:val="both"/>
      </w:pPr>
      <w:r>
        <w:rPr>
          <w:rFonts w:ascii="Segoe UI" w:cs="Segoe UI" w:eastAsia="Segoe UI" w:hAnsi="Segoe UI"/>
          <w:b w:val="false"/>
          <w:i w:val="false"/>
          <w:iCs w:val="false"/>
          <w:color w:val="000000"/>
          <w:sz w:val="24"/>
          <w:szCs w:val="24"/>
          <w:rtl/>
        </w:rPr>
        <w:t xml:space="preserve">ذكر التقرير الخارجي أن Alkemos لا يظهر في الصفحة الأولى لثلاثة استعلامات بأحجام بحث معلنة (2,900 و2,400 و5,400 بحث شهريًا). فحصنا الاستهداف على مستوييين: هل توجد صفحات تستهدف هذه الاستعلامات لفظًا ونية؟ وما حالة التغطية الجزئية إن وُجدت؟ النتيجة القاطعة من البحث النصي في كامل الكود ومن زحف الـ178 صفحة: </w:t>
      </w:r>
      <w:r>
        <w:rPr>
          <w:rFonts w:ascii="Segoe UI" w:cs="Segoe UI" w:eastAsia="Segoe UI" w:hAnsi="Segoe UI"/>
          <w:b/>
          <w:bCs/>
          <w:i w:val="false"/>
          <w:iCs w:val="false"/>
          <w:color w:val="000000"/>
          <w:sz w:val="24"/>
          <w:szCs w:val="24"/>
          <w:rtl/>
        </w:rPr>
        <w:t xml:space="preserve">لا توجد أي صفحة أو عنوان أو وصف يستهدف «تتبع التمارين» أو «متتبع ماكروز»</w:t>
      </w:r>
      <w:r>
        <w:rPr>
          <w:rFonts w:ascii="Segoe UI" w:cs="Segoe UI" w:eastAsia="Segoe UI" w:hAnsi="Segoe UI"/>
          <w:b w:val="false"/>
          <w:i w:val="false"/>
          <w:iCs w:val="false"/>
          <w:color w:val="000000"/>
          <w:sz w:val="24"/>
          <w:szCs w:val="24"/>
          <w:rtl/>
        </w:rPr>
        <w:t xml:space="preserve">، بينما توجد صفحة </w:t>
      </w:r>
      <w:r>
        <w:rPr>
          <w:rFonts w:ascii="Consolas" w:cs="Consolas" w:hAnsi="Consolas"/>
          <w:b w:val="false"/>
          <w:color w:val="9C3D5A"/>
          <w:sz w:val="19"/>
          <w:szCs w:val="19"/>
        </w:rPr>
        <w:t xml:space="preserve">/meal-planner</w:t>
      </w:r>
      <w:r>
        <w:rPr>
          <w:rFonts w:ascii="Segoe UI" w:cs="Segoe UI" w:eastAsia="Segoe UI" w:hAnsi="Segoe UI"/>
          <w:b w:val="false"/>
          <w:i w:val="false"/>
          <w:iCs w:val="false"/>
          <w:color w:val="000000"/>
          <w:sz w:val="24"/>
          <w:szCs w:val="24"/>
          <w:rtl/>
        </w:rPr>
        <w:t xml:space="preserve"> بعنوان جيد قريب من نية الاستعلام الثالث.</w:t>
      </w:r>
    </w:p>
    <w:p>
      <w:pPr>
        <w:pStyle w:val="Heading2"/>
        <w:keepNext/>
        <w:bidi/>
        <w:spacing w:after="140" w:before="280" w:line="312"/>
      </w:pPr>
      <w:bookmarkStart w:id="100004" w:name="_Toc100004"/>
      <w:r>
        <w:rPr>
          <w:rFonts w:ascii="Segoe UI" w:cs="Segoe UI" w:eastAsia="Segoe UI" w:hAnsi="Segoe UI"/>
          <w:b/>
          <w:bCs/>
          <w:i w:val="false"/>
          <w:iCs w:val="false"/>
          <w:color w:val="1E5A48"/>
          <w:sz w:val="28"/>
          <w:szCs w:val="28"/>
          <w:rtl/>
        </w:rPr>
        <w:t xml:space="preserve">الدليل من المشروع</w:t>
      </w:r>
      <w:bookmarkEnd w:id="100004"/>
    </w:p>
    <w:p>
      <w:pPr>
        <w:bidi/>
        <w:spacing w:after="80" w:line="312"/>
        <w:ind w:left="280"/>
        <w:jc w:val="left"/>
      </w:pPr>
      <w:r>
        <w:rPr>
          <w:rFonts w:ascii="Segoe UI" w:cs="Segoe UI" w:eastAsia="Segoe UI" w:hAnsi="Segoe UI"/>
          <w:b w:val="false"/>
          <w:i w:val="false"/>
          <w:iCs w:val="false"/>
          <w:color w:val="000000"/>
          <w:sz w:val="24"/>
          <w:szCs w:val="24"/>
          <w:rtl/>
        </w:rPr>
        <w:t xml:space="preserve">بحث نصي شامل في الكود عن </w:t>
      </w:r>
      <w:r>
        <w:rPr>
          <w:rFonts w:ascii="Consolas" w:cs="Consolas" w:hAnsi="Consolas"/>
          <w:b w:val="false"/>
          <w:color w:val="9C3D5A"/>
          <w:sz w:val="19"/>
          <w:szCs w:val="19"/>
        </w:rPr>
        <w:t xml:space="preserve">workout track</w:t>
      </w:r>
      <w:r>
        <w:rPr>
          <w:rFonts w:ascii="Segoe UI" w:cs="Segoe UI" w:eastAsia="Segoe UI" w:hAnsi="Segoe UI"/>
          <w:b w:val="false"/>
          <w:i w:val="false"/>
          <w:iCs w:val="false"/>
          <w:color w:val="000000"/>
          <w:sz w:val="24"/>
          <w:szCs w:val="24"/>
          <w:rtl/>
        </w:rPr>
        <w:t xml:space="preserve"> و</w:t>
      </w:r>
      <w:r>
        <w:rPr>
          <w:rFonts w:ascii="Consolas" w:cs="Consolas" w:hAnsi="Consolas"/>
          <w:b w:val="false"/>
          <w:color w:val="9C3D5A"/>
          <w:sz w:val="19"/>
          <w:szCs w:val="19"/>
        </w:rPr>
        <w:t xml:space="preserve">track workout</w:t>
      </w:r>
      <w:r>
        <w:rPr>
          <w:rFonts w:ascii="Segoe UI" w:cs="Segoe UI" w:eastAsia="Segoe UI" w:hAnsi="Segoe UI"/>
          <w:b w:val="false"/>
          <w:i w:val="false"/>
          <w:iCs w:val="false"/>
          <w:color w:val="000000"/>
          <w:sz w:val="24"/>
          <w:szCs w:val="24"/>
          <w:rtl/>
        </w:rPr>
        <w:t xml:space="preserve"> و</w:t>
      </w:r>
      <w:r>
        <w:rPr>
          <w:rFonts w:ascii="Consolas" w:cs="Consolas" w:hAnsi="Consolas"/>
          <w:b w:val="false"/>
          <w:color w:val="9C3D5A"/>
          <w:sz w:val="19"/>
          <w:szCs w:val="19"/>
        </w:rPr>
        <w:t xml:space="preserve">workout log</w:t>
      </w:r>
      <w:r>
        <w:rPr>
          <w:rFonts w:ascii="Segoe UI" w:cs="Segoe UI" w:eastAsia="Segoe UI" w:hAnsi="Segoe UI"/>
          <w:b w:val="false"/>
          <w:i w:val="false"/>
          <w:iCs w:val="false"/>
          <w:color w:val="000000"/>
          <w:sz w:val="24"/>
          <w:szCs w:val="24"/>
          <w:rtl/>
        </w:rPr>
        <w:t xml:space="preserve">: صفر نتائج في أي ملف تسويقي أو صفحة عامة في </w:t>
      </w:r>
      <w:r>
        <w:rPr>
          <w:rFonts w:ascii="Consolas" w:cs="Consolas" w:hAnsi="Consolas"/>
          <w:b w:val="false"/>
          <w:color w:val="9C3D5A"/>
          <w:sz w:val="19"/>
          <w:szCs w:val="19"/>
        </w:rPr>
        <w:t xml:space="preserve">src/</w:t>
      </w:r>
      <w:r>
        <w:rPr>
          <w:rFonts w:ascii="Segoe UI" w:cs="Segoe UI" w:eastAsia="Segoe UI" w:hAnsi="Segoe UI"/>
          <w:b w:val="false"/>
          <w:i w:val="false"/>
          <w:iCs w:val="false"/>
          <w:color w:val="000000"/>
          <w:sz w:val="24"/>
          <w:szCs w:val="24"/>
          <w:rtl/>
        </w:rPr>
        <w:t xml:space="preserve">.</w:t>
      </w:r>
    </w:p>
    <w:p>
      <w:pPr>
        <w:bidi/>
        <w:spacing w:after="80" w:line="312"/>
        <w:ind w:left="280"/>
        <w:jc w:val="left"/>
      </w:pPr>
      <w:r>
        <w:rPr>
          <w:rFonts w:ascii="Segoe UI" w:cs="Segoe UI" w:eastAsia="Segoe UI" w:hAnsi="Segoe UI"/>
          <w:b w:val="false"/>
          <w:i w:val="false"/>
          <w:iCs w:val="false"/>
          <w:color w:val="000000"/>
          <w:sz w:val="24"/>
          <w:szCs w:val="24"/>
          <w:rtl/>
        </w:rPr>
        <w:t xml:space="preserve">لا توجد صفحة «متتبع ماكروز»: أقرب الصفحات هي </w:t>
      </w:r>
      <w:r>
        <w:rPr>
          <w:rFonts w:ascii="Consolas" w:cs="Consolas" w:hAnsi="Consolas"/>
          <w:b w:val="false"/>
          <w:color w:val="9C3D5A"/>
          <w:sz w:val="19"/>
          <w:szCs w:val="19"/>
        </w:rPr>
        <w:t xml:space="preserve">/tools/macro-calculator</w:t>
      </w:r>
      <w:r>
        <w:rPr>
          <w:rFonts w:ascii="Segoe UI" w:cs="Segoe UI" w:eastAsia="Segoe UI" w:hAnsi="Segoe UI"/>
          <w:b w:val="false"/>
          <w:i w:val="false"/>
          <w:iCs w:val="false"/>
          <w:color w:val="000000"/>
          <w:sz w:val="24"/>
          <w:szCs w:val="24"/>
          <w:rtl/>
        </w:rPr>
        <w:t xml:space="preserve"> وهي تستهدف نية «حاسبة» (حساب مرة واحدة) مختلفة جذريًا عن نية «تطبيق تتبع يومي». الإشارة الوحيدة للتتبع عبارة سطر واحد في </w:t>
      </w:r>
      <w:r>
        <w:rPr>
          <w:rFonts w:ascii="Consolas" w:cs="Consolas" w:hAnsi="Consolas"/>
          <w:b w:val="false"/>
          <w:color w:val="9C3D5A"/>
          <w:sz w:val="19"/>
          <w:szCs w:val="19"/>
        </w:rPr>
        <w:t xml:space="preserve">src/lib/tools-shared.ts:79</w:t>
      </w:r>
      <w:r>
        <w:rPr>
          <w:rFonts w:ascii="Segoe UI" w:cs="Segoe UI" w:eastAsia="Segoe UI" w:hAnsi="Segoe UI"/>
          <w:b w:val="false"/>
          <w:i w:val="false"/>
          <w:iCs w:val="false"/>
          <w:color w:val="000000"/>
          <w:sz w:val="24"/>
          <w:szCs w:val="24"/>
          <w:rtl/>
        </w:rPr>
        <w:t xml:space="preserve">: </w:t>
      </w:r>
    </w:p>
    <w:p>
      <w:pPr>
        <w:shd w:fill="F2F6F4" w:val="clear"/>
        <w:spacing w:after="160" w:before="120" w:line="312"/>
        <w:ind w:left="200" w:right="200"/>
        <w:jc w:val="left"/>
      </w:pPr>
      <w:r>
        <w:rPr>
          <w:rFonts w:ascii="Consolas" w:cs="Consolas" w:hAnsi="Consolas"/>
          <w:b w:val="false"/>
          <w:color w:val="9C3D5A"/>
          <w:sz w:val="19"/>
          <w:szCs w:val="19"/>
        </w:rPr>
        <w:t xml:space="preserve">descEn: "Build meals from 8,830+ foods and track macros"</w:t>
      </w:r>
    </w:p>
    <w:p>
      <w:pPr>
        <w:bidi/>
        <w:spacing w:after="80" w:line="312"/>
        <w:ind w:left="280"/>
        <w:jc w:val="left"/>
      </w:pPr>
      <w:r>
        <w:rPr>
          <w:rFonts w:ascii="Segoe UI" w:cs="Segoe UI" w:eastAsia="Segoe UI" w:hAnsi="Segoe UI"/>
          <w:b w:val="false"/>
          <w:i w:val="false"/>
          <w:iCs w:val="false"/>
          <w:color w:val="000000"/>
          <w:sz w:val="24"/>
          <w:szCs w:val="24"/>
          <w:rtl/>
        </w:rPr>
        <w:t xml:space="preserve">صفحة تخطيط الوجبات موجودة بعنوان يستهدف الاستعلام الثالث جزئيًا — </w:t>
      </w:r>
      <w:r>
        <w:rPr>
          <w:rFonts w:ascii="Consolas" w:cs="Consolas" w:hAnsi="Consolas"/>
          <w:b w:val="false"/>
          <w:color w:val="9C3D5A"/>
          <w:sz w:val="19"/>
          <w:szCs w:val="19"/>
        </w:rPr>
        <w:t xml:space="preserve">src/app/(en)/meal-planner/layout.tsx:13</w:t>
      </w:r>
      <w:r>
        <w:rPr>
          <w:rFonts w:ascii="Segoe UI" w:cs="Segoe UI" w:eastAsia="Segoe UI" w:hAnsi="Segoe UI"/>
          <w:b w:val="false"/>
          <w:i w:val="false"/>
          <w:iCs w:val="false"/>
          <w:color w:val="000000"/>
          <w:sz w:val="24"/>
          <w:szCs w:val="24"/>
          <w:rtl/>
        </w:rPr>
        <w:t xml:space="preserve">:</w:t>
      </w:r>
    </w:p>
    <w:p>
      <w:pPr>
        <w:shd w:fill="F2F6F4" w:val="clear"/>
        <w:spacing w:after="160" w:before="120" w:line="312"/>
        <w:ind w:left="200" w:right="200"/>
        <w:jc w:val="left"/>
      </w:pPr>
      <w:r>
        <w:rPr>
          <w:rFonts w:ascii="Consolas" w:cs="Consolas" w:hAnsi="Consolas"/>
          <w:b w:val="false"/>
          <w:color w:val="9C3D5A"/>
          <w:sz w:val="19"/>
          <w:szCs w:val="19"/>
        </w:rPr>
        <w:t xml:space="preserve">title: "Meal Planner — Build Custom Meal Plans Free | Alkemos",</w:t>
      </w:r>
    </w:p>
    <w:p>
      <w:pPr>
        <w:bidi/>
        <w:spacing w:after="80" w:line="312"/>
        <w:ind w:left="280"/>
        <w:jc w:val="left"/>
      </w:pPr>
      <w:r>
        <w:rPr>
          <w:rFonts w:ascii="Segoe UI" w:cs="Segoe UI" w:eastAsia="Segoe UI" w:hAnsi="Segoe UI"/>
          <w:b w:val="false"/>
          <w:i w:val="false"/>
          <w:iCs w:val="false"/>
          <w:color w:val="000000"/>
          <w:sz w:val="24"/>
          <w:szCs w:val="24"/>
          <w:rtl/>
        </w:rPr>
        <w:t xml:space="preserve">المفارقة الأهم: ميزة التتبع مبنية فعلًا داخل التطبيق — </w:t>
      </w:r>
      <w:r>
        <w:rPr>
          <w:rFonts w:ascii="Consolas" w:cs="Consolas" w:hAnsi="Consolas"/>
          <w:b w:val="false"/>
          <w:color w:val="9C3D5A"/>
          <w:sz w:val="19"/>
          <w:szCs w:val="19"/>
        </w:rPr>
        <w:t xml:space="preserve">src/components/views/ProgressView.tsx:22-52</w:t>
      </w:r>
      <w:r>
        <w:rPr>
          <w:rFonts w:ascii="Segoe UI" w:cs="Segoe UI" w:eastAsia="Segoe UI" w:hAnsi="Segoe UI"/>
          <w:b w:val="false"/>
          <w:i w:val="false"/>
          <w:iCs w:val="false"/>
          <w:color w:val="000000"/>
          <w:sz w:val="24"/>
          <w:szCs w:val="24"/>
          <w:rtl/>
        </w:rPr>
        <w:t xml:space="preserve"> يعرض تتبع الوزن والقياسات وصور التقدم مع مخططات — لكنها كلها خلف تسجيل الدخول ولا توجد أي صفحة تسويقية عامة تعرضها لزوار البحث.</w:t>
      </w:r>
    </w:p>
    <w:p>
      <w:pPr>
        <w:bidi/>
        <w:spacing w:after="80" w:line="312"/>
        <w:ind w:left="280"/>
        <w:jc w:val="left"/>
      </w:pPr>
      <w:r>
        <w:rPr>
          <w:rFonts w:ascii="Segoe UI" w:cs="Segoe UI" w:eastAsia="Segoe UI" w:hAnsi="Segoe UI"/>
          <w:b w:val="false"/>
          <w:i w:val="false"/>
          <w:iCs w:val="false"/>
          <w:color w:val="000000"/>
          <w:sz w:val="24"/>
          <w:szCs w:val="24"/>
          <w:rtl/>
        </w:rPr>
        <w:t xml:space="preserve">الفجوة غير مرئية داخليًا أيضًا: خطة الكلمات المفتاحية الموثقة في </w:t>
      </w:r>
      <w:r>
        <w:rPr>
          <w:rFonts w:ascii="Consolas" w:cs="Consolas" w:hAnsi="Consolas"/>
          <w:b w:val="false"/>
          <w:color w:val="9C3D5A"/>
          <w:sz w:val="19"/>
          <w:szCs w:val="19"/>
        </w:rPr>
        <w:t xml:space="preserve">docs/SEO-GEO-MASTER-PLAN.md §5.1</w:t>
      </w:r>
      <w:r>
        <w:rPr>
          <w:rFonts w:ascii="Segoe UI" w:cs="Segoe UI" w:eastAsia="Segoe UI" w:hAnsi="Segoe UI"/>
          <w:b w:val="false"/>
          <w:i w:val="false"/>
          <w:iCs w:val="false"/>
          <w:color w:val="000000"/>
          <w:sz w:val="24"/>
          <w:szCs w:val="24"/>
          <w:rtl/>
        </w:rPr>
        <w:t xml:space="preserve"> (أربع طبقات ونحو ثلاثين كلمة) لا تتضمن أيًا من الاستعلامات الثلاثة.</w:t>
      </w:r>
    </w:p>
    <w:p>
      <w:pPr>
        <w:pStyle w:val="Heading2"/>
        <w:keepNext/>
        <w:bidi/>
        <w:spacing w:after="140" w:before="280" w:line="312"/>
      </w:pPr>
      <w:bookmarkStart w:id="100005" w:name="_Toc100005"/>
      <w:r>
        <w:rPr>
          <w:rFonts w:ascii="Segoe UI" w:cs="Segoe UI" w:eastAsia="Segoe UI" w:hAnsi="Segoe UI"/>
          <w:b/>
          <w:bCs/>
          <w:i w:val="false"/>
          <w:iCs w:val="false"/>
          <w:color w:val="1E5A48"/>
          <w:sz w:val="28"/>
          <w:szCs w:val="28"/>
          <w:rtl/>
        </w:rPr>
        <w:t xml:space="preserve">السبب الجذري</w:t>
      </w:r>
      <w:bookmarkEnd w:id="100005"/>
    </w:p>
    <w:p>
      <w:pPr>
        <w:keepNext w:val="false"/>
        <w:bidi/>
        <w:spacing w:after="120" w:before="0" w:line="312"/>
        <w:jc w:val="both"/>
      </w:pPr>
      <w:r>
        <w:rPr>
          <w:rFonts w:ascii="Segoe UI" w:cs="Segoe UI" w:eastAsia="Segoe UI" w:hAnsi="Segoe UI"/>
          <w:b w:val="false"/>
          <w:i w:val="false"/>
          <w:iCs w:val="false"/>
          <w:color w:val="000000"/>
          <w:sz w:val="24"/>
          <w:szCs w:val="24"/>
          <w:rtl/>
        </w:rPr>
        <w:t xml:space="preserve">تموضع المنتج كله مسوَّق بإطار «مكتبة ومخطط وحاسبة» (Library وPlanner وCalculator)، بينما الاستعلامات الثلاثة كلها بإطار «تطبيق تتبع» (Tracker وLogging). هذه فجوة نية بحث (Search Intent) قبل أن تكون فجوة صفحات، وهي مضاعفة بفجوة السلطة الموصوفة في النقطة الرابعة: حتى الصفحات الموجودة اليوم لن تظهر في استعلامات تنافسية بهذا الحجم دون روابط خلفية. لذلك الحل مزدوج: بناء الصفحات من جهة، وبدء اكتساب السلطة من جهة موازية، ولا يمكن الاكتفاء بأحدهما.</w:t>
      </w:r>
    </w:p>
    <w:p>
      <w:pPr>
        <w:pStyle w:val="Heading2"/>
        <w:keepNext/>
        <w:bidi/>
        <w:spacing w:after="140" w:before="280" w:line="312"/>
      </w:pPr>
      <w:bookmarkStart w:id="100006" w:name="_Toc100006"/>
      <w:r>
        <w:rPr>
          <w:rFonts w:ascii="Segoe UI" w:cs="Segoe UI" w:eastAsia="Segoe UI" w:hAnsi="Segoe UI"/>
          <w:b/>
          <w:bCs/>
          <w:i w:val="false"/>
          <w:iCs w:val="false"/>
          <w:color w:val="1E5A48"/>
          <w:sz w:val="28"/>
          <w:szCs w:val="28"/>
          <w:rtl/>
        </w:rPr>
        <w:t xml:space="preserve">الحل المقترح</w:t>
      </w:r>
      <w:bookmarkEnd w:id="100006"/>
    </w:p>
    <w:p>
      <w:pPr>
        <w:bidi/>
        <w:spacing w:after="80" w:line="312"/>
        <w:ind w:left="280"/>
        <w:jc w:val="left"/>
      </w:pPr>
      <w:r>
        <w:rPr>
          <w:rFonts w:ascii="Segoe UI" w:cs="Segoe UI" w:eastAsia="Segoe UI" w:hAnsi="Segoe UI"/>
          <w:b w:val="false"/>
          <w:i w:val="false"/>
          <w:iCs w:val="false"/>
          <w:color w:val="000000"/>
          <w:sz w:val="24"/>
          <w:szCs w:val="24"/>
          <w:rtl/>
        </w:rPr>
        <w:t xml:space="preserve">داخلي: صفحتا هبوط جديدتان </w:t>
      </w:r>
      <w:r>
        <w:rPr>
          <w:rFonts w:ascii="Consolas" w:cs="Consolas" w:hAnsi="Consolas"/>
          <w:b w:val="false"/>
          <w:color w:val="9C3D5A"/>
          <w:sz w:val="19"/>
          <w:szCs w:val="19"/>
        </w:rPr>
        <w:t xml:space="preserve">/workout-tracker</w:t>
      </w:r>
      <w:r>
        <w:rPr>
          <w:rFonts w:ascii="Segoe UI" w:cs="Segoe UI" w:eastAsia="Segoe UI" w:hAnsi="Segoe UI"/>
          <w:b w:val="false"/>
          <w:i w:val="false"/>
          <w:iCs w:val="false"/>
          <w:color w:val="000000"/>
          <w:sz w:val="24"/>
          <w:szCs w:val="24"/>
          <w:rtl/>
        </w:rPr>
        <w:t xml:space="preserve"> و</w:t>
      </w:r>
      <w:r>
        <w:rPr>
          <w:rFonts w:ascii="Consolas" w:cs="Consolas" w:hAnsi="Consolas"/>
          <w:b w:val="false"/>
          <w:color w:val="9C3D5A"/>
          <w:sz w:val="19"/>
          <w:szCs w:val="19"/>
        </w:rPr>
        <w:t xml:space="preserve">/macro-tracker</w:t>
      </w:r>
      <w:r>
        <w:rPr>
          <w:rFonts w:ascii="Segoe UI" w:cs="Segoe UI" w:eastAsia="Segoe UI" w:hAnsi="Segoe UI"/>
          <w:b w:val="false"/>
          <w:i w:val="false"/>
          <w:iCs w:val="false"/>
          <w:color w:val="000000"/>
          <w:sz w:val="24"/>
          <w:szCs w:val="24"/>
          <w:rtl/>
        </w:rPr>
        <w:t xml:space="preserve"> بالإنجليزية مع نظيرتيهما العربية، تعرضان ميزات </w:t>
      </w:r>
      <w:r>
        <w:rPr>
          <w:rFonts w:ascii="Consolas" w:cs="Consolas" w:hAnsi="Consolas"/>
          <w:b w:val="false"/>
          <w:color w:val="9C3D5A"/>
          <w:sz w:val="19"/>
          <w:szCs w:val="19"/>
        </w:rPr>
        <w:t xml:space="preserve">ProgressView</w:t>
      </w:r>
      <w:r>
        <w:rPr>
          <w:rFonts w:ascii="Segoe UI" w:cs="Segoe UI" w:eastAsia="Segoe UI" w:hAnsi="Segoe UI"/>
          <w:b w:val="false"/>
          <w:i w:val="false"/>
          <w:iCs w:val="false"/>
          <w:color w:val="000000"/>
          <w:sz w:val="24"/>
          <w:szCs w:val="24"/>
          <w:rtl/>
        </w:rPr>
        <w:t xml:space="preserve"> الحقيقية (وزن، قياسات، صور تقدم، مخططات) مع مخطط HowTo وFAQ وربط داخلي من مقالات المدونة ذات الصلة.</w:t>
      </w:r>
    </w:p>
    <w:p>
      <w:pPr>
        <w:bidi/>
        <w:spacing w:after="80" w:line="312"/>
        <w:ind w:left="280"/>
        <w:jc w:val="left"/>
      </w:pPr>
      <w:r>
        <w:rPr>
          <w:rFonts w:ascii="Segoe UI" w:cs="Segoe UI" w:eastAsia="Segoe UI" w:hAnsi="Segoe UI"/>
          <w:b w:val="false"/>
          <w:i w:val="false"/>
          <w:iCs w:val="false"/>
          <w:color w:val="000000"/>
          <w:sz w:val="24"/>
          <w:szCs w:val="24"/>
          <w:rtl/>
        </w:rPr>
        <w:t xml:space="preserve">داخلي: صفحة مقارنة رابعة مع Cronometer (تفصيلها في النقطة الخامسة) لتغطية نية «الأفضل/البديل» المرافقة لاستعلامات التتبع.</w:t>
      </w:r>
    </w:p>
    <w:p>
      <w:pPr>
        <w:bidi/>
        <w:spacing w:after="80" w:line="312"/>
        <w:ind w:left="280"/>
        <w:jc w:val="left"/>
      </w:pPr>
      <w:r>
        <w:rPr>
          <w:rFonts w:ascii="Segoe UI" w:cs="Segoe UI" w:eastAsia="Segoe UI" w:hAnsi="Segoe UI"/>
          <w:b w:val="false"/>
          <w:i w:val="false"/>
          <w:iCs w:val="false"/>
          <w:color w:val="000000"/>
          <w:sz w:val="24"/>
          <w:szCs w:val="24"/>
          <w:rtl/>
        </w:rPr>
        <w:t xml:space="preserve">داخلي: سلسلة مقالات بنية «كيف تتتبع» تربط بالصفحتين الجديدتين.</w:t>
      </w:r>
    </w:p>
    <w:p>
      <w:pPr>
        <w:bidi/>
        <w:spacing w:after="80" w:line="312"/>
        <w:ind w:left="280"/>
        <w:jc w:val="left"/>
      </w:pPr>
      <w:r>
        <w:rPr>
          <w:rFonts w:ascii="Segoe UI" w:cs="Segoe UI" w:eastAsia="Segoe UI" w:hAnsi="Segoe UI"/>
          <w:b w:val="false"/>
          <w:i w:val="false"/>
          <w:iCs w:val="false"/>
          <w:color w:val="000000"/>
          <w:sz w:val="24"/>
          <w:szCs w:val="24"/>
          <w:rtl/>
        </w:rPr>
        <w:t xml:space="preserve">خارجي: تأكيد أحجام البحث من أداة كلمات مفتاحية، ومتابعة ظهور الصفحات الجديدة من GSC بعد أسبوعين إلى أربعة أسابيع من الفهرسة.</w:t>
      </w:r>
    </w:p>
    <w:p>
      <w:pPr>
        <w:keepNext w:val="false"/>
        <w:bidi/>
        <w:spacing w:after="120" w:before="0" w:line="312"/>
        <w:jc w:val="both"/>
      </w:pPr>
      <w:r>
        <w:rPr>
          <w:rFonts w:ascii="Segoe UI" w:cs="Segoe UI" w:eastAsia="Segoe UI" w:hAnsi="Segoe UI"/>
          <w:b/>
          <w:bCs/>
          <w:i w:val="false"/>
          <w:iCs w:val="false"/>
          <w:color w:val="000000"/>
          <w:sz w:val="24"/>
          <w:szCs w:val="24"/>
          <w:rtl/>
        </w:rPr>
        <w:t xml:space="preserve">الأولوية: </w:t>
      </w:r>
      <w:r>
        <w:rPr>
          <w:rFonts w:ascii="Segoe UI" w:cs="Segoe UI" w:eastAsia="Segoe UI" w:hAnsi="Segoe UI"/>
          <w:b/>
          <w:bCs/>
          <w:i w:val="false"/>
          <w:iCs w:val="false"/>
          <w:color w:val="000000"/>
          <w:sz w:val="24"/>
          <w:szCs w:val="24"/>
          <w:rtl/>
        </w:rPr>
        <w:t xml:space="preserve">P0 — أعلى بند تأثيرًا في هذا التقرير؛ استعلام بحجم 5,400 بحث شهريًا (بحسب أداة التقرير الخارجي) لا تخدمه أي صفحة اليوم.</w:t>
      </w:r>
    </w:p>
    <w:p>
      <w:pPr>
        <w:pStyle w:val="Heading1"/>
        <w:keepNext/>
        <w:bidi/>
        <w:spacing w:after="180" w:before="400" w:line="312"/>
      </w:pPr>
      <w:bookmarkStart w:id="100007" w:name="_Toc100007"/>
      <w:r>
        <w:rPr>
          <w:rFonts w:ascii="Segoe UI" w:cs="Segoe UI" w:eastAsia="Segoe UI" w:hAnsi="Segoe UI"/>
          <w:b/>
          <w:bCs/>
          <w:i w:val="false"/>
          <w:iCs w:val="false"/>
          <w:color w:val="134034"/>
          <w:sz w:val="32"/>
          <w:szCs w:val="32"/>
          <w:rtl/>
        </w:rPr>
        <w:t xml:space="preserve">النقطة الثانية: الصور والنص البديل alt</w:t>
      </w:r>
      <w:bookmarkEnd w:id="100007"/>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
            <w:shd w:fill="1E7D46" w:val="clear"/>
            <w:tcMar>
              <w:top w:type="dxa" w:w="0"/>
              <w:left w:type="dxa" w:w="0"/>
              <w:bottom w:type="dxa" w:w="0"/>
              <w:right w:type="dxa" w:w="0"/>
            </w:tcMar>
          </w:tcPr>
          <w:p>
            <w:pPr>
              <w:spacing w:line="240"/>
            </w:pPr>
            <w:r>
              <w:rPr>
                <w:sz w:val="2"/>
                <w:szCs w:val="2"/>
              </w:rPr>
              <w:t xml:space="preserve"> </w:t>
            </w:r>
          </w:p>
        </w:tc>
        <w:tc>
          <w:tcPr>
            <w:tcW w:type="pct" w:w="98%"/>
            <w:shd w:fill="F7FAF9" w:val="clear"/>
            <w:tcMar>
              <w:top w:type="dxa" w:w="90"/>
              <w:left w:type="dxa" w:w="160"/>
              <w:bottom w:type="dxa" w:w="90"/>
              <w:right w:type="dxa" w:w="160"/>
            </w:tcMar>
          </w:tcPr>
          <w:p>
            <w:pPr>
              <w:bidi/>
              <w:spacing w:line="312"/>
            </w:pPr>
            <w:r>
              <w:rPr>
                <w:rFonts w:ascii="Segoe UI" w:cs="Segoe UI" w:eastAsia="Segoe UI" w:hAnsi="Segoe UI"/>
                <w:b/>
                <w:bCs/>
                <w:i w:val="false"/>
                <w:iCs w:val="false"/>
                <w:color w:val="1E7D46"/>
                <w:sz w:val="22"/>
                <w:szCs w:val="22"/>
                <w:rtl/>
              </w:rPr>
              <w:t xml:space="preserve">الحكم: </w:t>
            </w:r>
            <w:r>
              <w:rPr>
                <w:rFonts w:ascii="Segoe UI" w:cs="Segoe UI" w:eastAsia="Segoe UI" w:hAnsi="Segoe UI"/>
                <w:b/>
                <w:bCs/>
                <w:i w:val="false"/>
                <w:iCs w:val="false"/>
                <w:color w:val="1E7D46"/>
                <w:sz w:val="22"/>
                <w:szCs w:val="22"/>
                <w:rtl/>
              </w:rPr>
              <w:t xml:space="preserve">غير موجودة في الوضع الحالي — صفر صور بدون alt في 178 صفحة</w:t>
            </w:r>
            <w:r>
              <w:rPr>
                <w:rFonts w:ascii="Segoe UI" w:cs="Segoe UI" w:eastAsia="Segoe UI" w:hAnsi="Segoe UI"/>
                <w:b w:val="false"/>
                <w:i w:val="false"/>
                <w:iCs w:val="false"/>
                <w:color w:val="5A6B66"/>
                <w:sz w:val="22"/>
                <w:szCs w:val="22"/>
                <w:rtl/>
              </w:rPr>
              <w:t xml:space="preserve">  —  </w:t>
            </w:r>
            <w:r>
              <w:rPr>
                <w:rFonts w:ascii="Segoe UI" w:cs="Segoe UI" w:eastAsia="Segoe UI" w:hAnsi="Segoe UI"/>
                <w:b w:val="false"/>
                <w:i w:val="false"/>
                <w:iCs w:val="false"/>
                <w:color w:val="000000"/>
                <w:sz w:val="22"/>
                <w:szCs w:val="22"/>
                <w:rtl/>
              </w:rPr>
              <w:t xml:space="preserve">عينة التقرير الخارجي (25 صفحة) أضيق سبع مرات من عينة الفحص، ومع ذلك خرجت العينة الأوسع بلا صورة واحدة مفقودة النص البديل.</w:t>
            </w:r>
          </w:p>
        </w:tc>
      </w:tr>
    </w:tbl>
    <w:p>
      <w:pPr>
        <w:pStyle w:val="Heading2"/>
        <w:keepNext/>
        <w:bidi/>
        <w:spacing w:after="140" w:before="280" w:line="312"/>
      </w:pPr>
      <w:bookmarkStart w:id="100008" w:name="_Toc100008"/>
      <w:r>
        <w:rPr>
          <w:rFonts w:ascii="Segoe UI" w:cs="Segoe UI" w:eastAsia="Segoe UI" w:hAnsi="Segoe UI"/>
          <w:b/>
          <w:bCs/>
          <w:i w:val="false"/>
          <w:iCs w:val="false"/>
          <w:color w:val="1E5A48"/>
          <w:sz w:val="28"/>
          <w:szCs w:val="28"/>
          <w:rtl/>
        </w:rPr>
        <w:t xml:space="preserve">القياس الفعلي</w:t>
      </w:r>
      <w:bookmarkEnd w:id="100008"/>
    </w:p>
    <w:p>
      <w:pPr>
        <w:keepNext w:val="false"/>
        <w:bidi/>
        <w:spacing w:after="120" w:before="0" w:line="312"/>
        <w:jc w:val="both"/>
      </w:pPr>
      <w:r>
        <w:rPr>
          <w:rFonts w:ascii="Segoe UI" w:cs="Segoe UI" w:eastAsia="Segoe UI" w:hAnsi="Segoe UI"/>
          <w:b w:val="false"/>
          <w:i w:val="false"/>
          <w:iCs w:val="false"/>
          <w:color w:val="000000"/>
          <w:sz w:val="24"/>
          <w:szCs w:val="24"/>
          <w:rtl/>
        </w:rPr>
        <w:t xml:space="preserve">زحف الفحص غطى 178 صفحة و2,628 صورة مُصيَّرة من HTML الخادم (وليس بعد تشغيل الجافاسكربت، لأن الموقع يُصيَّر من الخادم أصلًا فلا فرق). النتائج الكاملة: </w:t>
      </w:r>
      <w:r>
        <w:rPr>
          <w:rFonts w:ascii="Segoe UI" w:cs="Segoe UI" w:eastAsia="Segoe UI" w:hAnsi="Segoe UI"/>
          <w:b/>
          <w:bCs/>
          <w:i w:val="false"/>
          <w:iCs w:val="false"/>
          <w:color w:val="000000"/>
          <w:sz w:val="24"/>
          <w:szCs w:val="24"/>
          <w:rtl/>
        </w:rPr>
        <w:t xml:space="preserve">صفر صور بدون سمة alt</w:t>
      </w:r>
      <w:r>
        <w:rPr>
          <w:rFonts w:ascii="Segoe UI" w:cs="Segoe UI" w:eastAsia="Segoe UI" w:hAnsi="Segoe UI"/>
          <w:b w:val="false"/>
          <w:i w:val="false"/>
          <w:iCs w:val="false"/>
          <w:color w:val="000000"/>
          <w:sz w:val="24"/>
          <w:szCs w:val="24"/>
          <w:rtl/>
        </w:rPr>
        <w:t xml:space="preserve">، وصفر صور بنص بديل من نوع اسم الملف، و2,408 صورة (92%) بتحميل كسول lazy، و1,220 صورة (46%) بنص بديل فارغ </w:t>
      </w:r>
      <w:r>
        <w:rPr>
          <w:rFonts w:ascii="Consolas" w:cs="Consolas" w:hAnsi="Consolas"/>
          <w:b w:val="false"/>
          <w:color w:val="9C3D5A"/>
          <w:sz w:val="19"/>
          <w:szCs w:val="19"/>
        </w:rPr>
        <w:t xml:space="preserve">alt=""</w:t>
      </w:r>
      <w:r>
        <w:rPr>
          <w:rFonts w:ascii="Segoe UI" w:cs="Segoe UI" w:eastAsia="Segoe UI" w:hAnsi="Segoe UI"/>
          <w:b w:val="false"/>
          <w:i w:val="false"/>
          <w:iCs w:val="false"/>
          <w:color w:val="000000"/>
          <w:sz w:val="24"/>
          <w:szCs w:val="24"/>
          <w:rtl/>
        </w:rPr>
        <w:t xml:space="preserve"> — وهذه ليست مشكلة بل ممارسة مقصودة وموثقة للصور الزخرفية كما يلي.</w:t>
      </w:r>
    </w:p>
    <w:p>
      <w:pPr>
        <w:pStyle w:val="Heading2"/>
        <w:keepNext/>
        <w:bidi/>
        <w:spacing w:after="140" w:before="280" w:line="312"/>
      </w:pPr>
      <w:bookmarkStart w:id="100009" w:name="_Toc100009"/>
      <w:r>
        <w:rPr>
          <w:rFonts w:ascii="Segoe UI" w:cs="Segoe UI" w:eastAsia="Segoe UI" w:hAnsi="Segoe UI"/>
          <w:b/>
          <w:bCs/>
          <w:i w:val="false"/>
          <w:iCs w:val="false"/>
          <w:color w:val="1E5A48"/>
          <w:sz w:val="28"/>
          <w:szCs w:val="28"/>
          <w:rtl/>
        </w:rPr>
        <w:t xml:space="preserve">الدليل من المشروع</w:t>
      </w:r>
      <w:bookmarkEnd w:id="100009"/>
    </w:p>
    <w:p>
      <w:pPr>
        <w:bidi/>
        <w:spacing w:after="80" w:line="312"/>
        <w:ind w:left="280"/>
        <w:jc w:val="left"/>
      </w:pPr>
      <w:r>
        <w:rPr>
          <w:rFonts w:ascii="Segoe UI" w:cs="Segoe UI" w:eastAsia="Segoe UI" w:hAnsi="Segoe UI"/>
          <w:b w:val="false"/>
          <w:i w:val="false"/>
          <w:iCs w:val="false"/>
          <w:color w:val="000000"/>
          <w:sz w:val="24"/>
          <w:szCs w:val="24"/>
          <w:rtl/>
        </w:rPr>
        <w:t xml:space="preserve">القانون الموثق في </w:t>
      </w:r>
      <w:r>
        <w:rPr>
          <w:rFonts w:ascii="Consolas" w:cs="Consolas" w:hAnsi="Consolas"/>
          <w:b w:val="false"/>
          <w:color w:val="9C3D5A"/>
          <w:sz w:val="19"/>
          <w:szCs w:val="19"/>
        </w:rPr>
        <w:t xml:space="preserve">src/components/ThemeImg.tsx:47-56</w:t>
      </w:r>
      <w:r>
        <w:rPr>
          <w:rFonts w:ascii="Segoe UI" w:cs="Segoe UI" w:eastAsia="Segoe UI" w:hAnsi="Segoe UI"/>
          <w:b w:val="false"/>
          <w:i w:val="false"/>
          <w:iCs w:val="false"/>
          <w:color w:val="000000"/>
          <w:sz w:val="24"/>
          <w:szCs w:val="24"/>
          <w:rtl/>
        </w:rPr>
        <w:t xml:space="preserve"> — كل زوج صور الثيم (الفاتح والداكن) الزخرفي يحمل </w:t>
      </w:r>
      <w:r>
        <w:rPr>
          <w:rFonts w:ascii="Consolas" w:cs="Consolas" w:hAnsi="Consolas"/>
          <w:b w:val="false"/>
          <w:color w:val="9C3D5A"/>
          <w:sz w:val="19"/>
          <w:szCs w:val="19"/>
        </w:rPr>
        <w:t xml:space="preserve">alt=""</w:t>
      </w:r>
      <w:r>
        <w:rPr>
          <w:rFonts w:ascii="Segoe UI" w:cs="Segoe UI" w:eastAsia="Segoe UI" w:hAnsi="Segoe UI"/>
          <w:b w:val="false"/>
          <w:i w:val="false"/>
          <w:iCs w:val="false"/>
          <w:color w:val="000000"/>
          <w:sz w:val="24"/>
          <w:szCs w:val="24"/>
          <w:rtl/>
        </w:rPr>
        <w:t xml:space="preserve"> مع </w:t>
      </w:r>
      <w:r>
        <w:rPr>
          <w:rFonts w:ascii="Consolas" w:cs="Consolas" w:hAnsi="Consolas"/>
          <w:b w:val="false"/>
          <w:color w:val="9C3D5A"/>
          <w:sz w:val="19"/>
          <w:szCs w:val="19"/>
        </w:rPr>
        <w:t xml:space="preserve">aria-hidden="true"</w:t>
      </w:r>
      <w:r>
        <w:rPr>
          <w:rFonts w:ascii="Segoe UI" w:cs="Segoe UI" w:eastAsia="Segoe UI" w:hAnsi="Segoe UI"/>
          <w:b w:val="false"/>
          <w:i w:val="false"/>
          <w:iCs w:val="false"/>
          <w:color w:val="000000"/>
          <w:sz w:val="24"/>
          <w:szCs w:val="24"/>
          <w:rtl/>
        </w:rPr>
        <w:t xml:space="preserve">، والتعليق في السطور 47-49 ينص حرفيًا على أن الصور الزخرفية أخذت aria-hidden «حتى تتوقف أدوات الفحص الآلي عن عدّها كفجوات alt»:</w:t>
      </w:r>
    </w:p>
    <w:p>
      <w:pPr>
        <w:shd w:fill="F2F6F4" w:val="clear"/>
        <w:spacing w:after="0" w:before="120" w:line="312"/>
        <w:ind w:left="200" w:right="200"/>
        <w:jc w:val="left"/>
      </w:pPr>
      <w:r>
        <w:rPr>
          <w:rFonts w:ascii="Consolas" w:cs="Consolas" w:hAnsi="Consolas"/>
          <w:b w:val="false"/>
          <w:color w:val="9C3D5A"/>
          <w:sz w:val="19"/>
          <w:szCs w:val="19"/>
        </w:rPr>
        <w:t xml:space="preserve">// Phase 198 Round 2 (audit M9 hardening): decorative pairs (alt="")</w:t>
      </w:r>
    </w:p>
    <w:p>
      <w:pPr>
        <w:shd w:fill="F2F6F4" w:val="clear"/>
        <w:spacing w:after="0" w:before="0" w:line="312"/>
        <w:ind w:left="200" w:right="200"/>
        <w:jc w:val="left"/>
      </w:pPr>
      <w:r>
        <w:rPr>
          <w:rFonts w:ascii="Consolas" w:cs="Consolas" w:hAnsi="Consolas"/>
          <w:b w:val="false"/>
          <w:color w:val="9C3D5A"/>
          <w:sz w:val="19"/>
          <w:szCs w:val="19"/>
        </w:rPr>
        <w:t xml:space="preserve">// also get aria-hidden so automated auditors stop counting them as</w:t>
      </w:r>
    </w:p>
    <w:p>
      <w:pPr>
        <w:shd w:fill="F2F6F4" w:val="clear"/>
        <w:spacing w:after="0" w:before="0" w:line="312"/>
        <w:ind w:left="200" w:right="200"/>
        <w:jc w:val="left"/>
      </w:pPr>
      <w:r>
        <w:rPr>
          <w:rFonts w:ascii="Consolas" w:cs="Consolas" w:hAnsi="Consolas"/>
          <w:b w:val="false"/>
          <w:color w:val="9C3D5A"/>
          <w:sz w:val="19"/>
          <w:szCs w:val="19"/>
        </w:rPr>
        <w:t xml:space="preserve">// alt gaps — content pairs keep their alt text untouched.</w:t>
      </w:r>
    </w:p>
    <w:p>
      <w:pPr>
        <w:shd w:fill="F2F6F4" w:val="clear"/>
        <w:spacing w:after="0" w:before="0" w:line="312"/>
        <w:ind w:left="200" w:right="200"/>
        <w:jc w:val="left"/>
      </w:pPr>
      <w:r>
        <w:rPr>
          <w:rFonts w:ascii="Consolas" w:cs="Consolas" w:hAnsi="Consolas"/>
          <w:b w:val="false"/>
          <w:color w:val="9C3D5A"/>
          <w:sz w:val="19"/>
          <w:szCs w:val="19"/>
        </w:rPr>
        <w:t xml:space="preserve">alt={alt}</w:t>
      </w:r>
    </w:p>
    <w:p>
      <w:pPr>
        <w:shd w:fill="F2F6F4" w:val="clear"/>
        <w:spacing w:after="160" w:before="0" w:line="312"/>
        <w:ind w:left="200" w:right="200"/>
        <w:jc w:val="left"/>
      </w:pPr>
      <w:r>
        <w:rPr>
          <w:rFonts w:ascii="Consolas" w:cs="Consolas" w:hAnsi="Consolas"/>
          <w:b w:val="false"/>
          <w:color w:val="9C3D5A"/>
          <w:sz w:val="19"/>
          <w:szCs w:val="19"/>
        </w:rPr>
        <w:t xml:space="preserve">aria-hidden={alt === "" || undefined}</w:t>
      </w:r>
    </w:p>
    <w:p>
      <w:pPr>
        <w:bidi/>
        <w:spacing w:after="80" w:line="312"/>
        <w:ind w:left="280"/>
        <w:jc w:val="left"/>
      </w:pPr>
      <w:r>
        <w:rPr>
          <w:rFonts w:ascii="Segoe UI" w:cs="Segoe UI" w:eastAsia="Segoe UI" w:hAnsi="Segoe UI"/>
          <w:b w:val="false"/>
          <w:i w:val="false"/>
          <w:iCs w:val="false"/>
          <w:color w:val="000000"/>
          <w:sz w:val="24"/>
          <w:szCs w:val="24"/>
          <w:rtl/>
        </w:rPr>
        <w:t xml:space="preserve">عينات نصوص بديلة حقيقية من الزحف المباشر لصفحات المحتوى — صياغة وصفية دقيقة وليست أسماء ملفات:</w:t>
      </w:r>
    </w:p>
    <w:p>
      <w:pPr>
        <w:shd w:fill="F2F6F4" w:val="clear"/>
        <w:spacing w:after="0" w:before="120" w:line="312"/>
        <w:ind w:left="200" w:right="200"/>
        <w:jc w:val="left"/>
      </w:pPr>
      <w:r>
        <w:rPr>
          <w:rFonts w:ascii="Consolas" w:cs="Consolas" w:hAnsi="Consolas"/>
          <w:b w:val="false"/>
          <w:color w:val="9C3D5A"/>
          <w:sz w:val="19"/>
          <w:szCs w:val="19"/>
        </w:rPr>
        <w:t xml:space="preserve">ALT: "3/4 Sit-Up — Start"   &lt;- /images/exercises/3_4_Sit-Up/0.webp</w:t>
      </w:r>
    </w:p>
    <w:p>
      <w:pPr>
        <w:shd w:fill="F2F6F4" w:val="clear"/>
        <w:spacing w:after="0" w:before="0" w:line="312"/>
        <w:ind w:left="200" w:right="200"/>
        <w:jc w:val="left"/>
      </w:pPr>
      <w:r>
        <w:rPr>
          <w:rFonts w:ascii="Consolas" w:cs="Consolas" w:hAnsi="Consolas"/>
          <w:b w:val="false"/>
          <w:color w:val="9C3D5A"/>
          <w:sz w:val="19"/>
          <w:szCs w:val="19"/>
        </w:rPr>
        <w:t xml:space="preserve">ALT: "3/4 Sit-Up — End"     &lt;- /images/exercises/3_4_Sit-Up/1.webp</w:t>
      </w:r>
    </w:p>
    <w:p>
      <w:pPr>
        <w:shd w:fill="F2F6F4" w:val="clear"/>
        <w:spacing w:after="160" w:before="0" w:line="312"/>
        <w:ind w:left="200" w:right="200"/>
        <w:jc w:val="left"/>
      </w:pPr>
      <w:r>
        <w:rPr>
          <w:rFonts w:ascii="Consolas" w:cs="Consolas" w:hAnsi="Consolas"/>
          <w:b w:val="false"/>
          <w:color w:val="9C3D5A"/>
          <w:sz w:val="19"/>
          <w:szCs w:val="19"/>
        </w:rPr>
        <w:t xml:space="preserve">ALT: "Adult man holds a protein shake in a red lid tumbler outdoors..."</w:t>
      </w:r>
    </w:p>
    <w:p>
      <w:pPr>
        <w:pStyle w:val="Heading2"/>
        <w:keepNext/>
        <w:bidi/>
        <w:spacing w:after="140" w:before="280" w:line="312"/>
      </w:pPr>
      <w:bookmarkStart w:id="100010" w:name="_Toc100010"/>
      <w:r>
        <w:rPr>
          <w:rFonts w:ascii="Segoe UI" w:cs="Segoe UI" w:eastAsia="Segoe UI" w:hAnsi="Segoe UI"/>
          <w:b/>
          <w:bCs/>
          <w:i w:val="false"/>
          <w:iCs w:val="false"/>
          <w:color w:val="1E5A48"/>
          <w:sz w:val="28"/>
          <w:szCs w:val="28"/>
          <w:rtl/>
        </w:rPr>
        <w:t xml:space="preserve">التفسير المرجح لادعاء التقرير الخارجي</w:t>
      </w:r>
      <w:bookmarkEnd w:id="100010"/>
    </w:p>
    <w:p>
      <w:pPr>
        <w:keepNext w:val="false"/>
        <w:bidi/>
        <w:spacing w:after="120" w:before="0" w:line="312"/>
        <w:jc w:val="both"/>
      </w:pPr>
      <w:r>
        <w:rPr>
          <w:rFonts w:ascii="Segoe UI" w:cs="Segoe UI" w:eastAsia="Segoe UI" w:hAnsi="Segoe UI"/>
          <w:b w:val="false"/>
          <w:i w:val="false"/>
          <w:iCs w:val="false"/>
          <w:color w:val="000000"/>
          <w:sz w:val="24"/>
          <w:szCs w:val="24"/>
          <w:rtl/>
        </w:rPr>
        <w:t xml:space="preserve">ثلاثة تفسيرات محتملة، وكلها لا تنطبق على الوضع الحالي للموقع: إما أن تكون بيانات التقرير من زحف أقدم من تحسين Phase 198 المشار إليه أعلاه، أو أن تكون الأداة تحسب الصور الزخرفية ذات النص الفارغ (1,220 صورة) ضمن «الصور بدون نص بديل» — وحتى بهذا المعنى الرقم الفعلي 1,220 صورة في 178 صفحة وليس 21 في 25 صفحة — أو أن تكون العينة من أداة مختلفة بمنهجية عدّ أخرى. في كل الحالات: الادعاء بوضعه الحالي غير صحيح على الموقع المباشر اليوم.</w:t>
      </w:r>
    </w:p>
    <w:p>
      <w:pPr>
        <w:pStyle w:val="Heading2"/>
        <w:keepNext/>
        <w:bidi/>
        <w:spacing w:after="140" w:before="280" w:line="312"/>
      </w:pPr>
      <w:bookmarkStart w:id="100011" w:name="_Toc100011"/>
      <w:r>
        <w:rPr>
          <w:rFonts w:ascii="Segoe UI" w:cs="Segoe UI" w:eastAsia="Segoe UI" w:hAnsi="Segoe UI"/>
          <w:b/>
          <w:bCs/>
          <w:i w:val="false"/>
          <w:iCs w:val="false"/>
          <w:color w:val="1E5A48"/>
          <w:sz w:val="28"/>
          <w:szCs w:val="28"/>
          <w:rtl/>
        </w:rPr>
        <w:t xml:space="preserve">ملاحظات صور حقيقية لم يذكرها التقرير الخارجي</w:t>
      </w:r>
      <w:bookmarkEnd w:id="100011"/>
    </w:p>
    <w:p>
      <w:pPr>
        <w:bidi/>
        <w:spacing w:after="80" w:line="312"/>
        <w:ind w:left="280"/>
        <w:jc w:val="left"/>
      </w:pPr>
      <w:r>
        <w:rPr>
          <w:rFonts w:ascii="Segoe UI" w:cs="Segoe UI" w:eastAsia="Segoe UI" w:hAnsi="Segoe UI"/>
          <w:b w:val="false"/>
          <w:i w:val="false"/>
          <w:iCs w:val="false"/>
          <w:color w:val="000000"/>
          <w:sz w:val="24"/>
          <w:szCs w:val="24"/>
          <w:rtl/>
        </w:rPr>
        <w:t xml:space="preserve">952 من 2,628 صورة (36%) بدون سمتَي width وheight في الوسم — خطر CLS نظري تخففه حاويات aspect-ratio في CSS، ويستحق المراجعة حيث لا توجد حاوية ضابطة.</w:t>
      </w:r>
    </w:p>
    <w:p>
      <w:pPr>
        <w:bidi/>
        <w:spacing w:after="80" w:line="312"/>
        <w:ind w:left="280"/>
        <w:jc w:val="left"/>
      </w:pPr>
      <w:r>
        <w:rPr>
          <w:rFonts w:ascii="Segoe UI" w:cs="Segoe UI" w:eastAsia="Segoe UI" w:hAnsi="Segoe UI"/>
          <w:b w:val="false"/>
          <w:i w:val="false"/>
          <w:iCs w:val="false"/>
          <w:color w:val="000000"/>
          <w:sz w:val="24"/>
          <w:szCs w:val="24"/>
          <w:rtl/>
        </w:rPr>
        <w:t xml:space="preserve">الصور التحريرية تُقدَّم من CDN خارجي (Pexels) بمعاملات ضغط خاصة به، بدل تحسين محلي — قرار موثق ومقصود في </w:t>
      </w:r>
      <w:r>
        <w:rPr>
          <w:rFonts w:ascii="Consolas" w:cs="Consolas" w:hAnsi="Consolas"/>
          <w:b w:val="false"/>
          <w:color w:val="9C3D5A"/>
          <w:sz w:val="19"/>
          <w:szCs w:val="19"/>
        </w:rPr>
        <w:t xml:space="preserve">next.config.ts:40</w:t>
      </w:r>
      <w:r>
        <w:rPr>
          <w:rFonts w:ascii="Segoe UI" w:cs="Segoe UI" w:eastAsia="Segoe UI" w:hAnsi="Segoe UI"/>
          <w:b w:val="false"/>
          <w:i w:val="false"/>
          <w:iCs w:val="false"/>
          <w:color w:val="000000"/>
          <w:sz w:val="24"/>
          <w:szCs w:val="24"/>
          <w:rtl/>
        </w:rPr>
        <w:t xml:space="preserve"> لحماية حصة تحسين الصور المجانية في Vercel:</w:t>
      </w:r>
    </w:p>
    <w:p>
      <w:pPr>
        <w:shd w:fill="F2F6F4" w:val="clear"/>
        <w:spacing w:after="160" w:before="120" w:line="312"/>
        <w:ind w:left="200" w:right="200"/>
        <w:jc w:val="left"/>
      </w:pPr>
      <w:r>
        <w:rPr>
          <w:rFonts w:ascii="Consolas" w:cs="Consolas" w:hAnsi="Consolas"/>
          <w:b w:val="false"/>
          <w:color w:val="9C3D5A"/>
          <w:sz w:val="19"/>
          <w:szCs w:val="19"/>
        </w:rPr>
        <w:t xml:space="preserve">unoptimized: true,   // next/image renders plain &lt;img&gt;; free-tier guard</w:t>
      </w:r>
    </w:p>
    <w:p>
      <w:pPr>
        <w:keepNext w:val="false"/>
        <w:bidi/>
        <w:spacing w:after="120" w:before="0" w:line="312"/>
        <w:jc w:val="both"/>
      </w:pPr>
      <w:r>
        <w:rPr>
          <w:rFonts w:ascii="Segoe UI" w:cs="Segoe UI" w:eastAsia="Segoe UI" w:hAnsi="Segoe UI"/>
          <w:b/>
          <w:bCs/>
          <w:i w:val="false"/>
          <w:iCs w:val="false"/>
          <w:color w:val="000000"/>
          <w:sz w:val="24"/>
          <w:szCs w:val="24"/>
          <w:rtl/>
        </w:rPr>
        <w:t xml:space="preserve">الحل: </w:t>
      </w:r>
      <w:r>
        <w:rPr>
          <w:rFonts w:ascii="Segoe UI" w:cs="Segoe UI" w:eastAsia="Segoe UI" w:hAnsi="Segoe UI"/>
          <w:b w:val="false"/>
          <w:i w:val="false"/>
          <w:iCs w:val="false"/>
          <w:color w:val="000000"/>
          <w:sz w:val="24"/>
          <w:szCs w:val="24"/>
          <w:rtl/>
        </w:rPr>
        <w:t xml:space="preserve">إبقاء القانون الحالي كما هو (سليم ومتوافق مع WCAG)؛ مراجعة الـ952 صورة دون أبعاد؛ وعند إعادة الفحص بأداة التقرير الخارجي نفسها يُطلب تحديث زحفها أولًا. الأولوية: P2 — لا يوجد خطأ فعلي، والبنود دفاعية.</w:t>
      </w:r>
    </w:p>
    <w:p>
      <w:pPr>
        <w:pStyle w:val="Heading1"/>
        <w:keepNext/>
        <w:bidi/>
        <w:spacing w:after="180" w:before="400" w:line="312"/>
      </w:pPr>
      <w:bookmarkStart w:id="100012" w:name="_Toc100012"/>
      <w:r>
        <w:rPr>
          <w:rFonts w:ascii="Segoe UI" w:cs="Segoe UI" w:eastAsia="Segoe UI" w:hAnsi="Segoe UI"/>
          <w:b/>
          <w:bCs/>
          <w:i w:val="false"/>
          <w:iCs w:val="false"/>
          <w:color w:val="134034"/>
          <w:sz w:val="32"/>
          <w:szCs w:val="32"/>
          <w:rtl/>
        </w:rPr>
        <w:t xml:space="preserve">النقطة الثالثة: السرعة وعنصر LCP</w:t>
      </w:r>
      <w:bookmarkEnd w:id="100012"/>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
            <w:shd w:fill="B26A00" w:val="clear"/>
            <w:tcMar>
              <w:top w:type="dxa" w:w="0"/>
              <w:left w:type="dxa" w:w="0"/>
              <w:bottom w:type="dxa" w:w="0"/>
              <w:right w:type="dxa" w:w="0"/>
            </w:tcMar>
          </w:tcPr>
          <w:p>
            <w:pPr>
              <w:spacing w:line="240"/>
            </w:pPr>
            <w:r>
              <w:rPr>
                <w:sz w:val="2"/>
                <w:szCs w:val="2"/>
              </w:rPr>
              <w:t xml:space="preserve"> </w:t>
            </w:r>
          </w:p>
        </w:tc>
        <w:tc>
          <w:tcPr>
            <w:tcW w:type="pct" w:w="98%"/>
            <w:shd w:fill="F7FAF9" w:val="clear"/>
            <w:tcMar>
              <w:top w:type="dxa" w:w="90"/>
              <w:left w:type="dxa" w:w="160"/>
              <w:bottom w:type="dxa" w:w="90"/>
              <w:right w:type="dxa" w:w="160"/>
            </w:tcMar>
          </w:tcPr>
          <w:p>
            <w:pPr>
              <w:bidi/>
              <w:spacing w:line="312"/>
            </w:pPr>
            <w:r>
              <w:rPr>
                <w:rFonts w:ascii="Segoe UI" w:cs="Segoe UI" w:eastAsia="Segoe UI" w:hAnsi="Segoe UI"/>
                <w:b/>
                <w:bCs/>
                <w:i w:val="false"/>
                <w:iCs w:val="false"/>
                <w:color w:val="B26A00"/>
                <w:sz w:val="22"/>
                <w:szCs w:val="22"/>
                <w:rtl/>
              </w:rPr>
              <w:t xml:space="preserve">الحكم: </w:t>
            </w:r>
            <w:r>
              <w:rPr>
                <w:rFonts w:ascii="Segoe UI" w:cs="Segoe UI" w:eastAsia="Segoe UI" w:hAnsi="Segoe UI"/>
                <w:b/>
                <w:bCs/>
                <w:i w:val="false"/>
                <w:iCs w:val="false"/>
                <w:color w:val="B26A00"/>
                <w:sz w:val="22"/>
                <w:szCs w:val="22"/>
                <w:rtl/>
              </w:rPr>
              <w:t xml:space="preserve">جزئية — بطء حقيقي بأسباب مقيسة، والرقم الدقيق يحتاج قياسًا خارجيًا</w:t>
            </w:r>
            <w:r>
              <w:rPr>
                <w:rFonts w:ascii="Segoe UI" w:cs="Segoe UI" w:eastAsia="Segoe UI" w:hAnsi="Segoe UI"/>
                <w:b w:val="false"/>
                <w:i w:val="false"/>
                <w:iCs w:val="false"/>
                <w:color w:val="5A6B66"/>
                <w:sz w:val="22"/>
                <w:szCs w:val="22"/>
                <w:rtl/>
              </w:rPr>
              <w:t xml:space="preserve">  —  </w:t>
            </w:r>
            <w:r>
              <w:rPr>
                <w:rFonts w:ascii="Segoe UI" w:cs="Segoe UI" w:eastAsia="Segoe UI" w:hAnsi="Segoe UI"/>
                <w:b w:val="false"/>
                <w:i w:val="false"/>
                <w:iCs w:val="false"/>
                <w:color w:val="000000"/>
                <w:sz w:val="22"/>
                <w:szCs w:val="22"/>
                <w:rtl/>
              </w:rPr>
              <w:t xml:space="preserve">كل مؤشرات البنية تقول إن LCP في نطاق 2.5 إلى 4 ثوانٍ على الموبايل واقعي، لكن رقم 3.9s بذاته لم يُقس في هذا الفحص (نفدت حصة PSI API).</w:t>
            </w:r>
          </w:p>
        </w:tc>
      </w:tr>
    </w:tbl>
    <w:p>
      <w:pPr>
        <w:pStyle w:val="Heading2"/>
        <w:keepNext/>
        <w:bidi/>
        <w:spacing w:after="140" w:before="280" w:line="312"/>
      </w:pPr>
      <w:bookmarkStart w:id="100013" w:name="_Toc100013"/>
      <w:r>
        <w:rPr>
          <w:rFonts w:ascii="Segoe UI" w:cs="Segoe UI" w:eastAsia="Segoe UI" w:hAnsi="Segoe UI"/>
          <w:b/>
          <w:bCs/>
          <w:i w:val="false"/>
          <w:iCs w:val="false"/>
          <w:color w:val="1E5A48"/>
          <w:sz w:val="28"/>
          <w:szCs w:val="28"/>
          <w:rtl/>
        </w:rPr>
        <w:t xml:space="preserve">ما قيس فعليًا على الإنتاج</w:t>
      </w:r>
      <w:bookmarkEnd w:id="100013"/>
    </w:p>
    <w:p>
      <w:pPr>
        <w:keepNext/>
        <w:bidi/>
        <w:spacing w:after="100" w:before="160" w:line="312"/>
      </w:pPr>
      <w:r>
        <w:rPr>
          <w:rFonts w:ascii="Segoe UI" w:cs="Segoe UI" w:eastAsia="Segoe UI" w:hAnsi="Segoe UI"/>
          <w:b/>
          <w:bCs/>
          <w:i w:val="false"/>
          <w:iCs w:val="false"/>
          <w:color w:val="1E5A48"/>
          <w:sz w:val="21"/>
          <w:szCs w:val="21"/>
          <w:rtl/>
        </w:rPr>
        <w:t xml:space="preserve">جدول 3: مؤشرات الأداء المقيسة للصفحة الرئيسية (تحميل بارد، متصفح محمول)</w:t>
      </w:r>
    </w:p>
    <w:tbl>
      <w:tblPr>
        <w:bidiVisual/>
        <w:tblW w:type="pct" w:w="100%"/>
        <w:tblBorders>
          <w:top w:val="single" w:color="2A7A65" w:sz="4"/>
          <w:left w:val="none" w:color="FFFFFF" w:sz="0"/>
          <w:bottom w:val="single" w:color="2A7A65" w:sz="4"/>
          <w:right w:val="none" w:color="FFFFFF" w:sz="0"/>
          <w:insideH w:val="single" w:color="C5D8D0" w:sz="2"/>
          <w:insideV w:val="none" w:color="FFFFFF" w:sz="0"/>
        </w:tblBorders>
        <w:tblLayout w:type="fixed"/>
      </w:tblPr>
      <w:tblGrid>
        <w:gridCol w:w="100"/>
        <w:gridCol w:w="100"/>
        <w:gridCol w:w="100"/>
      </w:tblGrid>
      <w:tr>
        <w:trPr>
          <w:cantSplit/>
          <w:tblHeader/>
        </w:trPr>
        <w:tc>
          <w:tcPr>
            <w:tcW w:type="pct" w:w="22%"/>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المؤشر</w:t>
            </w:r>
          </w:p>
        </w:tc>
        <w:tc>
          <w:tcPr>
            <w:tcW w:type="pct" w:w="40%"/>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القيمة المقيسة</w:t>
            </w:r>
          </w:p>
        </w:tc>
        <w:tc>
          <w:tcPr>
            <w:tcW w:type="pct" w:w="38%"/>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الدلالة</w:t>
            </w:r>
          </w:p>
        </w:tc>
      </w:tr>
      <w:tr>
        <w:trPr>
          <w:cantSplit/>
        </w:trPr>
        <w:tc>
          <w:tcPr>
            <w:tcW w:type="pct" w:w="22%"/>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TTFB</w:t>
            </w:r>
          </w:p>
        </w:tc>
        <w:tc>
          <w:tcPr>
            <w:tcW w:type="pct" w:w="4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الوسيط 697ms — p90 هو 965ms — الرئيسية عند أول طلب 1,503ms</w:t>
            </w:r>
          </w:p>
        </w:tc>
        <w:tc>
          <w:tcPr>
            <w:tcW w:type="pct" w:w="38%"/>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مكوّن أساسي من مسار LCP</w:t>
            </w:r>
          </w:p>
        </w:tc>
      </w:tr>
      <w:tr>
        <w:trPr>
          <w:cantSplit/>
        </w:trPr>
        <w:tc>
          <w:tcPr>
            <w:tcW w:type="pct" w:w="22%"/>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حالة كاش Cloudflare</w:t>
            </w:r>
          </w:p>
        </w:tc>
        <w:tc>
          <w:tcPr>
            <w:tcW w:type="pct" w:w="40%"/>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MISS في 175 من 178 طلبًا؛ HIT واحد</w:t>
            </w:r>
          </w:p>
        </w:tc>
        <w:tc>
          <w:tcPr>
            <w:tcW w:type="pct" w:w="38%"/>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الزائر الأول يدفع الرحلة كاملة إلى المصدر</w:t>
            </w:r>
          </w:p>
        </w:tc>
      </w:tr>
      <w:tr>
        <w:trPr>
          <w:cantSplit/>
        </w:trPr>
        <w:tc>
          <w:tcPr>
            <w:tcW w:type="pct" w:w="22%"/>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مستند HTML</w:t>
            </w:r>
          </w:p>
        </w:tc>
        <w:tc>
          <w:tcPr>
            <w:tcW w:type="pct" w:w="4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198KB إنجليزي و208KB عربي، وفيه 104 صورة</w:t>
            </w:r>
          </w:p>
        </w:tc>
        <w:tc>
          <w:tcPr>
            <w:tcW w:type="pct" w:w="38%"/>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DOM ضخم يبطئ التحليل على الموبايل</w:t>
            </w:r>
          </w:p>
        </w:tc>
      </w:tr>
      <w:tr>
        <w:trPr>
          <w:cantSplit/>
        </w:trPr>
        <w:tc>
          <w:tcPr>
            <w:tcW w:type="pct" w:w="22%"/>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CSS حاجب للعرض</w:t>
            </w:r>
          </w:p>
        </w:tc>
        <w:tc>
          <w:tcPr>
            <w:tcW w:type="pct" w:w="40%"/>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192KB + 5KB</w:t>
            </w:r>
          </w:p>
        </w:tc>
        <w:tc>
          <w:tcPr>
            <w:tcW w:type="pct" w:w="38%"/>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لا يبدأ الرسم قبل اكتماله</w:t>
            </w:r>
          </w:p>
        </w:tc>
      </w:tr>
      <w:tr>
        <w:trPr>
          <w:cantSplit/>
        </w:trPr>
        <w:tc>
          <w:tcPr>
            <w:tcW w:type="pct" w:w="22%"/>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الخطوط</w:t>
            </w:r>
          </w:p>
        </w:tc>
        <w:tc>
          <w:tcPr>
            <w:tcW w:type="pct" w:w="4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85KB مسبقة التحميل (متغيرة عبر next/font)</w:t>
            </w:r>
          </w:p>
        </w:tc>
        <w:tc>
          <w:tcPr>
            <w:tcW w:type="pct" w:w="38%"/>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مُحسَّنة فعلًا — لا تعديل مطلوبًا</w:t>
            </w:r>
          </w:p>
        </w:tc>
      </w:tr>
      <w:tr>
        <w:trPr>
          <w:cantSplit/>
        </w:trPr>
        <w:tc>
          <w:tcPr>
            <w:tcW w:type="pct" w:w="22%"/>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JS أولي</w:t>
            </w:r>
          </w:p>
        </w:tc>
        <w:tc>
          <w:tcPr>
            <w:tcW w:type="pct" w:w="40%"/>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نحو 917KB عبر 17 حزمة</w:t>
            </w:r>
          </w:p>
        </w:tc>
        <w:tc>
          <w:tcPr>
            <w:tcW w:type="pct" w:w="38%"/>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تنافس النطاق والمعالج أثناء نافذة LCP</w:t>
            </w:r>
          </w:p>
        </w:tc>
      </w:tr>
      <w:tr>
        <w:trPr>
          <w:cantSplit/>
        </w:trPr>
        <w:tc>
          <w:tcPr>
            <w:tcW w:type="pct" w:w="22%"/>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الطرف الثالث</w:t>
            </w:r>
          </w:p>
        </w:tc>
        <w:tc>
          <w:tcPr>
            <w:tcW w:type="pct" w:w="4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390KB (AdSense وgtag) — مؤجلة بعد أول تفاعل</w:t>
            </w:r>
          </w:p>
        </w:tc>
        <w:tc>
          <w:tcPr>
            <w:tcW w:type="pct" w:w="38%"/>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ليست على مسار LCP — معالجة ممتازة أصلًا</w:t>
            </w:r>
          </w:p>
        </w:tc>
      </w:tr>
    </w:tbl>
    <w:p>
      <w:pPr>
        <w:pStyle w:val="Heading2"/>
        <w:keepNext/>
        <w:bidi/>
        <w:spacing w:after="140" w:before="280" w:line="312"/>
      </w:pPr>
      <w:bookmarkStart w:id="100014" w:name="_Toc100014"/>
      <w:r>
        <w:rPr>
          <w:rFonts w:ascii="Segoe UI" w:cs="Segoe UI" w:eastAsia="Segoe UI" w:hAnsi="Segoe UI"/>
          <w:b/>
          <w:bCs/>
          <w:i w:val="false"/>
          <w:iCs w:val="false"/>
          <w:color w:val="1E5A48"/>
          <w:sz w:val="28"/>
          <w:szCs w:val="28"/>
          <w:rtl/>
        </w:rPr>
        <w:t xml:space="preserve">الدليل من المشروع</w:t>
      </w:r>
      <w:bookmarkEnd w:id="100014"/>
    </w:p>
    <w:p>
      <w:pPr>
        <w:bidi/>
        <w:spacing w:after="80" w:line="312"/>
        <w:ind w:left="280"/>
        <w:jc w:val="left"/>
      </w:pPr>
      <w:r>
        <w:rPr>
          <w:rFonts w:ascii="Segoe UI" w:cs="Segoe UI" w:eastAsia="Segoe UI" w:hAnsi="Segoe UI"/>
          <w:b w:val="false"/>
          <w:i w:val="false"/>
          <w:iCs w:val="false"/>
          <w:color w:val="000000"/>
          <w:sz w:val="24"/>
          <w:szCs w:val="24"/>
          <w:rtl/>
        </w:rPr>
        <w:t xml:space="preserve">منطقة خادم واحدة: </w:t>
      </w:r>
      <w:r>
        <w:rPr>
          <w:rFonts w:ascii="Consolas" w:cs="Consolas" w:hAnsi="Consolas"/>
          <w:b w:val="false"/>
          <w:color w:val="9C3D5A"/>
          <w:sz w:val="19"/>
          <w:szCs w:val="19"/>
        </w:rPr>
        <w:t xml:space="preserve">vercel.json:8</w:t>
      </w:r>
      <w:r>
        <w:rPr>
          <w:rFonts w:ascii="Segoe UI" w:cs="Segoe UI" w:eastAsia="Segoe UI" w:hAnsi="Segoe UI"/>
          <w:b w:val="false"/>
          <w:i w:val="false"/>
          <w:iCs w:val="false"/>
          <w:color w:val="000000"/>
          <w:sz w:val="24"/>
          <w:szCs w:val="24"/>
          <w:rtl/>
        </w:rPr>
        <w:t xml:space="preserve"> — </w:t>
      </w:r>
      <w:r>
        <w:rPr>
          <w:rFonts w:ascii="Consolas" w:cs="Consolas" w:hAnsi="Consolas"/>
          <w:b w:val="false"/>
          <w:color w:val="9C3D5A"/>
          <w:sz w:val="19"/>
          <w:szCs w:val="19"/>
        </w:rPr>
        <w:t xml:space="preserve">"regions": ["fra1"]</w:t>
      </w:r>
      <w:r>
        <w:rPr>
          <w:rFonts w:ascii="Segoe UI" w:cs="Segoe UI" w:eastAsia="Segoe UI" w:hAnsi="Segoe UI"/>
          <w:b w:val="false"/>
          <w:i w:val="false"/>
          <w:iCs w:val="false"/>
          <w:color w:val="000000"/>
          <w:sz w:val="24"/>
          <w:szCs w:val="24"/>
          <w:rtl/>
        </w:rPr>
        <w:t xml:space="preserve"> (فرانكفورت فقط)؛ زوار أمريكا وآسيا وأقصى MENA يدفعون زمن ذهاب وعودة أعلى.</w:t>
      </w:r>
    </w:p>
    <w:p>
      <w:pPr>
        <w:bidi/>
        <w:spacing w:after="80" w:line="312"/>
        <w:ind w:left="280"/>
        <w:jc w:val="left"/>
      </w:pPr>
      <w:r>
        <w:rPr>
          <w:rFonts w:ascii="Segoe UI" w:cs="Segoe UI" w:eastAsia="Segoe UI" w:hAnsi="Segoe UI"/>
          <w:b w:val="false"/>
          <w:i w:val="false"/>
          <w:iCs w:val="false"/>
          <w:color w:val="000000"/>
          <w:sz w:val="24"/>
          <w:szCs w:val="24"/>
          <w:rtl/>
        </w:rPr>
        <w:t xml:space="preserve">الصفحة الرئيسية مكوّن عميل ضخم: </w:t>
      </w:r>
      <w:r>
        <w:rPr>
          <w:rFonts w:ascii="Consolas" w:cs="Consolas" w:hAnsi="Consolas"/>
          <w:b w:val="false"/>
          <w:color w:val="9C3D5A"/>
          <w:sz w:val="19"/>
          <w:szCs w:val="19"/>
        </w:rPr>
        <w:t xml:space="preserve">src/components/views/LandingView.tsx:1</w:t>
      </w:r>
      <w:r>
        <w:rPr>
          <w:rFonts w:ascii="Segoe UI" w:cs="Segoe UI" w:eastAsia="Segoe UI" w:hAnsi="Segoe UI"/>
          <w:b w:val="false"/>
          <w:i w:val="false"/>
          <w:iCs w:val="false"/>
          <w:color w:val="000000"/>
          <w:sz w:val="24"/>
          <w:szCs w:val="24"/>
          <w:rtl/>
        </w:rPr>
        <w:t xml:space="preserve"> يبدأ بـ </w:t>
      </w:r>
      <w:r>
        <w:rPr>
          <w:rFonts w:ascii="Consolas" w:cs="Consolas" w:hAnsi="Consolas"/>
          <w:b w:val="false"/>
          <w:color w:val="9C3D5A"/>
          <w:sz w:val="19"/>
          <w:szCs w:val="19"/>
        </w:rPr>
        <w:t xml:space="preserve">"use client"</w:t>
      </w:r>
      <w:r>
        <w:rPr>
          <w:rFonts w:ascii="Segoe UI" w:cs="Segoe UI" w:eastAsia="Segoe UI" w:hAnsi="Segoe UI"/>
          <w:b w:val="false"/>
          <w:i w:val="false"/>
          <w:iCs w:val="false"/>
          <w:color w:val="000000"/>
          <w:sz w:val="24"/>
          <w:szCs w:val="24"/>
          <w:rtl/>
        </w:rPr>
        <w:t xml:space="preserve"> ويمتد 1,851 سطرًا تُرطَّب بالكامل في المتصفح، وإن كانت الصفحة نفسها مكوّن خادم مع </w:t>
      </w:r>
      <w:r>
        <w:rPr>
          <w:rFonts w:ascii="Consolas" w:cs="Consolas" w:hAnsi="Consolas"/>
          <w:b w:val="false"/>
          <w:color w:val="9C3D5A"/>
          <w:sz w:val="19"/>
          <w:szCs w:val="19"/>
        </w:rPr>
        <w:t xml:space="preserve">revalidate = 300</w:t>
      </w:r>
      <w:r>
        <w:rPr>
          <w:rFonts w:ascii="Segoe UI" w:cs="Segoe UI" w:eastAsia="Segoe UI" w:hAnsi="Segoe UI"/>
          <w:b w:val="false"/>
          <w:i w:val="false"/>
          <w:iCs w:val="false"/>
          <w:color w:val="000000"/>
          <w:sz w:val="24"/>
          <w:szCs w:val="24"/>
          <w:rtl/>
        </w:rPr>
        <w:t xml:space="preserve"> في </w:t>
      </w:r>
      <w:r>
        <w:rPr>
          <w:rFonts w:ascii="Consolas" w:cs="Consolas" w:hAnsi="Consolas"/>
          <w:b w:val="false"/>
          <w:color w:val="9C3D5A"/>
          <w:sz w:val="19"/>
          <w:szCs w:val="19"/>
        </w:rPr>
        <w:t xml:space="preserve">src/app/(en)/(home)/page.tsx:31</w:t>
      </w:r>
      <w:r>
        <w:rPr>
          <w:rFonts w:ascii="Segoe UI" w:cs="Segoe UI" w:eastAsia="Segoe UI" w:hAnsi="Segoe UI"/>
          <w:b w:val="false"/>
          <w:i w:val="false"/>
          <w:iCs w:val="false"/>
          <w:color w:val="000000"/>
          <w:sz w:val="24"/>
          <w:szCs w:val="24"/>
          <w:rtl/>
        </w:rPr>
        <w:t xml:space="preserve">.</w:t>
      </w:r>
    </w:p>
    <w:p>
      <w:pPr>
        <w:bidi/>
        <w:spacing w:after="80" w:line="312"/>
        <w:ind w:left="280"/>
        <w:jc w:val="left"/>
      </w:pPr>
      <w:r>
        <w:rPr>
          <w:rFonts w:ascii="Segoe UI" w:cs="Segoe UI" w:eastAsia="Segoe UI" w:hAnsi="Segoe UI"/>
          <w:b w:val="false"/>
          <w:i w:val="false"/>
          <w:iCs w:val="false"/>
          <w:color w:val="000000"/>
          <w:sz w:val="24"/>
          <w:szCs w:val="24"/>
          <w:rtl/>
        </w:rPr>
        <w:t xml:space="preserve">تحسين الصور معطل عمدًا: </w:t>
      </w:r>
      <w:r>
        <w:rPr>
          <w:rFonts w:ascii="Consolas" w:cs="Consolas" w:hAnsi="Consolas"/>
          <w:b w:val="false"/>
          <w:color w:val="9C3D5A"/>
          <w:sz w:val="19"/>
          <w:szCs w:val="19"/>
        </w:rPr>
        <w:t xml:space="preserve">next.config.ts:40</w:t>
      </w:r>
      <w:r>
        <w:rPr>
          <w:rFonts w:ascii="Segoe UI" w:cs="Segoe UI" w:eastAsia="Segoe UI" w:hAnsi="Segoe UI"/>
          <w:b w:val="false"/>
          <w:i w:val="false"/>
          <w:iCs w:val="false"/>
          <w:color w:val="000000"/>
          <w:sz w:val="24"/>
          <w:szCs w:val="24"/>
          <w:rtl/>
        </w:rPr>
        <w:t xml:space="preserve"> — </w:t>
      </w:r>
      <w:r>
        <w:rPr>
          <w:rFonts w:ascii="Consolas" w:cs="Consolas" w:hAnsi="Consolas"/>
          <w:b w:val="false"/>
          <w:color w:val="9C3D5A"/>
          <w:sz w:val="19"/>
          <w:szCs w:val="19"/>
        </w:rPr>
        <w:t xml:space="preserve">unoptimized: true</w:t>
      </w:r>
      <w:r>
        <w:rPr>
          <w:rFonts w:ascii="Segoe UI" w:cs="Segoe UI" w:eastAsia="Segoe UI" w:hAnsi="Segoe UI"/>
          <w:b w:val="false"/>
          <w:i w:val="false"/>
          <w:iCs w:val="false"/>
          <w:color w:val="000000"/>
          <w:sz w:val="24"/>
          <w:szCs w:val="24"/>
          <w:rtl/>
        </w:rPr>
        <w:t xml:space="preserve"> لحماية الحصة المجانية؛ يعوّضه فريق المشروع بـ srcset يدوية للـ hero مع تحميل مسبق مشروط بوسائط الثيم في </w:t>
      </w:r>
      <w:r>
        <w:rPr>
          <w:rFonts w:ascii="Consolas" w:cs="Consolas" w:hAnsi="Consolas"/>
          <w:b w:val="false"/>
          <w:color w:val="9C3D5A"/>
          <w:sz w:val="19"/>
          <w:szCs w:val="19"/>
        </w:rPr>
        <w:t xml:space="preserve">src/app/(en)/(home)/layout.tsx:39-65</w:t>
      </w:r>
      <w:r>
        <w:rPr>
          <w:rFonts w:ascii="Segoe UI" w:cs="Segoe UI" w:eastAsia="Segoe UI" w:hAnsi="Segoe UI"/>
          <w:b w:val="false"/>
          <w:i w:val="false"/>
          <w:iCs w:val="false"/>
          <w:color w:val="000000"/>
          <w:sz w:val="24"/>
          <w:szCs w:val="24"/>
          <w:rtl/>
        </w:rPr>
        <w:t xml:space="preserve">:</w:t>
      </w:r>
    </w:p>
    <w:p>
      <w:pPr>
        <w:shd w:fill="F2F6F4" w:val="clear"/>
        <w:spacing w:after="0" w:before="120" w:line="312"/>
        <w:ind w:left="200" w:right="200"/>
        <w:jc w:val="left"/>
      </w:pPr>
      <w:r>
        <w:rPr>
          <w:rFonts w:ascii="Consolas" w:cs="Consolas" w:hAnsi="Consolas"/>
          <w:b w:val="false"/>
          <w:color w:val="9C3D5A"/>
          <w:sz w:val="19"/>
          <w:szCs w:val="19"/>
        </w:rPr>
        <w:t xml:space="preserve">&lt;link rel="preload" as="image" href="/images/brand/hero-light.webp"</w:t>
      </w:r>
    </w:p>
    <w:p>
      <w:pPr>
        <w:shd w:fill="F2F6F4" w:val="clear"/>
        <w:spacing w:after="160" w:before="0" w:line="312"/>
        <w:ind w:left="200" w:right="200"/>
        <w:jc w:val="left"/>
      </w:pPr>
      <w:r>
        <w:rPr>
          <w:rFonts w:ascii="Consolas" w:cs="Consolas" w:hAnsi="Consolas"/>
          <w:b w:val="false"/>
          <w:color w:val="9C3D5A"/>
          <w:sz w:val="19"/>
          <w:szCs w:val="19"/>
        </w:rPr>
        <w:t xml:space="preserve">      media="(prefers-color-scheme: light)" fetchPriority="high" ... /&gt;</w:t>
      </w:r>
    </w:p>
    <w:p>
      <w:pPr>
        <w:bidi/>
        <w:spacing w:after="80" w:line="312"/>
        <w:ind w:left="280"/>
        <w:jc w:val="left"/>
      </w:pPr>
      <w:r>
        <w:rPr>
          <w:rFonts w:ascii="Segoe UI" w:cs="Segoe UI" w:eastAsia="Segoe UI" w:hAnsi="Segoe UI"/>
          <w:b w:val="false"/>
          <w:i w:val="false"/>
          <w:iCs w:val="false"/>
          <w:color w:val="000000"/>
          <w:sz w:val="24"/>
          <w:szCs w:val="24"/>
          <w:rtl/>
        </w:rPr>
        <w:t xml:space="preserve">ما هو سليم أصلًا ويجب ألا يُكسر أثناء أي تحسين: تأجيل إعلانات AdSense وتحليلات gtag بعد أول تفاعل أو خمول 2.5 ثانية (</w:t>
      </w:r>
      <w:r>
        <w:rPr>
          <w:rFonts w:ascii="Consolas" w:cs="Consolas" w:hAnsi="Consolas"/>
          <w:b w:val="false"/>
          <w:color w:val="9C3D5A"/>
          <w:sz w:val="19"/>
          <w:szCs w:val="19"/>
        </w:rPr>
        <w:t xml:space="preserve">src/components/root-shell.tsx:352</w:t>
      </w:r>
      <w:r>
        <w:rPr>
          <w:rFonts w:ascii="Segoe UI" w:cs="Segoe UI" w:eastAsia="Segoe UI" w:hAnsi="Segoe UI"/>
          <w:b w:val="false"/>
          <w:i w:val="false"/>
          <w:iCs w:val="false"/>
          <w:color w:val="000000"/>
          <w:sz w:val="24"/>
          <w:szCs w:val="24"/>
          <w:rtl/>
        </w:rPr>
        <w:t xml:space="preserve">)، وخطوط next/font متغيرة مع بديل مضبوط المقاييس، وحذف framer-motion سابقًا، وتحميل recharts بشكل كسول.</w:t>
      </w:r>
    </w:p>
    <w:p>
      <w:pPr>
        <w:pStyle w:val="Heading2"/>
        <w:keepNext/>
        <w:bidi/>
        <w:spacing w:after="140" w:before="280" w:line="312"/>
      </w:pPr>
      <w:bookmarkStart w:id="100015" w:name="_Toc100015"/>
      <w:r>
        <w:rPr>
          <w:rFonts w:ascii="Segoe UI" w:cs="Segoe UI" w:eastAsia="Segoe UI" w:hAnsi="Segoe UI"/>
          <w:b/>
          <w:bCs/>
          <w:i w:val="false"/>
          <w:iCs w:val="false"/>
          <w:color w:val="1E5A48"/>
          <w:sz w:val="28"/>
          <w:szCs w:val="28"/>
          <w:rtl/>
        </w:rPr>
        <w:t xml:space="preserve">تحليل السبب والحل</w:t>
      </w:r>
      <w:bookmarkEnd w:id="100015"/>
    </w:p>
    <w:p>
      <w:pPr>
        <w:keepNext w:val="false"/>
        <w:bidi/>
        <w:spacing w:after="120" w:before="0" w:line="312"/>
        <w:jc w:val="both"/>
      </w:pPr>
      <w:r>
        <w:rPr>
          <w:rFonts w:ascii="Segoe UI" w:cs="Segoe UI" w:eastAsia="Segoe UI" w:hAnsi="Segoe UI"/>
          <w:b w:val="false"/>
          <w:i w:val="false"/>
          <w:iCs w:val="false"/>
          <w:color w:val="000000"/>
          <w:sz w:val="24"/>
          <w:szCs w:val="24"/>
          <w:rtl/>
        </w:rPr>
        <w:t xml:space="preserve">على جهاز محمول متوسط عبر شبكة 4G، يتركّب مسار LCP من: زمن أول بايت (0.7 إلى 1.5 ثانية بحسب الكاش والمنطقة) ثم تنزيل مستند 198KB وتحليله، فانتظار CSS بحجم 192KB حاجب للعرض، فخط 85KB، فصورة الـ hero (12 إلى 38KB بحسب العرض)، بينما تنافس 917KB من جافاسكربت الأولي على النطاق والمعالج. هذا التركيب يقع واقعيًا في نطاق 2.5 إلى 4 ثوانٍ، وهو ما يجعل رقم التقرير الخارجي معقولًا وإن لم يكن مقيسًا هنا.</w:t>
      </w:r>
    </w:p>
    <w:p>
      <w:pPr>
        <w:bidi/>
        <w:spacing w:after="80" w:line="312"/>
        <w:ind w:left="280"/>
        <w:jc w:val="left"/>
      </w:pPr>
      <w:r>
        <w:rPr>
          <w:rFonts w:ascii="Segoe UI" w:cs="Segoe UI" w:eastAsia="Segoe UI" w:hAnsi="Segoe UI"/>
          <w:b w:val="false"/>
          <w:i w:val="false"/>
          <w:iCs w:val="false"/>
          <w:color w:val="000000"/>
          <w:sz w:val="24"/>
          <w:szCs w:val="24"/>
          <w:rtl/>
        </w:rPr>
        <w:t xml:space="preserve">داخلي — أعلى أثر: تقليص CSS عبر تدقيق الـ192KB (تحليل نسبة الاستخدام الفعلي وفرز أدوات Tailwind غير المستخدمة).</w:t>
      </w:r>
    </w:p>
    <w:p>
      <w:pPr>
        <w:bidi/>
        <w:spacing w:after="80" w:line="312"/>
        <w:ind w:left="280"/>
        <w:jc w:val="left"/>
      </w:pPr>
      <w:r>
        <w:rPr>
          <w:rFonts w:ascii="Segoe UI" w:cs="Segoe UI" w:eastAsia="Segoe UI" w:hAnsi="Segoe UI"/>
          <w:b w:val="false"/>
          <w:i w:val="false"/>
          <w:iCs w:val="false"/>
          <w:color w:val="000000"/>
          <w:sz w:val="24"/>
          <w:szCs w:val="24"/>
          <w:rtl/>
        </w:rPr>
        <w:t xml:space="preserve">داخلي: تشذير نافذة الترطيب بتجزئة LandingView إلى جزر خادمية (الـhero ثابت خادميًا) ومكونات عميلة صغيرة مع تحميل ديناميكي للكاروسيلات.</w:t>
      </w:r>
    </w:p>
    <w:p>
      <w:pPr>
        <w:bidi/>
        <w:spacing w:after="80" w:line="312"/>
        <w:ind w:left="280"/>
        <w:jc w:val="left"/>
      </w:pPr>
      <w:r>
        <w:rPr>
          <w:rFonts w:ascii="Segoe UI" w:cs="Segoe UI" w:eastAsia="Segoe UI" w:hAnsi="Segoe UI"/>
          <w:b w:val="false"/>
          <w:i w:val="false"/>
          <w:iCs w:val="false"/>
          <w:color w:val="000000"/>
          <w:sz w:val="24"/>
          <w:szCs w:val="24"/>
          <w:rtl/>
        </w:rPr>
        <w:t xml:space="preserve">داخلي: رفع فعالية كاش Cloudflare (تفعيل Cache Reserve ومراجعة TTL الحافة) لتقليص نطاق طلبات MISS الأولى، مع تقييم جدوى منطقة ثانية.</w:t>
      </w:r>
    </w:p>
    <w:p>
      <w:pPr>
        <w:bidi/>
        <w:spacing w:after="80" w:line="312"/>
        <w:ind w:left="280"/>
        <w:jc w:val="left"/>
      </w:pPr>
      <w:r>
        <w:rPr>
          <w:rFonts w:ascii="Segoe UI" w:cs="Segoe UI" w:eastAsia="Segoe UI" w:hAnsi="Segoe UI"/>
          <w:b w:val="false"/>
          <w:i w:val="false"/>
          <w:iCs w:val="false"/>
          <w:color w:val="000000"/>
          <w:sz w:val="24"/>
          <w:szCs w:val="24"/>
          <w:rtl/>
        </w:rPr>
        <w:t xml:space="preserve">خارجي: قياس أساس موثق عبر PageSpeed Insights ولوحة Core Web Vitals في GSC قبل أي تعديل وبعده — بدون قياس خارجي تبقى كل الأرقام اجتهادًا.</w:t>
      </w:r>
    </w:p>
    <w:p>
      <w:pPr>
        <w:keepNext w:val="false"/>
        <w:bidi/>
        <w:spacing w:after="120" w:before="0" w:line="312"/>
        <w:jc w:val="both"/>
      </w:pPr>
      <w:r>
        <w:rPr>
          <w:rFonts w:ascii="Segoe UI" w:cs="Segoe UI" w:eastAsia="Segoe UI" w:hAnsi="Segoe UI"/>
          <w:b/>
          <w:bCs/>
          <w:i w:val="false"/>
          <w:iCs w:val="false"/>
          <w:color w:val="000000"/>
          <w:sz w:val="24"/>
          <w:szCs w:val="24"/>
          <w:rtl/>
        </w:rPr>
        <w:t xml:space="preserve">الأولوية: </w:t>
      </w:r>
      <w:r>
        <w:rPr>
          <w:rFonts w:ascii="Segoe UI" w:cs="Segoe UI" w:eastAsia="Segoe UI" w:hAnsi="Segoe UI"/>
          <w:b w:val="false"/>
          <w:i w:val="false"/>
          <w:iCs w:val="false"/>
          <w:color w:val="000000"/>
          <w:sz w:val="24"/>
          <w:szCs w:val="24"/>
          <w:rtl/>
        </w:rPr>
        <w:t xml:space="preserve">P1 — حقيقي ومؤثر في تجربة المستخدم ومعدل الارتداد، لكنه في ترتيب الظهور يأتي بعد فجوة المحتوى والسلطة.</w:t>
      </w:r>
    </w:p>
    <w:p>
      <w:pPr>
        <w:pStyle w:val="Heading1"/>
        <w:keepNext/>
        <w:bidi/>
        <w:spacing w:after="180" w:before="400" w:line="312"/>
      </w:pPr>
      <w:bookmarkStart w:id="100016" w:name="_Toc100016"/>
      <w:r>
        <w:rPr>
          <w:rFonts w:ascii="Segoe UI" w:cs="Segoe UI" w:eastAsia="Segoe UI" w:hAnsi="Segoe UI"/>
          <w:b/>
          <w:bCs/>
          <w:i w:val="false"/>
          <w:iCs w:val="false"/>
          <w:color w:val="134034"/>
          <w:sz w:val="32"/>
          <w:szCs w:val="32"/>
          <w:rtl/>
        </w:rPr>
        <w:t xml:space="preserve">النقطة الرابعة: الروابط الخلفية والسلطة</w:t>
      </w:r>
      <w:bookmarkEnd w:id="100016"/>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
            <w:shd w:fill="5B5B5B" w:val="clear"/>
            <w:tcMar>
              <w:top w:type="dxa" w:w="0"/>
              <w:left w:type="dxa" w:w="0"/>
              <w:bottom w:type="dxa" w:w="0"/>
              <w:right w:type="dxa" w:w="0"/>
            </w:tcMar>
          </w:tcPr>
          <w:p>
            <w:pPr>
              <w:spacing w:line="240"/>
            </w:pPr>
            <w:r>
              <w:rPr>
                <w:sz w:val="2"/>
                <w:szCs w:val="2"/>
              </w:rPr>
              <w:t xml:space="preserve"> </w:t>
            </w:r>
          </w:p>
        </w:tc>
        <w:tc>
          <w:tcPr>
            <w:tcW w:type="pct" w:w="98%"/>
            <w:shd w:fill="F7FAF9" w:val="clear"/>
            <w:tcMar>
              <w:top w:type="dxa" w:w="90"/>
              <w:left w:type="dxa" w:w="160"/>
              <w:bottom w:type="dxa" w:w="90"/>
              <w:right w:type="dxa" w:w="160"/>
            </w:tcMar>
          </w:tcPr>
          <w:p>
            <w:pPr>
              <w:bidi/>
              <w:spacing w:line="312"/>
            </w:pPr>
            <w:r>
              <w:rPr>
                <w:rFonts w:ascii="Segoe UI" w:cs="Segoe UI" w:eastAsia="Segoe UI" w:hAnsi="Segoe UI"/>
                <w:b/>
                <w:bCs/>
                <w:i w:val="false"/>
                <w:iCs w:val="false"/>
                <w:color w:val="5B5B5B"/>
                <w:sz w:val="22"/>
                <w:szCs w:val="22"/>
                <w:rtl/>
              </w:rPr>
              <w:t xml:space="preserve">الحكم: </w:t>
            </w:r>
            <w:r>
              <w:rPr>
                <w:rFonts w:ascii="Segoe UI" w:cs="Segoe UI" w:eastAsia="Segoe UI" w:hAnsi="Segoe UI"/>
                <w:b/>
                <w:bCs/>
                <w:i w:val="false"/>
                <w:iCs w:val="false"/>
                <w:color w:val="5B5B5B"/>
                <w:sz w:val="22"/>
                <w:szCs w:val="22"/>
                <w:rtl/>
              </w:rPr>
              <w:t xml:space="preserve">تحتاج تحققًا خارجيًا للأرقام — وجوهرها مؤكد بكل الأدلة المتاحة</w:t>
            </w:r>
            <w:r>
              <w:rPr>
                <w:rFonts w:ascii="Segoe UI" w:cs="Segoe UI" w:eastAsia="Segoe UI" w:hAnsi="Segoe UI"/>
                <w:b w:val="false"/>
                <w:i w:val="false"/>
                <w:iCs w:val="false"/>
                <w:color w:val="5A6B66"/>
                <w:sz w:val="22"/>
                <w:szCs w:val="22"/>
                <w:rtl/>
              </w:rPr>
              <w:t xml:space="preserve">  —  </w:t>
            </w:r>
            <w:r>
              <w:rPr>
                <w:rFonts w:ascii="Segoe UI" w:cs="Segoe UI" w:eastAsia="Segoe UI" w:hAnsi="Segoe UI"/>
                <w:b w:val="false"/>
                <w:i w:val="false"/>
                <w:iCs w:val="false"/>
                <w:color w:val="000000"/>
                <w:sz w:val="22"/>
                <w:szCs w:val="22"/>
                <w:rtl/>
              </w:rPr>
              <w:t xml:space="preserve">لا يمكن إثبات العدد الدقيق للروابط أو قيمة Authority من داخل المشروع (أدوات خارجية بالتعريف)، لكن كل دليل متاح يؤكد أن البصمة الخارجية شبه معدومة.</w:t>
            </w:r>
          </w:p>
        </w:tc>
      </w:tr>
    </w:tbl>
    <w:p>
      <w:pPr>
        <w:pStyle w:val="Heading2"/>
        <w:keepNext/>
        <w:bidi/>
        <w:spacing w:after="140" w:before="280" w:line="312"/>
      </w:pPr>
      <w:bookmarkStart w:id="100017" w:name="_Toc100017"/>
      <w:r>
        <w:rPr>
          <w:rFonts w:ascii="Segoe UI" w:cs="Segoe UI" w:eastAsia="Segoe UI" w:hAnsi="Segoe UI"/>
          <w:b/>
          <w:bCs/>
          <w:i w:val="false"/>
          <w:iCs w:val="false"/>
          <w:color w:val="1E5A48"/>
          <w:sz w:val="28"/>
          <w:szCs w:val="28"/>
          <w:rtl/>
        </w:rPr>
        <w:t xml:space="preserve">ما أمكن التحقق منه فعليًا</w:t>
      </w:r>
      <w:bookmarkEnd w:id="100017"/>
    </w:p>
    <w:p>
      <w:pPr>
        <w:bidi/>
        <w:spacing w:after="80" w:line="312"/>
        <w:ind w:left="280"/>
        <w:jc w:val="left"/>
      </w:pPr>
      <w:r>
        <w:rPr>
          <w:rFonts w:ascii="Segoe UI" w:cs="Segoe UI" w:eastAsia="Segoe UI" w:hAnsi="Segoe UI"/>
          <w:b w:val="false"/>
          <w:i w:val="false"/>
          <w:iCs w:val="false"/>
          <w:color w:val="000000"/>
          <w:sz w:val="24"/>
          <w:szCs w:val="24"/>
          <w:rtl/>
        </w:rPr>
        <w:t xml:space="preserve">بحث ويب عن العلامة «alkemos»: صفر نتائج ذات صلة بالمنصة — النتائج كلها عن سفينة SS Alkimos الغارقة غرب أستراليا (ويكيبيديا ومتحف وبودكاستات). أي أن العلامة التجارية لا تتميز حتى في البحث العادي عن الاسم.</w:t>
      </w:r>
    </w:p>
    <w:p>
      <w:pPr>
        <w:bidi/>
        <w:spacing w:after="80" w:line="312"/>
        <w:ind w:left="280"/>
        <w:jc w:val="left"/>
      </w:pPr>
      <w:r>
        <w:rPr>
          <w:rFonts w:ascii="Segoe UI" w:cs="Segoe UI" w:eastAsia="Segoe UI" w:hAnsi="Segoe UI"/>
          <w:b w:val="false"/>
          <w:i w:val="false"/>
          <w:iCs w:val="false"/>
          <w:color w:val="000000"/>
          <w:sz w:val="24"/>
          <w:szCs w:val="24"/>
          <w:rtl/>
        </w:rPr>
        <w:t xml:space="preserve">بحث عن ذكر النطاق خارج الموقع: لم يظهر سوى صفحتَي Trustpilot مولّدتين تلقائيًا (أيرلندا وبريطانيا) — وليست مراجعات حقيقية مكتوبة.</w:t>
      </w:r>
    </w:p>
    <w:p>
      <w:pPr>
        <w:bidi/>
        <w:spacing w:after="80" w:line="312"/>
        <w:ind w:left="280"/>
        <w:jc w:val="left"/>
      </w:pPr>
      <w:r>
        <w:rPr>
          <w:rFonts w:ascii="Segoe UI" w:cs="Segoe UI" w:eastAsia="Segoe UI" w:hAnsi="Segoe UI"/>
          <w:b w:val="false"/>
          <w:i w:val="false"/>
          <w:iCs w:val="false"/>
          <w:color w:val="000000"/>
          <w:sz w:val="24"/>
          <w:szCs w:val="24"/>
          <w:rtl/>
        </w:rPr>
        <w:t xml:space="preserve">المشروع نفسه يعترف بذلك داخليًا: </w:t>
      </w:r>
      <w:r>
        <w:rPr>
          <w:rFonts w:ascii="Consolas" w:cs="Consolas" w:hAnsi="Consolas"/>
          <w:b w:val="false"/>
          <w:color w:val="9C3D5A"/>
          <w:sz w:val="19"/>
          <w:szCs w:val="19"/>
        </w:rPr>
        <w:t xml:space="preserve">docs/SEO-GEO-MASTER-PLAN.md §9.1</w:t>
      </w:r>
      <w:r>
        <w:rPr>
          <w:rFonts w:ascii="Segoe UI" w:cs="Segoe UI" w:eastAsia="Segoe UI" w:hAnsi="Segoe UI"/>
          <w:b w:val="false"/>
          <w:i w:val="false"/>
          <w:iCs w:val="false"/>
          <w:color w:val="000000"/>
          <w:sz w:val="24"/>
          <w:szCs w:val="24"/>
          <w:rtl/>
        </w:rPr>
        <w:t xml:space="preserve"> يقدّر النطاقات المُحيلة بخمسة إلى عشرين ودرجة DR بنحو 10، ويضع هدفًا لمئة نطاق خلال ستة أشهر.</w:t>
      </w:r>
    </w:p>
    <w:p>
      <w:pPr>
        <w:bidi/>
        <w:spacing w:after="80" w:line="312"/>
        <w:ind w:left="280"/>
        <w:jc w:val="left"/>
      </w:pPr>
      <w:r>
        <w:rPr>
          <w:rFonts w:ascii="Segoe UI" w:cs="Segoe UI" w:eastAsia="Segoe UI" w:hAnsi="Segoe UI"/>
          <w:b w:val="false"/>
          <w:i w:val="false"/>
          <w:iCs w:val="false"/>
          <w:color w:val="000000"/>
          <w:sz w:val="24"/>
          <w:szCs w:val="24"/>
          <w:rtl/>
        </w:rPr>
        <w:t xml:space="preserve">كل ما يعيق اكتساب الروابط تقنيًا سليم فعلًا: robots.txt موحد، وست خرائط sitemap معلنة مباشرة، وcanonical ذاتي في 178 من 178 صفحة، وhreflang سليم، وبيانات منظمة غنية (Organization وWebSite وFAQPage وBreadcrumbList وHowTo وArticle)، وملفا llms.txt للمحركات التوليدية.</w:t>
      </w:r>
    </w:p>
    <w:p>
      <w:pPr>
        <w:pStyle w:val="Heading2"/>
        <w:keepNext/>
        <w:bidi/>
        <w:spacing w:after="140" w:before="280" w:line="312"/>
      </w:pPr>
      <w:bookmarkStart w:id="100018" w:name="_Toc100018"/>
      <w:r>
        <w:rPr>
          <w:rFonts w:ascii="Segoe UI" w:cs="Segoe UI" w:eastAsia="Segoe UI" w:hAnsi="Segoe UI"/>
          <w:b/>
          <w:bCs/>
          <w:i w:val="false"/>
          <w:iCs w:val="false"/>
          <w:color w:val="1E5A48"/>
          <w:sz w:val="28"/>
          <w:szCs w:val="28"/>
          <w:rtl/>
        </w:rPr>
        <w:t xml:space="preserve">ما يحتاج مصدرًا خارجيًا</w:t>
      </w:r>
      <w:bookmarkEnd w:id="100018"/>
    </w:p>
    <w:p>
      <w:pPr>
        <w:keepNext w:val="false"/>
        <w:bidi/>
        <w:spacing w:after="120" w:before="0" w:line="312"/>
        <w:jc w:val="both"/>
      </w:pPr>
      <w:r>
        <w:rPr>
          <w:rFonts w:ascii="Segoe UI" w:cs="Segoe UI" w:eastAsia="Segoe UI" w:hAnsi="Segoe UI"/>
          <w:b w:val="false"/>
          <w:i w:val="false"/>
          <w:iCs w:val="false"/>
          <w:color w:val="000000"/>
          <w:sz w:val="24"/>
          <w:szCs w:val="24"/>
          <w:rtl/>
        </w:rPr>
        <w:t xml:space="preserve">العدد الدقيق للروابط الخلفية وجودتها يُقرأ من تقرير الروابط في Google Search Console (مجاني ويكفي للقرار) أو من Ahrefs وMoz المدفوعتين، وقيمة Authority هي مقياس أداة خارجية بالتعريف ولا وجود لها في أي بيانات داخلية. رقم «5 مواقع» و«سلطة صفر من 100» في التقرير الخارجي معقولان لعمر النطاق لكن لا يمكن تأكيدهما أو نفيهما من المستودع، ويكفي عمليًا اعتبارهما في الماجل الصحيح: نطاق جديد بلا بصمة.</w:t>
      </w:r>
    </w:p>
    <w:p>
      <w:pPr>
        <w:pStyle w:val="Heading2"/>
        <w:keepNext/>
        <w:bidi/>
        <w:spacing w:after="140" w:before="280" w:line="312"/>
      </w:pPr>
      <w:bookmarkStart w:id="100019" w:name="_Toc100019"/>
      <w:r>
        <w:rPr>
          <w:rFonts w:ascii="Segoe UI" w:cs="Segoe UI" w:eastAsia="Segoe UI" w:hAnsi="Segoe UI"/>
          <w:b/>
          <w:bCs/>
          <w:i w:val="false"/>
          <w:iCs w:val="false"/>
          <w:color w:val="1E5A48"/>
          <w:sz w:val="28"/>
          <w:szCs w:val="28"/>
          <w:rtl/>
        </w:rPr>
        <w:t xml:space="preserve">الحلول العملية (خارجية التنفيذ، داخلية التحضير)</w:t>
      </w:r>
      <w:bookmarkEnd w:id="100019"/>
    </w:p>
    <w:p>
      <w:pPr>
        <w:bidi/>
        <w:spacing w:after="80" w:line="312"/>
        <w:ind w:left="280"/>
        <w:jc w:val="left"/>
      </w:pPr>
      <w:r>
        <w:rPr>
          <w:rFonts w:ascii="Segoe UI" w:cs="Segoe UI" w:eastAsia="Segoe UI" w:hAnsi="Segoe UI"/>
          <w:b w:val="false"/>
          <w:i w:val="false"/>
          <w:iCs w:val="false"/>
          <w:color w:val="000000"/>
          <w:sz w:val="24"/>
          <w:szCs w:val="24"/>
          <w:rtl/>
        </w:rPr>
        <w:t xml:space="preserve">الفجوة تنفيذ لا تخطيط: خطة المشروع الداخلية §9.2 تعدد ست قنوات جاهزة (HARO والبودكاست وReddit وQuora والمقالات الضيفة ويوتيوب) — ما ينقصها بدء التنفيذ وقياس شهري.</w:t>
      </w:r>
    </w:p>
    <w:p>
      <w:pPr>
        <w:bidi/>
        <w:spacing w:after="80" w:line="312"/>
        <w:ind w:left="280"/>
        <w:jc w:val="left"/>
      </w:pPr>
      <w:r>
        <w:rPr>
          <w:rFonts w:ascii="Segoe UI" w:cs="Segoe UI" w:eastAsia="Segoe UI" w:hAnsi="Segoe UI"/>
          <w:b w:val="false"/>
          <w:i w:val="false"/>
          <w:iCs w:val="false"/>
          <w:color w:val="000000"/>
          <w:sz w:val="24"/>
          <w:szCs w:val="24"/>
          <w:rtl/>
        </w:rPr>
        <w:t xml:space="preserve">أسرع مكاسب: إدراج الأدوات الثمانية المجانية في أدلة المنتجات (AlternativeTo وSaaSHub وProduct Hunt) — فهي مجانية فعلًا وقابلة للإدراج فورًا.</w:t>
      </w:r>
    </w:p>
    <w:p>
      <w:pPr>
        <w:bidi/>
        <w:spacing w:after="80" w:line="312"/>
        <w:ind w:left="280"/>
        <w:jc w:val="left"/>
      </w:pPr>
      <w:r>
        <w:rPr>
          <w:rFonts w:ascii="Segoe UI" w:cs="Segoe UI" w:eastAsia="Segoe UI" w:hAnsi="Segoe UI"/>
          <w:b w:val="false"/>
          <w:i w:val="false"/>
          <w:iCs w:val="false"/>
          <w:color w:val="000000"/>
          <w:sz w:val="24"/>
          <w:szCs w:val="24"/>
          <w:rtl/>
        </w:rPr>
        <w:t xml:space="preserve">أصول جاهزة لجذب الروابط: صفحات المقارنات الثلاث، وقاعدة الأطعمة (8,830 صنفًا)، ومكتبة التمارين (868 تمرينًا بصور) — تُتاح كمراجع يستشهد بها مدربون ومدونو لياقة.</w:t>
      </w:r>
    </w:p>
    <w:p>
      <w:pPr>
        <w:bidi/>
        <w:spacing w:after="80" w:line="312"/>
        <w:ind w:left="280"/>
        <w:jc w:val="left"/>
      </w:pPr>
      <w:r>
        <w:rPr>
          <w:rFonts w:ascii="Segoe UI" w:cs="Segoe UI" w:eastAsia="Segoe UI" w:hAnsi="Segoe UI"/>
          <w:b w:val="false"/>
          <w:i w:val="false"/>
          <w:iCs w:val="false"/>
          <w:color w:val="000000"/>
          <w:sz w:val="24"/>
          <w:szCs w:val="24"/>
          <w:rtl/>
        </w:rPr>
        <w:t xml:space="preserve">الفرصة الإقليمية: بناء روابط من المواقع والمنتديات العربية المتخصصة في اللياقة حيث لا يوجد منافس قوي يبني حضورًا عربيًا.</w:t>
      </w:r>
    </w:p>
    <w:p>
      <w:pPr>
        <w:keepNext w:val="false"/>
        <w:bidi/>
        <w:spacing w:after="120" w:before="0" w:line="312"/>
        <w:jc w:val="both"/>
      </w:pPr>
      <w:r>
        <w:rPr>
          <w:rFonts w:ascii="Segoe UI" w:cs="Segoe UI" w:eastAsia="Segoe UI" w:hAnsi="Segoe UI"/>
          <w:b/>
          <w:bCs/>
          <w:i w:val="false"/>
          <w:iCs w:val="false"/>
          <w:color w:val="000000"/>
          <w:sz w:val="24"/>
          <w:szCs w:val="24"/>
          <w:rtl/>
        </w:rPr>
        <w:t xml:space="preserve">الأولوية: </w:t>
      </w:r>
      <w:r>
        <w:rPr>
          <w:rFonts w:ascii="Segoe UI" w:cs="Segoe UI" w:eastAsia="Segoe UI" w:hAnsi="Segoe UI"/>
          <w:b/>
          <w:bCs/>
          <w:i w:val="false"/>
          <w:iCs w:val="false"/>
          <w:color w:val="000000"/>
          <w:sz w:val="24"/>
          <w:szCs w:val="24"/>
          <w:rtl/>
        </w:rPr>
        <w:t xml:space="preserve">P0 بالتوازي مع النقطة الأولى — السلطة هي القيد الأكبر على الظهور كله، وأثرها تراكمي فكل شهر تأخير يؤجل النتيجة شهرًا.</w:t>
      </w:r>
    </w:p>
    <w:p>
      <w:pPr>
        <w:pStyle w:val="Heading1"/>
        <w:keepNext/>
        <w:bidi/>
        <w:spacing w:after="180" w:before="400" w:line="312"/>
      </w:pPr>
      <w:bookmarkStart w:id="100020" w:name="_Toc100020"/>
      <w:r>
        <w:rPr>
          <w:rFonts w:ascii="Segoe UI" w:cs="Segoe UI" w:eastAsia="Segoe UI" w:hAnsi="Segoe UI"/>
          <w:b/>
          <w:bCs/>
          <w:i w:val="false"/>
          <w:iCs w:val="false"/>
          <w:color w:val="134034"/>
          <w:sz w:val="32"/>
          <w:szCs w:val="32"/>
          <w:rtl/>
        </w:rPr>
        <w:t xml:space="preserve">النقطة الخامسة: تحليل المنافسين (Cronometer)</w:t>
      </w:r>
      <w:bookmarkEnd w:id="100020"/>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
            <w:shd w:fill="B26A00" w:val="clear"/>
            <w:tcMar>
              <w:top w:type="dxa" w:w="0"/>
              <w:left w:type="dxa" w:w="0"/>
              <w:bottom w:type="dxa" w:w="0"/>
              <w:right w:type="dxa" w:w="0"/>
            </w:tcMar>
          </w:tcPr>
          <w:p>
            <w:pPr>
              <w:spacing w:line="240"/>
            </w:pPr>
            <w:r>
              <w:rPr>
                <w:sz w:val="2"/>
                <w:szCs w:val="2"/>
              </w:rPr>
              <w:t xml:space="preserve"> </w:t>
            </w:r>
          </w:p>
        </w:tc>
        <w:tc>
          <w:tcPr>
            <w:tcW w:type="pct" w:w="98%"/>
            <w:shd w:fill="F7FAF9" w:val="clear"/>
            <w:tcMar>
              <w:top w:type="dxa" w:w="90"/>
              <w:left w:type="dxa" w:w="160"/>
              <w:bottom w:type="dxa" w:w="90"/>
              <w:right w:type="dxa" w:w="160"/>
            </w:tcMar>
          </w:tcPr>
          <w:p>
            <w:pPr>
              <w:bidi/>
              <w:spacing w:line="312"/>
            </w:pPr>
            <w:r>
              <w:rPr>
                <w:rFonts w:ascii="Segoe UI" w:cs="Segoe UI" w:eastAsia="Segoe UI" w:hAnsi="Segoe UI"/>
                <w:b/>
                <w:bCs/>
                <w:i w:val="false"/>
                <w:iCs w:val="false"/>
                <w:color w:val="B26A00"/>
                <w:sz w:val="22"/>
                <w:szCs w:val="22"/>
                <w:rtl/>
              </w:rPr>
              <w:t xml:space="preserve">الحكم: </w:t>
            </w:r>
            <w:r>
              <w:rPr>
                <w:rFonts w:ascii="Segoe UI" w:cs="Segoe UI" w:eastAsia="Segoe UI" w:hAnsi="Segoe UI"/>
                <w:b/>
                <w:bCs/>
                <w:i w:val="false"/>
                <w:iCs w:val="false"/>
                <w:color w:val="B26A00"/>
                <w:sz w:val="22"/>
                <w:szCs w:val="22"/>
                <w:rtl/>
              </w:rPr>
              <w:t xml:space="preserve">جزئية — الادعاء متسق مع الأدلة، و«المركز الأول» يحتاج تحقق SERP خارجيًا</w:t>
            </w:r>
            <w:r>
              <w:rPr>
                <w:rFonts w:ascii="Segoe UI" w:cs="Segoe UI" w:eastAsia="Segoe UI" w:hAnsi="Segoe UI"/>
                <w:b w:val="false"/>
                <w:i w:val="false"/>
                <w:iCs w:val="false"/>
                <w:color w:val="5A6B66"/>
                <w:sz w:val="22"/>
                <w:szCs w:val="22"/>
                <w:rtl/>
              </w:rPr>
              <w:t xml:space="preserve">  —  </w:t>
            </w:r>
            <w:r>
              <w:rPr>
                <w:rFonts w:ascii="Segoe UI" w:cs="Segoe UI" w:eastAsia="Segoe UI" w:hAnsi="Segoe UI"/>
                <w:b w:val="false"/>
                <w:i w:val="false"/>
                <w:iCs w:val="false"/>
                <w:color w:val="000000"/>
                <w:sz w:val="22"/>
                <w:szCs w:val="22"/>
                <w:rtl/>
              </w:rPr>
              <w:t xml:space="preserve">اللافت أن Cronometer غائب تمامًا عن وعي المشروع التنافسي رغم كونه الأقرب نيةً وعرضًا.</w:t>
            </w:r>
          </w:p>
        </w:tc>
      </w:tr>
    </w:tbl>
    <w:p>
      <w:pPr>
        <w:pStyle w:val="Heading2"/>
        <w:keepNext/>
        <w:bidi/>
        <w:spacing w:after="140" w:before="280" w:line="312"/>
      </w:pPr>
      <w:bookmarkStart w:id="100021" w:name="_Toc100021"/>
      <w:r>
        <w:rPr>
          <w:rFonts w:ascii="Segoe UI" w:cs="Segoe UI" w:eastAsia="Segoe UI" w:hAnsi="Segoe UI"/>
          <w:b/>
          <w:bCs/>
          <w:i w:val="false"/>
          <w:iCs w:val="false"/>
          <w:color w:val="1E5A48"/>
          <w:sz w:val="28"/>
          <w:szCs w:val="28"/>
          <w:rtl/>
        </w:rPr>
        <w:t xml:space="preserve">الدليل من المشروع</w:t>
      </w:r>
      <w:bookmarkEnd w:id="100021"/>
    </w:p>
    <w:p>
      <w:pPr>
        <w:bidi/>
        <w:spacing w:after="80" w:line="312"/>
        <w:ind w:left="280"/>
        <w:jc w:val="left"/>
      </w:pPr>
      <w:r>
        <w:rPr>
          <w:rFonts w:ascii="Segoe UI" w:cs="Segoe UI" w:eastAsia="Segoe UI" w:hAnsi="Segoe UI"/>
          <w:b w:val="false"/>
          <w:i w:val="false"/>
          <w:iCs w:val="false"/>
          <w:color w:val="000000"/>
          <w:sz w:val="24"/>
          <w:szCs w:val="24"/>
          <w:rtl/>
        </w:rPr>
        <w:t xml:space="preserve">تحليل المشهد التنافسي الداخلي (</w:t>
      </w:r>
      <w:r>
        <w:rPr>
          <w:rFonts w:ascii="Consolas" w:cs="Consolas" w:hAnsi="Consolas"/>
          <w:b w:val="false"/>
          <w:color w:val="9C3D5A"/>
          <w:sz w:val="19"/>
          <w:szCs w:val="19"/>
        </w:rPr>
        <w:t xml:space="preserve">docs/SEO-GEO-MASTER-PLAN.md §3</w:t>
      </w:r>
      <w:r>
        <w:rPr>
          <w:rFonts w:ascii="Segoe UI" w:cs="Segoe UI" w:eastAsia="Segoe UI" w:hAnsi="Segoe UI"/>
          <w:b w:val="false"/>
          <w:i w:val="false"/>
          <w:iCs w:val="false"/>
          <w:color w:val="000000"/>
          <w:sz w:val="24"/>
          <w:szCs w:val="24"/>
          <w:rtl/>
        </w:rPr>
        <w:t xml:space="preserve"> — خمس فئات وأكثر من اثني عشر منافسًا من ExRx إلى MyFitnessPal وFreeletics وFitbod) لا يذكر Cronometer ولا مرة واحدة.</w:t>
      </w:r>
    </w:p>
    <w:p>
      <w:pPr>
        <w:bidi/>
        <w:spacing w:after="80" w:line="312"/>
        <w:ind w:left="280"/>
        <w:jc w:val="left"/>
      </w:pPr>
      <w:r>
        <w:rPr>
          <w:rFonts w:ascii="Segoe UI" w:cs="Segoe UI" w:eastAsia="Segoe UI" w:hAnsi="Segoe UI"/>
          <w:b w:val="false"/>
          <w:i w:val="false"/>
          <w:iCs w:val="false"/>
          <w:color w:val="000000"/>
          <w:sz w:val="24"/>
          <w:szCs w:val="24"/>
          <w:rtl/>
        </w:rPr>
        <w:t xml:space="preserve">مركز المقارنات يغطي ثلاثة منافسين فقط — </w:t>
      </w:r>
      <w:r>
        <w:rPr>
          <w:rFonts w:ascii="Consolas" w:cs="Consolas" w:hAnsi="Consolas"/>
          <w:b w:val="false"/>
          <w:color w:val="9C3D5A"/>
          <w:sz w:val="19"/>
          <w:szCs w:val="19"/>
        </w:rPr>
        <w:t xml:space="preserve">src/lib/comparisons.ts:70,252,436</w:t>
      </w:r>
      <w:r>
        <w:rPr>
          <w:rFonts w:ascii="Segoe UI" w:cs="Segoe UI" w:eastAsia="Segoe UI" w:hAnsi="Segoe UI"/>
          <w:b w:val="false"/>
          <w:i w:val="false"/>
          <w:iCs w:val="false"/>
          <w:color w:val="000000"/>
          <w:sz w:val="24"/>
          <w:szCs w:val="24"/>
          <w:rtl/>
        </w:rPr>
        <w:t xml:space="preserve">:</w:t>
      </w:r>
    </w:p>
    <w:p>
      <w:pPr>
        <w:shd w:fill="F2F6F4" w:val="clear"/>
        <w:spacing w:after="0" w:before="120" w:line="312"/>
        <w:ind w:left="200" w:right="200"/>
        <w:jc w:val="left"/>
      </w:pPr>
      <w:r>
        <w:rPr>
          <w:rFonts w:ascii="Consolas" w:cs="Consolas" w:hAnsi="Consolas"/>
          <w:b w:val="false"/>
          <w:color w:val="9C3D5A"/>
          <w:sz w:val="19"/>
          <w:szCs w:val="19"/>
        </w:rPr>
        <w:t xml:space="preserve">slug: "alkemos-vs-myfitnesspal",   // line 70</w:t>
      </w:r>
    </w:p>
    <w:p>
      <w:pPr>
        <w:shd w:fill="F2F6F4" w:val="clear"/>
        <w:spacing w:after="0" w:before="0" w:line="312"/>
        <w:ind w:left="200" w:right="200"/>
        <w:jc w:val="left"/>
      </w:pPr>
      <w:r>
        <w:rPr>
          <w:rFonts w:ascii="Consolas" w:cs="Consolas" w:hAnsi="Consolas"/>
          <w:b w:val="false"/>
          <w:color w:val="9C3D5A"/>
          <w:sz w:val="19"/>
          <w:szCs w:val="19"/>
        </w:rPr>
        <w:t xml:space="preserve">slug: "alkemos-vs-freeletics",     // line 252</w:t>
      </w:r>
    </w:p>
    <w:p>
      <w:pPr>
        <w:shd w:fill="F2F6F4" w:val="clear"/>
        <w:spacing w:after="0" w:before="0" w:line="312"/>
        <w:ind w:left="200" w:right="200"/>
        <w:jc w:val="left"/>
      </w:pPr>
      <w:r>
        <w:rPr>
          <w:rFonts w:ascii="Consolas" w:cs="Consolas" w:hAnsi="Consolas"/>
          <w:b w:val="false"/>
          <w:color w:val="9C3D5A"/>
          <w:sz w:val="19"/>
          <w:szCs w:val="19"/>
        </w:rPr>
        <w:t xml:space="preserve">slug: "alkemos-vs-exrx",           // line 436</w:t>
      </w:r>
    </w:p>
    <w:p>
      <w:pPr>
        <w:shd w:fill="F2F6F4" w:val="clear"/>
        <w:spacing w:after="160" w:before="0" w:line="312"/>
        <w:ind w:left="200" w:right="200"/>
        <w:jc w:val="left"/>
      </w:pPr>
      <w:r>
        <w:rPr>
          <w:rFonts w:ascii="Consolas" w:cs="Consolas" w:hAnsi="Consolas"/>
          <w:b w:val="false"/>
          <w:color w:val="9C3D5A"/>
          <w:sz w:val="19"/>
          <w:szCs w:val="19"/>
        </w:rPr>
        <w:t xml:space="preserve">  &lt;- no alkemos-vs-cronometer</w:t>
      </w:r>
    </w:p>
    <w:p>
      <w:pPr>
        <w:bidi/>
        <w:spacing w:after="80" w:line="312"/>
        <w:ind w:left="280"/>
        <w:jc w:val="left"/>
      </w:pPr>
      <w:r>
        <w:rPr>
          <w:rFonts w:ascii="Segoe UI" w:cs="Segoe UI" w:eastAsia="Segoe UI" w:hAnsi="Segoe UI"/>
          <w:b w:val="false"/>
          <w:i w:val="false"/>
          <w:iCs w:val="false"/>
          <w:color w:val="000000"/>
          <w:sz w:val="24"/>
          <w:szCs w:val="24"/>
          <w:rtl/>
        </w:rPr>
        <w:t xml:space="preserve">الحضور القوي لـ Cronometer موثق داخليًا بالفعل: ملف بحث SERP محفوظ في </w:t>
      </w:r>
      <w:r>
        <w:rPr>
          <w:rFonts w:ascii="Consolas" w:cs="Consolas" w:hAnsi="Consolas"/>
          <w:b w:val="false"/>
          <w:color w:val="9C3D5A"/>
          <w:sz w:val="19"/>
          <w:szCs w:val="19"/>
        </w:rPr>
        <w:t xml:space="preserve">docs/research/2026-09-19-serp/en-mfp-alt-serp.json</w:t>
      </w:r>
      <w:r>
        <w:rPr>
          <w:rFonts w:ascii="Segoe UI" w:cs="Segoe UI" w:eastAsia="Segoe UI" w:hAnsi="Segoe UI"/>
          <w:b w:val="false"/>
          <w:i w:val="false"/>
          <w:iCs w:val="false"/>
          <w:color w:val="000000"/>
          <w:sz w:val="24"/>
          <w:szCs w:val="24"/>
          <w:rtl/>
        </w:rPr>
        <w:t xml:space="preserve"> يظهره متكررًا في نتائج «بدائل MyFitnessPal» بصيغة «Cronometer for verified accuracy».</w:t>
      </w:r>
    </w:p>
    <w:p>
      <w:pPr>
        <w:bidi/>
        <w:spacing w:after="80" w:line="312"/>
        <w:ind w:left="280"/>
        <w:jc w:val="left"/>
      </w:pPr>
      <w:r>
        <w:rPr>
          <w:rFonts w:ascii="Segoe UI" w:cs="Segoe UI" w:eastAsia="Segoe UI" w:hAnsi="Segoe UI"/>
          <w:b w:val="false"/>
          <w:i w:val="false"/>
          <w:iCs w:val="false"/>
          <w:color w:val="000000"/>
          <w:sz w:val="24"/>
          <w:szCs w:val="24"/>
          <w:rtl/>
        </w:rPr>
        <w:t xml:space="preserve">قرب المنافسة منطقي بنيويًا: Cronometer منصة تتبع دقيق للماكروز والمغذيات الدقيقة من قاعدة بيانات موثقة، وAlkemos يملك 8,830 طعامًا وحاسبة ماكروز ومخطط وجبات — النية الأساسية نفسها (ضبط الماكروز) بزوايا مختلفة.</w:t>
      </w:r>
    </w:p>
    <w:p>
      <w:pPr>
        <w:pStyle w:val="Heading2"/>
        <w:keepNext/>
        <w:bidi/>
        <w:spacing w:after="140" w:before="280" w:line="312"/>
      </w:pPr>
      <w:bookmarkStart w:id="100022" w:name="_Toc100022"/>
      <w:r>
        <w:rPr>
          <w:rFonts w:ascii="Segoe UI" w:cs="Segoe UI" w:eastAsia="Segoe UI" w:hAnsi="Segoe UI"/>
          <w:b/>
          <w:bCs/>
          <w:i w:val="false"/>
          <w:iCs w:val="false"/>
          <w:color w:val="1E5A48"/>
          <w:sz w:val="28"/>
          <w:szCs w:val="28"/>
          <w:rtl/>
        </w:rPr>
        <w:t xml:space="preserve">ما يُستخلص من المنافس دون تقليد</w:t>
      </w:r>
      <w:bookmarkEnd w:id="100022"/>
    </w:p>
    <w:p>
      <w:pPr>
        <w:bidi/>
        <w:spacing w:after="80" w:line="312"/>
        <w:ind w:left="280"/>
        <w:jc w:val="left"/>
      </w:pPr>
      <w:r>
        <w:rPr>
          <w:rFonts w:ascii="Segoe UI" w:cs="Segoe UI" w:eastAsia="Segoe UI" w:hAnsi="Segoe UI"/>
          <w:b w:val="false"/>
          <w:i w:val="false"/>
          <w:iCs w:val="false"/>
          <w:color w:val="000000"/>
          <w:sz w:val="24"/>
          <w:szCs w:val="24"/>
          <w:rtl/>
        </w:rPr>
        <w:t xml:space="preserve">تسليع «قاعدة البيانات الموثقة» كأصل يستحق الاستشهاد والربط — Alkemos يملك المقابل (بيانات USDA مع تعريب) لكنه لا يقدّمه بهذه الصيغة.</w:t>
      </w:r>
    </w:p>
    <w:p>
      <w:pPr>
        <w:bidi/>
        <w:spacing w:after="80" w:line="312"/>
        <w:ind w:left="280"/>
        <w:jc w:val="left"/>
      </w:pPr>
      <w:r>
        <w:rPr>
          <w:rFonts w:ascii="Segoe UI" w:cs="Segoe UI" w:eastAsia="Segoe UI" w:hAnsi="Segoe UI"/>
          <w:b w:val="false"/>
          <w:i w:val="false"/>
          <w:iCs w:val="false"/>
          <w:color w:val="000000"/>
          <w:sz w:val="24"/>
          <w:szCs w:val="24"/>
          <w:rtl/>
        </w:rPr>
        <w:t xml:space="preserve">محتوى بنية «الدقة في التتبع» (لماذا تختلف قواعد البيانات، وكيف تتحقق من الأرقام) يبني الثقة ويجذب الروابط الطبيعية.</w:t>
      </w:r>
    </w:p>
    <w:p>
      <w:pPr>
        <w:bidi/>
        <w:spacing w:after="80" w:line="312"/>
        <w:ind w:left="280"/>
        <w:jc w:val="left"/>
      </w:pPr>
      <w:r>
        <w:rPr>
          <w:rFonts w:ascii="Segoe UI" w:cs="Segoe UI" w:eastAsia="Segoe UI" w:hAnsi="Segoe UI"/>
          <w:b w:val="false"/>
          <w:i w:val="false"/>
          <w:iCs w:val="false"/>
          <w:color w:val="000000"/>
          <w:sz w:val="24"/>
          <w:szCs w:val="24"/>
          <w:rtl/>
        </w:rPr>
        <w:t xml:space="preserve">المقارنات الشفافة الصريحة — نهج بدأه Alkemos فعلًا مع ثلاثة منافسين ويستحق التوسعة.</w:t>
      </w:r>
    </w:p>
    <w:p>
      <w:pPr>
        <w:pStyle w:val="Heading2"/>
        <w:keepNext/>
        <w:bidi/>
        <w:spacing w:after="140" w:before="280" w:line="312"/>
      </w:pPr>
      <w:bookmarkStart w:id="100023" w:name="_Toc100023"/>
      <w:r>
        <w:rPr>
          <w:rFonts w:ascii="Segoe UI" w:cs="Segoe UI" w:eastAsia="Segoe UI" w:hAnsi="Segoe UI"/>
          <w:b/>
          <w:bCs/>
          <w:i w:val="false"/>
          <w:iCs w:val="false"/>
          <w:color w:val="1E5A48"/>
          <w:sz w:val="28"/>
          <w:szCs w:val="28"/>
          <w:rtl/>
        </w:rPr>
        <w:t xml:space="preserve">زاوية التميز الخاصة بـ Alkemos</w:t>
      </w:r>
      <w:bookmarkEnd w:id="100023"/>
    </w:p>
    <w:p>
      <w:pPr>
        <w:keepNext w:val="false"/>
        <w:bidi/>
        <w:spacing w:after="120" w:before="0" w:line="312"/>
        <w:jc w:val="both"/>
      </w:pPr>
      <w:r>
        <w:rPr>
          <w:rFonts w:ascii="Segoe UI" w:cs="Segoe UI" w:eastAsia="Segoe UI" w:hAnsi="Segoe UI"/>
          <w:b w:val="false"/>
          <w:i w:val="false"/>
          <w:iCs w:val="false"/>
          <w:color w:val="000000"/>
          <w:sz w:val="24"/>
          <w:szCs w:val="24"/>
          <w:rtl/>
        </w:rPr>
        <w:t xml:space="preserve">التميز دون نسخ يقوم على أربعة فوارق بنيوية لا يملكها Cronometer: السوق العربية كاملة (لا نسخة عربية لديه إطلاقًا وهي الفرصة الذهبية الموثقة في الخطة الداخلية §3.5)، والمدرب الذكي EVO المجاني للزوار، والخطط الجاهزة المجانية (برامج وأنظمة غذائية)، ودمج التدريب والتغذية في منصة واحدة بينما هو منصة تغذية فقط. الحل المقترح: صفحة </w:t>
      </w:r>
      <w:r>
        <w:rPr>
          <w:rFonts w:ascii="Consolas" w:cs="Consolas" w:hAnsi="Consolas"/>
          <w:b w:val="false"/>
          <w:color w:val="9C3D5A"/>
          <w:sz w:val="19"/>
          <w:szCs w:val="19"/>
        </w:rPr>
        <w:t xml:space="preserve">/compare/alkemos-vs-cronometer</w:t>
      </w:r>
      <w:r>
        <w:rPr>
          <w:rFonts w:ascii="Segoe UI" w:cs="Segoe UI" w:eastAsia="Segoe UI" w:hAnsi="Segoe UI"/>
          <w:b w:val="false"/>
          <w:i w:val="false"/>
          <w:iCs w:val="false"/>
          <w:color w:val="000000"/>
          <w:sz w:val="24"/>
          <w:szCs w:val="24"/>
          <w:rtl/>
        </w:rPr>
        <w:t xml:space="preserve"> بأمانة مقارنة تعترف بنقاط قوته (دقة قاعدة البيانات وسجل طويل) وتبرز الفوارق الأربعة، مع سلسلة محتوى عن دقة تتبع الماكروز تربط بها. التحقق الخارجي الوحيد المطلوب: مواقع الترتيب الفعلية عبر GSC أو أداة تتبع ترتيب. الأولوية: P0 لصفحة المقارنة، وP1 لسلسلة المحتوى.</w:t>
      </w:r>
    </w:p>
    <w:p>
      <w:pPr>
        <w:pStyle w:val="Heading1"/>
        <w:keepNext/>
        <w:bidi/>
        <w:spacing w:after="180" w:before="400" w:line="312"/>
      </w:pPr>
      <w:bookmarkStart w:id="100024" w:name="_Toc100024"/>
      <w:r>
        <w:rPr>
          <w:rFonts w:ascii="Segoe UI" w:cs="Segoe UI" w:eastAsia="Segoe UI" w:hAnsi="Segoe UI"/>
          <w:b/>
          <w:bCs/>
          <w:i w:val="false"/>
          <w:iCs w:val="false"/>
          <w:color w:val="134034"/>
          <w:sz w:val="32"/>
          <w:szCs w:val="32"/>
          <w:rtl/>
        </w:rPr>
        <w:t xml:space="preserve">النقطة السادسة: أوصاف meta وجودتها</w:t>
      </w:r>
      <w:bookmarkEnd w:id="100024"/>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
            <w:shd w:fill="1E7D46" w:val="clear"/>
            <w:tcMar>
              <w:top w:type="dxa" w:w="0"/>
              <w:left w:type="dxa" w:w="0"/>
              <w:bottom w:type="dxa" w:w="0"/>
              <w:right w:type="dxa" w:w="0"/>
            </w:tcMar>
          </w:tcPr>
          <w:p>
            <w:pPr>
              <w:spacing w:line="240"/>
            </w:pPr>
            <w:r>
              <w:rPr>
                <w:sz w:val="2"/>
                <w:szCs w:val="2"/>
              </w:rPr>
              <w:t xml:space="preserve"> </w:t>
            </w:r>
          </w:p>
        </w:tc>
        <w:tc>
          <w:tcPr>
            <w:tcW w:type="pct" w:w="98%"/>
            <w:shd w:fill="F7FAF9" w:val="clear"/>
            <w:tcMar>
              <w:top w:type="dxa" w:w="90"/>
              <w:left w:type="dxa" w:w="160"/>
              <w:bottom w:type="dxa" w:w="90"/>
              <w:right w:type="dxa" w:w="160"/>
            </w:tcMar>
          </w:tcPr>
          <w:p>
            <w:pPr>
              <w:bidi/>
              <w:spacing w:line="312"/>
            </w:pPr>
            <w:r>
              <w:rPr>
                <w:rFonts w:ascii="Segoe UI" w:cs="Segoe UI" w:eastAsia="Segoe UI" w:hAnsi="Segoe UI"/>
                <w:b/>
                <w:bCs/>
                <w:i w:val="false"/>
                <w:iCs w:val="false"/>
                <w:color w:val="1E7D46"/>
                <w:sz w:val="22"/>
                <w:szCs w:val="22"/>
                <w:rtl/>
              </w:rPr>
              <w:t xml:space="preserve">الحكم: </w:t>
            </w:r>
            <w:r>
              <w:rPr>
                <w:rFonts w:ascii="Segoe UI" w:cs="Segoe UI" w:eastAsia="Segoe UI" w:hAnsi="Segoe UI"/>
                <w:b/>
                <w:bCs/>
                <w:i w:val="false"/>
                <w:iCs w:val="false"/>
                <w:color w:val="1E7D46"/>
                <w:sz w:val="22"/>
                <w:szCs w:val="22"/>
                <w:rtl/>
              </w:rPr>
              <w:t xml:space="preserve">مؤكدة — 178 من 178 صفحة، وبجودة أعلى بكثير من مجرد الوجود</w:t>
            </w:r>
            <w:r>
              <w:rPr>
                <w:rFonts w:ascii="Segoe UI" w:cs="Segoe UI" w:eastAsia="Segoe UI" w:hAnsi="Segoe UI"/>
                <w:b w:val="false"/>
                <w:i w:val="false"/>
                <w:iCs w:val="false"/>
                <w:color w:val="5A6B66"/>
                <w:sz w:val="22"/>
                <w:szCs w:val="22"/>
                <w:rtl/>
              </w:rPr>
              <w:t xml:space="preserve">  —  </w:t>
            </w:r>
            <w:r>
              <w:rPr>
                <w:rFonts w:ascii="Segoe UI" w:cs="Segoe UI" w:eastAsia="Segoe UI" w:hAnsi="Segoe UI"/>
                <w:b w:val="false"/>
                <w:i w:val="false"/>
                <w:iCs w:val="false"/>
                <w:color w:val="000000"/>
                <w:sz w:val="22"/>
                <w:szCs w:val="22"/>
                <w:rtl/>
              </w:rPr>
              <w:t xml:space="preserve">التفرد كامل (صفر تكرار في الموقع كله)، والاتساق مع المحتوى مرتفع، والملاحظة الوحيدة 21 وصفًا يتجاوز حد الاقتطاع.</w:t>
            </w:r>
          </w:p>
        </w:tc>
      </w:tr>
    </w:tbl>
    <w:p>
      <w:pPr>
        <w:pStyle w:val="Heading2"/>
        <w:keepNext/>
        <w:bidi/>
        <w:spacing w:after="140" w:before="280" w:line="312"/>
      </w:pPr>
      <w:bookmarkStart w:id="100025" w:name="_Toc100025"/>
      <w:r>
        <w:rPr>
          <w:rFonts w:ascii="Segoe UI" w:cs="Segoe UI" w:eastAsia="Segoe UI" w:hAnsi="Segoe UI"/>
          <w:b/>
          <w:bCs/>
          <w:i w:val="false"/>
          <w:iCs w:val="false"/>
          <w:color w:val="1E5A48"/>
          <w:sz w:val="28"/>
          <w:szCs w:val="28"/>
          <w:rtl/>
        </w:rPr>
        <w:t xml:space="preserve">القياس الفعلي</w:t>
      </w:r>
      <w:bookmarkEnd w:id="100025"/>
    </w:p>
    <w:p>
      <w:pPr>
        <w:keepNext/>
        <w:bidi/>
        <w:spacing w:after="100" w:before="160" w:line="312"/>
      </w:pPr>
      <w:r>
        <w:rPr>
          <w:rFonts w:ascii="Segoe UI" w:cs="Segoe UI" w:eastAsia="Segoe UI" w:hAnsi="Segoe UI"/>
          <w:b/>
          <w:bCs/>
          <w:i w:val="false"/>
          <w:iCs w:val="false"/>
          <w:color w:val="1E5A48"/>
          <w:sz w:val="21"/>
          <w:szCs w:val="21"/>
          <w:rtl/>
        </w:rPr>
        <w:t xml:space="preserve">جدول 4: فحص أوصاف meta عبر 178 صفحة</w:t>
      </w:r>
    </w:p>
    <w:tbl>
      <w:tblPr>
        <w:bidiVisual/>
        <w:tblW w:type="pct" w:w="100%"/>
        <w:tblBorders>
          <w:top w:val="single" w:color="2A7A65" w:sz="4"/>
          <w:left w:val="none" w:color="FFFFFF" w:sz="0"/>
          <w:bottom w:val="single" w:color="2A7A65" w:sz="4"/>
          <w:right w:val="none" w:color="FFFFFF" w:sz="0"/>
          <w:insideH w:val="single" w:color="C5D8D0" w:sz="2"/>
          <w:insideV w:val="none" w:color="FFFFFF" w:sz="0"/>
        </w:tblBorders>
        <w:tblLayout w:type="fixed"/>
      </w:tblPr>
      <w:tblGrid>
        <w:gridCol w:w="100"/>
        <w:gridCol w:w="100"/>
        <w:gridCol w:w="100"/>
      </w:tblGrid>
      <w:tr>
        <w:trPr>
          <w:cantSplit/>
          <w:tblHeader/>
        </w:trPr>
        <w:tc>
          <w:tcPr>
            <w:tcW w:type="pct" w:w="24%"/>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المعيار</w:t>
            </w:r>
          </w:p>
        </w:tc>
        <w:tc>
          <w:tcPr>
            <w:tcW w:type="pct" w:w="44%"/>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النتيجة</w:t>
            </w:r>
          </w:p>
        </w:tc>
        <w:tc>
          <w:tcPr>
            <w:tcW w:type="pct" w:w="32%"/>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التقييم</w:t>
            </w:r>
          </w:p>
        </w:tc>
      </w:tr>
      <w:tr>
        <w:trPr>
          <w:cantSplit/>
        </w:trPr>
        <w:tc>
          <w:tcPr>
            <w:tcW w:type="pct" w:w="24%"/>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الوجود</w:t>
            </w:r>
          </w:p>
        </w:tc>
        <w:tc>
          <w:tcPr>
            <w:tcW w:type="pct" w:w="44%"/>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178 من 178 صفحة بها وصف</w:t>
            </w:r>
          </w:p>
        </w:tc>
        <w:tc>
          <w:tcPr>
            <w:tcW w:type="pct" w:w="32%"/>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مؤكد كما قال التقرير الخارجي</w:t>
            </w:r>
          </w:p>
        </w:tc>
      </w:tr>
      <w:tr>
        <w:trPr>
          <w:cantSplit/>
        </w:trPr>
        <w:tc>
          <w:tcPr>
            <w:tcW w:type="pct" w:w="24%"/>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التفرد</w:t>
            </w:r>
          </w:p>
        </w:tc>
        <w:tc>
          <w:tcPr>
            <w:tcW w:type="pct" w:w="44%"/>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صفر أوصاف مكررة بين أي صفحتين</w:t>
            </w:r>
          </w:p>
        </w:tc>
        <w:tc>
          <w:tcPr>
            <w:tcW w:type="pct" w:w="32%"/>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ممتاز — نادر في المواقع القالبية</w:t>
            </w:r>
          </w:p>
        </w:tc>
      </w:tr>
      <w:tr>
        <w:trPr>
          <w:cantSplit/>
        </w:trPr>
        <w:tc>
          <w:tcPr>
            <w:tcW w:type="pct" w:w="24%"/>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التطابق مع العنوان</w:t>
            </w:r>
          </w:p>
        </w:tc>
        <w:tc>
          <w:tcPr>
            <w:tcW w:type="pct" w:w="44%"/>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صفر صفحات يكون الوصف فيها نسخة من title</w:t>
            </w:r>
          </w:p>
        </w:tc>
        <w:tc>
          <w:tcPr>
            <w:tcW w:type="pct" w:w="32%"/>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سليم</w:t>
            </w:r>
          </w:p>
        </w:tc>
      </w:tr>
      <w:tr>
        <w:trPr>
          <w:cantSplit/>
        </w:trPr>
        <w:tc>
          <w:tcPr>
            <w:tcW w:type="pct" w:w="24%"/>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الطول</w:t>
            </w:r>
          </w:p>
        </w:tc>
        <w:tc>
          <w:tcPr>
            <w:tcW w:type="pct" w:w="44%"/>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أدنى 82 — وسيط 152 — أقصى 220 حرفًا</w:t>
            </w:r>
          </w:p>
        </w:tc>
        <w:tc>
          <w:tcPr>
            <w:tcW w:type="pct" w:w="32%"/>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21 صفحة فوق 175 حرفًا ستُقتطع في SERP</w:t>
            </w:r>
          </w:p>
        </w:tc>
      </w:tr>
      <w:tr>
        <w:trPr>
          <w:cantSplit/>
        </w:trPr>
        <w:tc>
          <w:tcPr>
            <w:tcW w:type="pct" w:w="24%"/>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الاتساق مع المحتوى</w:t>
            </w:r>
          </w:p>
        </w:tc>
        <w:tc>
          <w:tcPr>
            <w:tcW w:type="pct" w:w="44%"/>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أرقام إثبات مطابقة للواقع (868+ تمرينًا، 8,830+ طعامًا)</w:t>
            </w:r>
          </w:p>
        </w:tc>
        <w:tc>
          <w:tcPr>
            <w:tcW w:type="pct" w:w="32%"/>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عينات التدقيق متطابقة</w:t>
            </w:r>
          </w:p>
        </w:tc>
      </w:tr>
    </w:tbl>
    <w:p>
      <w:pPr>
        <w:keepNext w:val="false"/>
        <w:bidi/>
        <w:spacing w:after="120" w:before="0" w:line="312"/>
        <w:jc w:val="both"/>
      </w:pPr>
      <w:r>
        <w:rPr>
          <w:rFonts w:ascii="Segoe UI" w:cs="Segoe UI" w:eastAsia="Segoe UI" w:hAnsi="Segoe UI"/>
          <w:b w:val="false"/>
          <w:i w:val="false"/>
          <w:iCs w:val="false"/>
          <w:color w:val="000000"/>
          <w:sz w:val="24"/>
          <w:szCs w:val="24"/>
          <w:rtl/>
        </w:rPr>
        <w:t xml:space="preserve">أبرز الصفحات ذات الأوصاف الطويلة: الرئيسية العربية (195 حرفًا) و</w:t>
      </w:r>
      <w:r>
        <w:rPr>
          <w:rFonts w:ascii="Consolas" w:cs="Consolas" w:hAnsi="Consolas"/>
          <w:b w:val="false"/>
          <w:color w:val="9C3D5A"/>
          <w:sz w:val="19"/>
          <w:szCs w:val="19"/>
        </w:rPr>
        <w:t xml:space="preserve">/evo</w:t>
      </w:r>
      <w:r>
        <w:rPr>
          <w:rFonts w:ascii="Segoe UI" w:cs="Segoe UI" w:eastAsia="Segoe UI" w:hAnsi="Segoe UI"/>
          <w:b w:val="false"/>
          <w:i w:val="false"/>
          <w:iCs w:val="false"/>
          <w:color w:val="000000"/>
          <w:sz w:val="24"/>
          <w:szCs w:val="24"/>
          <w:rtl/>
        </w:rPr>
        <w:t xml:space="preserve"> (189) و</w:t>
      </w:r>
      <w:r>
        <w:rPr>
          <w:rFonts w:ascii="Consolas" w:cs="Consolas" w:hAnsi="Consolas"/>
          <w:b w:val="false"/>
          <w:color w:val="9C3D5A"/>
          <w:sz w:val="19"/>
          <w:szCs w:val="19"/>
        </w:rPr>
        <w:t xml:space="preserve">/for-coaches</w:t>
      </w:r>
      <w:r>
        <w:rPr>
          <w:rFonts w:ascii="Segoe UI" w:cs="Segoe UI" w:eastAsia="Segoe UI" w:hAnsi="Segoe UI"/>
          <w:b w:val="false"/>
          <w:i w:val="false"/>
          <w:iCs w:val="false"/>
          <w:color w:val="000000"/>
          <w:sz w:val="24"/>
          <w:szCs w:val="24"/>
          <w:rtl/>
        </w:rPr>
        <w:t xml:space="preserve"> (194) و</w:t>
      </w:r>
      <w:r>
        <w:rPr>
          <w:rFonts w:ascii="Consolas" w:cs="Consolas" w:hAnsi="Consolas"/>
          <w:b w:val="false"/>
          <w:color w:val="9C3D5A"/>
          <w:sz w:val="19"/>
          <w:szCs w:val="19"/>
        </w:rPr>
        <w:t xml:space="preserve">/programs/home-beginner-fullbody</w:t>
      </w:r>
      <w:r>
        <w:rPr>
          <w:rFonts w:ascii="Segoe UI" w:cs="Segoe UI" w:eastAsia="Segoe UI" w:hAnsi="Segoe UI"/>
          <w:b w:val="false"/>
          <w:i w:val="false"/>
          <w:iCs w:val="false"/>
          <w:color w:val="000000"/>
          <w:sz w:val="24"/>
          <w:szCs w:val="24"/>
          <w:rtl/>
        </w:rPr>
        <w:t xml:space="preserve"> (219). وعلى النقيض تستحق الإشادة صفحات الخطط الغذائية الـ48 المولّدة من قوالب: خرجت بـ48 وصفًا فريدًا متمايزًا (نظام وعدد سعرات لكل صفحة) — مستوى تمايز قوالب نادر الجودة يمنع التنافس الداخلي بين الصفحات.</w:t>
      </w:r>
    </w:p>
    <w:p>
      <w:pPr>
        <w:keepNext w:val="false"/>
        <w:bidi/>
        <w:spacing w:after="120" w:before="0" w:line="312"/>
        <w:jc w:val="both"/>
      </w:pPr>
      <w:r>
        <w:rPr>
          <w:rFonts w:ascii="Segoe UI" w:cs="Segoe UI" w:eastAsia="Segoe UI" w:hAnsi="Segoe UI"/>
          <w:b/>
          <w:bCs/>
          <w:i w:val="false"/>
          <w:iCs w:val="false"/>
          <w:color w:val="000000"/>
          <w:sz w:val="24"/>
          <w:szCs w:val="24"/>
          <w:rtl/>
        </w:rPr>
        <w:t xml:space="preserve">الحل: </w:t>
      </w:r>
      <w:r>
        <w:rPr>
          <w:rFonts w:ascii="Segoe UI" w:cs="Segoe UI" w:eastAsia="Segoe UI" w:hAnsi="Segoe UI"/>
          <w:b w:val="false"/>
          <w:i w:val="false"/>
          <w:iCs w:val="false"/>
          <w:color w:val="000000"/>
          <w:sz w:val="24"/>
          <w:szCs w:val="24"/>
          <w:rtl/>
        </w:rPr>
        <w:t xml:space="preserve">تقليم الوصفات الـ21 الطويلة إلى ما لا يتجاوز 160 حرفًا مع الإبقاء على رقم الإثبات والدعوة لاتخاذ إجراء — تعديل نصوص محصور في نحو عشرة ملفات layout ومصدر واحد للنصوص الإدارية. الأولوية: P2 — تحسين منخفض المخاطر، مع العلم أن محركات البحث تعيد صياغة نسبة كبيرة من الأوصاف عند العرض أصلًا.</w:t>
      </w:r>
    </w:p>
    <w:p>
      <w:pPr>
        <w:pStyle w:val="Heading1"/>
        <w:keepNext/>
        <w:bidi/>
        <w:spacing w:after="180" w:before="400" w:line="312"/>
      </w:pPr>
      <w:bookmarkStart w:id="100026" w:name="_Toc100026"/>
      <w:r>
        <w:rPr>
          <w:rFonts w:ascii="Segoe UI" w:cs="Segoe UI" w:eastAsia="Segoe UI" w:hAnsi="Segoe UI"/>
          <w:b/>
          <w:bCs/>
          <w:i w:val="false"/>
          <w:iCs w:val="false"/>
          <w:color w:val="134034"/>
          <w:sz w:val="32"/>
          <w:szCs w:val="32"/>
          <w:rtl/>
        </w:rPr>
        <w:t xml:space="preserve">النقطة السابعة: عناوين H1 وصحتها</w:t>
      </w:r>
      <w:bookmarkEnd w:id="100026"/>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
            <w:shd w:fill="1E7D46" w:val="clear"/>
            <w:tcMar>
              <w:top w:type="dxa" w:w="0"/>
              <w:left w:type="dxa" w:w="0"/>
              <w:bottom w:type="dxa" w:w="0"/>
              <w:right w:type="dxa" w:w="0"/>
            </w:tcMar>
          </w:tcPr>
          <w:p>
            <w:pPr>
              <w:spacing w:line="240"/>
            </w:pPr>
            <w:r>
              <w:rPr>
                <w:sz w:val="2"/>
                <w:szCs w:val="2"/>
              </w:rPr>
              <w:t xml:space="preserve"> </w:t>
            </w:r>
          </w:p>
        </w:tc>
        <w:tc>
          <w:tcPr>
            <w:tcW w:type="pct" w:w="98%"/>
            <w:shd w:fill="F7FAF9" w:val="clear"/>
            <w:tcMar>
              <w:top w:type="dxa" w:w="90"/>
              <w:left w:type="dxa" w:w="160"/>
              <w:bottom w:type="dxa" w:w="90"/>
              <w:right w:type="dxa" w:w="160"/>
            </w:tcMar>
          </w:tcPr>
          <w:p>
            <w:pPr>
              <w:bidi/>
              <w:spacing w:line="312"/>
            </w:pPr>
            <w:r>
              <w:rPr>
                <w:rFonts w:ascii="Segoe UI" w:cs="Segoe UI" w:eastAsia="Segoe UI" w:hAnsi="Segoe UI"/>
                <w:b/>
                <w:bCs/>
                <w:i w:val="false"/>
                <w:iCs w:val="false"/>
                <w:color w:val="1E7D46"/>
                <w:sz w:val="22"/>
                <w:szCs w:val="22"/>
                <w:rtl/>
              </w:rPr>
              <w:t xml:space="preserve">الحكم: </w:t>
            </w:r>
            <w:r>
              <w:rPr>
                <w:rFonts w:ascii="Segoe UI" w:cs="Segoe UI" w:eastAsia="Segoe UI" w:hAnsi="Segoe UI"/>
                <w:b/>
                <w:bCs/>
                <w:i w:val="false"/>
                <w:iCs w:val="false"/>
                <w:color w:val="1E7D46"/>
                <w:sz w:val="22"/>
                <w:szCs w:val="22"/>
                <w:rtl/>
              </w:rPr>
              <w:t xml:space="preserve">مؤكدة — H1 واحد بالضبط في كل صفحة من الصفحات الـ178</w:t>
            </w:r>
            <w:r>
              <w:rPr>
                <w:rFonts w:ascii="Segoe UI" w:cs="Segoe UI" w:eastAsia="Segoe UI" w:hAnsi="Segoe UI"/>
                <w:b w:val="false"/>
                <w:i w:val="false"/>
                <w:iCs w:val="false"/>
                <w:color w:val="5A6B66"/>
                <w:sz w:val="22"/>
                <w:szCs w:val="22"/>
                <w:rtl/>
              </w:rPr>
              <w:t xml:space="preserve">  —  </w:t>
            </w:r>
            <w:r>
              <w:rPr>
                <w:rFonts w:ascii="Segoe UI" w:cs="Segoe UI" w:eastAsia="Segoe UI" w:hAnsi="Segoe UI"/>
                <w:b w:val="false"/>
                <w:i w:val="false"/>
                <w:iCs w:val="false"/>
                <w:color w:val="000000"/>
                <w:sz w:val="22"/>
                <w:szCs w:val="22"/>
                <w:rtl/>
              </w:rPr>
              <w:t xml:space="preserve">لا غياب ولا تكرار ولا تضارب بنيوي، مع فرصة تحسين واحدة في الصفحة الرئيسية.</w:t>
            </w:r>
          </w:p>
        </w:tc>
      </w:tr>
    </w:tbl>
    <w:p>
      <w:pPr>
        <w:pStyle w:val="Heading2"/>
        <w:keepNext/>
        <w:bidi/>
        <w:spacing w:after="140" w:before="280" w:line="312"/>
      </w:pPr>
      <w:bookmarkStart w:id="100027" w:name="_Toc100027"/>
      <w:r>
        <w:rPr>
          <w:rFonts w:ascii="Segoe UI" w:cs="Segoe UI" w:eastAsia="Segoe UI" w:hAnsi="Segoe UI"/>
          <w:b/>
          <w:bCs/>
          <w:i w:val="false"/>
          <w:iCs w:val="false"/>
          <w:color w:val="1E5A48"/>
          <w:sz w:val="28"/>
          <w:szCs w:val="28"/>
          <w:rtl/>
        </w:rPr>
        <w:t xml:space="preserve">القياس الفعلي</w:t>
      </w:r>
      <w:bookmarkEnd w:id="100027"/>
    </w:p>
    <w:p>
      <w:pPr>
        <w:bidi/>
        <w:spacing w:after="80" w:line="312"/>
        <w:ind w:left="280"/>
        <w:jc w:val="left"/>
      </w:pPr>
      <w:r>
        <w:rPr>
          <w:rFonts w:ascii="Segoe UI" w:cs="Segoe UI" w:eastAsia="Segoe UI" w:hAnsi="Segoe UI"/>
          <w:b w:val="false"/>
          <w:i w:val="false"/>
          <w:iCs w:val="false"/>
          <w:color w:val="000000"/>
          <w:sz w:val="24"/>
          <w:szCs w:val="24"/>
          <w:rtl/>
        </w:rPr>
        <w:t xml:space="preserve">التوزيع الكامل عبر 178 صفحة: </w:t>
      </w:r>
      <w:r>
        <w:rPr>
          <w:rFonts w:ascii="Segoe UI" w:cs="Segoe UI" w:eastAsia="Segoe UI" w:hAnsi="Segoe UI"/>
          <w:b/>
          <w:bCs/>
          <w:i w:val="false"/>
          <w:iCs w:val="false"/>
          <w:color w:val="000000"/>
          <w:sz w:val="24"/>
          <w:szCs w:val="24"/>
          <w:rtl/>
        </w:rPr>
        <w:t xml:space="preserve">h1_count = 1 في كل صفحة</w:t>
      </w:r>
      <w:r>
        <w:rPr>
          <w:rFonts w:ascii="Segoe UI" w:cs="Segoe UI" w:eastAsia="Segoe UI" w:hAnsi="Segoe UI"/>
          <w:b w:val="false"/>
          <w:i w:val="false"/>
          <w:iCs w:val="false"/>
          <w:color w:val="000000"/>
          <w:sz w:val="24"/>
          <w:szCs w:val="24"/>
          <w:rtl/>
        </w:rPr>
        <w:t xml:space="preserve"> — لا صفحة بصفر ولا صفحة باثنين أو أكثر.</w:t>
      </w:r>
    </w:p>
    <w:p>
      <w:pPr>
        <w:bidi/>
        <w:spacing w:after="80" w:line="312"/>
        <w:ind w:left="280"/>
        <w:jc w:val="left"/>
      </w:pPr>
      <w:r>
        <w:rPr>
          <w:rFonts w:ascii="Segoe UI" w:cs="Segoe UI" w:eastAsia="Segoe UI" w:hAnsi="Segoe UI"/>
          <w:b w:val="false"/>
          <w:i w:val="false"/>
          <w:iCs w:val="false"/>
          <w:color w:val="000000"/>
          <w:sz w:val="24"/>
          <w:szCs w:val="24"/>
          <w:rtl/>
        </w:rPr>
        <w:t xml:space="preserve">التفرد: لا نص H1 يتكرر عبر أكثر من صفحة واحدة في الموقع كله.</w:t>
      </w:r>
    </w:p>
    <w:p>
      <w:pPr>
        <w:bidi/>
        <w:spacing w:after="80" w:line="312"/>
        <w:ind w:left="280"/>
        <w:jc w:val="left"/>
      </w:pPr>
      <w:r>
        <w:rPr>
          <w:rFonts w:ascii="Segoe UI" w:cs="Segoe UI" w:eastAsia="Segoe UI" w:hAnsi="Segoe UI"/>
          <w:b w:val="false"/>
          <w:i w:val="false"/>
          <w:iCs w:val="false"/>
          <w:color w:val="000000"/>
          <w:sz w:val="24"/>
          <w:szCs w:val="24"/>
          <w:rtl/>
        </w:rPr>
        <w:t xml:space="preserve">الصحة الزحفية: العناوين في HTML الخادم (SSR) وليست نتيجة ترطيب لاحق — مؤكدة للزحف من المصدر. الرئيسية تحمل H1 وحيدًا في </w:t>
      </w:r>
      <w:r>
        <w:rPr>
          <w:rFonts w:ascii="Consolas" w:cs="Consolas" w:hAnsi="Consolas"/>
          <w:b w:val="false"/>
          <w:color w:val="9C3D5A"/>
          <w:sz w:val="19"/>
          <w:szCs w:val="19"/>
        </w:rPr>
        <w:t xml:space="preserve">src/components/views/LandingView.tsx:1109</w:t>
      </w:r>
      <w:r>
        <w:rPr>
          <w:rFonts w:ascii="Segoe UI" w:cs="Segoe UI" w:eastAsia="Segoe UI" w:hAnsi="Segoe UI"/>
          <w:b w:val="false"/>
          <w:i w:val="false"/>
          <w:iCs w:val="false"/>
          <w:color w:val="000000"/>
          <w:sz w:val="24"/>
          <w:szCs w:val="24"/>
          <w:rtl/>
        </w:rPr>
        <w:t xml:space="preserve">.</w:t>
      </w:r>
    </w:p>
    <w:p>
      <w:pPr>
        <w:bidi/>
        <w:spacing w:after="80" w:line="312"/>
        <w:ind w:left="280"/>
        <w:jc w:val="left"/>
      </w:pPr>
      <w:r>
        <w:rPr>
          <w:rFonts w:ascii="Segoe UI" w:cs="Segoe UI" w:eastAsia="Segoe UI" w:hAnsi="Segoe UI"/>
          <w:b w:val="false"/>
          <w:i w:val="false"/>
          <w:iCs w:val="false"/>
          <w:color w:val="000000"/>
          <w:sz w:val="24"/>
          <w:szCs w:val="24"/>
          <w:rtl/>
        </w:rPr>
        <w:t xml:space="preserve">التسلسل الهرمي سليم: لا قفزات من H1 إلى H3 في الصفحات المفحوصة.</w:t>
      </w:r>
    </w:p>
    <w:p>
      <w:pPr>
        <w:pStyle w:val="Heading2"/>
        <w:keepNext/>
        <w:bidi/>
        <w:spacing w:after="140" w:before="280" w:line="312"/>
      </w:pPr>
      <w:bookmarkStart w:id="100028" w:name="_Toc100028"/>
      <w:r>
        <w:rPr>
          <w:rFonts w:ascii="Segoe UI" w:cs="Segoe UI" w:eastAsia="Segoe UI" w:hAnsi="Segoe UI"/>
          <w:b/>
          <w:bCs/>
          <w:i w:val="false"/>
          <w:iCs w:val="false"/>
          <w:color w:val="1E5A48"/>
          <w:sz w:val="28"/>
          <w:szCs w:val="28"/>
          <w:rtl/>
        </w:rPr>
        <w:t xml:space="preserve">ملاحظة الجودة الوحيدة</w:t>
      </w:r>
      <w:bookmarkEnd w:id="100028"/>
    </w:p>
    <w:p>
      <w:pPr>
        <w:keepNext w:val="false"/>
        <w:bidi/>
        <w:spacing w:after="120" w:before="0" w:line="312"/>
        <w:jc w:val="both"/>
      </w:pPr>
      <w:r>
        <w:rPr>
          <w:rFonts w:ascii="Segoe UI" w:cs="Segoe UI" w:eastAsia="Segoe UI" w:hAnsi="Segoe UI"/>
          <w:b w:val="false"/>
          <w:i w:val="false"/>
          <w:iCs w:val="false"/>
          <w:color w:val="000000"/>
          <w:sz w:val="24"/>
          <w:szCs w:val="24"/>
          <w:rtl/>
        </w:rPr>
        <w:t xml:space="preserve">عنوان H1 للصفحة الرئيسية عبارة شعارية: </w:t>
      </w:r>
      <w:r>
        <w:rPr>
          <w:rFonts w:ascii="Segoe UI" w:cs="Segoe UI" w:hAnsi="Segoe UI"/>
          <w:b w:val="false"/>
          <w:color w:val="000000"/>
          <w:sz w:val="22"/>
          <w:szCs w:val="22"/>
        </w:rPr>
        <w:t xml:space="preserve">“Train smarter. Eat with precision.”</w:t>
      </w:r>
      <w:r>
        <w:rPr>
          <w:rFonts w:ascii="Segoe UI" w:cs="Segoe UI" w:eastAsia="Segoe UI" w:hAnsi="Segoe UI"/>
          <w:b w:val="false"/>
          <w:i w:val="false"/>
          <w:iCs w:val="false"/>
          <w:color w:val="000000"/>
          <w:sz w:val="24"/>
          <w:szCs w:val="24"/>
          <w:rtl/>
        </w:rPr>
        <w:t xml:space="preserve"> (بالعربية: «تدرّب بذكاء. وتغذَّ بدقة.») بتداخل لفظي صفري مع title الصفحة. هذا خيار مشروع (شعار كعنوان) وليس خطأ، لكنه فرصة ضائعة لتمرير تموضع المنصة إلى محرك البحث، خصوصًا أن صفحات داخلية مثل </w:t>
      </w:r>
      <w:r>
        <w:rPr>
          <w:rFonts w:ascii="Consolas" w:cs="Consolas" w:hAnsi="Consolas"/>
          <w:b w:val="false"/>
          <w:color w:val="9C3D5A"/>
          <w:sz w:val="19"/>
          <w:szCs w:val="19"/>
        </w:rPr>
        <w:t xml:space="preserve">/evo</w:t>
      </w:r>
      <w:r>
        <w:rPr>
          <w:rFonts w:ascii="Segoe UI" w:cs="Segoe UI" w:eastAsia="Segoe UI" w:hAnsi="Segoe UI"/>
          <w:b w:val="false"/>
          <w:i w:val="false"/>
          <w:iCs w:val="false"/>
          <w:color w:val="000000"/>
          <w:sz w:val="24"/>
          <w:szCs w:val="24"/>
          <w:rtl/>
        </w:rPr>
        <w:t xml:space="preserve"> و</w:t>
      </w:r>
      <w:r>
        <w:rPr>
          <w:rFonts w:ascii="Consolas" w:cs="Consolas" w:hAnsi="Consolas"/>
          <w:b w:val="false"/>
          <w:color w:val="9C3D5A"/>
          <w:sz w:val="19"/>
          <w:szCs w:val="19"/>
        </w:rPr>
        <w:t xml:space="preserve">/foods</w:t>
      </w:r>
      <w:r>
        <w:rPr>
          <w:rFonts w:ascii="Segoe UI" w:cs="Segoe UI" w:eastAsia="Segoe UI" w:hAnsi="Segoe UI"/>
          <w:b w:val="false"/>
          <w:i w:val="false"/>
          <w:iCs w:val="false"/>
          <w:color w:val="000000"/>
          <w:sz w:val="24"/>
          <w:szCs w:val="24"/>
          <w:rtl/>
        </w:rPr>
        <w:t xml:space="preserve"> تستخدم عناوين وصفية أفضل توافقًا مع محتواها. الحل المقترح: اختبار H1 بديلة تحمل التموضع (مثل دمج الشعار مع سطر تموضع «منصة اللياقة والتغذية الذكية») مع قياس الأثر من GSC. الأولوية: P2 — تحسين تحسيني منخفض المخاطر.</w:t>
      </w:r>
    </w:p>
    <w:p>
      <w:pPr>
        <w:pStyle w:val="Heading1"/>
        <w:keepNext/>
        <w:bidi/>
        <w:spacing w:after="180" w:before="400" w:line="312"/>
      </w:pPr>
      <w:bookmarkStart w:id="100029" w:name="_Toc100029"/>
      <w:r>
        <w:rPr>
          <w:rFonts w:ascii="Segoe UI" w:cs="Segoe UI" w:eastAsia="Segoe UI" w:hAnsi="Segoe UI"/>
          <w:b/>
          <w:bCs/>
          <w:i w:val="false"/>
          <w:iCs w:val="false"/>
          <w:color w:val="134034"/>
          <w:sz w:val="32"/>
          <w:szCs w:val="32"/>
          <w:rtl/>
        </w:rPr>
        <w:t xml:space="preserve">خطة التنفيذ حسب الأولوية (بدون تنفيذ)</w:t>
      </w:r>
      <w:bookmarkEnd w:id="100029"/>
    </w:p>
    <w:p>
      <w:pPr>
        <w:keepNext w:val="false"/>
        <w:bidi/>
        <w:spacing w:after="120" w:before="0" w:line="312"/>
        <w:jc w:val="both"/>
      </w:pPr>
      <w:r>
        <w:rPr>
          <w:rFonts w:ascii="Segoe UI" w:cs="Segoe UI" w:eastAsia="Segoe UI" w:hAnsi="Segoe UI"/>
          <w:b w:val="false"/>
          <w:i w:val="false"/>
          <w:iCs w:val="false"/>
          <w:color w:val="000000"/>
          <w:sz w:val="24"/>
          <w:szCs w:val="24"/>
          <w:rtl/>
        </w:rPr>
        <w:t xml:space="preserve">رُتّبت البنود على ثلاث مبادئ: الأثر على الظهور أولًا، ثم الجهد والكلفة، مع فصل صريح بين ما يُنفَّذ داخل Alkemos وما يحتاج خدمة أو مصدرًا خارجيًا. لا شيء من هذه الخطة نُفِّذ — هذا التقرير تشخيصي بالكامل والتزم فيه بعدم تعديل أي ملف أو منطق أعمال أو API أو قاعدة بيانات. البنود المرقمة تُقرأ مع جدول الأولويات ومصفوفة الأثر والجهد أدناه.</w:t>
      </w:r>
    </w:p>
    <w:p>
      <w:pPr>
        <w:keepNext/>
        <w:bidi/>
        <w:spacing w:after="100" w:before="160" w:line="312"/>
      </w:pPr>
      <w:r>
        <w:rPr>
          <w:rFonts w:ascii="Segoe UI" w:cs="Segoe UI" w:eastAsia="Segoe UI" w:hAnsi="Segoe UI"/>
          <w:b/>
          <w:bCs/>
          <w:i w:val="false"/>
          <w:iCs w:val="false"/>
          <w:color w:val="1E5A48"/>
          <w:sz w:val="21"/>
          <w:szCs w:val="21"/>
          <w:rtl/>
        </w:rPr>
        <w:t xml:space="preserve">جدول 5: خطة P0 — فوري (هذا الأسبوع)</w:t>
      </w:r>
    </w:p>
    <w:tbl>
      <w:tblPr>
        <w:bidiVisual/>
        <w:tblW w:type="pct" w:w="100%"/>
        <w:tblBorders>
          <w:top w:val="single" w:color="2A7A65" w:sz="4"/>
          <w:left w:val="none" w:color="FFFFFF" w:sz="0"/>
          <w:bottom w:val="single" w:color="2A7A65" w:sz="4"/>
          <w:right w:val="none" w:color="FFFFFF" w:sz="0"/>
          <w:insideH w:val="single" w:color="C5D8D0" w:sz="2"/>
          <w:insideV w:val="none" w:color="FFFFFF" w:sz="0"/>
        </w:tblBorders>
        <w:tblLayout w:type="fixed"/>
      </w:tblPr>
      <w:tblGrid>
        <w:gridCol w:w="100"/>
        <w:gridCol w:w="100"/>
        <w:gridCol w:w="100"/>
        <w:gridCol w:w="100"/>
        <w:gridCol w:w="100"/>
      </w:tblGrid>
      <w:tr>
        <w:trPr>
          <w:cantSplit/>
          <w:tblHeader/>
        </w:trPr>
        <w:tc>
          <w:tcPr>
            <w:tcW w:type="pct" w:w="6%"/>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م</w:t>
            </w:r>
          </w:p>
        </w:tc>
        <w:tc>
          <w:tcPr>
            <w:tcW w:type="pct" w:w="46%"/>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الإجراء</w:t>
            </w:r>
          </w:p>
        </w:tc>
        <w:tc>
          <w:tcPr>
            <w:tcW w:type="pct" w:w="12%"/>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النوع</w:t>
            </w:r>
          </w:p>
        </w:tc>
        <w:tc>
          <w:tcPr>
            <w:tcW w:type="pct" w:w="20%"/>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الأثر</w:t>
            </w:r>
          </w:p>
        </w:tc>
        <w:tc>
          <w:tcPr>
            <w:tcW w:type="pct" w:w="16%"/>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الجهد</w:t>
            </w:r>
          </w:p>
        </w:tc>
      </w:tr>
      <w:tr>
        <w:trPr>
          <w:cantSplit/>
        </w:trPr>
        <w:tc>
          <w:tcPr>
            <w:tcW w:type="pct" w:w="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1</w:t>
            </w:r>
          </w:p>
        </w:tc>
        <w:tc>
          <w:tcPr>
            <w:tcW w:type="pct" w:w="4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صفحة مقارنة رابعة alkemos-vs-cronometer بقالب المقارنات الجاهز في comparisons.ts</w:t>
            </w:r>
          </w:p>
        </w:tc>
        <w:tc>
          <w:tcPr>
            <w:tcW w:type="pct" w:w="12%"/>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داخلي</w:t>
            </w:r>
          </w:p>
        </w:tc>
        <w:tc>
          <w:tcPr>
            <w:tcW w:type="pct" w:w="2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عالٍ</w:t>
            </w:r>
          </w:p>
        </w:tc>
        <w:tc>
          <w:tcPr>
            <w:tcW w:type="pct" w:w="1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منخفض</w:t>
            </w:r>
          </w:p>
        </w:tc>
      </w:tr>
      <w:tr>
        <w:trPr>
          <w:cantSplit/>
        </w:trPr>
        <w:tc>
          <w:tcPr>
            <w:tcW w:type="pct" w:w="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2</w:t>
            </w:r>
          </w:p>
        </w:tc>
        <w:tc>
          <w:tcPr>
            <w:tcW w:type="pct" w:w="4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صفحتا هبوط workout-tracker وmacro-tracker بالإنجليزية والعربية تعرضان ميزات ProgressView الفعلية</w:t>
            </w:r>
          </w:p>
        </w:tc>
        <w:tc>
          <w:tcPr>
            <w:tcW w:type="pct" w:w="12%"/>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داخلي</w:t>
            </w:r>
          </w:p>
        </w:tc>
        <w:tc>
          <w:tcPr>
            <w:tcW w:type="pct" w:w="20%"/>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عالٍ</w:t>
            </w:r>
          </w:p>
        </w:tc>
        <w:tc>
          <w:tcPr>
            <w:tcW w:type="pct" w:w="1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متوسط</w:t>
            </w:r>
          </w:p>
        </w:tc>
      </w:tr>
      <w:tr>
        <w:trPr>
          <w:cantSplit/>
        </w:trPr>
        <w:tc>
          <w:tcPr>
            <w:tcW w:type="pct" w:w="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3</w:t>
            </w:r>
          </w:p>
        </w:tc>
        <w:tc>
          <w:tcPr>
            <w:tcW w:type="pct" w:w="4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تثبيت قياس أساس موثق: GSC (Core Web Vitals والروابط) وPSI وأداة تتبع ترتيب للاستعلامات الثلاثة</w:t>
            </w:r>
          </w:p>
        </w:tc>
        <w:tc>
          <w:tcPr>
            <w:tcW w:type="pct" w:w="12%"/>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خارجي</w:t>
            </w:r>
          </w:p>
        </w:tc>
        <w:tc>
          <w:tcPr>
            <w:tcW w:type="pct" w:w="2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عالٍ إداريًا</w:t>
            </w:r>
          </w:p>
        </w:tc>
        <w:tc>
          <w:tcPr>
            <w:tcW w:type="pct" w:w="1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منخفض</w:t>
            </w:r>
          </w:p>
        </w:tc>
      </w:tr>
      <w:tr>
        <w:trPr>
          <w:cantSplit/>
        </w:trPr>
        <w:tc>
          <w:tcPr>
            <w:tcW w:type="pct" w:w="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4</w:t>
            </w:r>
          </w:p>
        </w:tc>
        <w:tc>
          <w:tcPr>
            <w:tcW w:type="pct" w:w="4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بدء قنوات الروابط بالمسار السريع: أدلة الأدوات المجانية ثم HARO</w:t>
            </w:r>
          </w:p>
        </w:tc>
        <w:tc>
          <w:tcPr>
            <w:tcW w:type="pct" w:w="12%"/>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خارجي</w:t>
            </w:r>
          </w:p>
        </w:tc>
        <w:tc>
          <w:tcPr>
            <w:tcW w:type="pct" w:w="20%"/>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عالٍ بعيد المدى</w:t>
            </w:r>
          </w:p>
        </w:tc>
        <w:tc>
          <w:tcPr>
            <w:tcW w:type="pct" w:w="1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متوسط</w:t>
            </w:r>
          </w:p>
        </w:tc>
      </w:tr>
    </w:tbl>
    <w:p>
      <w:pPr>
        <w:keepNext/>
        <w:bidi/>
        <w:spacing w:after="100" w:before="160" w:line="312"/>
      </w:pPr>
      <w:r>
        <w:rPr>
          <w:rFonts w:ascii="Segoe UI" w:cs="Segoe UI" w:eastAsia="Segoe UI" w:hAnsi="Segoe UI"/>
          <w:b/>
          <w:bCs/>
          <w:i w:val="false"/>
          <w:iCs w:val="false"/>
          <w:color w:val="1E5A48"/>
          <w:sz w:val="21"/>
          <w:szCs w:val="21"/>
          <w:rtl/>
        </w:rPr>
        <w:t xml:space="preserve">جدول 6: خطة P1 — قصير المدى (2 إلى 4 أسابيع)</w:t>
      </w:r>
    </w:p>
    <w:tbl>
      <w:tblPr>
        <w:bidiVisual/>
        <w:tblW w:type="pct" w:w="100%"/>
        <w:tblBorders>
          <w:top w:val="single" w:color="2A7A65" w:sz="4"/>
          <w:left w:val="none" w:color="FFFFFF" w:sz="0"/>
          <w:bottom w:val="single" w:color="2A7A65" w:sz="4"/>
          <w:right w:val="none" w:color="FFFFFF" w:sz="0"/>
          <w:insideH w:val="single" w:color="C5D8D0" w:sz="2"/>
          <w:insideV w:val="none" w:color="FFFFFF" w:sz="0"/>
        </w:tblBorders>
        <w:tblLayout w:type="fixed"/>
      </w:tblPr>
      <w:tblGrid>
        <w:gridCol w:w="100"/>
        <w:gridCol w:w="100"/>
        <w:gridCol w:w="100"/>
        <w:gridCol w:w="100"/>
        <w:gridCol w:w="100"/>
      </w:tblGrid>
      <w:tr>
        <w:trPr>
          <w:cantSplit/>
          <w:tblHeader/>
        </w:trPr>
        <w:tc>
          <w:tcPr>
            <w:tcW w:type="pct" w:w="6%"/>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م</w:t>
            </w:r>
          </w:p>
        </w:tc>
        <w:tc>
          <w:tcPr>
            <w:tcW w:type="pct" w:w="46%"/>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الإجراء</w:t>
            </w:r>
          </w:p>
        </w:tc>
        <w:tc>
          <w:tcPr>
            <w:tcW w:type="pct" w:w="14%"/>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النوع</w:t>
            </w:r>
          </w:p>
        </w:tc>
        <w:tc>
          <w:tcPr>
            <w:tcW w:type="pct" w:w="18%"/>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الأثر</w:t>
            </w:r>
          </w:p>
        </w:tc>
        <w:tc>
          <w:tcPr>
            <w:tcW w:type="pct" w:w="16%"/>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الجهد</w:t>
            </w:r>
          </w:p>
        </w:tc>
      </w:tr>
      <w:tr>
        <w:trPr>
          <w:cantSplit/>
        </w:trPr>
        <w:tc>
          <w:tcPr>
            <w:tcW w:type="pct" w:w="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5</w:t>
            </w:r>
          </w:p>
        </w:tc>
        <w:tc>
          <w:tcPr>
            <w:tcW w:type="pct" w:w="4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تقليص CSS (192KB) عبر تحليل الاستخدام الفعلي وتنظيف الأدوات غير المستخدمة</w:t>
            </w:r>
          </w:p>
        </w:tc>
        <w:tc>
          <w:tcPr>
            <w:tcW w:type="pct" w:w="14%"/>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داخلي</w:t>
            </w:r>
          </w:p>
        </w:tc>
        <w:tc>
          <w:tcPr>
            <w:tcW w:type="pct" w:w="18%"/>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عالٍ على LCP</w:t>
            </w:r>
          </w:p>
        </w:tc>
        <w:tc>
          <w:tcPr>
            <w:tcW w:type="pct" w:w="1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متوسط</w:t>
            </w:r>
          </w:p>
        </w:tc>
      </w:tr>
      <w:tr>
        <w:trPr>
          <w:cantSplit/>
        </w:trPr>
        <w:tc>
          <w:tcPr>
            <w:tcW w:type="pct" w:w="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6</w:t>
            </w:r>
          </w:p>
        </w:tc>
        <w:tc>
          <w:tcPr>
            <w:tcW w:type="pct" w:w="4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تشذير نافذة الترطيب: تجزئة LandingView (1,851 سطرًا عميلًا) إلى جزر خادمية ومكونات صغيرة</w:t>
            </w:r>
          </w:p>
        </w:tc>
        <w:tc>
          <w:tcPr>
            <w:tcW w:type="pct" w:w="14%"/>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داخلي</w:t>
            </w:r>
          </w:p>
        </w:tc>
        <w:tc>
          <w:tcPr>
            <w:tcW w:type="pct" w:w="18%"/>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عالٍ على LCP</w:t>
            </w:r>
          </w:p>
        </w:tc>
        <w:tc>
          <w:tcPr>
            <w:tcW w:type="pct" w:w="1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متوسط إلى عالٍ</w:t>
            </w:r>
          </w:p>
        </w:tc>
      </w:tr>
      <w:tr>
        <w:trPr>
          <w:cantSplit/>
        </w:trPr>
        <w:tc>
          <w:tcPr>
            <w:tcW w:type="pct" w:w="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7</w:t>
            </w:r>
          </w:p>
        </w:tc>
        <w:tc>
          <w:tcPr>
            <w:tcW w:type="pct" w:w="4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رفع فعالية كاش Cloudflare (Cache Reserve ومراجعة TTL) وتقييم منطقة Vercel ثانية</w:t>
            </w:r>
          </w:p>
        </w:tc>
        <w:tc>
          <w:tcPr>
            <w:tcW w:type="pct" w:w="14%"/>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داخلي وخارجي</w:t>
            </w:r>
          </w:p>
        </w:tc>
        <w:tc>
          <w:tcPr>
            <w:tcW w:type="pct" w:w="18%"/>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متوسط</w:t>
            </w:r>
          </w:p>
        </w:tc>
        <w:tc>
          <w:tcPr>
            <w:tcW w:type="pct" w:w="1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منخفض</w:t>
            </w:r>
          </w:p>
        </w:tc>
      </w:tr>
      <w:tr>
        <w:trPr>
          <w:cantSplit/>
        </w:trPr>
        <w:tc>
          <w:tcPr>
            <w:tcW w:type="pct" w:w="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8</w:t>
            </w:r>
          </w:p>
        </w:tc>
        <w:tc>
          <w:tcPr>
            <w:tcW w:type="pct" w:w="4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سلسلة محتوى «دقة تتبع الماكروز» وسلعنة قاعدة الأطعمة كمرجع موثق يستحق الروابط</w:t>
            </w:r>
          </w:p>
        </w:tc>
        <w:tc>
          <w:tcPr>
            <w:tcW w:type="pct" w:w="14%"/>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داخلي</w:t>
            </w:r>
          </w:p>
        </w:tc>
        <w:tc>
          <w:tcPr>
            <w:tcW w:type="pct" w:w="18%"/>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متوسط بعيد المدى</w:t>
            </w:r>
          </w:p>
        </w:tc>
        <w:tc>
          <w:tcPr>
            <w:tcW w:type="pct" w:w="1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متوسط</w:t>
            </w:r>
          </w:p>
        </w:tc>
      </w:tr>
      <w:tr>
        <w:trPr>
          <w:cantSplit/>
        </w:trPr>
        <w:tc>
          <w:tcPr>
            <w:tcW w:type="pct" w:w="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9</w:t>
            </w:r>
          </w:p>
        </w:tc>
        <w:tc>
          <w:tcPr>
            <w:tcW w:type="pct" w:w="4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توسيع قنوات الروابط: بودكاست لياقة عربي وإقليمي وReddit وQuora ومقالات ضيفة</w:t>
            </w:r>
          </w:p>
        </w:tc>
        <w:tc>
          <w:tcPr>
            <w:tcW w:type="pct" w:w="14%"/>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خارجي</w:t>
            </w:r>
          </w:p>
        </w:tc>
        <w:tc>
          <w:tcPr>
            <w:tcW w:type="pct" w:w="18%"/>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تراكمي</w:t>
            </w:r>
          </w:p>
        </w:tc>
        <w:tc>
          <w:tcPr>
            <w:tcW w:type="pct" w:w="1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متجدد</w:t>
            </w:r>
          </w:p>
        </w:tc>
      </w:tr>
    </w:tbl>
    <w:p>
      <w:pPr>
        <w:keepNext/>
        <w:bidi/>
        <w:spacing w:after="100" w:before="160" w:line="312"/>
      </w:pPr>
      <w:r>
        <w:rPr>
          <w:rFonts w:ascii="Segoe UI" w:cs="Segoe UI" w:eastAsia="Segoe UI" w:hAnsi="Segoe UI"/>
          <w:b/>
          <w:bCs/>
          <w:i w:val="false"/>
          <w:iCs w:val="false"/>
          <w:color w:val="1E5A48"/>
          <w:sz w:val="21"/>
          <w:szCs w:val="21"/>
          <w:rtl/>
        </w:rPr>
        <w:t xml:space="preserve">جدول 7: خطة P2 — متوسط المدى (شهر إلى ثلاثة أشهر)</w:t>
      </w:r>
    </w:p>
    <w:tbl>
      <w:tblPr>
        <w:bidiVisual/>
        <w:tblW w:type="pct" w:w="100%"/>
        <w:tblBorders>
          <w:top w:val="single" w:color="2A7A65" w:sz="4"/>
          <w:left w:val="none" w:color="FFFFFF" w:sz="0"/>
          <w:bottom w:val="single" w:color="2A7A65" w:sz="4"/>
          <w:right w:val="none" w:color="FFFFFF" w:sz="0"/>
          <w:insideH w:val="single" w:color="C5D8D0" w:sz="2"/>
          <w:insideV w:val="none" w:color="FFFFFF" w:sz="0"/>
        </w:tblBorders>
        <w:tblLayout w:type="fixed"/>
      </w:tblPr>
      <w:tblGrid>
        <w:gridCol w:w="100"/>
        <w:gridCol w:w="100"/>
        <w:gridCol w:w="100"/>
        <w:gridCol w:w="100"/>
        <w:gridCol w:w="100"/>
      </w:tblGrid>
      <w:tr>
        <w:trPr>
          <w:cantSplit/>
          <w:tblHeader/>
        </w:trPr>
        <w:tc>
          <w:tcPr>
            <w:tcW w:type="pct" w:w="6%"/>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م</w:t>
            </w:r>
          </w:p>
        </w:tc>
        <w:tc>
          <w:tcPr>
            <w:tcW w:type="pct" w:w="46%"/>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الإجراء</w:t>
            </w:r>
          </w:p>
        </w:tc>
        <w:tc>
          <w:tcPr>
            <w:tcW w:type="pct" w:w="16%"/>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النوع</w:t>
            </w:r>
          </w:p>
        </w:tc>
        <w:tc>
          <w:tcPr>
            <w:tcW w:type="pct" w:w="16%"/>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الأثر</w:t>
            </w:r>
          </w:p>
        </w:tc>
        <w:tc>
          <w:tcPr>
            <w:tcW w:type="pct" w:w="16%"/>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الجهد</w:t>
            </w:r>
          </w:p>
        </w:tc>
      </w:tr>
      <w:tr>
        <w:trPr>
          <w:cantSplit/>
        </w:trPr>
        <w:tc>
          <w:tcPr>
            <w:tcW w:type="pct" w:w="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10</w:t>
            </w:r>
          </w:p>
        </w:tc>
        <w:tc>
          <w:tcPr>
            <w:tcW w:type="pct" w:w="4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تقليم الأوصاف الـ21 الطويلة إلى ما لا يتجاوز 160 حرفًا</w:t>
            </w:r>
          </w:p>
        </w:tc>
        <w:tc>
          <w:tcPr>
            <w:tcW w:type="pct" w:w="1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داخلي</w:t>
            </w:r>
          </w:p>
        </w:tc>
        <w:tc>
          <w:tcPr>
            <w:tcW w:type="pct" w:w="1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منخفض</w:t>
            </w:r>
          </w:p>
        </w:tc>
        <w:tc>
          <w:tcPr>
            <w:tcW w:type="pct" w:w="1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منخفض</w:t>
            </w:r>
          </w:p>
        </w:tc>
      </w:tr>
      <w:tr>
        <w:trPr>
          <w:cantSplit/>
        </w:trPr>
        <w:tc>
          <w:tcPr>
            <w:tcW w:type="pct" w:w="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11</w:t>
            </w:r>
          </w:p>
        </w:tc>
        <w:tc>
          <w:tcPr>
            <w:tcW w:type="pct" w:w="4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اختبار H1 بديلة للرئيسية تحمل تموضع المنصة وقياس الأثر من GSC</w:t>
            </w:r>
          </w:p>
        </w:tc>
        <w:tc>
          <w:tcPr>
            <w:tcW w:type="pct" w:w="1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داخلي</w:t>
            </w:r>
          </w:p>
        </w:tc>
        <w:tc>
          <w:tcPr>
            <w:tcW w:type="pct" w:w="1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منخفض</w:t>
            </w:r>
          </w:p>
        </w:tc>
        <w:tc>
          <w:tcPr>
            <w:tcW w:type="pct" w:w="1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منخفض</w:t>
            </w:r>
          </w:p>
        </w:tc>
      </w:tr>
      <w:tr>
        <w:trPr>
          <w:cantSplit/>
        </w:trPr>
        <w:tc>
          <w:tcPr>
            <w:tcW w:type="pct" w:w="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12</w:t>
            </w:r>
          </w:p>
        </w:tc>
        <w:tc>
          <w:tcPr>
            <w:tcW w:type="pct" w:w="4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إضافة width وheight للصور الـ952 الناقصة الأبعاد حيث لا توجد حاوية aspect-ratio</w:t>
            </w:r>
          </w:p>
        </w:tc>
        <w:tc>
          <w:tcPr>
            <w:tcW w:type="pct" w:w="1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داخلي</w:t>
            </w:r>
          </w:p>
        </w:tc>
        <w:tc>
          <w:tcPr>
            <w:tcW w:type="pct" w:w="1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دفاعي CLS</w:t>
            </w:r>
          </w:p>
        </w:tc>
        <w:tc>
          <w:tcPr>
            <w:tcW w:type="pct" w:w="1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متوسط</w:t>
            </w:r>
          </w:p>
        </w:tc>
      </w:tr>
      <w:tr>
        <w:trPr>
          <w:cantSplit/>
        </w:trPr>
        <w:tc>
          <w:tcPr>
            <w:tcW w:type="pct" w:w="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13</w:t>
            </w:r>
          </w:p>
        </w:tc>
        <w:tc>
          <w:tcPr>
            <w:tcW w:type="pct" w:w="4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قرار كلفة وأداء: إعادة تفعيل تحسين الصور (حصة Vercel) أو اعتماد تحسين عند Cloudflare</w:t>
            </w:r>
          </w:p>
        </w:tc>
        <w:tc>
          <w:tcPr>
            <w:tcW w:type="pct" w:w="1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داخلي بقرار كلفة</w:t>
            </w:r>
          </w:p>
        </w:tc>
        <w:tc>
          <w:tcPr>
            <w:tcW w:type="pct" w:w="1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متوسط</w:t>
            </w:r>
          </w:p>
        </w:tc>
        <w:tc>
          <w:tcPr>
            <w:tcW w:type="pct" w:w="16%"/>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متوسط</w:t>
            </w:r>
          </w:p>
        </w:tc>
      </w:tr>
      <w:tr>
        <w:trPr>
          <w:cantSplit/>
        </w:trPr>
        <w:tc>
          <w:tcPr>
            <w:tcW w:type="pct" w:w="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14</w:t>
            </w:r>
          </w:p>
        </w:tc>
        <w:tc>
          <w:tcPr>
            <w:tcW w:type="pct" w:w="4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مراجعة ربع سنوية لدرجات السلطة والروابط من أداة خارجية</w:t>
            </w:r>
          </w:p>
        </w:tc>
        <w:tc>
          <w:tcPr>
            <w:tcW w:type="pct" w:w="1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خارجي</w:t>
            </w:r>
          </w:p>
        </w:tc>
        <w:tc>
          <w:tcPr>
            <w:tcW w:type="pct" w:w="1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قياسي</w:t>
            </w:r>
          </w:p>
        </w:tc>
        <w:tc>
          <w:tcPr>
            <w:tcW w:type="pct" w:w="16%"/>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منخفض</w:t>
            </w:r>
          </w:p>
        </w:tc>
      </w:tr>
    </w:tbl>
    <w:p>
      <w:pPr>
        <w:keepNext/>
        <w:bidi/>
        <w:spacing w:after="100" w:before="160" w:line="312"/>
      </w:pPr>
      <w:r>
        <w:rPr>
          <w:rFonts w:ascii="Segoe UI" w:cs="Segoe UI" w:eastAsia="Segoe UI" w:hAnsi="Segoe UI"/>
          <w:b/>
          <w:bCs/>
          <w:i w:val="false"/>
          <w:iCs w:val="false"/>
          <w:color w:val="1E5A48"/>
          <w:sz w:val="21"/>
          <w:szCs w:val="21"/>
          <w:rtl/>
        </w:rPr>
        <w:t xml:space="preserve">جدول 8: مصفوفة الأثر مقابل الجهد — أعلى خمسة بنود تأثيرًا</w:t>
      </w:r>
    </w:p>
    <w:tbl>
      <w:tblPr>
        <w:bidiVisual/>
        <w:tblW w:type="pct" w:w="100%"/>
        <w:tblBorders>
          <w:top w:val="single" w:color="2A7A65" w:sz="4"/>
          <w:left w:val="none" w:color="FFFFFF" w:sz="0"/>
          <w:bottom w:val="single" w:color="2A7A65" w:sz="4"/>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30%"/>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البند</w:t>
            </w:r>
          </w:p>
        </w:tc>
        <w:tc>
          <w:tcPr>
            <w:tcW w:type="pct" w:w="20%"/>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أثر على الظهور</w:t>
            </w:r>
          </w:p>
        </w:tc>
        <w:tc>
          <w:tcPr>
            <w:tcW w:type="pct" w:w="20%"/>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جهد التنفيذ</w:t>
            </w:r>
          </w:p>
        </w:tc>
        <w:tc>
          <w:tcPr>
            <w:tcW w:type="pct" w:w="30%"/>
            <w:shd w:fill="2A7A65" w:val="clear"/>
            <w:tcMar>
              <w:top w:type="dxa" w:w="70"/>
              <w:left w:type="dxa" w:w="110"/>
              <w:bottom w:type="dxa" w:w="70"/>
              <w:right w:type="dxa" w:w="110"/>
            </w:tcMar>
          </w:tcPr>
          <w:p>
            <w:pPr>
              <w:bidi/>
              <w:spacing w:line="312"/>
              <w:jc w:val="left"/>
            </w:pPr>
            <w:r>
              <w:rPr>
                <w:rFonts w:ascii="Segoe UI" w:cs="Segoe UI" w:eastAsia="Segoe UI" w:hAnsi="Segoe UI"/>
                <w:b/>
                <w:bCs/>
                <w:i w:val="false"/>
                <w:iCs w:val="false"/>
                <w:color w:val="FFFFFF"/>
                <w:sz w:val="20"/>
                <w:szCs w:val="20"/>
                <w:rtl/>
              </w:rPr>
              <w:t xml:space="preserve">ملاحظة</w:t>
            </w:r>
          </w:p>
        </w:tc>
      </w:tr>
      <w:tr>
        <w:trPr>
          <w:cantSplit/>
        </w:trPr>
        <w:tc>
          <w:tcPr>
            <w:tcW w:type="pct" w:w="3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صفحتا نية التتبع + مقارنة Cronometer</w:t>
            </w:r>
          </w:p>
        </w:tc>
        <w:tc>
          <w:tcPr>
            <w:tcW w:type="pct" w:w="2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عالٍ جدًا</w:t>
            </w:r>
          </w:p>
        </w:tc>
        <w:tc>
          <w:tcPr>
            <w:tcW w:type="pct" w:w="2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منخفض إلى متوسط</w:t>
            </w:r>
          </w:p>
        </w:tc>
        <w:tc>
          <w:tcPr>
            <w:tcW w:type="pct" w:w="3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يفتح استعلامات غير مخدومة إطلاقًا</w:t>
            </w:r>
          </w:p>
        </w:tc>
      </w:tr>
      <w:tr>
        <w:trPr>
          <w:cantSplit/>
        </w:trPr>
        <w:tc>
          <w:tcPr>
            <w:tcW w:type="pct" w:w="30%"/>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قنوات الروابط والسلطة</w:t>
            </w:r>
          </w:p>
        </w:tc>
        <w:tc>
          <w:tcPr>
            <w:tcW w:type="pct" w:w="20%"/>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عالٍ جدًا (تراكمي)</w:t>
            </w:r>
          </w:p>
        </w:tc>
        <w:tc>
          <w:tcPr>
            <w:tcW w:type="pct" w:w="20%"/>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متوسط متجدد</w:t>
            </w:r>
          </w:p>
        </w:tc>
        <w:tc>
          <w:tcPr>
            <w:tcW w:type="pct" w:w="30%"/>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القيد الأول على كل الاستعلامات التنافسية</w:t>
            </w:r>
          </w:p>
        </w:tc>
      </w:tr>
      <w:tr>
        <w:trPr>
          <w:cantSplit/>
        </w:trPr>
        <w:tc>
          <w:tcPr>
            <w:tcW w:type="pct" w:w="3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تقليص CSS وتجزئة LandingView</w:t>
            </w:r>
          </w:p>
        </w:tc>
        <w:tc>
          <w:tcPr>
            <w:tcW w:type="pct" w:w="2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متوسط (LCP وINP)</w:t>
            </w:r>
          </w:p>
        </w:tc>
        <w:tc>
          <w:tcPr>
            <w:tcW w:type="pct" w:w="2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متوسط إلى عالٍ</w:t>
            </w:r>
          </w:p>
        </w:tc>
        <w:tc>
          <w:tcPr>
            <w:tcW w:type="pct" w:w="3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يحتاج قياس أساس أولًا (بند 3)</w:t>
            </w:r>
          </w:p>
        </w:tc>
      </w:tr>
      <w:tr>
        <w:trPr>
          <w:cantSplit/>
        </w:trPr>
        <w:tc>
          <w:tcPr>
            <w:tcW w:type="pct" w:w="30%"/>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كاش الحافة ومنطقة الخدمة</w:t>
            </w:r>
          </w:p>
        </w:tc>
        <w:tc>
          <w:tcPr>
            <w:tcW w:type="pct" w:w="20%"/>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متوسط</w:t>
            </w:r>
          </w:p>
        </w:tc>
        <w:tc>
          <w:tcPr>
            <w:tcW w:type="pct" w:w="20%"/>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منخفض</w:t>
            </w:r>
          </w:p>
        </w:tc>
        <w:tc>
          <w:tcPr>
            <w:tcW w:type="pct" w:w="30%"/>
            <w:shd w:fill="FFFFFF"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يقلص TTFB للزائر الأول</w:t>
            </w:r>
          </w:p>
        </w:tc>
      </w:tr>
      <w:tr>
        <w:trPr>
          <w:cantSplit/>
        </w:trPr>
        <w:tc>
          <w:tcPr>
            <w:tcW w:type="pct" w:w="3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تقليم الأوصاف وH1</w:t>
            </w:r>
          </w:p>
        </w:tc>
        <w:tc>
          <w:tcPr>
            <w:tcW w:type="pct" w:w="2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منخفض</w:t>
            </w:r>
          </w:p>
        </w:tc>
        <w:tc>
          <w:tcPr>
            <w:tcW w:type="pct" w:w="2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منخفض</w:t>
            </w:r>
          </w:p>
        </w:tc>
        <w:tc>
          <w:tcPr>
            <w:tcW w:type="pct" w:w="30%"/>
            <w:shd w:fill="EDF5F2" w:val="clear"/>
            <w:tcMar>
              <w:top w:type="dxa" w:w="60"/>
              <w:left w:type="dxa" w:w="110"/>
              <w:bottom w:type="dxa" w:w="60"/>
              <w:right w:type="dxa" w:w="110"/>
            </w:tcMar>
          </w:tcPr>
          <w:p>
            <w:pPr>
              <w:bidi/>
              <w:spacing w:line="312"/>
              <w:jc w:val="left"/>
            </w:pPr>
            <w:r>
              <w:rPr>
                <w:rFonts w:ascii="Segoe UI" w:cs="Segoe UI" w:eastAsia="Segoe UI" w:hAnsi="Segoe UI"/>
                <w:b w:val="false"/>
                <w:i w:val="false"/>
                <w:iCs w:val="false"/>
                <w:color w:val="000000"/>
                <w:sz w:val="20"/>
                <w:szCs w:val="20"/>
                <w:rtl/>
              </w:rPr>
              <w:t xml:space="preserve">نظافة وتحسين تحسيني</w:t>
            </w:r>
          </w:p>
        </w:tc>
      </w:tr>
    </w:tbl>
    <w:p>
      <w:pPr>
        <w:keepNext w:val="false"/>
        <w:bidi/>
        <w:spacing w:after="120" w:before="0" w:line="312"/>
        <w:jc w:val="both"/>
      </w:pPr>
      <w:r>
        <w:rPr>
          <w:rFonts w:ascii="Segoe UI" w:cs="Segoe UI" w:eastAsia="Segoe UI" w:hAnsi="Segoe UI"/>
          <w:b w:val="false"/>
          <w:i w:val="false"/>
          <w:iCs w:val="false"/>
          <w:color w:val="000000"/>
          <w:sz w:val="24"/>
          <w:szCs w:val="24"/>
          <w:rtl/>
        </w:rPr>
        <w:t xml:space="preserve">ملاحظة حوكمة أخيرة: الخطة الداخلية </w:t>
      </w:r>
      <w:r>
        <w:rPr>
          <w:rFonts w:ascii="Consolas" w:cs="Consolas" w:hAnsi="Consolas"/>
          <w:b w:val="false"/>
          <w:color w:val="9C3D5A"/>
          <w:sz w:val="19"/>
          <w:szCs w:val="19"/>
        </w:rPr>
        <w:t xml:space="preserve">docs/SEO-GEO-MASTER-PLAN.md</w:t>
      </w:r>
      <w:r>
        <w:rPr>
          <w:rFonts w:ascii="Segoe UI" w:cs="Segoe UI" w:eastAsia="Segoe UI" w:hAnsi="Segoe UI"/>
          <w:b w:val="false"/>
          <w:i w:val="false"/>
          <w:iCs w:val="false"/>
          <w:color w:val="000000"/>
          <w:sz w:val="24"/>
          <w:szCs w:val="24"/>
          <w:rtl/>
        </w:rPr>
        <w:t xml:space="preserve"> تغطي نظريًا بنود الروابط والمحتوى والـGEO، والفجوة الأكبر فيها بين التخطيط والتنفيذ هي قناة الروابط تحديدًا. أما الجديد كليًا الذي أضافه هذا الفحص فهو ثلاثة أمور: نيتا «التتبع» غير المستهدفتين إطلاقًا، وصفحة مقارنة Cronometer الغائبة، والأرقام المقيسة الفعلية للأداء (TTFB وأحجام الموارد وحالة الكاش) التي لم تكن موثقة بهذه الصورة من قبل. يوصى بإدراج هذه الثلاثة في سجل التنفيذ الداخلي عند اعتماد الخطة.</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Segoe UI" w:cs="Segoe UI" w:hAnsi="Segoe UI"/>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Segoe UI" w:cs="Segoe UI" w:hAnsi="Segoe UI"/>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D0" w:sz="2" w:space="4"/>
      </w:pBdr>
      <w:bidi/>
      <w:spacing w:after="60" w:line="240"/>
      <w:jc w:val="center"/>
    </w:pPr>
    <w:r>
      <w:rPr>
        <w:rFonts w:ascii="Segoe UI" w:cs="Segoe UI" w:eastAsia="Segoe UI" w:hAnsi="Segoe UI"/>
        <w:b w:val="false"/>
        <w:i w:val="false"/>
        <w:iCs w:val="false"/>
        <w:color w:val="888888"/>
        <w:sz w:val="17"/>
        <w:szCs w:val="17"/>
        <w:rtl/>
      </w:rPr>
      <w:t xml:space="preserve">فحص SEO لموقع Alkemos.com — قراءة فقط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line="312"/>
      <w:outlineLvl w:val="0"/>
    </w:pPr>
    <w:rPr>
      <w:rFonts w:ascii="Segoe UI" w:cs="Segoe UI" w:hAnsi="Segoe UI"/>
      <w:b/>
      <w:bCs/>
      <w:color w:val="134034"/>
      <w:sz w:val="32"/>
      <w:szCs w:val="32"/>
    </w:rPr>
  </w:style>
  <w:style w:type="paragraph" w:styleId="Heading2">
    <w:name w:val="Heading 2"/>
    <w:basedOn w:val="Normal"/>
    <w:next w:val="Normal"/>
    <w:qFormat/>
    <w:pPr>
      <w:spacing w:after="140" w:before="280" w:line="312"/>
      <w:outlineLvl w:val="1"/>
    </w:pPr>
    <w:rPr>
      <w:rFonts w:ascii="Segoe UI" w:cs="Segoe UI" w:hAnsi="Segoe UI"/>
      <w:b/>
      <w:bCs/>
      <w:color w:val="1E5A48"/>
      <w:sz w:val="28"/>
      <w:szCs w:val="28"/>
    </w:rPr>
  </w:style>
  <w:style w:type="paragraph" w:styleId="Heading3">
    <w:name w:val="Heading 3"/>
    <w:basedOn w:val="Normal"/>
    <w:next w:val="Normal"/>
    <w:qFormat/>
    <w:pPr>
      <w:spacing w:after="110" w:before="220" w:line="312"/>
      <w:outlineLvl w:val="2"/>
    </w:pPr>
    <w:rPr>
      <w:rFonts w:ascii="Segoe UI" w:cs="Segoe UI" w:hAnsi="Segoe UI"/>
      <w:b/>
      <w:bCs/>
      <w:color w:val="2A7A6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2026-09-30T11:38:07.257Z</dcterms:created>
  <dcterms:modified xsi:type="dcterms:W3CDTF">2026-09-30T11:38:07.257Z</dcterms:modified>
</cp:coreProperties>
</file>

<file path=docProps/custom.xml><?xml version="1.0" encoding="utf-8"?>
<Properties xmlns="http://schemas.openxmlformats.org/officeDocument/2006/custom-properties" xmlns:vt="http://schemas.openxmlformats.org/officeDocument/2006/docPropsVTypes"/>
</file>