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D9488"/>
          <w:sz w:val="20"/>
        </w:rPr>
        <w:t>PALM — Home Care Contracts (PalmCare AI)</w:t>
      </w:r>
    </w:p>
    <w:p>
      <w:r>
        <w:rPr>
          <w:b/>
          <w:color w:val="1F2937"/>
          <w:sz w:val="48"/>
        </w:rPr>
        <w:t>UI/UX Design Brief</w:t>
      </w:r>
    </w:p>
    <w:p>
      <w:r>
        <w:rPr>
          <w:i/>
          <w:color w:val="6B7280"/>
          <w:sz w:val="24"/>
        </w:rPr>
        <w:t>Look, feel, and interaction standards</w:t>
      </w:r>
    </w:p>
    <w:p>
      <w:r>
        <w:rPr>
          <w:color w:val="6B7280"/>
          <w:sz w:val="18"/>
        </w:rPr>
        <w:t>Owner: Muse Ibrahim / Palm Technologies Inc.    •    Status: Living document    •    Last updated: 2026-06</w:t>
      </w:r>
    </w:p>
    <w:p/>
    <w:p>
      <w:r>
        <w:rPr>
          <w:b/>
          <w:color w:val="0D9488"/>
          <w:sz w:val="30"/>
        </w:rPr>
        <w:t>1. Brand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Token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Value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palmPrimary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Teal #0D9488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Primary actions, active states, accents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palmText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Dark slate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Primary text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Backgrounds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Adaptive (secondarySystemGroupedBackground)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Cards/sections, light + dark mode</w:t>
            </w:r>
          </w:p>
        </w:tc>
      </w:tr>
    </w:tbl>
    <w:p/>
    <w:p>
      <w:pPr>
        <w:spacing w:after="120"/>
      </w:pPr>
      <w:r>
        <w:t>Adaptive light/dark theme. Never hardcode colors — always use theme tokens (Color.palmPrimary, Color.palmText).</w:t>
      </w:r>
    </w:p>
    <w:p>
      <w:r>
        <w:rPr>
          <w:b/>
          <w:color w:val="0D9488"/>
          <w:sz w:val="30"/>
        </w:rPr>
        <w:t>2. Typography</w:t>
      </w:r>
    </w:p>
    <w:p>
      <w:pPr>
        <w:pStyle w:val="ListBullet"/>
      </w:pPr>
      <w:r>
        <w:t>iOS: system font (SF Pro), Dynamic Type supported.</w:t>
      </w:r>
    </w:p>
    <w:p>
      <w:pPr>
        <w:pStyle w:val="ListBullet"/>
      </w:pPr>
      <w:r>
        <w:t>Clear hierarchy: large bold titles, medium section headers, readable body.</w:t>
      </w:r>
    </w:p>
    <w:p>
      <w:r>
        <w:rPr>
          <w:b/>
          <w:color w:val="0D9488"/>
          <w:sz w:val="30"/>
        </w:rPr>
        <w:t>3. Components</w:t>
      </w:r>
    </w:p>
    <w:p>
      <w:pPr>
        <w:pStyle w:val="ListBullet"/>
      </w:pPr>
      <w:r>
        <w:t>PalmAlert: custom branded alert — use .palmErrorAlert() / .palmConfirmAlert(), never native .alert().</w:t>
      </w:r>
    </w:p>
    <w:p>
      <w:pPr>
        <w:pStyle w:val="ListBullet"/>
      </w:pPr>
      <w:r>
        <w:t>Recording orb: mic.fill icon (not waveform).</w:t>
      </w:r>
    </w:p>
    <w:p>
      <w:pPr>
        <w:pStyle w:val="ListBullet"/>
      </w:pPr>
      <w:r>
        <w:t>Horizontal scrollable tab bar with palmPrimary active state.</w:t>
      </w:r>
    </w:p>
    <w:p>
      <w:pPr>
        <w:pStyle w:val="ListBullet"/>
      </w:pPr>
      <w:r>
        <w:t>Structured cards (e.g., emergency contact card with icons).</w:t>
      </w:r>
    </w:p>
    <w:p>
      <w:r>
        <w:rPr>
          <w:b/>
          <w:color w:val="0D9488"/>
          <w:sz w:val="30"/>
        </w:rPr>
        <w:t>4. Interaction &amp; Accessibility</w:t>
      </w:r>
    </w:p>
    <w:p>
      <w:pPr>
        <w:pStyle w:val="ListBullet"/>
      </w:pPr>
      <w:r>
        <w:t>Every interactive element has an .accessibilityLabel().</w:t>
      </w:r>
    </w:p>
    <w:p>
      <w:pPr>
        <w:pStyle w:val="ListBullet"/>
      </w:pPr>
      <w:r>
        <w:t>Target WCAG 2.2 AA contrast; respect Dynamic Type and reduce-motion.</w:t>
      </w:r>
    </w:p>
    <w:p>
      <w:pPr>
        <w:pStyle w:val="ListBullet"/>
      </w:pPr>
      <w:r>
        <w:t>Loading states for all async pipeline steps.</w:t>
      </w:r>
    </w:p>
    <w:p>
      <w:r>
        <w:rPr>
          <w:b/>
          <w:color w:val="0D9488"/>
          <w:sz w:val="30"/>
        </w:rPr>
        <w:t>5. Screen Look (rough)</w:t>
      </w:r>
    </w:p>
    <w:p>
      <w:pPr>
        <w:pStyle w:val="ListBullet"/>
      </w:pPr>
      <w:r>
        <w:t>Clients: list of cards, prominent 'Add Client' CTA.</w:t>
      </w:r>
    </w:p>
    <w:p>
      <w:pPr>
        <w:pStyle w:val="ListBullet"/>
      </w:pPr>
      <w:r>
        <w:t>Visit Detail: segmented tabs; contract rendered as clean formatted document, not raw markup.</w:t>
      </w:r>
    </w:p>
    <w:p>
      <w:pPr>
        <w:pStyle w:val="ListBullet"/>
      </w:pPr>
      <w:r>
        <w:t>Consent screens: clear summary blocks + checkbox; primary CTA disabled until agreed.</w:t>
      </w:r>
    </w:p>
    <w:p>
      <w:r>
        <w:rPr>
          <w:b/>
          <w:color w:val="0D9488"/>
          <w:sz w:val="30"/>
        </w:rPr>
        <w:t>6. App Store Presentation (ASO)</w:t>
      </w:r>
    </w:p>
    <w:p>
      <w:pPr>
        <w:pStyle w:val="ListBullet"/>
      </w:pPr>
      <w:r>
        <w:t>Screenshots show how the app works (capture flow → contract), not abstract art.</w:t>
      </w:r>
    </w:p>
    <w:p>
      <w:pPr>
        <w:pStyle w:val="ListBullet"/>
      </w:pPr>
      <w:r>
        <w:t>Title/subtitle packed with searched keywords (home care, contracts, AI notes, billing).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