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02 de Março de 2026</w:t>
      </w:r>
    </w:p>
    <w:p/>
    <w:p>
      <w:r>
        <w:rPr>
          <w:b/>
        </w:rPr>
        <w:t>A/C: Sr. Elídio Dias (Edias)</w:t>
      </w:r>
    </w:p>
    <w:p>
      <w:r>
        <w:t>Ponto Focal – AMPCM</w:t>
      </w:r>
    </w:p>
    <w:p/>
    <w:p>
      <w:r>
        <w:rPr>
          <w:b/>
          <w:sz w:val="22"/>
        </w:rPr>
        <w:t>Assunto: Convite para Teste da Aplicação MyCoop – Versão de Pré-visualização</w:t>
      </w:r>
    </w:p>
    <w:p/>
    <w:p>
      <w:r>
        <w:t>Prezado Sr. Elídio Dias,</w:t>
      </w:r>
    </w:p>
    <w:p/>
    <w:p>
      <w:r>
        <w:t>Espero que esta mensagem o encontre bem. Venho por este meio informar que a aplicação MyCoop, desenvolvida para atender às necessidades da AMPCM, encontra-se numa fase em que já é possível realizar testes funcionais. Gostaria de solicitar a sua colaboração para testar a aplicação e fornecer o seu feedback.</w:t>
      </w:r>
    </w:p>
    <w:p/>
    <w:p>
      <w:r>
        <w:rPr>
          <w:b/>
          <w:sz w:val="24"/>
        </w:rPr>
        <w:t>Sobre a Aplicação</w:t>
      </w:r>
    </w:p>
    <w:p>
      <w:r>
        <w:t>A versão de pré-visualização (preview) tem aproximadamente 190 a 200 MB. Este tamanho será significativamente reduzido quando a aplicação for publicada na Google Play Store.</w:t>
      </w:r>
    </w:p>
    <w:p/>
    <w:p>
      <w:r>
        <w:rPr>
          <w:b/>
        </w:rPr>
        <w:t>Funcionalidades Principais:</w:t>
      </w:r>
    </w:p>
    <w:p>
      <w:pPr>
        <w:pStyle w:val="ListNumber"/>
        <w:ind w:left="720"/>
      </w:pPr>
      <w:r>
        <w:t>Autenticação e Autorização – Sistema seguro de registo, login e gestão de permissões de utilizadores.</w:t>
      </w:r>
    </w:p>
    <w:p>
      <w:pPr>
        <w:pStyle w:val="ListNumber"/>
        <w:ind w:left="720"/>
      </w:pPr>
      <w:r>
        <w:t>Registo de Produtores e Organizações – Registo completo de produtores individuais e grupos (associações, cooperativas e uniões de cooperativas), incluindo informações pessoais, coordenadas geográficas e fotografias.</w:t>
      </w:r>
    </w:p>
    <w:p>
      <w:pPr>
        <w:pStyle w:val="ListNumber"/>
        <w:ind w:left="720"/>
      </w:pPr>
      <w:r>
        <w:t>Gestão de Membros – Adição e remoção de membros nas organizações (associações, cooperativas e uniões de cooperativas).</w:t>
      </w:r>
    </w:p>
    <w:p>
      <w:pPr>
        <w:pStyle w:val="ListNumber"/>
        <w:ind w:left="720"/>
      </w:pPr>
      <w:r>
        <w:t>Monitoria de Transacções – Acompanhamento detalhado das transacções de amendoim e castanha de caju, incluindo: agregação dos produtores para as associações/cooperativas, vendas e transferências das associações/cooperativas para as uniões de cooperativas, e vendas realizadas pelas uniões de cooperativas. O sistema rastreia todos estes movimentos ao longo da cadeia de valor.</w:t>
      </w:r>
    </w:p>
    <w:p>
      <w:pPr>
        <w:pStyle w:val="ListNumber"/>
        <w:ind w:left="720"/>
      </w:pPr>
      <w:r>
        <w:t>Geração de Relatórios – Produção de relatórios detalhados sobre as transacções realizadas.</w:t>
      </w:r>
    </w:p>
    <w:p/>
    <w:p>
      <w:r>
        <w:rPr>
          <w:b/>
          <w:sz w:val="24"/>
        </w:rPr>
        <w:t>Origem da Aplicação</w:t>
      </w:r>
    </w:p>
    <w:p>
      <w:r>
        <w:t>É importante informar que esta aplicação é um clone da plataforma Connect Caju, que é propriedade do IAM, IP (Instituto de Amêndoas de Moçambique). A aplicação foi adaptada às necessidades específicas da AMPCM, tendo sido removidas todas as funcionalidades que são específicas do IAM, IP e que não são do interesse da AMPCM.</w:t>
      </w:r>
    </w:p>
    <w:p/>
    <w:p>
      <w:r>
        <w:rPr>
          <w:b/>
          <w:sz w:val="24"/>
        </w:rPr>
        <w:t>Considerações Importantes sobre Infraestrutura</w:t>
      </w:r>
    </w:p>
    <w:p>
      <w:r>
        <w:t>Actualmente, a aplicação está a funcionar nas infraestruturas do IAM, IP. Caso a AMPCM tenha interesse em adoptar a aplicação, será necessário:</w:t>
      </w:r>
    </w:p>
    <w:p>
      <w:pPr>
        <w:pStyle w:val="ListBullet"/>
        <w:ind w:left="720"/>
      </w:pPr>
      <w:r>
        <w:t>Assumir os custos de infraestrutura – A AMPCM deverá providenciar e custear a sua própria infraestrutura para alojar a aplicação de forma independente.</w:t>
      </w:r>
    </w:p>
    <w:p>
      <w:pPr>
        <w:pStyle w:val="ListBullet"/>
        <w:ind w:left="720"/>
      </w:pPr>
      <w:r>
        <w:t>Formalização junto ao IAM, IP – A AMPCM deverá tomar uma posição oficial e informar formalmente o IAM, IP sobre o clone realizado a partir da sua plataforma, garantindo a transparência e o cumprimento de quaisquer requisitos legais ou institucionais.</w:t>
      </w:r>
    </w:p>
    <w:p/>
    <w:p>
      <w:r>
        <w:t>Solicito que, após a instalação e teste da aplicação, me forneça o seu feedback sobre a experiência de utilização, eventuais problemas encontrados e sugestões de melhoria.</w:t>
      </w:r>
    </w:p>
    <w:p/>
    <w:p>
      <w:r>
        <w:t>Fico ao dispor para qualquer esclarecimento adicional.</w:t>
      </w:r>
    </w:p>
    <w:p/>
    <w:p>
      <w:r>
        <w:t>Com os melhores cumprimentos,</w:t>
      </w:r>
    </w:p>
    <w:p/>
    <w:p>
      <w:r>
        <w:rPr>
          <w:b/>
        </w:rPr>
        <w:t>[O Seu Nome]</w:t>
      </w:r>
    </w:p>
    <w:p>
      <w:r>
        <w:t>[O Seu Cargo / Contacto]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