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92FB7" w14:textId="2270EF01" w:rsidR="00F444B1" w:rsidRPr="00F444B1" w:rsidRDefault="009C7326" w:rsidP="00642AD4">
      <w:pPr>
        <w:jc w:val="both"/>
        <w:rPr>
          <w:rFonts w:ascii="Times New Roman" w:hAnsi="Times New Roman" w:cs="Times New Roman"/>
          <w:bCs/>
          <w:color w:val="000000" w:themeColor="text1"/>
          <w:sz w:val="32"/>
          <w:szCs w:val="24"/>
        </w:rPr>
      </w:pPr>
      <w:bookmarkStart w:id="0" w:name="_Hlk91938892"/>
      <w:proofErr w:type="spellStart"/>
      <w:r>
        <w:rPr>
          <w:rFonts w:ascii="Times New Roman" w:hAnsi="Times New Roman" w:cs="Times New Roman"/>
          <w:bCs/>
          <w:color w:val="000000" w:themeColor="text1"/>
          <w:sz w:val="32"/>
          <w:szCs w:val="24"/>
        </w:rPr>
        <w:t>MLBio_IGE</w:t>
      </w:r>
      <w:proofErr w:type="spellEnd"/>
      <w:r>
        <w:rPr>
          <w:rFonts w:ascii="Times New Roman" w:hAnsi="Times New Roman" w:cs="Times New Roman"/>
          <w:bCs/>
          <w:color w:val="000000" w:themeColor="text1"/>
          <w:sz w:val="32"/>
          <w:szCs w:val="24"/>
        </w:rPr>
        <w:t xml:space="preserve">: </w:t>
      </w:r>
      <w:r w:rsidR="00EC0E08" w:rsidRPr="00EC0E08">
        <w:rPr>
          <w:rFonts w:ascii="Times New Roman" w:hAnsi="Times New Roman" w:cs="Times New Roman"/>
          <w:bCs/>
          <w:color w:val="000000" w:themeColor="text1"/>
          <w:sz w:val="32"/>
          <w:szCs w:val="24"/>
        </w:rPr>
        <w:t>Integration and interplay of machine learning and bioinformatics approach</w:t>
      </w:r>
      <w:bookmarkEnd w:id="0"/>
      <w:r>
        <w:rPr>
          <w:rFonts w:ascii="Times New Roman" w:hAnsi="Times New Roman" w:cs="Times New Roman"/>
          <w:bCs/>
          <w:color w:val="000000" w:themeColor="text1"/>
          <w:sz w:val="32"/>
          <w:szCs w:val="24"/>
        </w:rPr>
        <w:t xml:space="preserve"> to </w:t>
      </w:r>
      <w:r w:rsidR="00917C73">
        <w:rPr>
          <w:rFonts w:ascii="Times New Roman" w:hAnsi="Times New Roman" w:cs="Times New Roman"/>
          <w:bCs/>
          <w:color w:val="000000" w:themeColor="text1"/>
          <w:sz w:val="32"/>
          <w:szCs w:val="24"/>
        </w:rPr>
        <w:t>identify</w:t>
      </w:r>
      <w:r w:rsidR="00EC0E08" w:rsidRPr="00EC0E08">
        <w:rPr>
          <w:rFonts w:ascii="Times New Roman" w:hAnsi="Times New Roman" w:cs="Times New Roman"/>
          <w:bCs/>
          <w:color w:val="000000" w:themeColor="text1"/>
          <w:sz w:val="32"/>
          <w:szCs w:val="24"/>
        </w:rPr>
        <w:t xml:space="preserve"> the Genetic Effect of SARS-COV-2 to Idiopathic Pulmonary Fibrosis Patients</w:t>
      </w:r>
    </w:p>
    <w:p w14:paraId="1FF868C2" w14:textId="0DF9F899" w:rsidR="002243DC" w:rsidRPr="0081005A" w:rsidRDefault="00F91902" w:rsidP="00642AD4">
      <w:pPr>
        <w:jc w:val="both"/>
        <w:rPr>
          <w:rFonts w:ascii="Times New Roman" w:hAnsi="Times New Roman" w:cs="Times New Roman"/>
          <w:sz w:val="28"/>
          <w:szCs w:val="28"/>
        </w:rPr>
      </w:pPr>
      <w:r w:rsidRPr="00DE0C3D">
        <w:rPr>
          <w:rFonts w:ascii="Times New Roman" w:hAnsi="Times New Roman" w:cs="Times New Roman"/>
          <w:bCs/>
          <w:sz w:val="28"/>
          <w:szCs w:val="28"/>
        </w:rPr>
        <w:t xml:space="preserve">Sk. </w:t>
      </w:r>
      <w:proofErr w:type="spellStart"/>
      <w:r w:rsidRPr="00DE0C3D">
        <w:rPr>
          <w:rFonts w:ascii="Times New Roman" w:hAnsi="Times New Roman" w:cs="Times New Roman"/>
          <w:bCs/>
          <w:sz w:val="28"/>
          <w:szCs w:val="28"/>
        </w:rPr>
        <w:t>Tanzir</w:t>
      </w:r>
      <w:proofErr w:type="spellEnd"/>
      <w:r w:rsidRPr="00DE0C3D">
        <w:rPr>
          <w:rFonts w:ascii="Times New Roman" w:hAnsi="Times New Roman" w:cs="Times New Roman"/>
          <w:bCs/>
          <w:sz w:val="28"/>
          <w:szCs w:val="28"/>
        </w:rPr>
        <w:t xml:space="preserve"> Mehedi</w:t>
      </w:r>
      <w:r w:rsidR="00F615B8">
        <w:rPr>
          <w:rFonts w:ascii="Times New Roman" w:hAnsi="Times New Roman" w:cs="Times New Roman"/>
          <w:bCs/>
          <w:sz w:val="28"/>
          <w:szCs w:val="28"/>
          <w:vertAlign w:val="superscript"/>
        </w:rPr>
        <w:t>1</w:t>
      </w:r>
      <w:proofErr w:type="gramStart"/>
      <w:r w:rsidR="002243DC" w:rsidRPr="00DE0C3D">
        <w:rPr>
          <w:rFonts w:ascii="Times New Roman" w:hAnsi="Times New Roman" w:cs="Times New Roman"/>
          <w:sz w:val="28"/>
          <w:szCs w:val="28"/>
          <w:vertAlign w:val="superscript"/>
        </w:rPr>
        <w:t>,</w:t>
      </w:r>
      <w:r w:rsidR="00444A37">
        <w:rPr>
          <w:rFonts w:ascii="CaeciliaLTStd-L" w:hAnsi="CaeciliaLTStd-L" w:cs="CaeciliaLTStd-L"/>
          <w:sz w:val="28"/>
          <w:szCs w:val="28"/>
          <w:vertAlign w:val="superscript"/>
        </w:rPr>
        <w:t>†</w:t>
      </w:r>
      <w:proofErr w:type="gramEnd"/>
      <w:r w:rsidR="002243DC" w:rsidRPr="00DE0C3D">
        <w:rPr>
          <w:rFonts w:ascii="Times New Roman" w:hAnsi="Times New Roman" w:cs="Times New Roman"/>
          <w:sz w:val="28"/>
          <w:szCs w:val="28"/>
        </w:rPr>
        <w:t xml:space="preserve">, </w:t>
      </w:r>
      <w:proofErr w:type="spellStart"/>
      <w:r w:rsidR="002243DC" w:rsidRPr="00DE0C3D">
        <w:rPr>
          <w:rFonts w:ascii="Times New Roman" w:hAnsi="Times New Roman" w:cs="Times New Roman"/>
          <w:sz w:val="28"/>
          <w:szCs w:val="28"/>
        </w:rPr>
        <w:t>Kawsar</w:t>
      </w:r>
      <w:proofErr w:type="spellEnd"/>
      <w:r w:rsidR="002243DC" w:rsidRPr="00DE0C3D">
        <w:rPr>
          <w:rFonts w:ascii="Times New Roman" w:hAnsi="Times New Roman" w:cs="Times New Roman"/>
          <w:sz w:val="28"/>
          <w:szCs w:val="28"/>
        </w:rPr>
        <w:t xml:space="preserve"> Ahmed</w:t>
      </w:r>
      <w:r w:rsidR="000A7B11">
        <w:rPr>
          <w:rFonts w:ascii="Times New Roman" w:hAnsi="Times New Roman" w:cs="Times New Roman"/>
          <w:sz w:val="28"/>
          <w:szCs w:val="28"/>
          <w:vertAlign w:val="superscript"/>
        </w:rPr>
        <w:t>2</w:t>
      </w:r>
      <w:r w:rsidR="002243DC" w:rsidRPr="00DE0C3D">
        <w:rPr>
          <w:rFonts w:ascii="Times New Roman" w:hAnsi="Times New Roman" w:cs="Times New Roman"/>
          <w:sz w:val="28"/>
          <w:szCs w:val="28"/>
          <w:vertAlign w:val="superscript"/>
        </w:rPr>
        <w:t>,</w:t>
      </w:r>
      <w:r w:rsidR="000A7B11">
        <w:rPr>
          <w:rFonts w:ascii="Times New Roman" w:hAnsi="Times New Roman" w:cs="Times New Roman"/>
          <w:sz w:val="28"/>
          <w:szCs w:val="28"/>
          <w:vertAlign w:val="superscript"/>
        </w:rPr>
        <w:t>3</w:t>
      </w:r>
      <w:r w:rsidR="00553826" w:rsidRPr="00DE0C3D">
        <w:rPr>
          <w:rFonts w:ascii="Times New Roman" w:hAnsi="Times New Roman" w:cs="Times New Roman"/>
          <w:sz w:val="28"/>
          <w:szCs w:val="28"/>
          <w:vertAlign w:val="superscript"/>
        </w:rPr>
        <w:t>,</w:t>
      </w:r>
      <w:r w:rsidR="00B94E25" w:rsidRPr="00DE0C3D">
        <w:rPr>
          <w:rFonts w:ascii="CaeciliaLTStd-L" w:hAnsi="CaeciliaLTStd-L" w:cs="CaeciliaLTStd-L"/>
          <w:sz w:val="28"/>
          <w:szCs w:val="28"/>
          <w:vertAlign w:val="superscript"/>
        </w:rPr>
        <w:t>†,</w:t>
      </w:r>
      <w:r w:rsidR="002243DC" w:rsidRPr="00DE0C3D">
        <w:rPr>
          <w:rFonts w:ascii="Times New Roman" w:hAnsi="Times New Roman" w:cs="Times New Roman"/>
          <w:sz w:val="28"/>
          <w:szCs w:val="28"/>
          <w:vertAlign w:val="superscript"/>
        </w:rPr>
        <w:t>*</w:t>
      </w:r>
      <w:r w:rsidR="002243DC" w:rsidRPr="00DE0C3D">
        <w:rPr>
          <w:rFonts w:ascii="Times New Roman" w:hAnsi="Times New Roman" w:cs="Times New Roman"/>
          <w:sz w:val="28"/>
          <w:szCs w:val="28"/>
        </w:rPr>
        <w:t>,</w:t>
      </w:r>
      <w:r w:rsidR="00A35707">
        <w:rPr>
          <w:rFonts w:ascii="Times New Roman" w:hAnsi="Times New Roman" w:cs="Times New Roman"/>
          <w:sz w:val="28"/>
          <w:szCs w:val="28"/>
        </w:rPr>
        <w:t xml:space="preserve"> </w:t>
      </w:r>
      <w:proofErr w:type="spellStart"/>
      <w:r w:rsidR="000A1954" w:rsidRPr="00DE0C3D">
        <w:rPr>
          <w:rFonts w:ascii="Times New Roman" w:hAnsi="Times New Roman" w:cs="Times New Roman"/>
          <w:sz w:val="28"/>
          <w:szCs w:val="28"/>
        </w:rPr>
        <w:t>Musfikur</w:t>
      </w:r>
      <w:proofErr w:type="spellEnd"/>
      <w:r w:rsidR="000A1954" w:rsidRPr="00DE0C3D">
        <w:rPr>
          <w:rFonts w:ascii="Times New Roman" w:hAnsi="Times New Roman" w:cs="Times New Roman"/>
          <w:sz w:val="28"/>
          <w:szCs w:val="28"/>
        </w:rPr>
        <w:t xml:space="preserve"> Rahaman</w:t>
      </w:r>
      <w:r w:rsidR="001D57E8">
        <w:rPr>
          <w:rFonts w:ascii="Times New Roman" w:hAnsi="Times New Roman" w:cs="Times New Roman"/>
          <w:sz w:val="28"/>
          <w:szCs w:val="28"/>
          <w:vertAlign w:val="superscript"/>
        </w:rPr>
        <w:t>1</w:t>
      </w:r>
      <w:r w:rsidR="002243DC" w:rsidRPr="00DE0C3D">
        <w:rPr>
          <w:rFonts w:ascii="Times New Roman" w:hAnsi="Times New Roman" w:cs="Times New Roman"/>
          <w:sz w:val="28"/>
          <w:szCs w:val="28"/>
        </w:rPr>
        <w:t xml:space="preserve">, </w:t>
      </w:r>
      <w:r w:rsidR="000A1954" w:rsidRPr="00DE0C3D">
        <w:rPr>
          <w:rFonts w:ascii="Times New Roman" w:hAnsi="Times New Roman" w:cs="Times New Roman"/>
          <w:sz w:val="28"/>
          <w:szCs w:val="28"/>
        </w:rPr>
        <w:t>Imran Hossain</w:t>
      </w:r>
      <w:r w:rsidR="001D57E8">
        <w:rPr>
          <w:rFonts w:ascii="Times New Roman" w:hAnsi="Times New Roman" w:cs="Times New Roman"/>
          <w:sz w:val="28"/>
          <w:szCs w:val="28"/>
          <w:vertAlign w:val="superscript"/>
        </w:rPr>
        <w:t>1</w:t>
      </w:r>
      <w:r w:rsidR="002243DC" w:rsidRPr="00DE0C3D">
        <w:rPr>
          <w:rFonts w:ascii="Times New Roman" w:hAnsi="Times New Roman" w:cs="Times New Roman"/>
          <w:sz w:val="28"/>
          <w:szCs w:val="28"/>
        </w:rPr>
        <w:t xml:space="preserve">, </w:t>
      </w:r>
      <w:proofErr w:type="spellStart"/>
      <w:r w:rsidR="000A1954" w:rsidRPr="00DE0C3D">
        <w:rPr>
          <w:rFonts w:ascii="Times New Roman" w:hAnsi="Times New Roman" w:cs="Times New Roman"/>
          <w:sz w:val="28"/>
          <w:szCs w:val="28"/>
        </w:rPr>
        <w:t>Tareq</w:t>
      </w:r>
      <w:proofErr w:type="spellEnd"/>
      <w:r w:rsidR="000A1954" w:rsidRPr="00DE0C3D">
        <w:rPr>
          <w:rFonts w:ascii="Times New Roman" w:hAnsi="Times New Roman" w:cs="Times New Roman"/>
          <w:sz w:val="28"/>
          <w:szCs w:val="28"/>
        </w:rPr>
        <w:t xml:space="preserve"> Mahmud Tonmoy</w:t>
      </w:r>
      <w:r w:rsidR="001D57E8">
        <w:rPr>
          <w:rFonts w:ascii="Times New Roman" w:hAnsi="Times New Roman" w:cs="Times New Roman"/>
          <w:sz w:val="28"/>
          <w:szCs w:val="28"/>
          <w:vertAlign w:val="superscript"/>
        </w:rPr>
        <w:t>1</w:t>
      </w:r>
      <w:r w:rsidR="002243DC" w:rsidRPr="00DE0C3D">
        <w:rPr>
          <w:rFonts w:ascii="Times New Roman" w:hAnsi="Times New Roman" w:cs="Times New Roman"/>
          <w:sz w:val="28"/>
          <w:szCs w:val="28"/>
        </w:rPr>
        <w:t xml:space="preserve">, </w:t>
      </w:r>
      <w:proofErr w:type="spellStart"/>
      <w:r w:rsidR="000A1954" w:rsidRPr="00DE0C3D">
        <w:rPr>
          <w:rFonts w:ascii="Times New Roman" w:hAnsi="Times New Roman" w:cs="Times New Roman"/>
          <w:sz w:val="28"/>
          <w:szCs w:val="28"/>
        </w:rPr>
        <w:t>Rakibul</w:t>
      </w:r>
      <w:proofErr w:type="spellEnd"/>
      <w:r w:rsidR="000A1954" w:rsidRPr="00DE0C3D">
        <w:rPr>
          <w:rFonts w:ascii="Times New Roman" w:hAnsi="Times New Roman" w:cs="Times New Roman"/>
          <w:sz w:val="28"/>
          <w:szCs w:val="28"/>
        </w:rPr>
        <w:t xml:space="preserve"> Alam Limon</w:t>
      </w:r>
      <w:r w:rsidR="001D57E8">
        <w:rPr>
          <w:rFonts w:ascii="Times New Roman" w:hAnsi="Times New Roman" w:cs="Times New Roman"/>
          <w:sz w:val="28"/>
          <w:szCs w:val="28"/>
          <w:vertAlign w:val="superscript"/>
        </w:rPr>
        <w:t>1</w:t>
      </w:r>
      <w:r w:rsidR="000A1954" w:rsidRPr="00DE0C3D">
        <w:rPr>
          <w:rFonts w:ascii="Times New Roman" w:hAnsi="Times New Roman" w:cs="Times New Roman"/>
          <w:sz w:val="28"/>
          <w:szCs w:val="28"/>
        </w:rPr>
        <w:t xml:space="preserve">, </w:t>
      </w:r>
      <w:r w:rsidR="00CB5BBD" w:rsidRPr="00DE0C3D">
        <w:rPr>
          <w:rFonts w:ascii="Times New Roman" w:hAnsi="Times New Roman"/>
          <w:color w:val="000000" w:themeColor="text1"/>
          <w:sz w:val="28"/>
          <w:szCs w:val="24"/>
        </w:rPr>
        <w:t>Francis M. Bui</w:t>
      </w:r>
      <w:r w:rsidR="000A7B11">
        <w:rPr>
          <w:rFonts w:ascii="Times New Roman" w:hAnsi="Times New Roman"/>
          <w:color w:val="000000" w:themeColor="text1"/>
          <w:sz w:val="28"/>
          <w:szCs w:val="24"/>
          <w:vertAlign w:val="superscript"/>
        </w:rPr>
        <w:t>2</w:t>
      </w:r>
      <w:r w:rsidR="0081005A">
        <w:rPr>
          <w:rFonts w:ascii="Times New Roman" w:hAnsi="Times New Roman"/>
          <w:color w:val="000000" w:themeColor="text1"/>
          <w:sz w:val="28"/>
          <w:szCs w:val="24"/>
        </w:rPr>
        <w:t>,</w:t>
      </w:r>
      <w:r w:rsidR="002B3BA0">
        <w:rPr>
          <w:rFonts w:ascii="Times New Roman" w:hAnsi="Times New Roman"/>
          <w:color w:val="000000" w:themeColor="text1"/>
          <w:sz w:val="28"/>
          <w:szCs w:val="24"/>
        </w:rPr>
        <w:t xml:space="preserve"> </w:t>
      </w:r>
      <w:proofErr w:type="spellStart"/>
      <w:r w:rsidR="002B3BA0" w:rsidRPr="00D125A6">
        <w:rPr>
          <w:rFonts w:ascii="Times New Roman" w:hAnsi="Times New Roman" w:cs="Times New Roman"/>
          <w:sz w:val="28"/>
          <w:szCs w:val="28"/>
        </w:rPr>
        <w:t>Sobhy</w:t>
      </w:r>
      <w:proofErr w:type="spellEnd"/>
      <w:r w:rsidR="002B3BA0" w:rsidRPr="00D125A6">
        <w:rPr>
          <w:rFonts w:ascii="Times New Roman" w:hAnsi="Times New Roman" w:cs="Times New Roman"/>
          <w:sz w:val="28"/>
          <w:szCs w:val="28"/>
        </w:rPr>
        <w:t xml:space="preserve"> M. Ibrahim</w:t>
      </w:r>
      <w:r w:rsidR="002B3BA0" w:rsidRPr="002B3BA0">
        <w:rPr>
          <w:rFonts w:ascii="Times New Roman" w:hAnsi="Times New Roman" w:cs="Times New Roman"/>
          <w:sz w:val="28"/>
          <w:szCs w:val="28"/>
          <w:vertAlign w:val="superscript"/>
        </w:rPr>
        <w:t>4</w:t>
      </w:r>
      <w:r w:rsidR="002B3BA0">
        <w:rPr>
          <w:rFonts w:ascii="Times New Roman" w:hAnsi="Times New Roman" w:cs="Times New Roman"/>
          <w:sz w:val="28"/>
          <w:szCs w:val="28"/>
        </w:rPr>
        <w:t>,</w:t>
      </w:r>
      <w:r w:rsidR="0081005A">
        <w:rPr>
          <w:rFonts w:ascii="Times New Roman" w:hAnsi="Times New Roman"/>
          <w:color w:val="000000" w:themeColor="text1"/>
          <w:sz w:val="28"/>
          <w:szCs w:val="24"/>
        </w:rPr>
        <w:t xml:space="preserve"> </w:t>
      </w:r>
      <w:r w:rsidR="0081005A" w:rsidRPr="0081005A">
        <w:rPr>
          <w:rFonts w:ascii="Times New Roman" w:eastAsia="Calibri" w:hAnsi="Times New Roman" w:cs="Times New Roman"/>
          <w:bCs/>
          <w:color w:val="000000"/>
          <w:sz w:val="28"/>
          <w:szCs w:val="27"/>
        </w:rPr>
        <w:t>Mohammad Ali Moni</w:t>
      </w:r>
      <w:r w:rsidR="002B3BA0">
        <w:rPr>
          <w:rFonts w:ascii="Times New Roman" w:eastAsia="Calibri" w:hAnsi="Times New Roman" w:cs="Times New Roman"/>
          <w:bCs/>
          <w:color w:val="000000"/>
          <w:sz w:val="28"/>
          <w:szCs w:val="27"/>
          <w:vertAlign w:val="superscript"/>
        </w:rPr>
        <w:t>5</w:t>
      </w:r>
      <w:r w:rsidR="0081005A" w:rsidRPr="0081005A">
        <w:rPr>
          <w:rFonts w:ascii="Times New Roman" w:eastAsia="Calibri" w:hAnsi="Times New Roman" w:cs="Times New Roman"/>
          <w:bCs/>
          <w:color w:val="000000"/>
          <w:sz w:val="28"/>
          <w:szCs w:val="27"/>
          <w:vertAlign w:val="superscript"/>
        </w:rPr>
        <w:t>,*</w:t>
      </w:r>
    </w:p>
    <w:p w14:paraId="17D795E6" w14:textId="3004FF31" w:rsidR="002243DC" w:rsidRPr="00E80562" w:rsidRDefault="00F615B8" w:rsidP="00E80562">
      <w:pPr>
        <w:spacing w:after="120" w:line="276" w:lineRule="auto"/>
        <w:jc w:val="both"/>
        <w:rPr>
          <w:rFonts w:ascii="Times New Roman" w:hAnsi="Times New Roman" w:cs="Times New Roman"/>
          <w:sz w:val="24"/>
          <w:szCs w:val="24"/>
        </w:rPr>
      </w:pPr>
      <w:bookmarkStart w:id="1" w:name="_Hlk80115848"/>
      <w:r w:rsidRPr="00E80562">
        <w:rPr>
          <w:rFonts w:ascii="Times New Roman" w:hAnsi="Times New Roman" w:cs="Times New Roman"/>
          <w:sz w:val="24"/>
          <w:szCs w:val="24"/>
          <w:vertAlign w:val="superscript"/>
        </w:rPr>
        <w:t>1</w:t>
      </w:r>
      <w:r w:rsidR="002243DC" w:rsidRPr="00E80562">
        <w:rPr>
          <w:rFonts w:ascii="Times New Roman" w:hAnsi="Times New Roman" w:cs="Times New Roman"/>
          <w:sz w:val="24"/>
          <w:szCs w:val="24"/>
        </w:rPr>
        <w:t xml:space="preserve">Department of </w:t>
      </w:r>
      <w:r w:rsidR="00F91902" w:rsidRPr="00E80562">
        <w:rPr>
          <w:rFonts w:ascii="Times New Roman" w:hAnsi="Times New Roman" w:cs="Times New Roman"/>
          <w:sz w:val="24"/>
          <w:szCs w:val="24"/>
        </w:rPr>
        <w:t>Information Technology</w:t>
      </w:r>
      <w:r w:rsidR="002243DC" w:rsidRPr="00E80562">
        <w:rPr>
          <w:rFonts w:ascii="Times New Roman" w:hAnsi="Times New Roman" w:cs="Times New Roman"/>
          <w:sz w:val="24"/>
          <w:szCs w:val="24"/>
        </w:rPr>
        <w:t xml:space="preserve">, </w:t>
      </w:r>
      <w:bookmarkStart w:id="2" w:name="_Hlk80114848"/>
      <w:r w:rsidR="00F91902" w:rsidRPr="00E80562">
        <w:rPr>
          <w:rFonts w:ascii="Times New Roman" w:hAnsi="Times New Roman" w:cs="Times New Roman"/>
          <w:sz w:val="24"/>
          <w:szCs w:val="24"/>
        </w:rPr>
        <w:t>University of Information Technology and Sciences</w:t>
      </w:r>
      <w:r w:rsidR="002243DC" w:rsidRPr="00E80562">
        <w:rPr>
          <w:rFonts w:ascii="Times New Roman" w:hAnsi="Times New Roman" w:cs="Times New Roman"/>
          <w:sz w:val="24"/>
          <w:szCs w:val="24"/>
        </w:rPr>
        <w:t xml:space="preserve">, </w:t>
      </w:r>
      <w:r w:rsidR="00F91902" w:rsidRPr="00E80562">
        <w:rPr>
          <w:rFonts w:ascii="Times New Roman" w:hAnsi="Times New Roman" w:cs="Times New Roman"/>
          <w:sz w:val="24"/>
          <w:szCs w:val="24"/>
        </w:rPr>
        <w:t>Baridhara</w:t>
      </w:r>
      <w:r w:rsidR="002243DC" w:rsidRPr="00E80562">
        <w:rPr>
          <w:rFonts w:ascii="Times New Roman" w:hAnsi="Times New Roman" w:cs="Times New Roman"/>
          <w:sz w:val="24"/>
          <w:szCs w:val="24"/>
        </w:rPr>
        <w:t>, Dhaka-1</w:t>
      </w:r>
      <w:r w:rsidR="00F91902" w:rsidRPr="00E80562">
        <w:rPr>
          <w:rFonts w:ascii="Times New Roman" w:hAnsi="Times New Roman" w:cs="Times New Roman"/>
          <w:sz w:val="24"/>
          <w:szCs w:val="24"/>
        </w:rPr>
        <w:t>212</w:t>
      </w:r>
      <w:r w:rsidR="002243DC" w:rsidRPr="00E80562">
        <w:rPr>
          <w:rFonts w:ascii="Times New Roman" w:hAnsi="Times New Roman" w:cs="Times New Roman"/>
          <w:sz w:val="24"/>
          <w:szCs w:val="24"/>
        </w:rPr>
        <w:t>, Bangladesh</w:t>
      </w:r>
      <w:bookmarkEnd w:id="2"/>
    </w:p>
    <w:bookmarkEnd w:id="1"/>
    <w:p w14:paraId="4BE60326" w14:textId="59082672" w:rsidR="000A7B11" w:rsidRPr="00E80562" w:rsidRDefault="000A7B11" w:rsidP="000A7B11">
      <w:pPr>
        <w:spacing w:after="120" w:line="276" w:lineRule="auto"/>
        <w:jc w:val="both"/>
        <w:rPr>
          <w:rFonts w:ascii="Times New Roman" w:hAnsi="Times New Roman" w:cs="Times New Roman"/>
          <w:sz w:val="24"/>
          <w:szCs w:val="24"/>
        </w:rPr>
      </w:pPr>
      <w:r>
        <w:rPr>
          <w:rFonts w:ascii="Times New Roman" w:hAnsi="Times New Roman" w:cs="Times New Roman"/>
          <w:color w:val="000000" w:themeColor="text1"/>
          <w:sz w:val="24"/>
          <w:szCs w:val="24"/>
          <w:vertAlign w:val="superscript"/>
        </w:rPr>
        <w:t>2</w:t>
      </w:r>
      <w:r w:rsidRPr="00E80562">
        <w:rPr>
          <w:rFonts w:ascii="Times New Roman" w:hAnsi="Times New Roman" w:cs="Times New Roman"/>
          <w:color w:val="000000" w:themeColor="text1"/>
          <w:sz w:val="24"/>
          <w:szCs w:val="24"/>
        </w:rPr>
        <w:t>Department of Electrical and Computer Engineering, University of Saskatchewan, 57 Campus Drive, Saskatoon, SK S7N 5A9, Canada</w:t>
      </w:r>
    </w:p>
    <w:p w14:paraId="449E4D9B" w14:textId="45B27A30" w:rsidR="002243DC" w:rsidRPr="00E80562" w:rsidRDefault="00E80562" w:rsidP="00E80562">
      <w:pPr>
        <w:spacing w:after="120" w:line="276" w:lineRule="auto"/>
        <w:jc w:val="both"/>
        <w:rPr>
          <w:rFonts w:ascii="Times New Roman" w:hAnsi="Times New Roman" w:cs="Times New Roman"/>
          <w:sz w:val="24"/>
          <w:szCs w:val="24"/>
        </w:rPr>
      </w:pPr>
      <w:r w:rsidRPr="00E80562">
        <w:rPr>
          <w:rFonts w:ascii="Times New Roman" w:hAnsi="Times New Roman" w:cs="Times New Roman"/>
          <w:sz w:val="24"/>
          <w:szCs w:val="24"/>
          <w:vertAlign w:val="superscript"/>
        </w:rPr>
        <w:t>3</w:t>
      </w:r>
      <w:r w:rsidR="001508D9" w:rsidRPr="00E80562">
        <w:rPr>
          <w:rFonts w:ascii="Times New Roman" w:hAnsi="Times New Roman" w:cs="Times New Roman"/>
          <w:sz w:val="24"/>
          <w:szCs w:val="24"/>
        </w:rPr>
        <w:t>Group of Bio-</w:t>
      </w:r>
      <w:proofErr w:type="spellStart"/>
      <w:r w:rsidR="001508D9" w:rsidRPr="00E80562">
        <w:rPr>
          <w:rFonts w:ascii="Times New Roman" w:hAnsi="Times New Roman" w:cs="Times New Roman"/>
          <w:sz w:val="24"/>
          <w:szCs w:val="24"/>
        </w:rPr>
        <w:t>photomatiχ</w:t>
      </w:r>
      <w:proofErr w:type="spellEnd"/>
      <w:r w:rsidR="001508D9" w:rsidRPr="00E80562">
        <w:rPr>
          <w:rFonts w:ascii="Times New Roman" w:hAnsi="Times New Roman" w:cs="Times New Roman"/>
          <w:sz w:val="24"/>
          <w:szCs w:val="24"/>
        </w:rPr>
        <w:t xml:space="preserve">, </w:t>
      </w:r>
      <w:r w:rsidR="002243DC" w:rsidRPr="00E80562">
        <w:rPr>
          <w:rFonts w:ascii="Times New Roman" w:hAnsi="Times New Roman" w:cs="Times New Roman"/>
          <w:sz w:val="24"/>
          <w:szCs w:val="24"/>
        </w:rPr>
        <w:t>Department of Information and Communication Technology, Mawlana</w:t>
      </w:r>
      <w:r w:rsidR="00EC0E08" w:rsidRPr="00E80562">
        <w:rPr>
          <w:rFonts w:ascii="Times New Roman" w:hAnsi="Times New Roman" w:cs="Times New Roman"/>
          <w:sz w:val="24"/>
          <w:szCs w:val="24"/>
        </w:rPr>
        <w:t xml:space="preserve"> </w:t>
      </w:r>
      <w:r w:rsidR="002243DC" w:rsidRPr="00E80562">
        <w:rPr>
          <w:rFonts w:ascii="Times New Roman" w:hAnsi="Times New Roman" w:cs="Times New Roman"/>
          <w:sz w:val="24"/>
          <w:szCs w:val="24"/>
        </w:rPr>
        <w:t>Bhashani Science and Technology University, Santosh, Tangail-1902, Bangladesh</w:t>
      </w:r>
    </w:p>
    <w:p w14:paraId="6DEC512A" w14:textId="71B91084" w:rsidR="00EB2FA4" w:rsidRDefault="002B3BA0" w:rsidP="00EB2FA4">
      <w:pPr>
        <w:spacing w:after="120" w:line="276" w:lineRule="auto"/>
        <w:jc w:val="both"/>
        <w:rPr>
          <w:rFonts w:ascii="Times New Roman" w:hAnsi="Times New Roman" w:cs="Times New Roman"/>
          <w:sz w:val="24"/>
          <w:szCs w:val="24"/>
        </w:rPr>
      </w:pPr>
      <w:r>
        <w:rPr>
          <w:rFonts w:ascii="Times New Roman" w:hAnsi="Times New Roman" w:cs="Times New Roman"/>
          <w:sz w:val="24"/>
          <w:szCs w:val="24"/>
          <w:vertAlign w:val="superscript"/>
        </w:rPr>
        <w:t>4</w:t>
      </w:r>
      <w:r w:rsidR="00EB2FA4" w:rsidRPr="00EB2FA4">
        <w:rPr>
          <w:rFonts w:ascii="Times New Roman" w:hAnsi="Times New Roman" w:cs="Times New Roman"/>
          <w:sz w:val="24"/>
          <w:szCs w:val="24"/>
        </w:rPr>
        <w:t xml:space="preserve">Department of Biochemistry, College of Science, King Saud University, P.O. Box: 2455, Riyadh 11451, Saudi Arabia </w:t>
      </w:r>
    </w:p>
    <w:p w14:paraId="1D72F2EF" w14:textId="1DF29CE4" w:rsidR="00B155EB" w:rsidRPr="00E80562" w:rsidRDefault="002B3BA0" w:rsidP="00EB2FA4">
      <w:pPr>
        <w:spacing w:after="120" w:line="276" w:lineRule="auto"/>
        <w:jc w:val="both"/>
        <w:rPr>
          <w:rFonts w:ascii="Times New Roman" w:hAnsi="Times New Roman" w:cs="Times New Roman"/>
          <w:sz w:val="24"/>
          <w:szCs w:val="24"/>
        </w:rPr>
      </w:pPr>
      <w:r>
        <w:rPr>
          <w:rFonts w:ascii="Times New Roman" w:hAnsi="Times New Roman" w:cs="Times New Roman"/>
          <w:sz w:val="24"/>
          <w:szCs w:val="24"/>
          <w:vertAlign w:val="superscript"/>
        </w:rPr>
        <w:t>5</w:t>
      </w:r>
      <w:r w:rsidR="00B155EB" w:rsidRPr="00E80562">
        <w:rPr>
          <w:rFonts w:ascii="Times New Roman" w:hAnsi="Times New Roman" w:cs="Times New Roman"/>
          <w:sz w:val="24"/>
          <w:szCs w:val="24"/>
        </w:rPr>
        <w:t xml:space="preserve">School of Health and Rehabilitation Sciences, Faculty of Health and </w:t>
      </w:r>
      <w:proofErr w:type="spellStart"/>
      <w:r w:rsidR="00B155EB" w:rsidRPr="00E80562">
        <w:rPr>
          <w:rFonts w:ascii="Times New Roman" w:hAnsi="Times New Roman" w:cs="Times New Roman"/>
          <w:sz w:val="24"/>
          <w:szCs w:val="24"/>
        </w:rPr>
        <w:t>Behavioural</w:t>
      </w:r>
      <w:proofErr w:type="spellEnd"/>
      <w:r w:rsidR="00B155EB" w:rsidRPr="00E80562">
        <w:rPr>
          <w:rFonts w:ascii="Times New Roman" w:hAnsi="Times New Roman" w:cs="Times New Roman"/>
          <w:sz w:val="24"/>
          <w:szCs w:val="24"/>
        </w:rPr>
        <w:t xml:space="preserve"> Sciences, </w:t>
      </w:r>
      <w:proofErr w:type="gramStart"/>
      <w:r w:rsidR="00B155EB" w:rsidRPr="00E80562">
        <w:rPr>
          <w:rFonts w:ascii="Times New Roman" w:hAnsi="Times New Roman" w:cs="Times New Roman"/>
          <w:sz w:val="24"/>
          <w:szCs w:val="24"/>
        </w:rPr>
        <w:t>The</w:t>
      </w:r>
      <w:proofErr w:type="gramEnd"/>
      <w:r w:rsidR="00B155EB" w:rsidRPr="00E80562">
        <w:rPr>
          <w:rFonts w:ascii="Times New Roman" w:hAnsi="Times New Roman" w:cs="Times New Roman"/>
          <w:sz w:val="24"/>
          <w:szCs w:val="24"/>
        </w:rPr>
        <w:t xml:space="preserve"> University of Queensland, St Lucia, QLD 4072, Australia </w:t>
      </w:r>
    </w:p>
    <w:p w14:paraId="51F38CA6" w14:textId="5DDE85D3" w:rsidR="00B8154D" w:rsidRDefault="00B8154D" w:rsidP="00E80562">
      <w:pPr>
        <w:autoSpaceDE w:val="0"/>
        <w:autoSpaceDN w:val="0"/>
        <w:adjustRightInd w:val="0"/>
        <w:spacing w:after="120" w:line="276" w:lineRule="auto"/>
        <w:jc w:val="both"/>
        <w:rPr>
          <w:rFonts w:ascii="Times New Roman" w:hAnsi="Times New Roman" w:cs="Times New Roman"/>
          <w:sz w:val="24"/>
          <w:szCs w:val="24"/>
        </w:rPr>
      </w:pPr>
      <w:r w:rsidRPr="00E80562">
        <w:rPr>
          <w:rFonts w:ascii="Times New Roman" w:hAnsi="Times New Roman" w:cs="Times New Roman"/>
          <w:sz w:val="24"/>
          <w:szCs w:val="24"/>
        </w:rPr>
        <w:t>†These authors contributed equally to this work.</w:t>
      </w:r>
    </w:p>
    <w:p w14:paraId="017E8CDD" w14:textId="51D8D89F" w:rsidR="00632F85" w:rsidRPr="00423660" w:rsidRDefault="00632F85" w:rsidP="00B7455B">
      <w:pPr>
        <w:jc w:val="both"/>
        <w:rPr>
          <w:rFonts w:ascii="Times New Roman" w:hAnsi="Times New Roman" w:cs="Times New Roman"/>
          <w:b/>
          <w:bCs/>
        </w:rPr>
      </w:pPr>
      <w:r w:rsidRPr="00423660">
        <w:rPr>
          <w:rFonts w:ascii="Times New Roman" w:hAnsi="Times New Roman" w:cs="Times New Roman"/>
        </w:rPr>
        <w:t>*</w:t>
      </w:r>
      <w:r w:rsidR="00444A37">
        <w:rPr>
          <w:rFonts w:ascii="Times New Roman" w:hAnsi="Times New Roman" w:cs="Times New Roman"/>
          <w:b/>
          <w:bCs/>
        </w:rPr>
        <w:t>Corresponding Authors’</w:t>
      </w:r>
      <w:r w:rsidR="001C43DA">
        <w:rPr>
          <w:rFonts w:ascii="Times New Roman" w:hAnsi="Times New Roman" w:cs="Times New Roman"/>
          <w:b/>
          <w:bCs/>
        </w:rPr>
        <w:t xml:space="preserve"> </w:t>
      </w:r>
      <w:r w:rsidR="00BD0747">
        <w:rPr>
          <w:rFonts w:ascii="Times New Roman" w:hAnsi="Times New Roman" w:cs="Times New Roman"/>
          <w:b/>
          <w:bCs/>
        </w:rPr>
        <w:t xml:space="preserve">email </w:t>
      </w:r>
      <w:r w:rsidR="001C43DA">
        <w:rPr>
          <w:rFonts w:ascii="Times New Roman" w:hAnsi="Times New Roman" w:cs="Times New Roman"/>
          <w:b/>
          <w:bCs/>
        </w:rPr>
        <w:t>address</w:t>
      </w:r>
      <w:r w:rsidR="00DD0FB2">
        <w:rPr>
          <w:rFonts w:ascii="Times New Roman" w:hAnsi="Times New Roman" w:cs="Times New Roman"/>
          <w:b/>
          <w:bCs/>
        </w:rPr>
        <w:t>es</w:t>
      </w:r>
      <w:r w:rsidRPr="00423660">
        <w:rPr>
          <w:rFonts w:ascii="Times New Roman" w:hAnsi="Times New Roman" w:cs="Times New Roman"/>
          <w:b/>
          <w:bCs/>
        </w:rPr>
        <w:t>:</w:t>
      </w:r>
      <w:r w:rsidRPr="00B854AA">
        <w:t xml:space="preserve"> </w:t>
      </w:r>
      <w:hyperlink r:id="rId8" w:history="1">
        <w:r w:rsidRPr="00423660">
          <w:rPr>
            <w:rStyle w:val="Hyperlink"/>
            <w:rFonts w:ascii="Times New Roman" w:hAnsi="Times New Roman" w:cs="Times New Roman"/>
          </w:rPr>
          <w:t>kawsar.ict@mbstu.ac.bd</w:t>
        </w:r>
      </w:hyperlink>
      <w:r w:rsidRPr="00423660">
        <w:rPr>
          <w:rFonts w:ascii="Times New Roman" w:hAnsi="Times New Roman" w:cs="Times New Roman"/>
        </w:rPr>
        <w:t xml:space="preserve">, </w:t>
      </w:r>
      <w:hyperlink r:id="rId9" w:history="1">
        <w:r w:rsidR="00444A37" w:rsidRPr="00064A8D">
          <w:rPr>
            <w:rStyle w:val="Hyperlink"/>
            <w:rFonts w:ascii="Times New Roman" w:hAnsi="Times New Roman" w:cs="Times New Roman"/>
          </w:rPr>
          <w:t>k.ahmed@usask.ca</w:t>
        </w:r>
      </w:hyperlink>
      <w:r w:rsidRPr="00423660">
        <w:rPr>
          <w:rFonts w:ascii="Times New Roman" w:hAnsi="Times New Roman" w:cs="Times New Roman"/>
        </w:rPr>
        <w:t xml:space="preserve">, </w:t>
      </w:r>
      <w:hyperlink r:id="rId10" w:history="1">
        <w:r w:rsidR="00444A37" w:rsidRPr="00444A37">
          <w:rPr>
            <w:rStyle w:val="Hyperlink"/>
            <w:rFonts w:ascii="Times New Roman" w:hAnsi="Times New Roman" w:cs="Times New Roman"/>
          </w:rPr>
          <w:t>m.moni@uq.edu.au</w:t>
        </w:r>
      </w:hyperlink>
      <w:r w:rsidR="00444A37">
        <w:t xml:space="preserve"> </w:t>
      </w:r>
    </w:p>
    <w:p w14:paraId="6BFFBA66" w14:textId="77777777" w:rsidR="001269CE" w:rsidRPr="001269CE" w:rsidRDefault="001269CE" w:rsidP="001269CE">
      <w:pPr>
        <w:spacing w:after="120" w:line="360" w:lineRule="auto"/>
        <w:rPr>
          <w:rFonts w:ascii="Times New Roman" w:hAnsi="Times New Roman" w:cs="Times New Roman"/>
          <w:b/>
          <w:sz w:val="24"/>
        </w:rPr>
      </w:pPr>
      <w:r w:rsidRPr="001269CE">
        <w:rPr>
          <w:rFonts w:ascii="Times New Roman" w:hAnsi="Times New Roman" w:cs="Times New Roman"/>
          <w:b/>
          <w:sz w:val="24"/>
        </w:rPr>
        <w:t xml:space="preserve">Authors Email addresses and ORCID IDs: </w:t>
      </w:r>
    </w:p>
    <w:p w14:paraId="4C9EC168" w14:textId="54B8C950" w:rsidR="001269CE" w:rsidRP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1" w:history="1">
        <w:r w:rsidR="00C81CFE" w:rsidRPr="00423660">
          <w:rPr>
            <w:rStyle w:val="Hyperlink"/>
            <w:rFonts w:ascii="Times New Roman" w:hAnsi="Times New Roman" w:cs="Times New Roman"/>
          </w:rPr>
          <w:t>tanzirmehedi@uits.edu.bd</w:t>
        </w:r>
      </w:hyperlink>
      <w:r w:rsidR="001269CE" w:rsidRPr="001269CE">
        <w:rPr>
          <w:rFonts w:ascii="Times New Roman" w:hAnsi="Times New Roman" w:cs="Times New Roman"/>
          <w:sz w:val="24"/>
        </w:rPr>
        <w:t>;</w:t>
      </w:r>
      <w:r w:rsidR="001269CE">
        <w:rPr>
          <w:rFonts w:ascii="Times New Roman" w:hAnsi="Times New Roman" w:cs="Times New Roman"/>
          <w:sz w:val="24"/>
        </w:rPr>
        <w:t xml:space="preserve"> </w:t>
      </w:r>
      <w:hyperlink r:id="rId12" w:history="1">
        <w:r w:rsidR="001269CE" w:rsidRPr="0068055A">
          <w:rPr>
            <w:rStyle w:val="Hyperlink"/>
            <w:rFonts w:ascii="Times New Roman" w:hAnsi="Times New Roman" w:cs="Times New Roman"/>
            <w:sz w:val="24"/>
          </w:rPr>
          <w:t>https://orcid.org/0000-0003-4435-7856</w:t>
        </w:r>
      </w:hyperlink>
      <w:r w:rsidR="001269CE">
        <w:rPr>
          <w:rFonts w:ascii="Times New Roman" w:hAnsi="Times New Roman" w:cs="Times New Roman"/>
          <w:sz w:val="24"/>
        </w:rPr>
        <w:t xml:space="preserve"> </w:t>
      </w:r>
    </w:p>
    <w:p w14:paraId="3EB8BA5A" w14:textId="77777777" w:rsidR="001269CE" w:rsidRP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3" w:history="1">
        <w:r w:rsidR="001269CE" w:rsidRPr="001269CE">
          <w:rPr>
            <w:rStyle w:val="Hyperlink"/>
            <w:rFonts w:ascii="Times New Roman" w:hAnsi="Times New Roman" w:cs="Times New Roman"/>
            <w:sz w:val="24"/>
          </w:rPr>
          <w:t>kawsar.ict@mbstu.ac.bd</w:t>
        </w:r>
      </w:hyperlink>
      <w:r w:rsidR="001269CE" w:rsidRPr="001269CE">
        <w:rPr>
          <w:rFonts w:ascii="Times New Roman" w:hAnsi="Times New Roman" w:cs="Times New Roman"/>
          <w:sz w:val="24"/>
        </w:rPr>
        <w:t xml:space="preserve">, </w:t>
      </w:r>
      <w:hyperlink r:id="rId14" w:history="1">
        <w:r w:rsidR="001269CE" w:rsidRPr="001269CE">
          <w:rPr>
            <w:rStyle w:val="Hyperlink"/>
            <w:rFonts w:ascii="Times New Roman" w:hAnsi="Times New Roman" w:cs="Times New Roman"/>
            <w:sz w:val="24"/>
          </w:rPr>
          <w:t>k.ahmed@usask.ca</w:t>
        </w:r>
      </w:hyperlink>
      <w:r w:rsidR="001269CE" w:rsidRPr="001269CE">
        <w:rPr>
          <w:rFonts w:ascii="Times New Roman" w:hAnsi="Times New Roman" w:cs="Times New Roman"/>
          <w:sz w:val="24"/>
        </w:rPr>
        <w:t xml:space="preserve">; </w:t>
      </w:r>
      <w:hyperlink r:id="rId15" w:history="1">
        <w:r w:rsidR="001269CE" w:rsidRPr="001269CE">
          <w:rPr>
            <w:rStyle w:val="Hyperlink"/>
            <w:rFonts w:ascii="Times New Roman" w:hAnsi="Times New Roman" w:cs="Times New Roman"/>
            <w:sz w:val="24"/>
          </w:rPr>
          <w:t>https://orcid.org/0000-0002-4034-9819</w:t>
        </w:r>
      </w:hyperlink>
    </w:p>
    <w:p w14:paraId="4E20FDEF" w14:textId="5843A100" w:rsid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6" w:history="1">
        <w:r w:rsidR="001269CE" w:rsidRPr="0068055A">
          <w:rPr>
            <w:rStyle w:val="Hyperlink"/>
            <w:rFonts w:ascii="Times New Roman" w:hAnsi="Times New Roman" w:cs="Times New Roman"/>
            <w:sz w:val="24"/>
          </w:rPr>
          <w:t>16155035@uits.edu.bd</w:t>
        </w:r>
      </w:hyperlink>
      <w:r w:rsidR="001269CE">
        <w:rPr>
          <w:rFonts w:ascii="Times New Roman" w:hAnsi="Times New Roman" w:cs="Times New Roman"/>
          <w:sz w:val="24"/>
        </w:rPr>
        <w:t xml:space="preserve"> </w:t>
      </w:r>
    </w:p>
    <w:p w14:paraId="35845F3B" w14:textId="2C87EF2C" w:rsid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7" w:history="1">
        <w:r w:rsidR="001269CE" w:rsidRPr="0068055A">
          <w:rPr>
            <w:rStyle w:val="Hyperlink"/>
            <w:rFonts w:ascii="Times New Roman" w:hAnsi="Times New Roman" w:cs="Times New Roman"/>
            <w:sz w:val="24"/>
          </w:rPr>
          <w:t>1734255010@uits.edu.bd</w:t>
        </w:r>
      </w:hyperlink>
      <w:r w:rsidR="001269CE">
        <w:rPr>
          <w:rFonts w:ascii="Times New Roman" w:hAnsi="Times New Roman" w:cs="Times New Roman"/>
          <w:sz w:val="24"/>
        </w:rPr>
        <w:t xml:space="preserve"> </w:t>
      </w:r>
    </w:p>
    <w:p w14:paraId="75EF27E6" w14:textId="2831E72A" w:rsid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8" w:history="1">
        <w:r w:rsidR="001269CE" w:rsidRPr="0068055A">
          <w:rPr>
            <w:rStyle w:val="Hyperlink"/>
            <w:rFonts w:ascii="Times New Roman" w:hAnsi="Times New Roman" w:cs="Times New Roman"/>
            <w:sz w:val="24"/>
          </w:rPr>
          <w:t>1734255015@uits.edu.bd</w:t>
        </w:r>
      </w:hyperlink>
      <w:r w:rsidR="001269CE">
        <w:rPr>
          <w:rFonts w:ascii="Times New Roman" w:hAnsi="Times New Roman" w:cs="Times New Roman"/>
          <w:sz w:val="24"/>
        </w:rPr>
        <w:t xml:space="preserve"> </w:t>
      </w:r>
    </w:p>
    <w:p w14:paraId="1D7DF2E1" w14:textId="740FF04B" w:rsidR="001269CE" w:rsidRP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19" w:history="1">
        <w:r w:rsidR="001269CE" w:rsidRPr="0068055A">
          <w:rPr>
            <w:rStyle w:val="Hyperlink"/>
            <w:rFonts w:ascii="Times New Roman" w:hAnsi="Times New Roman" w:cs="Times New Roman"/>
            <w:sz w:val="24"/>
          </w:rPr>
          <w:t>1734255012@uits.edu.bd</w:t>
        </w:r>
      </w:hyperlink>
      <w:r w:rsidR="001269CE">
        <w:rPr>
          <w:rFonts w:ascii="Times New Roman" w:hAnsi="Times New Roman" w:cs="Times New Roman"/>
          <w:sz w:val="24"/>
        </w:rPr>
        <w:t xml:space="preserve"> </w:t>
      </w:r>
    </w:p>
    <w:p w14:paraId="2E367A92" w14:textId="77777777" w:rsid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20" w:history="1">
        <w:r w:rsidR="001269CE" w:rsidRPr="001269CE">
          <w:rPr>
            <w:rStyle w:val="Hyperlink"/>
            <w:rFonts w:ascii="Times New Roman" w:hAnsi="Times New Roman" w:cs="Times New Roman"/>
            <w:sz w:val="24"/>
          </w:rPr>
          <w:t>francis.bui@usask.ca</w:t>
        </w:r>
      </w:hyperlink>
      <w:r w:rsidR="001269CE" w:rsidRPr="001269CE">
        <w:rPr>
          <w:rFonts w:ascii="Times New Roman" w:hAnsi="Times New Roman" w:cs="Times New Roman"/>
          <w:sz w:val="24"/>
        </w:rPr>
        <w:t xml:space="preserve">; </w:t>
      </w:r>
      <w:hyperlink r:id="rId21" w:history="1">
        <w:r w:rsidR="001269CE" w:rsidRPr="001269CE">
          <w:rPr>
            <w:rStyle w:val="Hyperlink"/>
            <w:rFonts w:ascii="Times New Roman" w:hAnsi="Times New Roman" w:cs="Times New Roman"/>
            <w:sz w:val="24"/>
          </w:rPr>
          <w:t>https://orcid.org/0000-0002-8799-5965</w:t>
        </w:r>
      </w:hyperlink>
      <w:r w:rsidR="001269CE" w:rsidRPr="001269CE">
        <w:rPr>
          <w:rFonts w:ascii="Times New Roman" w:hAnsi="Times New Roman" w:cs="Times New Roman"/>
          <w:sz w:val="24"/>
        </w:rPr>
        <w:t xml:space="preserve"> </w:t>
      </w:r>
    </w:p>
    <w:p w14:paraId="5A0D52F3" w14:textId="20E13EB3" w:rsidR="002853BE" w:rsidRPr="001269CE" w:rsidRDefault="00305D11" w:rsidP="002853BE">
      <w:pPr>
        <w:pStyle w:val="ListParagraph"/>
        <w:numPr>
          <w:ilvl w:val="0"/>
          <w:numId w:val="9"/>
        </w:numPr>
        <w:spacing w:after="0" w:line="276" w:lineRule="auto"/>
        <w:rPr>
          <w:rFonts w:ascii="Times New Roman" w:hAnsi="Times New Roman" w:cs="Times New Roman"/>
          <w:sz w:val="24"/>
        </w:rPr>
      </w:pPr>
      <w:hyperlink r:id="rId22" w:history="1">
        <w:r w:rsidR="002853BE" w:rsidRPr="003A59B8">
          <w:rPr>
            <w:rStyle w:val="Hyperlink"/>
            <w:rFonts w:ascii="Times New Roman" w:hAnsi="Times New Roman" w:cs="Times New Roman"/>
            <w:sz w:val="24"/>
          </w:rPr>
          <w:t>syakout@ksu.edu.sa</w:t>
        </w:r>
      </w:hyperlink>
      <w:r w:rsidR="002853BE">
        <w:rPr>
          <w:rFonts w:ascii="Times New Roman" w:hAnsi="Times New Roman" w:cs="Times New Roman"/>
          <w:sz w:val="24"/>
        </w:rPr>
        <w:t xml:space="preserve"> </w:t>
      </w:r>
    </w:p>
    <w:p w14:paraId="7B090A8D" w14:textId="77777777" w:rsidR="001269CE" w:rsidRPr="001269CE" w:rsidRDefault="00305D11" w:rsidP="00632F85">
      <w:pPr>
        <w:pStyle w:val="ListParagraph"/>
        <w:numPr>
          <w:ilvl w:val="0"/>
          <w:numId w:val="9"/>
        </w:numPr>
        <w:spacing w:after="0" w:line="276" w:lineRule="auto"/>
        <w:ind w:left="547"/>
        <w:rPr>
          <w:rFonts w:ascii="Times New Roman" w:hAnsi="Times New Roman" w:cs="Times New Roman"/>
          <w:sz w:val="24"/>
        </w:rPr>
      </w:pPr>
      <w:hyperlink r:id="rId23" w:history="1">
        <w:r w:rsidR="001269CE" w:rsidRPr="001269CE">
          <w:rPr>
            <w:rStyle w:val="Hyperlink"/>
            <w:rFonts w:ascii="Times New Roman" w:hAnsi="Times New Roman" w:cs="Times New Roman"/>
            <w:sz w:val="24"/>
          </w:rPr>
          <w:t>m.moni@uq.edu.au</w:t>
        </w:r>
      </w:hyperlink>
      <w:r w:rsidR="001269CE" w:rsidRPr="001269CE">
        <w:rPr>
          <w:rFonts w:ascii="Times New Roman" w:hAnsi="Times New Roman" w:cs="Times New Roman"/>
          <w:sz w:val="24"/>
        </w:rPr>
        <w:t xml:space="preserve">; </w:t>
      </w:r>
      <w:hyperlink r:id="rId24" w:history="1">
        <w:r w:rsidR="001269CE" w:rsidRPr="001269CE">
          <w:rPr>
            <w:rStyle w:val="Hyperlink"/>
            <w:rFonts w:ascii="Times New Roman" w:hAnsi="Times New Roman" w:cs="Times New Roman"/>
            <w:sz w:val="24"/>
          </w:rPr>
          <w:t>https://orcid.org/0000-0003-0756-1006</w:t>
        </w:r>
      </w:hyperlink>
      <w:r w:rsidR="001269CE" w:rsidRPr="001269CE">
        <w:rPr>
          <w:rFonts w:ascii="Times New Roman" w:hAnsi="Times New Roman" w:cs="Times New Roman"/>
          <w:sz w:val="24"/>
        </w:rPr>
        <w:t xml:space="preserve"> </w:t>
      </w:r>
    </w:p>
    <w:p w14:paraId="112A5159" w14:textId="77777777" w:rsidR="00632F85" w:rsidRDefault="00632F85" w:rsidP="00632F8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Acknowledgement:</w:t>
      </w:r>
    </w:p>
    <w:p w14:paraId="1F7F7DC7" w14:textId="275AEDAD" w:rsidR="00632F85" w:rsidRPr="003B0373" w:rsidRDefault="003B0373" w:rsidP="003E1140">
      <w:pPr>
        <w:spacing w:after="120" w:line="240" w:lineRule="auto"/>
        <w:jc w:val="both"/>
        <w:rPr>
          <w:rFonts w:ascii="Times New Roman" w:hAnsi="Times New Roman" w:cs="Times New Roman"/>
          <w:b/>
        </w:rPr>
      </w:pPr>
      <w:r w:rsidRPr="003B0373">
        <w:rPr>
          <w:rFonts w:ascii="Times New Roman" w:hAnsi="Times New Roman" w:cs="Times New Roman"/>
        </w:rPr>
        <w:t>This work was supported in part by funding from the Natural Sciences and Engineering Research Council of Canada (NSERC</w:t>
      </w:r>
      <w:r w:rsidR="00632F85" w:rsidRPr="003B0373">
        <w:rPr>
          <w:rFonts w:ascii="Times New Roman" w:hAnsi="Times New Roman" w:cs="Times New Roman"/>
          <w:color w:val="000000" w:themeColor="text1"/>
        </w:rPr>
        <w:t>)</w:t>
      </w:r>
      <w:r w:rsidR="00632F85" w:rsidRPr="003B0373">
        <w:rPr>
          <w:rFonts w:ascii="Times New Roman" w:hAnsi="Times New Roman" w:cs="Times New Roman"/>
        </w:rPr>
        <w:t>.</w:t>
      </w:r>
    </w:p>
    <w:p w14:paraId="790908D7" w14:textId="77777777" w:rsidR="00632F85" w:rsidRDefault="00632F85" w:rsidP="00B93AB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Funding: </w:t>
      </w:r>
    </w:p>
    <w:p w14:paraId="6AA5203B" w14:textId="1B113F41" w:rsidR="00632F85" w:rsidRDefault="003E1140" w:rsidP="003E1140">
      <w:pPr>
        <w:spacing w:after="120" w:line="240" w:lineRule="auto"/>
        <w:jc w:val="both"/>
        <w:rPr>
          <w:rFonts w:ascii="Times New Roman" w:hAnsi="Times New Roman" w:cs="Times New Roman"/>
          <w:sz w:val="24"/>
          <w:szCs w:val="24"/>
        </w:rPr>
      </w:pPr>
      <w:r w:rsidRPr="003E1140">
        <w:rPr>
          <w:rFonts w:ascii="Times New Roman" w:hAnsi="Times New Roman" w:cs="Times New Roman"/>
        </w:rPr>
        <w:t>This work was supported by Researchers Supporting Project number (RSP-2021/100), King Saud University, Riyadh, Saudi Arabia</w:t>
      </w:r>
      <w:r w:rsidR="00632F85">
        <w:rPr>
          <w:rFonts w:ascii="Times New Roman" w:hAnsi="Times New Roman" w:cs="Times New Roman"/>
          <w:sz w:val="24"/>
          <w:szCs w:val="24"/>
        </w:rPr>
        <w:t>.</w:t>
      </w:r>
    </w:p>
    <w:p w14:paraId="5BD26880" w14:textId="77777777" w:rsidR="00632F85" w:rsidRDefault="00632F85" w:rsidP="00B93AB3">
      <w:p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Conflict of interest statement:</w:t>
      </w:r>
    </w:p>
    <w:p w14:paraId="31FFD403" w14:textId="77777777" w:rsidR="00632F85" w:rsidRDefault="00632F85" w:rsidP="00632F85">
      <w:pPr>
        <w:jc w:val="both"/>
        <w:rPr>
          <w:rFonts w:ascii="Times New Roman" w:hAnsi="Times New Roman" w:cs="Times New Roman"/>
          <w:sz w:val="24"/>
          <w:szCs w:val="24"/>
        </w:rPr>
      </w:pPr>
      <w:r>
        <w:rPr>
          <w:rFonts w:ascii="Times New Roman" w:hAnsi="Times New Roman" w:cs="Times New Roman"/>
          <w:sz w:val="24"/>
          <w:szCs w:val="24"/>
        </w:rPr>
        <w:t>We declare that we have no conflict of interest.</w:t>
      </w:r>
    </w:p>
    <w:p w14:paraId="3E7544F1" w14:textId="77777777" w:rsidR="00632F85" w:rsidRPr="003F6AC6" w:rsidRDefault="00632F85" w:rsidP="00B93AB3">
      <w:pPr>
        <w:spacing w:after="0" w:line="360" w:lineRule="auto"/>
        <w:rPr>
          <w:rFonts w:ascii="Times New Roman" w:hAnsi="Times New Roman" w:cs="Times New Roman"/>
          <w:b/>
          <w:sz w:val="24"/>
          <w:szCs w:val="24"/>
        </w:rPr>
      </w:pPr>
      <w:r w:rsidRPr="003F6AC6">
        <w:rPr>
          <w:rFonts w:ascii="Times New Roman" w:hAnsi="Times New Roman" w:cs="Times New Roman"/>
          <w:b/>
          <w:sz w:val="24"/>
          <w:szCs w:val="24"/>
        </w:rPr>
        <w:t>Authors Contributions:</w:t>
      </w:r>
    </w:p>
    <w:p w14:paraId="33E2A0D3" w14:textId="236A72A0" w:rsidR="00632F85" w:rsidRPr="003F6AC6" w:rsidRDefault="00632F85" w:rsidP="00632F85">
      <w:pPr>
        <w:spacing w:after="120" w:line="360" w:lineRule="auto"/>
        <w:jc w:val="both"/>
        <w:rPr>
          <w:rFonts w:ascii="Times New Roman" w:hAnsi="Times New Roman" w:cs="Times New Roman"/>
          <w:szCs w:val="24"/>
        </w:rPr>
      </w:pPr>
      <w:r w:rsidRPr="003F6AC6">
        <w:rPr>
          <w:rFonts w:ascii="Times New Roman" w:hAnsi="Times New Roman" w:cs="Times New Roman"/>
          <w:szCs w:val="24"/>
        </w:rPr>
        <w:t xml:space="preserve">Conceptualization, </w:t>
      </w:r>
      <w:r w:rsidRPr="003F6AC6">
        <w:rPr>
          <w:rFonts w:ascii="Times New Roman" w:hAnsi="Times New Roman" w:cs="Times New Roman"/>
          <w:b/>
          <w:szCs w:val="24"/>
        </w:rPr>
        <w:t>K. Ahmed</w:t>
      </w:r>
      <w:r>
        <w:rPr>
          <w:rFonts w:ascii="Times New Roman" w:hAnsi="Times New Roman" w:cs="Times New Roman"/>
          <w:b/>
          <w:szCs w:val="24"/>
        </w:rPr>
        <w:t>, M.A. Moni</w:t>
      </w:r>
      <w:r w:rsidRPr="003F6AC6">
        <w:rPr>
          <w:rFonts w:ascii="Times New Roman" w:hAnsi="Times New Roman" w:cs="Times New Roman"/>
          <w:szCs w:val="24"/>
        </w:rPr>
        <w:t>; Data curation, Formal analysis, Investigation, Methodology,</w:t>
      </w:r>
      <w:r>
        <w:rPr>
          <w:rFonts w:ascii="Times New Roman" w:hAnsi="Times New Roman" w:cs="Times New Roman"/>
          <w:szCs w:val="24"/>
        </w:rPr>
        <w:t xml:space="preserve"> </w:t>
      </w:r>
      <w:r w:rsidRPr="00EE0514">
        <w:rPr>
          <w:rFonts w:ascii="Times New Roman" w:hAnsi="Times New Roman" w:cs="Times New Roman"/>
          <w:b/>
          <w:szCs w:val="24"/>
        </w:rPr>
        <w:t xml:space="preserve">Sk. T. Mehedi, M. </w:t>
      </w:r>
      <w:proofErr w:type="spellStart"/>
      <w:r w:rsidRPr="00EE0514">
        <w:rPr>
          <w:rFonts w:ascii="Times New Roman" w:hAnsi="Times New Roman" w:cs="Times New Roman"/>
          <w:b/>
          <w:szCs w:val="24"/>
        </w:rPr>
        <w:t>Rahaman</w:t>
      </w:r>
      <w:proofErr w:type="spellEnd"/>
      <w:r w:rsidRPr="00EE0514">
        <w:rPr>
          <w:rFonts w:ascii="Times New Roman" w:hAnsi="Times New Roman" w:cs="Times New Roman"/>
          <w:b/>
          <w:szCs w:val="24"/>
        </w:rPr>
        <w:t xml:space="preserve">, I. Hossain, T.M. </w:t>
      </w:r>
      <w:proofErr w:type="spellStart"/>
      <w:r w:rsidRPr="00EE0514">
        <w:rPr>
          <w:rFonts w:ascii="Times New Roman" w:hAnsi="Times New Roman" w:cs="Times New Roman"/>
          <w:b/>
          <w:szCs w:val="24"/>
        </w:rPr>
        <w:t>Tonmoy</w:t>
      </w:r>
      <w:proofErr w:type="spellEnd"/>
      <w:r w:rsidRPr="00EE0514">
        <w:rPr>
          <w:rFonts w:ascii="Times New Roman" w:hAnsi="Times New Roman" w:cs="Times New Roman"/>
          <w:b/>
          <w:szCs w:val="24"/>
        </w:rPr>
        <w:t>, R.A. Limon;</w:t>
      </w:r>
      <w:r w:rsidRPr="003F6AC6">
        <w:rPr>
          <w:rFonts w:ascii="Times New Roman" w:hAnsi="Times New Roman" w:cs="Times New Roman"/>
          <w:szCs w:val="24"/>
        </w:rPr>
        <w:t xml:space="preserve"> Funding acquisition, </w:t>
      </w:r>
      <w:r w:rsidR="003E1140">
        <w:rPr>
          <w:rFonts w:ascii="Times New Roman" w:hAnsi="Times New Roman" w:cs="Times New Roman"/>
          <w:b/>
          <w:szCs w:val="24"/>
        </w:rPr>
        <w:t>S.M. Ibrahim</w:t>
      </w:r>
      <w:r w:rsidR="003B0373">
        <w:rPr>
          <w:rFonts w:ascii="Times New Roman" w:hAnsi="Times New Roman" w:cs="Times New Roman"/>
          <w:szCs w:val="24"/>
        </w:rPr>
        <w:t xml:space="preserve">, </w:t>
      </w:r>
      <w:r w:rsidR="003E1140">
        <w:rPr>
          <w:rFonts w:ascii="Times New Roman" w:hAnsi="Times New Roman" w:cs="Times New Roman"/>
          <w:b/>
          <w:szCs w:val="24"/>
        </w:rPr>
        <w:t>F.M. Bui</w:t>
      </w:r>
      <w:r w:rsidRPr="003F6AC6">
        <w:rPr>
          <w:rFonts w:ascii="Times New Roman" w:hAnsi="Times New Roman" w:cs="Times New Roman"/>
          <w:b/>
          <w:szCs w:val="24"/>
        </w:rPr>
        <w:t>;</w:t>
      </w:r>
      <w:r w:rsidRPr="003F6AC6">
        <w:rPr>
          <w:rFonts w:ascii="Times New Roman" w:hAnsi="Times New Roman" w:cs="Times New Roman"/>
          <w:szCs w:val="24"/>
        </w:rPr>
        <w:t xml:space="preserve"> Project administration, </w:t>
      </w:r>
      <w:r w:rsidRPr="003F6AC6">
        <w:rPr>
          <w:rFonts w:ascii="Times New Roman" w:hAnsi="Times New Roman" w:cs="Times New Roman"/>
          <w:b/>
          <w:szCs w:val="24"/>
        </w:rPr>
        <w:t>K. Ahmed</w:t>
      </w:r>
      <w:r w:rsidRPr="003F6AC6">
        <w:rPr>
          <w:rFonts w:ascii="Times New Roman" w:hAnsi="Times New Roman" w:cs="Times New Roman"/>
          <w:szCs w:val="24"/>
        </w:rPr>
        <w:t xml:space="preserve">; </w:t>
      </w:r>
      <w:r w:rsidRPr="003F6AC6">
        <w:rPr>
          <w:rFonts w:ascii="Times New Roman" w:hAnsi="Times New Roman" w:cs="Times New Roman"/>
          <w:b/>
          <w:szCs w:val="24"/>
        </w:rPr>
        <w:t>F.M. Bui</w:t>
      </w:r>
      <w:r w:rsidR="00B93AB3">
        <w:rPr>
          <w:rFonts w:ascii="Times New Roman" w:hAnsi="Times New Roman" w:cs="Times New Roman"/>
          <w:b/>
          <w:szCs w:val="24"/>
        </w:rPr>
        <w:t>, M.A. Moni</w:t>
      </w:r>
      <w:r w:rsidRPr="003F6AC6">
        <w:rPr>
          <w:rFonts w:ascii="Times New Roman" w:hAnsi="Times New Roman" w:cs="Times New Roman"/>
          <w:b/>
          <w:szCs w:val="24"/>
        </w:rPr>
        <w:t>;</w:t>
      </w:r>
      <w:r w:rsidRPr="003F6AC6">
        <w:rPr>
          <w:rFonts w:ascii="Times New Roman" w:hAnsi="Times New Roman" w:cs="Times New Roman"/>
          <w:szCs w:val="24"/>
        </w:rPr>
        <w:t xml:space="preserve"> Resources, Software, </w:t>
      </w:r>
      <w:r w:rsidRPr="003F6AC6">
        <w:rPr>
          <w:rFonts w:ascii="Times New Roman" w:hAnsi="Times New Roman" w:cs="Times New Roman"/>
          <w:b/>
          <w:szCs w:val="24"/>
        </w:rPr>
        <w:t xml:space="preserve">K. Ahmed; </w:t>
      </w:r>
      <w:r>
        <w:rPr>
          <w:rFonts w:ascii="Times New Roman" w:hAnsi="Times New Roman" w:cs="Times New Roman"/>
          <w:b/>
          <w:szCs w:val="24"/>
        </w:rPr>
        <w:t>M.A. Moni</w:t>
      </w:r>
      <w:r w:rsidRPr="003F6AC6">
        <w:rPr>
          <w:rFonts w:ascii="Times New Roman" w:hAnsi="Times New Roman" w:cs="Times New Roman"/>
          <w:szCs w:val="24"/>
        </w:rPr>
        <w:t xml:space="preserve">; Supervision, </w:t>
      </w:r>
      <w:r w:rsidRPr="003F6AC6">
        <w:rPr>
          <w:rFonts w:ascii="Times New Roman" w:hAnsi="Times New Roman" w:cs="Times New Roman"/>
          <w:b/>
          <w:szCs w:val="24"/>
        </w:rPr>
        <w:t xml:space="preserve"> </w:t>
      </w:r>
      <w:r>
        <w:rPr>
          <w:rFonts w:ascii="Times New Roman" w:hAnsi="Times New Roman" w:cs="Times New Roman"/>
          <w:b/>
          <w:szCs w:val="24"/>
        </w:rPr>
        <w:t xml:space="preserve">Sk. T. Mehedi, </w:t>
      </w:r>
      <w:r w:rsidRPr="003F6AC6">
        <w:rPr>
          <w:rFonts w:ascii="Times New Roman" w:hAnsi="Times New Roman" w:cs="Times New Roman"/>
          <w:b/>
          <w:szCs w:val="24"/>
        </w:rPr>
        <w:t>K. Ahmed</w:t>
      </w:r>
      <w:r w:rsidRPr="003F6AC6">
        <w:rPr>
          <w:rFonts w:ascii="Times New Roman" w:hAnsi="Times New Roman" w:cs="Times New Roman"/>
          <w:szCs w:val="24"/>
        </w:rPr>
        <w:t xml:space="preserve">; Validation, </w:t>
      </w:r>
      <w:r w:rsidRPr="00EE0514">
        <w:rPr>
          <w:rFonts w:ascii="Times New Roman" w:hAnsi="Times New Roman" w:cs="Times New Roman"/>
          <w:b/>
          <w:szCs w:val="24"/>
        </w:rPr>
        <w:t>Sk. T. Mehedi</w:t>
      </w:r>
      <w:r>
        <w:rPr>
          <w:rFonts w:ascii="Times New Roman" w:hAnsi="Times New Roman" w:cs="Times New Roman"/>
          <w:b/>
          <w:szCs w:val="24"/>
        </w:rPr>
        <w:t xml:space="preserve">, </w:t>
      </w:r>
      <w:r w:rsidRPr="003F6AC6">
        <w:rPr>
          <w:rFonts w:ascii="Times New Roman" w:hAnsi="Times New Roman" w:cs="Times New Roman"/>
          <w:b/>
          <w:szCs w:val="24"/>
        </w:rPr>
        <w:t>K. Ahmed; F.M. Bui;</w:t>
      </w:r>
      <w:r w:rsidRPr="003F6AC6">
        <w:rPr>
          <w:rFonts w:ascii="Times New Roman" w:hAnsi="Times New Roman" w:cs="Times New Roman"/>
          <w:szCs w:val="24"/>
        </w:rPr>
        <w:t xml:space="preserve"> Visualization, Writing - original draft, </w:t>
      </w:r>
      <w:r w:rsidRPr="00EE0514">
        <w:rPr>
          <w:rFonts w:ascii="Times New Roman" w:hAnsi="Times New Roman" w:cs="Times New Roman"/>
          <w:b/>
          <w:szCs w:val="24"/>
        </w:rPr>
        <w:t xml:space="preserve">Sk. T. Mehedi, M. </w:t>
      </w:r>
      <w:proofErr w:type="spellStart"/>
      <w:r w:rsidRPr="00EE0514">
        <w:rPr>
          <w:rFonts w:ascii="Times New Roman" w:hAnsi="Times New Roman" w:cs="Times New Roman"/>
          <w:b/>
          <w:szCs w:val="24"/>
        </w:rPr>
        <w:t>Rahaman</w:t>
      </w:r>
      <w:proofErr w:type="spellEnd"/>
      <w:r w:rsidRPr="00EE0514">
        <w:rPr>
          <w:rFonts w:ascii="Times New Roman" w:hAnsi="Times New Roman" w:cs="Times New Roman"/>
          <w:b/>
          <w:szCs w:val="24"/>
        </w:rPr>
        <w:t xml:space="preserve">, I. Hossain, T.M. </w:t>
      </w:r>
      <w:proofErr w:type="spellStart"/>
      <w:r w:rsidRPr="00EE0514">
        <w:rPr>
          <w:rFonts w:ascii="Times New Roman" w:hAnsi="Times New Roman" w:cs="Times New Roman"/>
          <w:b/>
          <w:szCs w:val="24"/>
        </w:rPr>
        <w:t>Tonmoy</w:t>
      </w:r>
      <w:proofErr w:type="spellEnd"/>
      <w:r w:rsidRPr="00EE0514">
        <w:rPr>
          <w:rFonts w:ascii="Times New Roman" w:hAnsi="Times New Roman" w:cs="Times New Roman"/>
          <w:b/>
          <w:szCs w:val="24"/>
        </w:rPr>
        <w:t>, R.A. Limon</w:t>
      </w:r>
      <w:r>
        <w:rPr>
          <w:rFonts w:ascii="Times New Roman" w:hAnsi="Times New Roman" w:cs="Times New Roman"/>
          <w:b/>
          <w:szCs w:val="24"/>
        </w:rPr>
        <w:t>, K. Ahmed, F.M. Bui, M.A. Moni</w:t>
      </w:r>
      <w:r w:rsidRPr="003F6AC6">
        <w:rPr>
          <w:rFonts w:ascii="Times New Roman" w:hAnsi="Times New Roman" w:cs="Times New Roman"/>
          <w:b/>
          <w:szCs w:val="24"/>
        </w:rPr>
        <w:t xml:space="preserve">; </w:t>
      </w:r>
      <w:r w:rsidRPr="003F6AC6">
        <w:rPr>
          <w:rFonts w:ascii="Times New Roman" w:hAnsi="Times New Roman" w:cs="Times New Roman"/>
          <w:szCs w:val="24"/>
        </w:rPr>
        <w:t xml:space="preserve">Writing - review editing, </w:t>
      </w:r>
      <w:r w:rsidRPr="00EE0514">
        <w:rPr>
          <w:rFonts w:ascii="Times New Roman" w:hAnsi="Times New Roman" w:cs="Times New Roman"/>
          <w:b/>
          <w:szCs w:val="24"/>
        </w:rPr>
        <w:t xml:space="preserve">Sk. T. Mehedi, M. </w:t>
      </w:r>
      <w:proofErr w:type="spellStart"/>
      <w:r w:rsidRPr="00EE0514">
        <w:rPr>
          <w:rFonts w:ascii="Times New Roman" w:hAnsi="Times New Roman" w:cs="Times New Roman"/>
          <w:b/>
          <w:szCs w:val="24"/>
        </w:rPr>
        <w:t>Rahaman</w:t>
      </w:r>
      <w:proofErr w:type="spellEnd"/>
      <w:r w:rsidRPr="00EE0514">
        <w:rPr>
          <w:rFonts w:ascii="Times New Roman" w:hAnsi="Times New Roman" w:cs="Times New Roman"/>
          <w:b/>
          <w:szCs w:val="24"/>
        </w:rPr>
        <w:t xml:space="preserve">, I. Hossain, T.M. </w:t>
      </w:r>
      <w:proofErr w:type="spellStart"/>
      <w:r w:rsidRPr="00EE0514">
        <w:rPr>
          <w:rFonts w:ascii="Times New Roman" w:hAnsi="Times New Roman" w:cs="Times New Roman"/>
          <w:b/>
          <w:szCs w:val="24"/>
        </w:rPr>
        <w:t>Tonmoy</w:t>
      </w:r>
      <w:proofErr w:type="spellEnd"/>
      <w:r w:rsidRPr="00EE0514">
        <w:rPr>
          <w:rFonts w:ascii="Times New Roman" w:hAnsi="Times New Roman" w:cs="Times New Roman"/>
          <w:b/>
          <w:szCs w:val="24"/>
        </w:rPr>
        <w:t>, R.A. Limon</w:t>
      </w:r>
      <w:r w:rsidRPr="003F6AC6">
        <w:rPr>
          <w:rFonts w:ascii="Times New Roman" w:hAnsi="Times New Roman" w:cs="Times New Roman"/>
          <w:b/>
          <w:szCs w:val="24"/>
        </w:rPr>
        <w:t xml:space="preserve">, </w:t>
      </w:r>
      <w:r w:rsidR="003E1140">
        <w:rPr>
          <w:rFonts w:ascii="Times New Roman" w:hAnsi="Times New Roman" w:cs="Times New Roman"/>
          <w:b/>
          <w:szCs w:val="24"/>
        </w:rPr>
        <w:t>S.M. Ibrahim</w:t>
      </w:r>
      <w:r w:rsidRPr="003F6AC6">
        <w:rPr>
          <w:rFonts w:ascii="Times New Roman" w:hAnsi="Times New Roman" w:cs="Times New Roman"/>
          <w:b/>
          <w:szCs w:val="24"/>
        </w:rPr>
        <w:t>, K. Ahmed</w:t>
      </w:r>
      <w:r w:rsidRPr="00442D4B">
        <w:rPr>
          <w:rFonts w:ascii="Times New Roman" w:hAnsi="Times New Roman" w:cs="Times New Roman"/>
          <w:b/>
          <w:szCs w:val="24"/>
        </w:rPr>
        <w:t>; F.M. Bui,</w:t>
      </w:r>
      <w:r w:rsidRPr="003F6AC6">
        <w:rPr>
          <w:rFonts w:ascii="Times New Roman" w:hAnsi="Times New Roman" w:cs="Times New Roman"/>
          <w:szCs w:val="24"/>
        </w:rPr>
        <w:t xml:space="preserve"> </w:t>
      </w:r>
      <w:r>
        <w:rPr>
          <w:rFonts w:ascii="Times New Roman" w:hAnsi="Times New Roman" w:cs="Times New Roman"/>
          <w:b/>
          <w:szCs w:val="24"/>
        </w:rPr>
        <w:t>M.A. Moni</w:t>
      </w:r>
    </w:p>
    <w:p w14:paraId="27175270" w14:textId="0FE69E9A" w:rsidR="00D43137" w:rsidRPr="008707BB" w:rsidRDefault="00D43137" w:rsidP="00D43137">
      <w:pPr>
        <w:jc w:val="both"/>
        <w:rPr>
          <w:rFonts w:ascii="Times New Roman" w:hAnsi="Times New Roman" w:cs="Times New Roman"/>
          <w:color w:val="000000" w:themeColor="text1"/>
        </w:rPr>
      </w:pPr>
      <w:r w:rsidRPr="009003EA">
        <w:rPr>
          <w:rFonts w:ascii="Times New Roman" w:hAnsi="Times New Roman" w:cs="Times New Roman"/>
          <w:b/>
          <w:color w:val="000000" w:themeColor="text1"/>
        </w:rPr>
        <w:t>Abstract</w:t>
      </w:r>
    </w:p>
    <w:p w14:paraId="4533FF85" w14:textId="77777777" w:rsidR="00917C73" w:rsidRDefault="00917C73" w:rsidP="000F2AE5">
      <w:pPr>
        <w:jc w:val="both"/>
        <w:rPr>
          <w:rFonts w:ascii="Times New Roman" w:hAnsi="Times New Roman" w:cs="Times New Roman"/>
          <w:color w:val="000000" w:themeColor="text1"/>
        </w:rPr>
      </w:pPr>
      <w:r>
        <w:rPr>
          <w:rFonts w:ascii="Times New Roman" w:hAnsi="Times New Roman" w:cs="Times New Roman"/>
          <w:color w:val="000000" w:themeColor="text1"/>
        </w:rPr>
        <w:t xml:space="preserve">Background: </w:t>
      </w:r>
      <w:r w:rsidR="00A05F40" w:rsidRPr="00A05F40">
        <w:rPr>
          <w:rFonts w:ascii="Times New Roman" w:hAnsi="Times New Roman" w:cs="Times New Roman"/>
          <w:color w:val="000000" w:themeColor="text1"/>
        </w:rPr>
        <w:t xml:space="preserve">The Omicron is a new variant of SARS-CoV-2, the virus that causes COVID-19, a current concern to people worldwide. The latest variation of this virus has recently spread worldwide and is out of control in several countries, putting the outbreak into a terrifying phase. Machine learning with transcriptome analysis has advanced in recent years. Its outstanding performance in several fields has emerged as a potential option to find out how a new variant of SARS-CoV-2 is related to other diseases. IPF disease is caused by long-term lung injury, a risk factor for new variants of SARS-CoV-2. </w:t>
      </w:r>
    </w:p>
    <w:p w14:paraId="49E1F754" w14:textId="77777777" w:rsidR="00917C73" w:rsidRDefault="00917C73" w:rsidP="000F2AE5">
      <w:pPr>
        <w:jc w:val="both"/>
        <w:rPr>
          <w:rFonts w:ascii="Times New Roman" w:hAnsi="Times New Roman" w:cs="Times New Roman"/>
          <w:color w:val="000000" w:themeColor="text1"/>
        </w:rPr>
      </w:pPr>
      <w:r>
        <w:rPr>
          <w:rFonts w:ascii="Times New Roman" w:hAnsi="Times New Roman" w:cs="Times New Roman"/>
          <w:color w:val="000000" w:themeColor="text1"/>
        </w:rPr>
        <w:t xml:space="preserve">Results: </w:t>
      </w:r>
      <w:r w:rsidR="00A05F40" w:rsidRPr="00A05F40">
        <w:rPr>
          <w:rFonts w:ascii="Times New Roman" w:hAnsi="Times New Roman" w:cs="Times New Roman"/>
          <w:color w:val="000000" w:themeColor="text1"/>
        </w:rPr>
        <w:t>In this paper, we used a variety of combinatorial statistical approaches, machine learning, and bioinformatics tools to investigate how the latest variant of SARS-CoV-2 affects IPF patients' complexity. For this study, we employed two RNA-seq datasets. The unique contributions include common genes identification to identify shared pathways and drug targets, PPI network to identify hub-genes and basic modules, and the interaction of TFs-genes and TFs-miRNAs with common DEGs also placed on the datasets. Furthermore, we used gene ontology and molecular pathway analysis to do functional analysis and discovered that IPF patients have certain standard connections with the new variant of SARS-CoV-2 infection.</w:t>
      </w:r>
      <w:r>
        <w:rPr>
          <w:rFonts w:ascii="Times New Roman" w:hAnsi="Times New Roman" w:cs="Times New Roman"/>
          <w:color w:val="000000" w:themeColor="text1"/>
        </w:rPr>
        <w:t xml:space="preserve"> </w:t>
      </w:r>
    </w:p>
    <w:p w14:paraId="1602C7A6" w14:textId="774EF34A" w:rsidR="00A05F40" w:rsidRDefault="00917C73" w:rsidP="000F2AE5">
      <w:pPr>
        <w:jc w:val="both"/>
        <w:rPr>
          <w:rFonts w:ascii="Times New Roman" w:hAnsi="Times New Roman" w:cs="Times New Roman"/>
          <w:color w:val="000000" w:themeColor="text1"/>
        </w:rPr>
      </w:pPr>
      <w:r>
        <w:rPr>
          <w:rFonts w:ascii="Times New Roman" w:hAnsi="Times New Roman" w:cs="Times New Roman"/>
          <w:color w:val="000000" w:themeColor="text1"/>
        </w:rPr>
        <w:t>Conclusion:</w:t>
      </w:r>
      <w:r w:rsidR="00A05F40" w:rsidRPr="00A05F40">
        <w:rPr>
          <w:rFonts w:ascii="Times New Roman" w:hAnsi="Times New Roman" w:cs="Times New Roman"/>
          <w:color w:val="000000" w:themeColor="text1"/>
        </w:rPr>
        <w:t xml:space="preserve"> To this end, a detailed investigation was carried out to </w:t>
      </w:r>
      <w:r w:rsidR="0042534A">
        <w:rPr>
          <w:rFonts w:ascii="Times New Roman" w:hAnsi="Times New Roman" w:cs="Times New Roman"/>
          <w:color w:val="000000" w:themeColor="text1"/>
        </w:rPr>
        <w:t xml:space="preserve">recommend therapeutic compounds </w:t>
      </w:r>
      <w:r w:rsidR="00A05F40" w:rsidRPr="00A05F40">
        <w:rPr>
          <w:rFonts w:ascii="Times New Roman" w:hAnsi="Times New Roman" w:cs="Times New Roman"/>
          <w:color w:val="000000" w:themeColor="text1"/>
        </w:rPr>
        <w:t>for IPF patients infected with the latest variant of the SARS-CoV-2 virus.</w:t>
      </w:r>
    </w:p>
    <w:p w14:paraId="66C5CD3C" w14:textId="7A3D2008" w:rsidR="000F2AE5" w:rsidRDefault="000F2AE5" w:rsidP="000F2AE5">
      <w:pPr>
        <w:jc w:val="both"/>
        <w:rPr>
          <w:rFonts w:ascii="Times New Roman" w:hAnsi="Times New Roman" w:cs="Times New Roman"/>
          <w:b/>
          <w:color w:val="000000" w:themeColor="text1"/>
        </w:rPr>
      </w:pPr>
      <w:r w:rsidRPr="00AA4240">
        <w:rPr>
          <w:rFonts w:ascii="Times New Roman" w:hAnsi="Times New Roman" w:cs="Times New Roman"/>
          <w:b/>
          <w:color w:val="000000" w:themeColor="text1"/>
        </w:rPr>
        <w:t>Keywords</w:t>
      </w:r>
    </w:p>
    <w:p w14:paraId="3893EE3D" w14:textId="68FD52FC" w:rsidR="000F2AE5" w:rsidRDefault="00AF06F4" w:rsidP="00D43137">
      <w:pPr>
        <w:jc w:val="both"/>
        <w:rPr>
          <w:rFonts w:ascii="Times New Roman" w:hAnsi="Times New Roman" w:cs="Times New Roman"/>
          <w:color w:val="000000" w:themeColor="text1"/>
        </w:rPr>
      </w:pPr>
      <w:r w:rsidRPr="000C3751">
        <w:rPr>
          <w:rFonts w:ascii="Times New Roman" w:hAnsi="Times New Roman" w:cs="Times New Roman"/>
          <w:color w:val="000000" w:themeColor="text1"/>
        </w:rPr>
        <w:t>Omicron</w:t>
      </w:r>
      <w:r w:rsidR="00917C73">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4B5092">
        <w:rPr>
          <w:rFonts w:ascii="Times New Roman" w:hAnsi="Times New Roman" w:cs="Times New Roman"/>
          <w:color w:val="000000" w:themeColor="text1"/>
        </w:rPr>
        <w:t xml:space="preserve">SARS-CoV-2; machine learning; idiopathic pulmonary fibrosis; gene ontology; </w:t>
      </w:r>
      <w:bookmarkStart w:id="3" w:name="_Hlk91931850"/>
      <w:r w:rsidR="004B5092">
        <w:rPr>
          <w:rFonts w:ascii="Times New Roman" w:hAnsi="Times New Roman" w:cs="Times New Roman"/>
          <w:color w:val="000000" w:themeColor="text1"/>
        </w:rPr>
        <w:t>differentially expressed genes</w:t>
      </w:r>
      <w:bookmarkEnd w:id="3"/>
      <w:r w:rsidR="000F2AE5">
        <w:rPr>
          <w:rFonts w:ascii="Times New Roman" w:hAnsi="Times New Roman" w:cs="Times New Roman"/>
          <w:color w:val="000000" w:themeColor="text1"/>
        </w:rPr>
        <w:t>.</w:t>
      </w:r>
    </w:p>
    <w:p w14:paraId="6E3DF194" w14:textId="77777777" w:rsidR="00D43137" w:rsidRDefault="00D43137" w:rsidP="00D43137">
      <w:pPr>
        <w:jc w:val="both"/>
        <w:rPr>
          <w:rFonts w:ascii="Times New Roman" w:hAnsi="Times New Roman" w:cs="Times New Roman"/>
          <w:b/>
          <w:color w:val="000000" w:themeColor="text1"/>
        </w:rPr>
      </w:pPr>
      <w:r w:rsidRPr="009003EA">
        <w:rPr>
          <w:rFonts w:ascii="Times New Roman" w:hAnsi="Times New Roman" w:cs="Times New Roman"/>
          <w:b/>
          <w:color w:val="000000" w:themeColor="text1"/>
        </w:rPr>
        <w:t>1 Introduction</w:t>
      </w:r>
    </w:p>
    <w:p w14:paraId="108935B5" w14:textId="7C2D8EDF" w:rsidR="00844E55" w:rsidRDefault="000D7C7F" w:rsidP="00F91902">
      <w:pPr>
        <w:jc w:val="both"/>
        <w:rPr>
          <w:rFonts w:ascii="Times New Roman" w:hAnsi="Times New Roman" w:cs="Times New Roman"/>
          <w:color w:val="000000" w:themeColor="text1"/>
        </w:rPr>
      </w:pPr>
      <w:r w:rsidRPr="000D7C7F">
        <w:rPr>
          <w:rFonts w:ascii="Times New Roman" w:hAnsi="Times New Roman" w:cs="Times New Roman"/>
          <w:color w:val="000000" w:themeColor="text1"/>
        </w:rPr>
        <w:t xml:space="preserve">Coronaviruses have various variants that can infect humans and animals [1]. The variants of this virus are responsible for various diseases ranging from common fever and cold cough to more serious illnesses such as SARS and MERS [2]. SARS-CoV-2 is a new type of coronavirus, which got a lot of attention at the end of 2019 because it was a new variant of coronavirus that had never been observed in humans previously. COVID-19 is the name of the new coronavirus, which was first discovered in Wuhan, China, in December 2019 [3]. Chinese officials reported 44 instances of pneumonia with unknown causes to the WHO between December 31, 2019, and January 3, 2020 [4]. The first fatality by COVID-19 occurred in </w:t>
      </w:r>
      <w:r w:rsidRPr="000D7C7F">
        <w:rPr>
          <w:rFonts w:ascii="Times New Roman" w:hAnsi="Times New Roman" w:cs="Times New Roman"/>
          <w:color w:val="000000" w:themeColor="text1"/>
        </w:rPr>
        <w:lastRenderedPageBreak/>
        <w:t>Wuhan on January 9, 2020, while the first death outside of China occurred in the Philippines on February 1, 2020. Within a few days, the disease had spread worldwide and was out of control in many nations [4]. On January 30, 2020, WHO designated the virus as a PHE of worldwide concern [5]. This virus was declared a pandemic by the same organization on March 11, 2020, after a total of 4,500 deaths were reported in 30 countries and territories throughout the world [5]. Italy surpassed China, with the highest death cases of this virus reported on March 19, 2020 [4]. The US has surpassed both China and Italy as the country with the highest confirmed virus cases on March 26, 2020 [4]. On a global basis, the bloodiest week was April 13-19, 2020, when nearly 7,460 deaths were officially reported each day by this virus. The pandemic's epicenter migrated to Latin America and the Caribbean in June 2020. Between July 15, 2020, and August 15, 2020, the region had an average of almost 2,500 deaths each day. With over 78,000 cases on August 30, 2020, India surpassed the US record for the highest cases in a single day, and a second wave hit India on April 9, 2021. There were 281,808,270 confirmed cases from December 2020 to December 2021, with 5,411,75 deaths by this virus [6]. On November 26, 2021, WHO designated a new variant (B.1.1.529) of SARS-CoV-2 named Omicron in South Africa. On November 26, WHO designated Omicron as a variant of concern. The first COVID-19 case associated with the Omicron variant was reported in the US on December 1, 2021, and at least one Omicron variant had been detected in 22 states as of December 8, 2021. Recently, this new variation of this virus has spread worldwide and is out of control in several countries, putting the outbreak into a terrifying phase.</w:t>
      </w:r>
    </w:p>
    <w:p w14:paraId="77B26359" w14:textId="77777777" w:rsidR="00D61655" w:rsidRDefault="00D61655" w:rsidP="00D61655">
      <w:pPr>
        <w:jc w:val="both"/>
        <w:rPr>
          <w:rFonts w:ascii="Times New Roman" w:hAnsi="Times New Roman" w:cs="Times New Roman"/>
          <w:color w:val="000000" w:themeColor="text1"/>
        </w:rPr>
      </w:pPr>
      <w:r w:rsidRPr="00D61655">
        <w:rPr>
          <w:rFonts w:ascii="Times New Roman" w:hAnsi="Times New Roman" w:cs="Times New Roman"/>
          <w:color w:val="000000" w:themeColor="text1"/>
        </w:rPr>
        <w:t>SARSCoV2 is a single-stranded RNA virus that is positive in a sense. Spike (S), envelope (E), membrane (M), and nucleocapsid (N) proteins are the four proteins found in SARS-CoV-2. Spike proteins are responsible for attaching to a host cell's membrane. IPF disease is a long illness marked by the thickening and stiffening of lung tissue associated with scar tissue formation [7]. In this condition, the sponge or meaty section of the lung becomes scarred or fibrotic. It is a slow-progressing, highly fatal disease that affects roughly 80% of persons within three to five years of diagnosis [7]. Pulmonary fibrosis affects people in different ways. Various common, easily curable diseases might cause similar symptoms. Shortness of breath and a persistent dry, hacking cough is the most typical indications and symptoms of IPFs. Many impacted people also notice a decrease in appetite and weight loss over time. Due to a lack of oxygen, some persons with IPF acquire enlarged and rounded tips on their fingers and toes (clubbing) [8]. IPF's cause isn't understood.</w:t>
      </w:r>
      <w:r>
        <w:rPr>
          <w:rFonts w:ascii="Times New Roman" w:hAnsi="Times New Roman" w:cs="Times New Roman"/>
          <w:color w:val="000000" w:themeColor="text1"/>
        </w:rPr>
        <w:t xml:space="preserve"> </w:t>
      </w:r>
      <w:r w:rsidRPr="00D61655">
        <w:rPr>
          <w:rFonts w:ascii="Times New Roman" w:hAnsi="Times New Roman" w:cs="Times New Roman"/>
          <w:color w:val="000000" w:themeColor="text1"/>
        </w:rPr>
        <w:t xml:space="preserve">The following are some of the most common risk factors for IPF: practically all patients with IPF are over 50. Genetics, up to 20% of patients with IPF have another family member who suffers from the condition. Approximately 75% of people with IPF smoke now or have in the past. Gastroesophageal reflux or heartburn affects about 75% of persons with IPF. Male patients account for roughly 65% of IPF patients [9]. Radiation treatments to the chest or the use of certain chemotherapy medications have been shown to enhance the risk of pulmonary fibrosis [10, 11]. SARS-CoV-2 contains spike protein, which has a greater interaction with ACE2, and IPF patients have a lot of this enzyme, confirming IPF as a risk factor for this disease [12, 13]. These investigations have revealed several linkages between IPF and COVID-19, which raises concerns. </w:t>
      </w:r>
    </w:p>
    <w:p w14:paraId="6FBCC224" w14:textId="49FC8620" w:rsidR="002D64E5" w:rsidRPr="00D61655" w:rsidRDefault="002D64E5" w:rsidP="00D61655">
      <w:pPr>
        <w:jc w:val="both"/>
        <w:rPr>
          <w:rFonts w:ascii="Times New Roman" w:hAnsi="Times New Roman" w:cs="Times New Roman"/>
          <w:color w:val="000000" w:themeColor="text1"/>
        </w:rPr>
      </w:pPr>
      <w:r w:rsidRPr="002D64E5">
        <w:rPr>
          <w:rFonts w:ascii="Times New Roman" w:hAnsi="Times New Roman" w:cs="Times New Roman"/>
          <w:b/>
          <w:bCs/>
          <w:color w:val="000000" w:themeColor="text1"/>
        </w:rPr>
        <w:t>1.1 Contributions</w:t>
      </w:r>
    </w:p>
    <w:p w14:paraId="15D043A4" w14:textId="77777777" w:rsidR="00CC717A" w:rsidRPr="00CC717A" w:rsidRDefault="00CC717A" w:rsidP="00CC717A">
      <w:pPr>
        <w:jc w:val="both"/>
        <w:rPr>
          <w:rFonts w:ascii="Times New Roman" w:hAnsi="Times New Roman" w:cs="Times New Roman"/>
          <w:color w:val="000000" w:themeColor="text1"/>
        </w:rPr>
      </w:pPr>
      <w:r w:rsidRPr="00CC717A">
        <w:rPr>
          <w:rFonts w:ascii="Times New Roman" w:hAnsi="Times New Roman" w:cs="Times New Roman"/>
          <w:color w:val="000000" w:themeColor="text1"/>
        </w:rPr>
        <w:t>In this paper, we used a variety of combinatorial statistical approaches, machine learning algorithms, and bioinformatics tools to investigate how the new variant of the SARS-CoV-2 virus affects IPF patients' complexity. The following are the main contributions of this paper:</w:t>
      </w:r>
    </w:p>
    <w:p w14:paraId="192F8734" w14:textId="77777777" w:rsidR="00CC717A" w:rsidRDefault="00CC717A" w:rsidP="00917C73">
      <w:pPr>
        <w:pStyle w:val="ListParagraph"/>
        <w:numPr>
          <w:ilvl w:val="0"/>
          <w:numId w:val="11"/>
        </w:numPr>
        <w:spacing w:after="120"/>
        <w:ind w:left="547"/>
        <w:contextualSpacing w:val="0"/>
        <w:jc w:val="both"/>
        <w:rPr>
          <w:rFonts w:ascii="Times New Roman" w:hAnsi="Times New Roman" w:cs="Times New Roman"/>
          <w:color w:val="000000" w:themeColor="text1"/>
        </w:rPr>
      </w:pPr>
      <w:r w:rsidRPr="00CC717A">
        <w:rPr>
          <w:rFonts w:ascii="Times New Roman" w:hAnsi="Times New Roman" w:cs="Times New Roman"/>
          <w:color w:val="000000" w:themeColor="text1"/>
        </w:rPr>
        <w:t>The experiments have been conducted using a real-time dataset. We have observed common genes identification by machine learning algorithms and various bioinformatics analyses to identify shared pathways and drug targets.</w:t>
      </w:r>
    </w:p>
    <w:p w14:paraId="341991DE" w14:textId="77777777" w:rsidR="00CC717A" w:rsidRDefault="00CC717A" w:rsidP="00917C73">
      <w:pPr>
        <w:pStyle w:val="ListParagraph"/>
        <w:numPr>
          <w:ilvl w:val="0"/>
          <w:numId w:val="11"/>
        </w:numPr>
        <w:spacing w:after="120"/>
        <w:ind w:left="547"/>
        <w:contextualSpacing w:val="0"/>
        <w:jc w:val="both"/>
        <w:rPr>
          <w:rFonts w:ascii="Times New Roman" w:hAnsi="Times New Roman" w:cs="Times New Roman"/>
          <w:color w:val="000000" w:themeColor="text1"/>
        </w:rPr>
      </w:pPr>
      <w:r w:rsidRPr="00CC717A">
        <w:rPr>
          <w:rFonts w:ascii="Times New Roman" w:hAnsi="Times New Roman" w:cs="Times New Roman"/>
          <w:color w:val="000000" w:themeColor="text1"/>
        </w:rPr>
        <w:lastRenderedPageBreak/>
        <w:t>The PPI network was examined to discover hub-genes and modules. The interactions of TFs-genes and TFs-miRNAs with common DEGs were also discovered. Furthermore, we used GO analyses and molecular pathway analyses to do functional analysis and discovered that IPF patients have certain common connections with SARS-CoV-2 infection.</w:t>
      </w:r>
    </w:p>
    <w:p w14:paraId="44A8D3B8" w14:textId="77777777" w:rsidR="00CC717A" w:rsidRDefault="00CC717A" w:rsidP="00917C73">
      <w:pPr>
        <w:pStyle w:val="ListParagraph"/>
        <w:numPr>
          <w:ilvl w:val="0"/>
          <w:numId w:val="11"/>
        </w:numPr>
        <w:spacing w:after="120"/>
        <w:ind w:left="547"/>
        <w:contextualSpacing w:val="0"/>
        <w:jc w:val="both"/>
        <w:rPr>
          <w:rFonts w:ascii="Times New Roman" w:hAnsi="Times New Roman" w:cs="Times New Roman"/>
          <w:color w:val="000000" w:themeColor="text1"/>
        </w:rPr>
      </w:pPr>
      <w:r w:rsidRPr="00CC717A">
        <w:rPr>
          <w:rFonts w:ascii="Times New Roman" w:hAnsi="Times New Roman" w:cs="Times New Roman"/>
          <w:color w:val="000000" w:themeColor="text1"/>
        </w:rPr>
        <w:t>A comprehensive analysis has been conducted to suggest drug molecules for IPF patients with SARS-CoV-2 infections. In the context of molecular-based knowledge and several pathway-based analyses, which illustrate the utility of the biological system for both SARS-CoV-2 and IPF.</w:t>
      </w:r>
    </w:p>
    <w:p w14:paraId="69F82051" w14:textId="3BEB159C" w:rsidR="00CC717A" w:rsidRPr="00CC717A" w:rsidRDefault="00CC717A" w:rsidP="00917C73">
      <w:pPr>
        <w:pStyle w:val="ListParagraph"/>
        <w:numPr>
          <w:ilvl w:val="0"/>
          <w:numId w:val="11"/>
        </w:numPr>
        <w:spacing w:after="120"/>
        <w:ind w:left="547"/>
        <w:contextualSpacing w:val="0"/>
        <w:jc w:val="both"/>
        <w:rPr>
          <w:rFonts w:ascii="Times New Roman" w:hAnsi="Times New Roman" w:cs="Times New Roman"/>
          <w:color w:val="000000" w:themeColor="text1"/>
        </w:rPr>
      </w:pPr>
      <w:r w:rsidRPr="00CC717A">
        <w:rPr>
          <w:rFonts w:ascii="Times New Roman" w:hAnsi="Times New Roman" w:cs="Times New Roman"/>
          <w:color w:val="000000" w:themeColor="text1"/>
        </w:rPr>
        <w:t>Finally, the current challenges and future research direction of integration and interplay of machine learning and bioinformatics have been discussed.</w:t>
      </w:r>
    </w:p>
    <w:p w14:paraId="432C503F" w14:textId="05F02CEC" w:rsidR="002D64E5" w:rsidRDefault="002D64E5" w:rsidP="00CC717A">
      <w:pPr>
        <w:jc w:val="both"/>
        <w:rPr>
          <w:rFonts w:ascii="Times New Roman" w:hAnsi="Times New Roman" w:cs="Times New Roman"/>
          <w:b/>
          <w:bCs/>
          <w:color w:val="000000" w:themeColor="text1"/>
        </w:rPr>
      </w:pPr>
      <w:r w:rsidRPr="002D64E5">
        <w:rPr>
          <w:rFonts w:ascii="Times New Roman" w:hAnsi="Times New Roman" w:cs="Times New Roman"/>
          <w:b/>
          <w:bCs/>
          <w:color w:val="000000" w:themeColor="text1"/>
        </w:rPr>
        <w:t>1.2 Related Components and Terms</w:t>
      </w:r>
    </w:p>
    <w:p w14:paraId="1F679B50" w14:textId="48380E8A" w:rsidR="002D64E5" w:rsidRPr="00921272" w:rsidRDefault="002D64E5"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SARS-CoV-2</w:t>
      </w:r>
      <w:r w:rsidRPr="00921272">
        <w:rPr>
          <w:rFonts w:ascii="Times New Roman" w:hAnsi="Times New Roman" w:cs="Times New Roman"/>
          <w:color w:val="000000" w:themeColor="text1"/>
        </w:rPr>
        <w:t>: Severe Acute Respiratory Syndrome Coronavirus 2</w:t>
      </w:r>
    </w:p>
    <w:p w14:paraId="2992B1E8" w14:textId="6A0A7659" w:rsidR="00B054CC" w:rsidRPr="00921272" w:rsidRDefault="00B054CC"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COVID-19</w:t>
      </w:r>
      <w:r w:rsidRPr="00921272">
        <w:rPr>
          <w:rFonts w:ascii="Times New Roman" w:hAnsi="Times New Roman" w:cs="Times New Roman"/>
          <w:color w:val="000000" w:themeColor="text1"/>
        </w:rPr>
        <w:t>: Coronavirus Disease</w:t>
      </w:r>
    </w:p>
    <w:p w14:paraId="2E6B356F" w14:textId="69F2A07C" w:rsidR="00B054CC" w:rsidRDefault="00B054CC"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IPF</w:t>
      </w:r>
      <w:r w:rsidRPr="00921272">
        <w:rPr>
          <w:rFonts w:ascii="Times New Roman" w:hAnsi="Times New Roman" w:cs="Times New Roman"/>
          <w:color w:val="000000" w:themeColor="text1"/>
        </w:rPr>
        <w:t>: Idiopathic Pulmonary Fibrosis</w:t>
      </w:r>
    </w:p>
    <w:p w14:paraId="1C03B028" w14:textId="60554A76" w:rsidR="00425A84" w:rsidRDefault="00425A84"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RNA-seq</w:t>
      </w:r>
      <w:r>
        <w:rPr>
          <w:rFonts w:ascii="Times New Roman" w:hAnsi="Times New Roman" w:cs="Times New Roman"/>
          <w:color w:val="000000" w:themeColor="text1"/>
        </w:rPr>
        <w:t xml:space="preserve">: </w:t>
      </w:r>
      <w:r w:rsidRPr="00425A84">
        <w:rPr>
          <w:rFonts w:ascii="Times New Roman" w:hAnsi="Times New Roman" w:cs="Times New Roman"/>
          <w:color w:val="000000" w:themeColor="text1"/>
        </w:rPr>
        <w:t xml:space="preserve">Ribonucleic </w:t>
      </w:r>
      <w:r>
        <w:rPr>
          <w:rFonts w:ascii="Times New Roman" w:hAnsi="Times New Roman" w:cs="Times New Roman"/>
          <w:color w:val="000000" w:themeColor="text1"/>
        </w:rPr>
        <w:t>A</w:t>
      </w:r>
      <w:r w:rsidRPr="00425A84">
        <w:rPr>
          <w:rFonts w:ascii="Times New Roman" w:hAnsi="Times New Roman" w:cs="Times New Roman"/>
          <w:color w:val="000000" w:themeColor="text1"/>
        </w:rPr>
        <w:t xml:space="preserve">cid </w:t>
      </w:r>
      <w:r>
        <w:rPr>
          <w:rFonts w:ascii="Times New Roman" w:hAnsi="Times New Roman" w:cs="Times New Roman"/>
          <w:color w:val="000000" w:themeColor="text1"/>
        </w:rPr>
        <w:t>S</w:t>
      </w:r>
      <w:r w:rsidRPr="00425A84">
        <w:rPr>
          <w:rFonts w:ascii="Times New Roman" w:hAnsi="Times New Roman" w:cs="Times New Roman"/>
          <w:color w:val="000000" w:themeColor="text1"/>
        </w:rPr>
        <w:t>equencing</w:t>
      </w:r>
    </w:p>
    <w:p w14:paraId="43167E56" w14:textId="53DBF4EA" w:rsidR="00045613" w:rsidRDefault="00045613"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PPI</w:t>
      </w:r>
      <w:r>
        <w:rPr>
          <w:rFonts w:ascii="Times New Roman" w:hAnsi="Times New Roman" w:cs="Times New Roman"/>
          <w:color w:val="000000" w:themeColor="text1"/>
        </w:rPr>
        <w:t xml:space="preserve">: </w:t>
      </w:r>
      <w:r w:rsidRPr="00045613">
        <w:rPr>
          <w:rFonts w:ascii="Times New Roman" w:hAnsi="Times New Roman" w:cs="Times New Roman"/>
          <w:color w:val="000000" w:themeColor="text1"/>
        </w:rPr>
        <w:t>Protein-Protein Interaction</w:t>
      </w:r>
    </w:p>
    <w:p w14:paraId="384FA1CE" w14:textId="5FC0AB4B" w:rsidR="00045613" w:rsidRDefault="005A06A3"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TF</w:t>
      </w:r>
      <w:r>
        <w:rPr>
          <w:rFonts w:ascii="Times New Roman" w:hAnsi="Times New Roman" w:cs="Times New Roman"/>
          <w:color w:val="000000" w:themeColor="text1"/>
        </w:rPr>
        <w:t>: T</w:t>
      </w:r>
      <w:r w:rsidRPr="005A06A3">
        <w:rPr>
          <w:rFonts w:ascii="Times New Roman" w:hAnsi="Times New Roman" w:cs="Times New Roman"/>
          <w:color w:val="000000" w:themeColor="text1"/>
        </w:rPr>
        <w:t xml:space="preserve">ranscription </w:t>
      </w:r>
      <w:r>
        <w:rPr>
          <w:rFonts w:ascii="Times New Roman" w:hAnsi="Times New Roman" w:cs="Times New Roman"/>
          <w:color w:val="000000" w:themeColor="text1"/>
        </w:rPr>
        <w:t>F</w:t>
      </w:r>
      <w:r w:rsidRPr="005A06A3">
        <w:rPr>
          <w:rFonts w:ascii="Times New Roman" w:hAnsi="Times New Roman" w:cs="Times New Roman"/>
          <w:color w:val="000000" w:themeColor="text1"/>
        </w:rPr>
        <w:t>actor</w:t>
      </w:r>
    </w:p>
    <w:p w14:paraId="7D78346F" w14:textId="33A6F81D" w:rsidR="00CA559A" w:rsidRDefault="00CA559A"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miRNA</w:t>
      </w:r>
      <w:r>
        <w:rPr>
          <w:rFonts w:ascii="Times New Roman" w:hAnsi="Times New Roman" w:cs="Times New Roman"/>
          <w:color w:val="000000" w:themeColor="text1"/>
        </w:rPr>
        <w:t xml:space="preserve">: </w:t>
      </w:r>
      <w:r w:rsidRPr="00CA559A">
        <w:rPr>
          <w:rFonts w:ascii="Times New Roman" w:hAnsi="Times New Roman" w:cs="Times New Roman"/>
          <w:color w:val="000000" w:themeColor="text1"/>
        </w:rPr>
        <w:t>Micr</w:t>
      </w:r>
      <w:r>
        <w:rPr>
          <w:rFonts w:ascii="Times New Roman" w:hAnsi="Times New Roman" w:cs="Times New Roman"/>
          <w:color w:val="000000" w:themeColor="text1"/>
        </w:rPr>
        <w:t xml:space="preserve">o </w:t>
      </w:r>
      <w:r w:rsidRPr="00425A84">
        <w:rPr>
          <w:rFonts w:ascii="Times New Roman" w:hAnsi="Times New Roman" w:cs="Times New Roman"/>
          <w:color w:val="000000" w:themeColor="text1"/>
        </w:rPr>
        <w:t xml:space="preserve">Ribonucleic </w:t>
      </w:r>
      <w:r>
        <w:rPr>
          <w:rFonts w:ascii="Times New Roman" w:hAnsi="Times New Roman" w:cs="Times New Roman"/>
          <w:color w:val="000000" w:themeColor="text1"/>
        </w:rPr>
        <w:t>A</w:t>
      </w:r>
      <w:r w:rsidRPr="00425A84">
        <w:rPr>
          <w:rFonts w:ascii="Times New Roman" w:hAnsi="Times New Roman" w:cs="Times New Roman"/>
          <w:color w:val="000000" w:themeColor="text1"/>
        </w:rPr>
        <w:t>cid</w:t>
      </w:r>
    </w:p>
    <w:p w14:paraId="27894069" w14:textId="35886081" w:rsidR="004D45EF" w:rsidRDefault="004D45EF"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DEG</w:t>
      </w:r>
      <w:r>
        <w:rPr>
          <w:rFonts w:ascii="Times New Roman" w:hAnsi="Times New Roman" w:cs="Times New Roman"/>
          <w:color w:val="000000" w:themeColor="text1"/>
        </w:rPr>
        <w:t>: D</w:t>
      </w:r>
      <w:r w:rsidRPr="004D45EF">
        <w:rPr>
          <w:rFonts w:ascii="Times New Roman" w:hAnsi="Times New Roman" w:cs="Times New Roman"/>
          <w:color w:val="000000" w:themeColor="text1"/>
        </w:rPr>
        <w:t xml:space="preserve">ifferentially </w:t>
      </w:r>
      <w:r>
        <w:rPr>
          <w:rFonts w:ascii="Times New Roman" w:hAnsi="Times New Roman" w:cs="Times New Roman"/>
          <w:color w:val="000000" w:themeColor="text1"/>
        </w:rPr>
        <w:t>E</w:t>
      </w:r>
      <w:r w:rsidRPr="004D45EF">
        <w:rPr>
          <w:rFonts w:ascii="Times New Roman" w:hAnsi="Times New Roman" w:cs="Times New Roman"/>
          <w:color w:val="000000" w:themeColor="text1"/>
        </w:rPr>
        <w:t xml:space="preserve">xpressed </w:t>
      </w:r>
      <w:r>
        <w:rPr>
          <w:rFonts w:ascii="Times New Roman" w:hAnsi="Times New Roman" w:cs="Times New Roman"/>
          <w:color w:val="000000" w:themeColor="text1"/>
        </w:rPr>
        <w:t>G</w:t>
      </w:r>
      <w:r w:rsidRPr="004D45EF">
        <w:rPr>
          <w:rFonts w:ascii="Times New Roman" w:hAnsi="Times New Roman" w:cs="Times New Roman"/>
          <w:color w:val="000000" w:themeColor="text1"/>
        </w:rPr>
        <w:t>ene</w:t>
      </w:r>
    </w:p>
    <w:p w14:paraId="7A568268" w14:textId="77777777" w:rsidR="00BC7F34" w:rsidRDefault="00BC7F34" w:rsidP="00921272">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SARS</w:t>
      </w:r>
      <w:r>
        <w:rPr>
          <w:rFonts w:ascii="Times New Roman" w:hAnsi="Times New Roman" w:cs="Times New Roman"/>
          <w:color w:val="000000" w:themeColor="text1"/>
        </w:rPr>
        <w:t>: S</w:t>
      </w:r>
      <w:r w:rsidRPr="00BC7F34">
        <w:rPr>
          <w:rFonts w:ascii="Times New Roman" w:hAnsi="Times New Roman" w:cs="Times New Roman"/>
          <w:color w:val="000000" w:themeColor="text1"/>
        </w:rPr>
        <w:t xml:space="preserve">evere </w:t>
      </w:r>
      <w:r>
        <w:rPr>
          <w:rFonts w:ascii="Times New Roman" w:hAnsi="Times New Roman" w:cs="Times New Roman"/>
          <w:color w:val="000000" w:themeColor="text1"/>
        </w:rPr>
        <w:t>A</w:t>
      </w:r>
      <w:r w:rsidRPr="00BC7F34">
        <w:rPr>
          <w:rFonts w:ascii="Times New Roman" w:hAnsi="Times New Roman" w:cs="Times New Roman"/>
          <w:color w:val="000000" w:themeColor="text1"/>
        </w:rPr>
        <w:t xml:space="preserve">cute </w:t>
      </w:r>
      <w:r>
        <w:rPr>
          <w:rFonts w:ascii="Times New Roman" w:hAnsi="Times New Roman" w:cs="Times New Roman"/>
          <w:color w:val="000000" w:themeColor="text1"/>
        </w:rPr>
        <w:t>R</w:t>
      </w:r>
      <w:r w:rsidRPr="00BC7F34">
        <w:rPr>
          <w:rFonts w:ascii="Times New Roman" w:hAnsi="Times New Roman" w:cs="Times New Roman"/>
          <w:color w:val="000000" w:themeColor="text1"/>
        </w:rPr>
        <w:t xml:space="preserve">espiratory </w:t>
      </w:r>
      <w:r>
        <w:rPr>
          <w:rFonts w:ascii="Times New Roman" w:hAnsi="Times New Roman" w:cs="Times New Roman"/>
          <w:color w:val="000000" w:themeColor="text1"/>
        </w:rPr>
        <w:t>S</w:t>
      </w:r>
      <w:r w:rsidRPr="00BC7F34">
        <w:rPr>
          <w:rFonts w:ascii="Times New Roman" w:hAnsi="Times New Roman" w:cs="Times New Roman"/>
          <w:color w:val="000000" w:themeColor="text1"/>
        </w:rPr>
        <w:t xml:space="preserve">yndrome </w:t>
      </w:r>
    </w:p>
    <w:p w14:paraId="72C2CBB0" w14:textId="00213449" w:rsidR="00B054CC" w:rsidRDefault="00BC7F34"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MERS</w:t>
      </w:r>
      <w:r>
        <w:rPr>
          <w:rFonts w:ascii="Times New Roman" w:hAnsi="Times New Roman" w:cs="Times New Roman"/>
          <w:color w:val="000000" w:themeColor="text1"/>
        </w:rPr>
        <w:t xml:space="preserve">: </w:t>
      </w:r>
      <w:r w:rsidRPr="00BC7F34">
        <w:rPr>
          <w:rFonts w:ascii="Times New Roman" w:hAnsi="Times New Roman" w:cs="Times New Roman"/>
          <w:color w:val="000000" w:themeColor="text1"/>
        </w:rPr>
        <w:t xml:space="preserve">Middle East </w:t>
      </w:r>
      <w:r>
        <w:rPr>
          <w:rFonts w:ascii="Times New Roman" w:hAnsi="Times New Roman" w:cs="Times New Roman"/>
          <w:color w:val="000000" w:themeColor="text1"/>
        </w:rPr>
        <w:t>R</w:t>
      </w:r>
      <w:r w:rsidRPr="00BC7F34">
        <w:rPr>
          <w:rFonts w:ascii="Times New Roman" w:hAnsi="Times New Roman" w:cs="Times New Roman"/>
          <w:color w:val="000000" w:themeColor="text1"/>
        </w:rPr>
        <w:t xml:space="preserve">espiratory </w:t>
      </w:r>
      <w:r>
        <w:rPr>
          <w:rFonts w:ascii="Times New Roman" w:hAnsi="Times New Roman" w:cs="Times New Roman"/>
          <w:color w:val="000000" w:themeColor="text1"/>
        </w:rPr>
        <w:t>S</w:t>
      </w:r>
      <w:r w:rsidRPr="00BC7F34">
        <w:rPr>
          <w:rFonts w:ascii="Times New Roman" w:hAnsi="Times New Roman" w:cs="Times New Roman"/>
          <w:color w:val="000000" w:themeColor="text1"/>
        </w:rPr>
        <w:t>yndrome</w:t>
      </w:r>
    </w:p>
    <w:p w14:paraId="14DF8EE4" w14:textId="2EBA4655" w:rsidR="008434B9" w:rsidRDefault="008434B9"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SARDS</w:t>
      </w:r>
      <w:r>
        <w:rPr>
          <w:rFonts w:ascii="Times New Roman" w:hAnsi="Times New Roman" w:cs="Times New Roman"/>
          <w:color w:val="000000" w:themeColor="text1"/>
        </w:rPr>
        <w:t>: S</w:t>
      </w:r>
      <w:r w:rsidRPr="00BC7F34">
        <w:rPr>
          <w:rFonts w:ascii="Times New Roman" w:hAnsi="Times New Roman" w:cs="Times New Roman"/>
          <w:color w:val="000000" w:themeColor="text1"/>
        </w:rPr>
        <w:t>evere</w:t>
      </w:r>
      <w:r w:rsidRPr="00BD16BA">
        <w:rPr>
          <w:rFonts w:ascii="Times New Roman" w:hAnsi="Times New Roman" w:cs="Times New Roman"/>
          <w:color w:val="000000" w:themeColor="text1"/>
        </w:rPr>
        <w:t xml:space="preserve"> Acute </w:t>
      </w:r>
      <w:r>
        <w:rPr>
          <w:rFonts w:ascii="Times New Roman" w:hAnsi="Times New Roman" w:cs="Times New Roman"/>
          <w:color w:val="000000" w:themeColor="text1"/>
        </w:rPr>
        <w:t>R</w:t>
      </w:r>
      <w:r w:rsidRPr="00BD16BA">
        <w:rPr>
          <w:rFonts w:ascii="Times New Roman" w:hAnsi="Times New Roman" w:cs="Times New Roman"/>
          <w:color w:val="000000" w:themeColor="text1"/>
        </w:rPr>
        <w:t xml:space="preserve">espiratory </w:t>
      </w:r>
      <w:r>
        <w:rPr>
          <w:rFonts w:ascii="Times New Roman" w:hAnsi="Times New Roman" w:cs="Times New Roman"/>
          <w:color w:val="000000" w:themeColor="text1"/>
        </w:rPr>
        <w:t>D</w:t>
      </w:r>
      <w:r w:rsidRPr="00BD16BA">
        <w:rPr>
          <w:rFonts w:ascii="Times New Roman" w:hAnsi="Times New Roman" w:cs="Times New Roman"/>
          <w:color w:val="000000" w:themeColor="text1"/>
        </w:rPr>
        <w:t xml:space="preserve">istress </w:t>
      </w:r>
      <w:r>
        <w:rPr>
          <w:rFonts w:ascii="Times New Roman" w:hAnsi="Times New Roman" w:cs="Times New Roman"/>
          <w:color w:val="000000" w:themeColor="text1"/>
        </w:rPr>
        <w:t>S</w:t>
      </w:r>
      <w:r w:rsidRPr="00BD16BA">
        <w:rPr>
          <w:rFonts w:ascii="Times New Roman" w:hAnsi="Times New Roman" w:cs="Times New Roman"/>
          <w:color w:val="000000" w:themeColor="text1"/>
        </w:rPr>
        <w:t>yndrome</w:t>
      </w:r>
    </w:p>
    <w:p w14:paraId="3B28F6B5" w14:textId="1542C03E" w:rsidR="008A0E72" w:rsidRDefault="008A0E72"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WHO</w:t>
      </w:r>
      <w:r>
        <w:rPr>
          <w:rFonts w:ascii="Times New Roman" w:hAnsi="Times New Roman" w:cs="Times New Roman"/>
          <w:color w:val="000000" w:themeColor="text1"/>
        </w:rPr>
        <w:t xml:space="preserve">: </w:t>
      </w:r>
      <w:r w:rsidRPr="00BD16BA">
        <w:rPr>
          <w:rFonts w:ascii="Times New Roman" w:hAnsi="Times New Roman" w:cs="Times New Roman"/>
          <w:color w:val="000000" w:themeColor="text1"/>
        </w:rPr>
        <w:t xml:space="preserve">World Health </w:t>
      </w:r>
      <w:r w:rsidR="00CE2544" w:rsidRPr="00BD16BA">
        <w:rPr>
          <w:rFonts w:ascii="Times New Roman" w:hAnsi="Times New Roman" w:cs="Times New Roman"/>
          <w:color w:val="000000" w:themeColor="text1"/>
        </w:rPr>
        <w:t>Organization</w:t>
      </w:r>
    </w:p>
    <w:p w14:paraId="3CD5D886" w14:textId="74C8960F" w:rsidR="00CE2544" w:rsidRDefault="00CE2544"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PHE</w:t>
      </w:r>
      <w:r>
        <w:rPr>
          <w:rFonts w:ascii="Times New Roman" w:hAnsi="Times New Roman" w:cs="Times New Roman"/>
          <w:color w:val="000000" w:themeColor="text1"/>
        </w:rPr>
        <w:t>: P</w:t>
      </w:r>
      <w:r w:rsidRPr="00BD16BA">
        <w:rPr>
          <w:rFonts w:ascii="Times New Roman" w:hAnsi="Times New Roman" w:cs="Times New Roman"/>
          <w:color w:val="000000" w:themeColor="text1"/>
        </w:rPr>
        <w:t xml:space="preserve">ublic </w:t>
      </w:r>
      <w:r>
        <w:rPr>
          <w:rFonts w:ascii="Times New Roman" w:hAnsi="Times New Roman" w:cs="Times New Roman"/>
          <w:color w:val="000000" w:themeColor="text1"/>
        </w:rPr>
        <w:t>H</w:t>
      </w:r>
      <w:r w:rsidRPr="00BD16BA">
        <w:rPr>
          <w:rFonts w:ascii="Times New Roman" w:hAnsi="Times New Roman" w:cs="Times New Roman"/>
          <w:color w:val="000000" w:themeColor="text1"/>
        </w:rPr>
        <w:t xml:space="preserve">ealth </w:t>
      </w:r>
      <w:r>
        <w:rPr>
          <w:rFonts w:ascii="Times New Roman" w:hAnsi="Times New Roman" w:cs="Times New Roman"/>
          <w:color w:val="000000" w:themeColor="text1"/>
        </w:rPr>
        <w:t>E</w:t>
      </w:r>
      <w:r w:rsidRPr="00BD16BA">
        <w:rPr>
          <w:rFonts w:ascii="Times New Roman" w:hAnsi="Times New Roman" w:cs="Times New Roman"/>
          <w:color w:val="000000" w:themeColor="text1"/>
        </w:rPr>
        <w:t>mergency</w:t>
      </w:r>
    </w:p>
    <w:p w14:paraId="4E31BEA0" w14:textId="0F8BB01B" w:rsidR="00263397" w:rsidRDefault="00263397"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ACE2</w:t>
      </w:r>
      <w:r>
        <w:rPr>
          <w:rFonts w:ascii="Times New Roman" w:hAnsi="Times New Roman" w:cs="Times New Roman"/>
          <w:color w:val="000000" w:themeColor="text1"/>
        </w:rPr>
        <w:t xml:space="preserve">: </w:t>
      </w:r>
      <w:r w:rsidRPr="00263397">
        <w:rPr>
          <w:rFonts w:ascii="Times New Roman" w:hAnsi="Times New Roman" w:cs="Times New Roman"/>
          <w:color w:val="000000" w:themeColor="text1"/>
        </w:rPr>
        <w:t>Angiotensin-Converting Enzyme 2</w:t>
      </w:r>
    </w:p>
    <w:p w14:paraId="02EBE924" w14:textId="04F115C5" w:rsidR="002D64E5" w:rsidRDefault="00D85264" w:rsidP="002D64E5">
      <w:pPr>
        <w:pStyle w:val="ListParagraph"/>
        <w:numPr>
          <w:ilvl w:val="0"/>
          <w:numId w:val="10"/>
        </w:numPr>
        <w:ind w:left="540"/>
        <w:jc w:val="both"/>
        <w:rPr>
          <w:rFonts w:ascii="Times New Roman" w:hAnsi="Times New Roman" w:cs="Times New Roman"/>
          <w:color w:val="000000" w:themeColor="text1"/>
        </w:rPr>
      </w:pPr>
      <w:r w:rsidRPr="00DA6F30">
        <w:rPr>
          <w:rFonts w:ascii="Times New Roman" w:hAnsi="Times New Roman" w:cs="Times New Roman"/>
          <w:b/>
          <w:bCs/>
          <w:color w:val="000000" w:themeColor="text1"/>
        </w:rPr>
        <w:t>GO</w:t>
      </w:r>
      <w:r>
        <w:rPr>
          <w:rFonts w:ascii="Times New Roman" w:hAnsi="Times New Roman" w:cs="Times New Roman"/>
          <w:color w:val="000000" w:themeColor="text1"/>
        </w:rPr>
        <w:t>: G</w:t>
      </w:r>
      <w:r w:rsidRPr="00BD16BA">
        <w:rPr>
          <w:rFonts w:ascii="Times New Roman" w:hAnsi="Times New Roman" w:cs="Times New Roman"/>
          <w:color w:val="000000" w:themeColor="text1"/>
        </w:rPr>
        <w:t xml:space="preserve">ene </w:t>
      </w:r>
      <w:r>
        <w:rPr>
          <w:rFonts w:ascii="Times New Roman" w:hAnsi="Times New Roman" w:cs="Times New Roman"/>
          <w:color w:val="000000" w:themeColor="text1"/>
        </w:rPr>
        <w:t>O</w:t>
      </w:r>
      <w:r w:rsidRPr="00BD16BA">
        <w:rPr>
          <w:rFonts w:ascii="Times New Roman" w:hAnsi="Times New Roman" w:cs="Times New Roman"/>
          <w:color w:val="000000" w:themeColor="text1"/>
        </w:rPr>
        <w:t>ntology</w:t>
      </w:r>
    </w:p>
    <w:p w14:paraId="2FDCCEBB" w14:textId="709B55CA" w:rsidR="00B167FB" w:rsidRPr="00B167FB" w:rsidRDefault="00B167FB" w:rsidP="002D64E5">
      <w:pPr>
        <w:pStyle w:val="ListParagraph"/>
        <w:numPr>
          <w:ilvl w:val="0"/>
          <w:numId w:val="10"/>
        </w:numPr>
        <w:ind w:left="540"/>
        <w:jc w:val="both"/>
        <w:rPr>
          <w:rFonts w:ascii="Times New Roman" w:hAnsi="Times New Roman" w:cs="Times New Roman"/>
          <w:color w:val="000000" w:themeColor="text1"/>
        </w:rPr>
      </w:pPr>
      <w:r>
        <w:rPr>
          <w:rFonts w:ascii="Times New Roman" w:hAnsi="Times New Roman" w:cs="Times New Roman"/>
          <w:b/>
          <w:bCs/>
          <w:color w:val="000000" w:themeColor="text1"/>
        </w:rPr>
        <w:t>GEO</w:t>
      </w:r>
      <w:r w:rsidRPr="00B167FB">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4B29E5">
        <w:rPr>
          <w:rFonts w:ascii="Times New Roman" w:hAnsi="Times New Roman" w:cs="Times New Roman"/>
        </w:rPr>
        <w:t>Gene Expression Omnibus</w:t>
      </w:r>
    </w:p>
    <w:p w14:paraId="12370BC4" w14:textId="532BDEE3" w:rsidR="00B167FB" w:rsidRPr="00354587" w:rsidRDefault="00863210" w:rsidP="002D64E5">
      <w:pPr>
        <w:pStyle w:val="ListParagraph"/>
        <w:numPr>
          <w:ilvl w:val="0"/>
          <w:numId w:val="10"/>
        </w:numPr>
        <w:ind w:left="540"/>
        <w:jc w:val="both"/>
        <w:rPr>
          <w:rFonts w:ascii="Times New Roman" w:hAnsi="Times New Roman" w:cs="Times New Roman"/>
          <w:color w:val="000000" w:themeColor="text1"/>
        </w:rPr>
      </w:pPr>
      <w:r w:rsidRPr="00A57A5E">
        <w:rPr>
          <w:rFonts w:ascii="Times New Roman" w:hAnsi="Times New Roman" w:cs="Times New Roman"/>
          <w:b/>
          <w:bCs/>
          <w:color w:val="000000" w:themeColor="text1"/>
        </w:rPr>
        <w:t>NCBI</w:t>
      </w:r>
      <w:r>
        <w:rPr>
          <w:rFonts w:ascii="Times New Roman" w:hAnsi="Times New Roman" w:cs="Times New Roman"/>
          <w:color w:val="000000" w:themeColor="text1"/>
        </w:rPr>
        <w:t xml:space="preserve">: </w:t>
      </w:r>
      <w:r w:rsidRPr="004B29E5">
        <w:rPr>
          <w:rFonts w:ascii="Times New Roman" w:hAnsi="Times New Roman" w:cs="Times New Roman"/>
        </w:rPr>
        <w:t>National Center for Biotechnology Information</w:t>
      </w:r>
    </w:p>
    <w:p w14:paraId="55129D67" w14:textId="455E99BE" w:rsidR="00354587" w:rsidRPr="00CC4040" w:rsidRDefault="00354587" w:rsidP="002D64E5">
      <w:pPr>
        <w:pStyle w:val="ListParagraph"/>
        <w:numPr>
          <w:ilvl w:val="0"/>
          <w:numId w:val="10"/>
        </w:numPr>
        <w:ind w:left="540"/>
        <w:jc w:val="both"/>
        <w:rPr>
          <w:rFonts w:ascii="Times New Roman" w:hAnsi="Times New Roman" w:cs="Times New Roman"/>
          <w:color w:val="000000" w:themeColor="text1"/>
        </w:rPr>
      </w:pPr>
      <w:r w:rsidRPr="00A57A5E">
        <w:rPr>
          <w:rFonts w:ascii="Times New Roman" w:hAnsi="Times New Roman" w:cs="Times New Roman"/>
          <w:b/>
          <w:bCs/>
          <w:color w:val="000000" w:themeColor="text1"/>
        </w:rPr>
        <w:t>LEC</w:t>
      </w:r>
      <w:r>
        <w:rPr>
          <w:rFonts w:ascii="Times New Roman" w:hAnsi="Times New Roman" w:cs="Times New Roman"/>
          <w:color w:val="000000" w:themeColor="text1"/>
        </w:rPr>
        <w:t xml:space="preserve">: </w:t>
      </w:r>
      <w:r>
        <w:rPr>
          <w:rFonts w:ascii="Times New Roman" w:hAnsi="Times New Roman" w:cs="Times New Roman"/>
        </w:rPr>
        <w:t>L</w:t>
      </w:r>
      <w:r w:rsidRPr="004B29E5">
        <w:rPr>
          <w:rFonts w:ascii="Times New Roman" w:hAnsi="Times New Roman" w:cs="Times New Roman"/>
        </w:rPr>
        <w:t>ung</w:t>
      </w:r>
      <w:r>
        <w:rPr>
          <w:rFonts w:ascii="Times New Roman" w:hAnsi="Times New Roman" w:cs="Times New Roman"/>
        </w:rPr>
        <w:t xml:space="preserve"> E</w:t>
      </w:r>
      <w:r w:rsidRPr="004B29E5">
        <w:rPr>
          <w:rFonts w:ascii="Times New Roman" w:hAnsi="Times New Roman" w:cs="Times New Roman"/>
        </w:rPr>
        <w:t>pithelial</w:t>
      </w:r>
      <w:r>
        <w:rPr>
          <w:rFonts w:ascii="Times New Roman" w:hAnsi="Times New Roman" w:cs="Times New Roman"/>
        </w:rPr>
        <w:t xml:space="preserve"> C</w:t>
      </w:r>
      <w:r w:rsidRPr="004B29E5">
        <w:rPr>
          <w:rFonts w:ascii="Times New Roman" w:hAnsi="Times New Roman" w:cs="Times New Roman"/>
        </w:rPr>
        <w:t>ell</w:t>
      </w:r>
    </w:p>
    <w:p w14:paraId="593CF5B9" w14:textId="266216AA" w:rsidR="00CC4040" w:rsidRPr="00795D6F" w:rsidRDefault="00CC4040" w:rsidP="002D64E5">
      <w:pPr>
        <w:pStyle w:val="ListParagraph"/>
        <w:numPr>
          <w:ilvl w:val="0"/>
          <w:numId w:val="10"/>
        </w:numPr>
        <w:ind w:left="540"/>
        <w:jc w:val="both"/>
        <w:rPr>
          <w:rFonts w:ascii="Times New Roman" w:hAnsi="Times New Roman" w:cs="Times New Roman"/>
          <w:color w:val="000000" w:themeColor="text1"/>
        </w:rPr>
      </w:pPr>
      <w:r>
        <w:rPr>
          <w:rFonts w:ascii="Times New Roman" w:hAnsi="Times New Roman" w:cs="Times New Roman"/>
          <w:b/>
          <w:bCs/>
          <w:color w:val="000000" w:themeColor="text1"/>
        </w:rPr>
        <w:t>KEGG</w:t>
      </w:r>
      <w:r w:rsidRPr="00CC4040">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A41BB6">
        <w:rPr>
          <w:rFonts w:ascii="Times New Roman" w:hAnsi="Times New Roman" w:cs="Times New Roman"/>
        </w:rPr>
        <w:t>Kyoto Encyclopedia of Genes and Genomes</w:t>
      </w:r>
    </w:p>
    <w:p w14:paraId="1C0C34AD" w14:textId="1CC9D954" w:rsidR="00795D6F" w:rsidRPr="00BC40E8" w:rsidRDefault="00795D6F" w:rsidP="002D64E5">
      <w:pPr>
        <w:pStyle w:val="ListParagraph"/>
        <w:numPr>
          <w:ilvl w:val="0"/>
          <w:numId w:val="10"/>
        </w:numPr>
        <w:ind w:left="540"/>
        <w:jc w:val="both"/>
        <w:rPr>
          <w:rFonts w:ascii="Times New Roman" w:hAnsi="Times New Roman" w:cs="Times New Roman"/>
          <w:color w:val="000000" w:themeColor="text1"/>
        </w:rPr>
      </w:pPr>
      <w:r>
        <w:rPr>
          <w:rFonts w:ascii="Times New Roman" w:hAnsi="Times New Roman" w:cs="Times New Roman"/>
          <w:b/>
          <w:bCs/>
          <w:color w:val="000000" w:themeColor="text1"/>
        </w:rPr>
        <w:t>MCODE</w:t>
      </w:r>
      <w:r>
        <w:rPr>
          <w:rFonts w:ascii="Times New Roman" w:hAnsi="Times New Roman" w:cs="Times New Roman"/>
          <w:color w:val="000000" w:themeColor="text1"/>
        </w:rPr>
        <w:t xml:space="preserve">: </w:t>
      </w:r>
      <w:r>
        <w:rPr>
          <w:rFonts w:ascii="Times New Roman" w:hAnsi="Times New Roman" w:cs="Times New Roman"/>
        </w:rPr>
        <w:t>M</w:t>
      </w:r>
      <w:r w:rsidRPr="006F7576">
        <w:rPr>
          <w:rFonts w:ascii="Times New Roman" w:hAnsi="Times New Roman" w:cs="Times New Roman"/>
        </w:rPr>
        <w:t xml:space="preserve">olecular </w:t>
      </w:r>
      <w:r>
        <w:rPr>
          <w:rFonts w:ascii="Times New Roman" w:hAnsi="Times New Roman" w:cs="Times New Roman"/>
        </w:rPr>
        <w:t>C</w:t>
      </w:r>
      <w:r w:rsidRPr="006F7576">
        <w:rPr>
          <w:rFonts w:ascii="Times New Roman" w:hAnsi="Times New Roman" w:cs="Times New Roman"/>
        </w:rPr>
        <w:t xml:space="preserve">omplex </w:t>
      </w:r>
      <w:r>
        <w:rPr>
          <w:rFonts w:ascii="Times New Roman" w:hAnsi="Times New Roman" w:cs="Times New Roman"/>
        </w:rPr>
        <w:t>D</w:t>
      </w:r>
      <w:r w:rsidRPr="006F7576">
        <w:rPr>
          <w:rFonts w:ascii="Times New Roman" w:hAnsi="Times New Roman" w:cs="Times New Roman"/>
        </w:rPr>
        <w:t>etection</w:t>
      </w:r>
    </w:p>
    <w:p w14:paraId="06A31F5F" w14:textId="5EB5AC37" w:rsidR="00BC40E8" w:rsidRDefault="00BC40E8" w:rsidP="002D64E5">
      <w:pPr>
        <w:pStyle w:val="ListParagraph"/>
        <w:numPr>
          <w:ilvl w:val="0"/>
          <w:numId w:val="10"/>
        </w:numPr>
        <w:ind w:left="540"/>
        <w:jc w:val="both"/>
        <w:rPr>
          <w:rFonts w:ascii="Times New Roman" w:hAnsi="Times New Roman" w:cs="Times New Roman"/>
          <w:color w:val="000000" w:themeColor="text1"/>
        </w:rPr>
      </w:pPr>
      <w:r w:rsidRPr="00BC40E8">
        <w:rPr>
          <w:rFonts w:ascii="Times New Roman" w:hAnsi="Times New Roman" w:cs="Times New Roman"/>
          <w:b/>
          <w:bCs/>
          <w:color w:val="000000" w:themeColor="text1"/>
        </w:rPr>
        <w:t>PDI</w:t>
      </w:r>
      <w:r>
        <w:rPr>
          <w:rFonts w:ascii="Times New Roman" w:hAnsi="Times New Roman" w:cs="Times New Roman"/>
          <w:color w:val="000000" w:themeColor="text1"/>
        </w:rPr>
        <w:t>: P</w:t>
      </w:r>
      <w:r w:rsidRPr="00BC40E8">
        <w:rPr>
          <w:rFonts w:ascii="Times New Roman" w:hAnsi="Times New Roman" w:cs="Times New Roman"/>
          <w:color w:val="000000" w:themeColor="text1"/>
        </w:rPr>
        <w:t>rotein</w:t>
      </w:r>
      <w:r>
        <w:rPr>
          <w:rFonts w:ascii="Times New Roman" w:hAnsi="Times New Roman" w:cs="Times New Roman"/>
          <w:color w:val="000000" w:themeColor="text1"/>
        </w:rPr>
        <w:t>-D</w:t>
      </w:r>
      <w:r w:rsidRPr="00BC40E8">
        <w:rPr>
          <w:rFonts w:ascii="Times New Roman" w:hAnsi="Times New Roman" w:cs="Times New Roman"/>
          <w:color w:val="000000" w:themeColor="text1"/>
        </w:rPr>
        <w:t xml:space="preserve">rug </w:t>
      </w:r>
      <w:r>
        <w:rPr>
          <w:rFonts w:ascii="Times New Roman" w:hAnsi="Times New Roman" w:cs="Times New Roman"/>
          <w:color w:val="000000" w:themeColor="text1"/>
        </w:rPr>
        <w:t>I</w:t>
      </w:r>
      <w:r w:rsidRPr="00BC40E8">
        <w:rPr>
          <w:rFonts w:ascii="Times New Roman" w:hAnsi="Times New Roman" w:cs="Times New Roman"/>
          <w:color w:val="000000" w:themeColor="text1"/>
        </w:rPr>
        <w:t>nteractions</w:t>
      </w:r>
    </w:p>
    <w:p w14:paraId="7A9C995C" w14:textId="1D1E07B7" w:rsidR="002552F8" w:rsidRPr="00D97DF2" w:rsidRDefault="002552F8" w:rsidP="002D64E5">
      <w:pPr>
        <w:pStyle w:val="ListParagraph"/>
        <w:numPr>
          <w:ilvl w:val="0"/>
          <w:numId w:val="10"/>
        </w:numPr>
        <w:ind w:left="540"/>
        <w:jc w:val="both"/>
        <w:rPr>
          <w:rFonts w:ascii="Times New Roman" w:hAnsi="Times New Roman" w:cs="Times New Roman"/>
          <w:color w:val="000000" w:themeColor="text1"/>
        </w:rPr>
      </w:pPr>
      <w:r w:rsidRPr="002552F8">
        <w:rPr>
          <w:rFonts w:ascii="Times New Roman" w:hAnsi="Times New Roman" w:cs="Times New Roman"/>
          <w:b/>
          <w:bCs/>
          <w:color w:val="000000" w:themeColor="text1"/>
        </w:rPr>
        <w:t>DSigDB</w:t>
      </w:r>
      <w:r>
        <w:rPr>
          <w:rFonts w:ascii="Times New Roman" w:hAnsi="Times New Roman" w:cs="Times New Roman"/>
          <w:color w:val="000000" w:themeColor="text1"/>
        </w:rPr>
        <w:t>: D</w:t>
      </w:r>
      <w:r w:rsidRPr="002552F8">
        <w:rPr>
          <w:rFonts w:ascii="Times New Roman" w:hAnsi="Times New Roman" w:cs="Times New Roman"/>
          <w:color w:val="000000" w:themeColor="text1"/>
        </w:rPr>
        <w:t xml:space="preserve">rug </w:t>
      </w:r>
      <w:r>
        <w:rPr>
          <w:rFonts w:ascii="Times New Roman" w:hAnsi="Times New Roman" w:cs="Times New Roman"/>
          <w:color w:val="000000" w:themeColor="text1"/>
        </w:rPr>
        <w:t>S</w:t>
      </w:r>
      <w:r w:rsidRPr="002552F8">
        <w:rPr>
          <w:rFonts w:ascii="Times New Roman" w:hAnsi="Times New Roman" w:cs="Times New Roman"/>
          <w:color w:val="000000" w:themeColor="text1"/>
        </w:rPr>
        <w:t xml:space="preserve">ignatures </w:t>
      </w:r>
      <w:r>
        <w:rPr>
          <w:rFonts w:ascii="Times New Roman" w:hAnsi="Times New Roman" w:cs="Times New Roman"/>
          <w:color w:val="000000" w:themeColor="text1"/>
        </w:rPr>
        <w:t>D</w:t>
      </w:r>
      <w:r w:rsidRPr="002552F8">
        <w:rPr>
          <w:rFonts w:ascii="Times New Roman" w:hAnsi="Times New Roman" w:cs="Times New Roman"/>
          <w:color w:val="000000" w:themeColor="text1"/>
        </w:rPr>
        <w:t>atabase</w:t>
      </w:r>
    </w:p>
    <w:p w14:paraId="7FE165C2" w14:textId="093F8661" w:rsidR="002D64E5" w:rsidRPr="002D64E5" w:rsidRDefault="002D64E5" w:rsidP="002D64E5">
      <w:pPr>
        <w:jc w:val="both"/>
        <w:rPr>
          <w:rFonts w:ascii="Times New Roman" w:hAnsi="Times New Roman" w:cs="Times New Roman"/>
          <w:b/>
          <w:bCs/>
          <w:color w:val="000000" w:themeColor="text1"/>
        </w:rPr>
      </w:pPr>
      <w:r>
        <w:rPr>
          <w:rFonts w:ascii="Times New Roman" w:hAnsi="Times New Roman" w:cs="Times New Roman"/>
          <w:b/>
          <w:bCs/>
          <w:color w:val="000000" w:themeColor="text1"/>
        </w:rPr>
        <w:t>1.3 Paper Organization</w:t>
      </w:r>
    </w:p>
    <w:p w14:paraId="42CDA705" w14:textId="5EF746C9" w:rsidR="00790035" w:rsidRDefault="00BD16BA" w:rsidP="00F91902">
      <w:pPr>
        <w:jc w:val="both"/>
        <w:rPr>
          <w:rFonts w:ascii="Times New Roman" w:hAnsi="Times New Roman" w:cs="Times New Roman"/>
          <w:color w:val="000000" w:themeColor="text1"/>
        </w:rPr>
      </w:pPr>
      <w:r w:rsidRPr="00BD16BA">
        <w:rPr>
          <w:rFonts w:ascii="Times New Roman" w:hAnsi="Times New Roman" w:cs="Times New Roman"/>
          <w:color w:val="000000" w:themeColor="text1"/>
        </w:rPr>
        <w:t xml:space="preserve">The remainder of this study is </w:t>
      </w:r>
      <w:r w:rsidR="00854527" w:rsidRPr="00BD16BA">
        <w:rPr>
          <w:rFonts w:ascii="Times New Roman" w:hAnsi="Times New Roman" w:cs="Times New Roman"/>
          <w:color w:val="000000" w:themeColor="text1"/>
        </w:rPr>
        <w:t>organized</w:t>
      </w:r>
      <w:r w:rsidRPr="00BD16BA">
        <w:rPr>
          <w:rFonts w:ascii="Times New Roman" w:hAnsi="Times New Roman" w:cs="Times New Roman"/>
          <w:color w:val="000000" w:themeColor="text1"/>
        </w:rPr>
        <w:t xml:space="preserve"> in the following manner. Section 2 begins with a full description of the dataset </w:t>
      </w:r>
      <w:r w:rsidR="0063095B">
        <w:rPr>
          <w:rFonts w:ascii="Times New Roman" w:hAnsi="Times New Roman" w:cs="Times New Roman"/>
          <w:color w:val="000000" w:themeColor="text1"/>
        </w:rPr>
        <w:t xml:space="preserve">and </w:t>
      </w:r>
      <w:r w:rsidRPr="00BD16BA">
        <w:rPr>
          <w:rFonts w:ascii="Times New Roman" w:hAnsi="Times New Roman" w:cs="Times New Roman"/>
          <w:color w:val="000000" w:themeColor="text1"/>
        </w:rPr>
        <w:t>an overview of selected models. Section 3 discusses the evaluation and interpretation of experimental outcomes for these methodologies. In addition, Section 4 contains a lengthy explanation. Finally, Section 5 contains an overview of the findin</w:t>
      </w:r>
      <w:r>
        <w:rPr>
          <w:rFonts w:ascii="Times New Roman" w:hAnsi="Times New Roman" w:cs="Times New Roman"/>
          <w:color w:val="000000" w:themeColor="text1"/>
        </w:rPr>
        <w:t xml:space="preserve">gs and possible </w:t>
      </w:r>
      <w:r w:rsidR="0063095B">
        <w:rPr>
          <w:rFonts w:ascii="Times New Roman" w:hAnsi="Times New Roman" w:cs="Times New Roman"/>
          <w:color w:val="000000" w:themeColor="text1"/>
        </w:rPr>
        <w:t>future</w:t>
      </w:r>
      <w:r>
        <w:rPr>
          <w:rFonts w:ascii="Times New Roman" w:hAnsi="Times New Roman" w:cs="Times New Roman"/>
          <w:color w:val="000000" w:themeColor="text1"/>
        </w:rPr>
        <w:t xml:space="preserve"> directions</w:t>
      </w:r>
      <w:r w:rsidR="00E23AB7">
        <w:rPr>
          <w:rFonts w:ascii="Times New Roman" w:hAnsi="Times New Roman" w:cs="Times New Roman"/>
          <w:color w:val="000000" w:themeColor="text1"/>
        </w:rPr>
        <w:t xml:space="preserve">. </w:t>
      </w:r>
    </w:p>
    <w:p w14:paraId="771DEB30" w14:textId="21EC58C9" w:rsidR="00F41E8E" w:rsidRPr="00F41E8E" w:rsidRDefault="00D43137" w:rsidP="00F41E8E">
      <w:pPr>
        <w:jc w:val="both"/>
        <w:rPr>
          <w:rFonts w:ascii="Times New Roman" w:hAnsi="Times New Roman" w:cs="Times New Roman"/>
          <w:b/>
          <w:color w:val="000000" w:themeColor="text1"/>
        </w:rPr>
      </w:pPr>
      <w:r w:rsidRPr="009003EA">
        <w:rPr>
          <w:rFonts w:ascii="Times New Roman" w:hAnsi="Times New Roman" w:cs="Times New Roman"/>
          <w:b/>
          <w:color w:val="000000" w:themeColor="text1"/>
        </w:rPr>
        <w:t xml:space="preserve">2 </w:t>
      </w:r>
      <w:r w:rsidR="00F41E8E" w:rsidRPr="00F41E8E">
        <w:rPr>
          <w:rFonts w:ascii="Times New Roman" w:hAnsi="Times New Roman" w:cs="Times New Roman"/>
          <w:b/>
        </w:rPr>
        <w:t>Materials and Methods</w:t>
      </w:r>
    </w:p>
    <w:p w14:paraId="07B62151" w14:textId="77777777" w:rsidR="00656A3E" w:rsidRDefault="00656A3E" w:rsidP="00F41E8E">
      <w:pPr>
        <w:jc w:val="both"/>
        <w:rPr>
          <w:rFonts w:ascii="Times New Roman" w:hAnsi="Times New Roman" w:cs="Times New Roman"/>
          <w:bCs/>
        </w:rPr>
      </w:pPr>
      <w:r w:rsidRPr="00656A3E">
        <w:rPr>
          <w:rFonts w:ascii="Times New Roman" w:hAnsi="Times New Roman" w:cs="Times New Roman"/>
          <w:bCs/>
        </w:rPr>
        <w:t xml:space="preserve">In this </w:t>
      </w:r>
      <w:r>
        <w:rPr>
          <w:rFonts w:ascii="Times New Roman" w:hAnsi="Times New Roman" w:cs="Times New Roman"/>
          <w:bCs/>
        </w:rPr>
        <w:t>section</w:t>
      </w:r>
      <w:r w:rsidRPr="00656A3E">
        <w:rPr>
          <w:rFonts w:ascii="Times New Roman" w:hAnsi="Times New Roman" w:cs="Times New Roman"/>
          <w:bCs/>
        </w:rPr>
        <w:t>, we have thoroughly detailed the overview of the analysis, including the dataset transformation process and various transcriptome analyses.</w:t>
      </w:r>
    </w:p>
    <w:p w14:paraId="61CF1FFB" w14:textId="2008ABDE" w:rsidR="00F41E8E" w:rsidRPr="00B95B01" w:rsidRDefault="00F41E8E" w:rsidP="00F41E8E">
      <w:pPr>
        <w:jc w:val="both"/>
        <w:rPr>
          <w:rFonts w:ascii="Times New Roman" w:hAnsi="Times New Roman" w:cs="Times New Roman"/>
          <w:b/>
        </w:rPr>
      </w:pPr>
      <w:r w:rsidRPr="00B95B01">
        <w:rPr>
          <w:rFonts w:ascii="Times New Roman" w:hAnsi="Times New Roman" w:cs="Times New Roman"/>
          <w:b/>
        </w:rPr>
        <w:t xml:space="preserve">2.1 </w:t>
      </w:r>
      <w:r w:rsidRPr="002C6ACC">
        <w:rPr>
          <w:rFonts w:ascii="Times New Roman" w:hAnsi="Times New Roman" w:cs="Times New Roman"/>
          <w:b/>
        </w:rPr>
        <w:t xml:space="preserve">Overview of Approach </w:t>
      </w:r>
    </w:p>
    <w:p w14:paraId="72298F51" w14:textId="77777777" w:rsidR="00656A3E" w:rsidRPr="00656A3E" w:rsidRDefault="00656A3E" w:rsidP="00656A3E">
      <w:pPr>
        <w:spacing w:after="200" w:line="276" w:lineRule="auto"/>
        <w:jc w:val="both"/>
        <w:rPr>
          <w:rFonts w:ascii="Times New Roman" w:hAnsi="Times New Roman" w:cs="Times New Roman"/>
          <w:b/>
        </w:rPr>
      </w:pPr>
      <w:r w:rsidRPr="00656A3E">
        <w:rPr>
          <w:rFonts w:ascii="Times New Roman" w:hAnsi="Times New Roman" w:cs="Times New Roman"/>
          <w:bCs/>
        </w:rPr>
        <w:lastRenderedPageBreak/>
        <w:t>We applied machine learning and transcriptomic analysis to identify shared associations between SARS-CoV-2 and IPF by employing selected datasets shown in the block diagram in Figure 1. The machine learning approaches have been used to identify common DEGs of the selected datasets. Further, these shared or common DEGs were used to construct gene-disease association networks, identify gene ontology, pathways, PPI network, hub-genes, TF-gene, TF-miRNA, and identify candidate drugs.</w:t>
      </w:r>
    </w:p>
    <w:p w14:paraId="1557B362" w14:textId="3C24FDCE" w:rsidR="00291BA1" w:rsidRPr="00B95B01" w:rsidRDefault="00291BA1" w:rsidP="00291BA1">
      <w:pPr>
        <w:pStyle w:val="ListParagraph"/>
        <w:numPr>
          <w:ilvl w:val="1"/>
          <w:numId w:val="7"/>
        </w:numPr>
        <w:spacing w:after="200" w:line="276" w:lineRule="auto"/>
        <w:ind w:left="360"/>
        <w:jc w:val="both"/>
        <w:rPr>
          <w:rFonts w:ascii="Times New Roman" w:hAnsi="Times New Roman" w:cs="Times New Roman"/>
          <w:b/>
        </w:rPr>
      </w:pPr>
      <w:r w:rsidRPr="00B95B01">
        <w:rPr>
          <w:rFonts w:ascii="Times New Roman" w:hAnsi="Times New Roman" w:cs="Times New Roman"/>
          <w:b/>
        </w:rPr>
        <w:t>Dataset Analysis</w:t>
      </w:r>
    </w:p>
    <w:p w14:paraId="5A2BAC93" w14:textId="77777777" w:rsidR="00AB7FE3" w:rsidRDefault="00AB7FE3" w:rsidP="00291BA1">
      <w:pPr>
        <w:jc w:val="both"/>
        <w:rPr>
          <w:rFonts w:ascii="Times New Roman" w:hAnsi="Times New Roman" w:cs="Times New Roman"/>
        </w:rPr>
      </w:pPr>
      <w:r w:rsidRPr="00AB7FE3">
        <w:rPr>
          <w:rFonts w:ascii="Times New Roman" w:hAnsi="Times New Roman" w:cs="Times New Roman"/>
        </w:rPr>
        <w:t xml:space="preserve">We have identified common genetic interrelationships between SARS-CoV-2 and IPF using RNA-Seq datasets from the GEO collection of the NCBI directory [14, 15]. The transcriptional responses to SARS-CoV-2 infection are contained in the SARS-CoV-2 dataset GEO accession ID GSE147507 and GEO platform ID GPL18573. In contrast, the transcriptome analysis reveals differential splicing events in IPF lung tissue is contained in the IPF dataset GEO accession GSE52463 and GEO platform ID GPL11154 [16]. SARS-CoV-2 infected LECs are found in the GSE147507, while IPF-affected lung tissues are found in the GSE52463 dataset. The GSE147507 dataset contains two types of samples (control and SARS-CoV-2 infected cells) taken from SARS-CoV-2 infected LECs, while the GSE52463 dataset has two types of samples (control and IPF infected cells). Metadata and count data are also included in both databases. The RNA sequence was extracted from the GSE147507 dataset using high-throughput sequencing technologies on the Illumina NextSeq 500 (Homo sapiens) platform [17]. The IPF dataset, on the other hand, comprises mRNA sequencing of eight IPF infected lung tissues and seven control lung tissue samples, all of which were sequenced on the Illumina Hi-Seq 2000 (Homo sapiens) platform utilizing high-throughput sequencing technology [18]. Table 1 lists the datasets used in this study and their geo-features and sequencing method. </w:t>
      </w:r>
    </w:p>
    <w:p w14:paraId="271F4BC5" w14:textId="4316BBB3" w:rsidR="00291BA1" w:rsidRDefault="00291BA1" w:rsidP="00291BA1">
      <w:pPr>
        <w:jc w:val="both"/>
        <w:rPr>
          <w:rFonts w:ascii="Times New Roman" w:hAnsi="Times New Roman" w:cs="Times New Roman"/>
          <w:b/>
        </w:rPr>
      </w:pPr>
      <w:r w:rsidRPr="00B95B01">
        <w:rPr>
          <w:rFonts w:ascii="Times New Roman" w:hAnsi="Times New Roman" w:cs="Times New Roman"/>
          <w:b/>
        </w:rPr>
        <w:t xml:space="preserve">2.3 Spotting DEGs and </w:t>
      </w:r>
      <w:r w:rsidR="00DA567E">
        <w:rPr>
          <w:rFonts w:ascii="Times New Roman" w:hAnsi="Times New Roman" w:cs="Times New Roman"/>
          <w:b/>
        </w:rPr>
        <w:t>Shared</w:t>
      </w:r>
      <w:r w:rsidR="00887A36">
        <w:rPr>
          <w:rFonts w:ascii="Times New Roman" w:hAnsi="Times New Roman" w:cs="Times New Roman"/>
          <w:b/>
        </w:rPr>
        <w:t xml:space="preserve"> </w:t>
      </w:r>
      <w:r w:rsidRPr="00B95B01">
        <w:rPr>
          <w:rFonts w:ascii="Times New Roman" w:hAnsi="Times New Roman" w:cs="Times New Roman"/>
          <w:b/>
        </w:rPr>
        <w:t xml:space="preserve">DEGs between </w:t>
      </w:r>
      <w:r w:rsidR="0006791A" w:rsidRPr="0006791A">
        <w:rPr>
          <w:rFonts w:ascii="Times New Roman" w:hAnsi="Times New Roman" w:cs="Times New Roman"/>
          <w:b/>
        </w:rPr>
        <w:t xml:space="preserve">SARS-CoV-2 </w:t>
      </w:r>
      <w:r w:rsidRPr="00B95B01">
        <w:rPr>
          <w:rFonts w:ascii="Times New Roman" w:hAnsi="Times New Roman" w:cs="Times New Roman"/>
          <w:b/>
        </w:rPr>
        <w:t>and IPF</w:t>
      </w:r>
    </w:p>
    <w:p w14:paraId="63A98D9D" w14:textId="2EF77D95" w:rsidR="001A3CA9" w:rsidRDefault="00CF57FC" w:rsidP="00291BA1">
      <w:pPr>
        <w:jc w:val="both"/>
        <w:rPr>
          <w:rFonts w:ascii="Times New Roman" w:hAnsi="Times New Roman" w:cs="Times New Roman"/>
          <w:noProof/>
        </w:rPr>
      </w:pPr>
      <w:r w:rsidRPr="00CF57FC">
        <w:rPr>
          <w:rFonts w:ascii="Times New Roman" w:hAnsi="Times New Roman" w:cs="Times New Roman"/>
          <w:noProof/>
        </w:rPr>
        <w:t>A gene is differentially expressed when a statistical discrepancy exists between several test settings during the transcription phase [19]. The major purpose of this study is to identify DEGs that are shared between the GSE147507 and GSE52463 datasets. The DESeq2 and lima packages of the R programming language were used to access data generated by microarray analysis. DEGs from both datasets were identified using a machine learning method. Across all datasets, significant DEGs were identified using cutoff criteria (p-value &lt; 0.05 and |log Fc| ≥ 1.00). The shared DEGs of the GSE147507 and GSE52463 datasets were found using the online VENN analysis platform JVENN tool [20].</w:t>
      </w:r>
    </w:p>
    <w:p w14:paraId="0AA2CC6C" w14:textId="221D3AE4"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2.4 Identifying</w:t>
      </w:r>
      <w:r w:rsidR="00ED59D1">
        <w:rPr>
          <w:rFonts w:ascii="Times New Roman" w:hAnsi="Times New Roman" w:cs="Times New Roman"/>
          <w:b/>
        </w:rPr>
        <w:t xml:space="preserve"> </w:t>
      </w:r>
      <w:r w:rsidR="00D91530">
        <w:rPr>
          <w:rFonts w:ascii="Times New Roman" w:hAnsi="Times New Roman" w:cs="Times New Roman"/>
          <w:b/>
        </w:rPr>
        <w:t xml:space="preserve">of </w:t>
      </w:r>
      <w:r w:rsidR="00ED59D1">
        <w:rPr>
          <w:rFonts w:ascii="Times New Roman" w:hAnsi="Times New Roman" w:cs="Times New Roman"/>
          <w:b/>
        </w:rPr>
        <w:t xml:space="preserve">GO </w:t>
      </w:r>
      <w:r w:rsidRPr="00B95B01">
        <w:rPr>
          <w:rFonts w:ascii="Times New Roman" w:hAnsi="Times New Roman" w:cs="Times New Roman"/>
          <w:b/>
        </w:rPr>
        <w:t>and Molecular Pathway</w:t>
      </w:r>
    </w:p>
    <w:p w14:paraId="4F8044F3" w14:textId="60119079" w:rsidR="00F705B3" w:rsidRPr="0088327A" w:rsidRDefault="00C53AF0" w:rsidP="00291BA1">
      <w:pPr>
        <w:jc w:val="both"/>
        <w:rPr>
          <w:rFonts w:ascii="Times New Roman" w:hAnsi="Times New Roman" w:cs="Times New Roman"/>
          <w:color w:val="FF0000"/>
        </w:rPr>
      </w:pPr>
      <w:r w:rsidRPr="00C53AF0">
        <w:rPr>
          <w:rFonts w:ascii="Times New Roman" w:hAnsi="Times New Roman" w:cs="Times New Roman"/>
        </w:rPr>
        <w:t xml:space="preserve">Enrichment analysis of gene set is a technique </w:t>
      </w:r>
      <w:r w:rsidR="00F705B3" w:rsidRPr="00F705B3">
        <w:rPr>
          <w:rFonts w:ascii="Times New Roman" w:hAnsi="Times New Roman" w:cs="Times New Roman"/>
        </w:rPr>
        <w:t xml:space="preserve">for identifying DEGs linked to a biological process or molecular function [21]. GO is a classification system that divides genes into biological mechanisms, molecular functions, and cellular components [22]. The purpose of analyzing GO concepts is to understand the molecular activity, cellular structure, and the position in the cell where genes fulfill their functions [23]. We used four databases to find common molecular pathways in IPF and COVID-19: KEGG [24], Wiki Pathways [24], Reactome [25], and BioCarta [25]. Various gene annotations may be found in the KEGG, which is commonly used to characterize metabolic pathways. A web-based platform Enrichr has been used to obtain </w:t>
      </w:r>
      <w:proofErr w:type="gramStart"/>
      <w:r w:rsidR="00F705B3" w:rsidRPr="00F705B3">
        <w:rPr>
          <w:rFonts w:ascii="Times New Roman" w:hAnsi="Times New Roman" w:cs="Times New Roman"/>
        </w:rPr>
        <w:t>GO</w:t>
      </w:r>
      <w:proofErr w:type="gramEnd"/>
      <w:r w:rsidR="00F705B3" w:rsidRPr="00F705B3">
        <w:rPr>
          <w:rFonts w:ascii="Times New Roman" w:hAnsi="Times New Roman" w:cs="Times New Roman"/>
        </w:rPr>
        <w:t>, and molecular pathways for the common genes mentioned earlier in this research [26, 27].</w:t>
      </w:r>
      <w:r w:rsidR="0088327A">
        <w:rPr>
          <w:rFonts w:ascii="Times New Roman" w:hAnsi="Times New Roman" w:cs="Times New Roman"/>
        </w:rPr>
        <w:t xml:space="preserve"> </w:t>
      </w:r>
      <w:r w:rsidR="0088327A" w:rsidRPr="0088327A">
        <w:rPr>
          <w:rFonts w:ascii="Times New Roman" w:hAnsi="Times New Roman" w:cs="Times New Roman"/>
          <w:color w:val="FF0000"/>
        </w:rPr>
        <w:t>To derive GO and molecular pathways, we utilized 20 sorted genes.</w:t>
      </w:r>
    </w:p>
    <w:p w14:paraId="7D63D4FE" w14:textId="064CE881"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 xml:space="preserve">2.5 Analysis of </w:t>
      </w:r>
      <w:r w:rsidR="00ED59D1">
        <w:rPr>
          <w:rFonts w:ascii="Times New Roman" w:hAnsi="Times New Roman" w:cs="Times New Roman"/>
          <w:b/>
        </w:rPr>
        <w:t xml:space="preserve">PPI </w:t>
      </w:r>
      <w:r w:rsidRPr="00B95B01">
        <w:rPr>
          <w:rFonts w:ascii="Times New Roman" w:hAnsi="Times New Roman" w:cs="Times New Roman"/>
          <w:b/>
        </w:rPr>
        <w:t xml:space="preserve">Network </w:t>
      </w:r>
    </w:p>
    <w:p w14:paraId="71C5FF65" w14:textId="724CE644" w:rsidR="007D1273" w:rsidRDefault="007D1273" w:rsidP="00291BA1">
      <w:pPr>
        <w:jc w:val="both"/>
        <w:rPr>
          <w:rFonts w:ascii="Times New Roman" w:hAnsi="Times New Roman" w:cs="Times New Roman"/>
        </w:rPr>
      </w:pPr>
      <w:r w:rsidRPr="007D1273">
        <w:rPr>
          <w:rFonts w:ascii="Times New Roman" w:hAnsi="Times New Roman" w:cs="Times New Roman"/>
        </w:rPr>
        <w:t xml:space="preserve">The role of PPIs in cellular biology is projected to be a major focus of research, and it serves as a requirement for system biology [28]. </w:t>
      </w:r>
      <w:r w:rsidR="00882B28" w:rsidRPr="00FB5626">
        <w:rPr>
          <w:rFonts w:ascii="Times New Roman" w:hAnsi="Times New Roman" w:cs="Times New Roman"/>
          <w:bCs/>
          <w:color w:val="FF0000"/>
        </w:rPr>
        <w:t xml:space="preserve">Proteins finish their journey within a cell with a comparable protein </w:t>
      </w:r>
      <w:r w:rsidR="00882B28" w:rsidRPr="00FB5626">
        <w:rPr>
          <w:rFonts w:ascii="Times New Roman" w:hAnsi="Times New Roman" w:cs="Times New Roman"/>
          <w:bCs/>
          <w:color w:val="FF0000"/>
        </w:rPr>
        <w:lastRenderedPageBreak/>
        <w:t>affiliation established by a PPI network, indicating the protein processes.</w:t>
      </w:r>
      <w:r w:rsidR="00882B28" w:rsidRPr="007D1273">
        <w:rPr>
          <w:rFonts w:ascii="Times New Roman" w:hAnsi="Times New Roman" w:cs="Times New Roman"/>
        </w:rPr>
        <w:t xml:space="preserve"> </w:t>
      </w:r>
      <w:r w:rsidRPr="007D1273">
        <w:rPr>
          <w:rFonts w:ascii="Times New Roman" w:hAnsi="Times New Roman" w:cs="Times New Roman"/>
        </w:rPr>
        <w:t xml:space="preserve">Proteins interact with other proteins to carry out their activities inside cells, and the information created by a PPI network informs individuals about the protein's function [29]. We built the PPI network of DEGs proteins using the STRING resource to exchange activity and physical linkages between IPF and COVID-19 [30]. The STRING generates experimental and predicted outcomes based on the data and the interaction generated by the online tool, which is determined by 3D structures, accessory data, and confidence scores [31]. </w:t>
      </w:r>
      <w:r w:rsidRPr="00E2609C">
        <w:rPr>
          <w:rFonts w:ascii="Times New Roman" w:hAnsi="Times New Roman" w:cs="Times New Roman"/>
          <w:strike/>
        </w:rPr>
        <w:t>We have worked on the PPI network with a confidence score of 0.400. Then, we imported our PPI network into Cytoscape (v.3.9.0).</w:t>
      </w:r>
      <w:r w:rsidRPr="007D1273">
        <w:rPr>
          <w:rFonts w:ascii="Times New Roman" w:hAnsi="Times New Roman" w:cs="Times New Roman"/>
        </w:rPr>
        <w:t xml:space="preserve"> </w:t>
      </w:r>
      <w:r w:rsidR="00882B28" w:rsidRPr="00882B28">
        <w:rPr>
          <w:rFonts w:ascii="Times New Roman" w:hAnsi="Times New Roman" w:cs="Times New Roman"/>
          <w:color w:val="FF0000"/>
        </w:rPr>
        <w:t>The confidence score was set using the STRING platform that was different categorized confidence scores (low, medium, and high). We have been worked on the PPI network with a medium</w:t>
      </w:r>
      <w:proofErr w:type="gramStart"/>
      <w:r w:rsidR="00882B28" w:rsidRPr="00882B28">
        <w:rPr>
          <w:rFonts w:ascii="Times New Roman" w:hAnsi="Times New Roman" w:cs="Times New Roman"/>
          <w:color w:val="FF0000"/>
        </w:rPr>
        <w:t>  confidence</w:t>
      </w:r>
      <w:proofErr w:type="gramEnd"/>
      <w:r w:rsidR="00882B28" w:rsidRPr="00882B28">
        <w:rPr>
          <w:rFonts w:ascii="Times New Roman" w:hAnsi="Times New Roman" w:cs="Times New Roman"/>
          <w:color w:val="FF0000"/>
        </w:rPr>
        <w:t xml:space="preserve"> score (0.400). We get the exact information, using the network type "full string network" (the edges indicate both functional and physical protein resources) and a selected number of 10 </w:t>
      </w:r>
      <w:proofErr w:type="spellStart"/>
      <w:r w:rsidR="00882B28" w:rsidRPr="00882B28">
        <w:rPr>
          <w:rFonts w:ascii="Times New Roman" w:hAnsi="Times New Roman" w:cs="Times New Roman"/>
          <w:color w:val="FF0000"/>
        </w:rPr>
        <w:t>interactors.Then</w:t>
      </w:r>
      <w:proofErr w:type="spellEnd"/>
      <w:r w:rsidR="00882B28" w:rsidRPr="00882B28">
        <w:rPr>
          <w:rFonts w:ascii="Times New Roman" w:hAnsi="Times New Roman" w:cs="Times New Roman"/>
          <w:color w:val="FF0000"/>
        </w:rPr>
        <w:t xml:space="preserve">, we consume our PPI network into </w:t>
      </w:r>
      <w:proofErr w:type="spellStart"/>
      <w:r w:rsidR="00882B28" w:rsidRPr="00882B28">
        <w:rPr>
          <w:rFonts w:ascii="Times New Roman" w:hAnsi="Times New Roman" w:cs="Times New Roman"/>
          <w:color w:val="FF0000"/>
        </w:rPr>
        <w:t>Cytoscape</w:t>
      </w:r>
      <w:proofErr w:type="spellEnd"/>
      <w:r w:rsidR="00882B28" w:rsidRPr="00882B28">
        <w:rPr>
          <w:rFonts w:ascii="Times New Roman" w:hAnsi="Times New Roman" w:cs="Times New Roman"/>
          <w:color w:val="FF0000"/>
        </w:rPr>
        <w:t xml:space="preserve"> (v.3.7.1) for visual representation and further PPI network experimental studies. And with that the purpose of identifying hub genes, the obtained PPIs are analyzed through </w:t>
      </w:r>
      <w:proofErr w:type="spellStart"/>
      <w:r w:rsidR="00882B28" w:rsidRPr="00882B28">
        <w:rPr>
          <w:rFonts w:ascii="Times New Roman" w:hAnsi="Times New Roman" w:cs="Times New Roman"/>
          <w:color w:val="FF0000"/>
        </w:rPr>
        <w:t>Cytoscape</w:t>
      </w:r>
      <w:proofErr w:type="spellEnd"/>
      <w:r w:rsidR="00882B28" w:rsidRPr="00882B28">
        <w:rPr>
          <w:rFonts w:ascii="Times New Roman" w:hAnsi="Times New Roman" w:cs="Times New Roman"/>
          <w:color w:val="FF0000"/>
        </w:rPr>
        <w:t>.</w:t>
      </w:r>
      <w:r w:rsidR="00882B28">
        <w:rPr>
          <w:rFonts w:ascii="Times New Roman" w:hAnsi="Times New Roman" w:cs="Times New Roman"/>
        </w:rPr>
        <w:t xml:space="preserve"> </w:t>
      </w:r>
      <w:proofErr w:type="spellStart"/>
      <w:r w:rsidRPr="007D1273">
        <w:rPr>
          <w:rFonts w:ascii="Times New Roman" w:hAnsi="Times New Roman" w:cs="Times New Roman"/>
        </w:rPr>
        <w:t>Cytoscape</w:t>
      </w:r>
      <w:proofErr w:type="spellEnd"/>
      <w:r w:rsidRPr="007D1273">
        <w:rPr>
          <w:rFonts w:ascii="Times New Roman" w:hAnsi="Times New Roman" w:cs="Times New Roman"/>
        </w:rPr>
        <w:t xml:space="preserve"> is an open-source network visualization framework that serves as a versatile method for combining several datasets to optimize efficiency for various interactions such as protein-protein interactions, genetic interactions, and protein-DNA interactions, among others [32, 33].</w:t>
      </w:r>
    </w:p>
    <w:p w14:paraId="621FB304" w14:textId="3C0CDE09"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 xml:space="preserve">2.6 Identifying </w:t>
      </w:r>
      <w:r w:rsidR="00D91530">
        <w:rPr>
          <w:rFonts w:ascii="Times New Roman" w:hAnsi="Times New Roman" w:cs="Times New Roman"/>
          <w:b/>
        </w:rPr>
        <w:t xml:space="preserve">of </w:t>
      </w:r>
      <w:r w:rsidRPr="00B95B01">
        <w:rPr>
          <w:rFonts w:ascii="Times New Roman" w:hAnsi="Times New Roman" w:cs="Times New Roman"/>
          <w:b/>
        </w:rPr>
        <w:t>Hub</w:t>
      </w:r>
      <w:r w:rsidR="0020346A">
        <w:rPr>
          <w:rFonts w:ascii="Times New Roman" w:hAnsi="Times New Roman" w:cs="Times New Roman"/>
          <w:b/>
        </w:rPr>
        <w:t>-</w:t>
      </w:r>
      <w:r w:rsidRPr="00B95B01">
        <w:rPr>
          <w:rFonts w:ascii="Times New Roman" w:hAnsi="Times New Roman" w:cs="Times New Roman"/>
          <w:b/>
        </w:rPr>
        <w:t>Genes</w:t>
      </w:r>
      <w:r>
        <w:rPr>
          <w:rFonts w:ascii="Times New Roman" w:hAnsi="Times New Roman" w:cs="Times New Roman"/>
          <w:b/>
        </w:rPr>
        <w:t xml:space="preserve"> and </w:t>
      </w:r>
      <w:r w:rsidRPr="00B95B01">
        <w:rPr>
          <w:rFonts w:ascii="Times New Roman" w:hAnsi="Times New Roman" w:cs="Times New Roman"/>
          <w:b/>
        </w:rPr>
        <w:t>Module Analysis</w:t>
      </w:r>
    </w:p>
    <w:p w14:paraId="7373EE12" w14:textId="479C2125" w:rsidR="002D62CC" w:rsidRDefault="002D62CC" w:rsidP="00291BA1">
      <w:pPr>
        <w:jc w:val="both"/>
        <w:rPr>
          <w:rFonts w:ascii="Times New Roman" w:hAnsi="Times New Roman" w:cs="Times New Roman"/>
        </w:rPr>
      </w:pPr>
      <w:r w:rsidRPr="002D62CC">
        <w:rPr>
          <w:rFonts w:ascii="Times New Roman" w:hAnsi="Times New Roman" w:cs="Times New Roman"/>
        </w:rPr>
        <w:t xml:space="preserve">The PPI networks are nodes, edges, and connections, with hub-genes being the most entangled nodes. The PPI networks are used to identify hub-genes. The hub-genes for the associated PPI networks are indicated by CytoHubba, a Cytoscape application plugin [34]. CytoHubba is the most popular Cytoscape hub-genes identification plugin for its user-friendly interface. For topological analysis, CytoHubba contains 20 distinct algorithms [35]. The degree analysis method was employed to find the hub-genes for this study. </w:t>
      </w:r>
      <w:r w:rsidR="003442E2" w:rsidRPr="00FB5626">
        <w:rPr>
          <w:rFonts w:ascii="Times New Roman" w:hAnsi="Times New Roman" w:cs="Times New Roman"/>
          <w:bCs/>
          <w:color w:val="FF0000"/>
        </w:rPr>
        <w:t xml:space="preserve">We recognized the top 20 hub genes from the PPI network applying the degree method of </w:t>
      </w:r>
      <w:proofErr w:type="spellStart"/>
      <w:r w:rsidR="003442E2" w:rsidRPr="00FB5626">
        <w:rPr>
          <w:rFonts w:ascii="Times New Roman" w:hAnsi="Times New Roman" w:cs="Times New Roman"/>
          <w:bCs/>
          <w:color w:val="FF0000"/>
        </w:rPr>
        <w:t>Cytohubba</w:t>
      </w:r>
      <w:proofErr w:type="spellEnd"/>
      <w:r w:rsidR="003442E2" w:rsidRPr="00FB5626">
        <w:rPr>
          <w:rFonts w:ascii="Times New Roman" w:hAnsi="Times New Roman" w:cs="Times New Roman"/>
          <w:color w:val="FF0000"/>
        </w:rPr>
        <w:t>.</w:t>
      </w:r>
      <w:r w:rsidR="003442E2" w:rsidRPr="00FB5626">
        <w:rPr>
          <w:rFonts w:ascii="Times New Roman" w:hAnsi="Times New Roman" w:cs="Times New Roman"/>
        </w:rPr>
        <w:t xml:space="preserve"> </w:t>
      </w:r>
      <w:r w:rsidRPr="002D62CC">
        <w:rPr>
          <w:rFonts w:ascii="Times New Roman" w:hAnsi="Times New Roman" w:cs="Times New Roman"/>
        </w:rPr>
        <w:t xml:space="preserve">Because the degree method facilitates analysis by suggesting large, closely compacted modules in the PPIs network, it is employed instead of another approach. </w:t>
      </w:r>
      <w:r w:rsidR="003442E2" w:rsidRPr="00FB5626">
        <w:rPr>
          <w:rFonts w:ascii="Times New Roman" w:hAnsi="Times New Roman" w:cs="Times New Roman"/>
          <w:bCs/>
          <w:color w:val="FF0000"/>
        </w:rPr>
        <w:t xml:space="preserve">First we have </w:t>
      </w:r>
      <w:proofErr w:type="gramStart"/>
      <w:r w:rsidR="003442E2" w:rsidRPr="00FB5626">
        <w:rPr>
          <w:rFonts w:ascii="Times New Roman" w:hAnsi="Times New Roman" w:cs="Times New Roman"/>
          <w:bCs/>
          <w:color w:val="FF0000"/>
        </w:rPr>
        <w:t>need</w:t>
      </w:r>
      <w:proofErr w:type="gramEnd"/>
      <w:r w:rsidR="003442E2" w:rsidRPr="00FB5626">
        <w:rPr>
          <w:rFonts w:ascii="Times New Roman" w:hAnsi="Times New Roman" w:cs="Times New Roman"/>
          <w:bCs/>
          <w:color w:val="FF0000"/>
        </w:rPr>
        <w:t xml:space="preserve"> to select "String Protein Query" from the network option of the </w:t>
      </w:r>
      <w:proofErr w:type="spellStart"/>
      <w:r w:rsidR="003442E2" w:rsidRPr="00FB5626">
        <w:rPr>
          <w:rFonts w:ascii="Times New Roman" w:hAnsi="Times New Roman" w:cs="Times New Roman"/>
          <w:bCs/>
          <w:color w:val="FF0000"/>
        </w:rPr>
        <w:t>cytoscope</w:t>
      </w:r>
      <w:proofErr w:type="spellEnd"/>
      <w:r w:rsidR="003442E2" w:rsidRPr="00FB5626">
        <w:rPr>
          <w:rFonts w:ascii="Times New Roman" w:hAnsi="Times New Roman" w:cs="Times New Roman"/>
          <w:bCs/>
          <w:color w:val="FF0000"/>
        </w:rPr>
        <w:t>. And select genes must be input. "String style version 2" has been used for the nodes. At the same time, while calculating the node score, you have to select all the display options.</w:t>
      </w:r>
      <w:r w:rsidR="003442E2">
        <w:rPr>
          <w:b/>
          <w:bCs/>
          <w:color w:val="000000"/>
        </w:rPr>
        <w:t xml:space="preserve"> </w:t>
      </w:r>
      <w:r w:rsidRPr="002D62CC">
        <w:rPr>
          <w:rFonts w:ascii="Times New Roman" w:hAnsi="Times New Roman" w:cs="Times New Roman"/>
        </w:rPr>
        <w:t>Hub-genes provide dense areas identified as important parts of the PPIs network. The MCODE plugin in the Cytoscape software is utilized to locate the most profound modules in the PPIs network [36]. MCODE clustering finds highly interrelated parts, assisting researchers in developing more effective medications. The MCODE has also been employed in the PPIs network to locate highly bound areas in molecular complexes [37].</w:t>
      </w:r>
    </w:p>
    <w:p w14:paraId="59CB8C9D" w14:textId="0506DDB4"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 xml:space="preserve">2.7 TF-Gene </w:t>
      </w:r>
      <w:r>
        <w:rPr>
          <w:rFonts w:ascii="Times New Roman" w:hAnsi="Times New Roman" w:cs="Times New Roman"/>
          <w:b/>
        </w:rPr>
        <w:t>Analysis</w:t>
      </w:r>
    </w:p>
    <w:p w14:paraId="4C1E7121" w14:textId="4504D587" w:rsidR="001342FE" w:rsidRPr="00FB5626" w:rsidRDefault="001342FE" w:rsidP="00291BA1">
      <w:pPr>
        <w:jc w:val="both"/>
        <w:rPr>
          <w:rFonts w:ascii="Times New Roman" w:hAnsi="Times New Roman" w:cs="Times New Roman"/>
        </w:rPr>
      </w:pPr>
      <w:r w:rsidRPr="001342FE">
        <w:rPr>
          <w:rFonts w:ascii="Times New Roman" w:hAnsi="Times New Roman" w:cs="Times New Roman"/>
        </w:rPr>
        <w:t xml:space="preserve">TFs bind to individual genomes and regulate their levels of expression. As a result, it is required for molecular recognition [38]. </w:t>
      </w:r>
      <w:r w:rsidR="00666593" w:rsidRPr="00FB5626">
        <w:rPr>
          <w:rFonts w:ascii="Times New Roman" w:hAnsi="Times New Roman" w:cs="Times New Roman"/>
          <w:bCs/>
          <w:color w:val="FF0000"/>
        </w:rPr>
        <w:t>In all species, transcription factors (TFs) control gene expression and play a critical role in transcription.</w:t>
      </w:r>
      <w:r w:rsidR="00666593" w:rsidRPr="00FB5626">
        <w:rPr>
          <w:rFonts w:ascii="Times New Roman" w:hAnsi="Times New Roman" w:cs="Times New Roman"/>
          <w:b/>
          <w:bCs/>
          <w:color w:val="000000"/>
        </w:rPr>
        <w:t xml:space="preserve"> </w:t>
      </w:r>
      <w:r w:rsidR="00666593" w:rsidRPr="00FB5626">
        <w:rPr>
          <w:rFonts w:ascii="Times New Roman" w:hAnsi="Times New Roman" w:cs="Times New Roman"/>
          <w:bCs/>
          <w:color w:val="FF0000"/>
        </w:rPr>
        <w:t>TFs play an important role in a variety of biological processes, including cell cycle regulation and development.</w:t>
      </w:r>
      <w:r w:rsidRPr="001342FE">
        <w:rPr>
          <w:rFonts w:ascii="Times New Roman" w:hAnsi="Times New Roman" w:cs="Times New Roman"/>
        </w:rPr>
        <w:t>TF-gene linkage with the newly discovered top 12 common DEGs among 90 DEGs was used to investigate the effects of TF-genes on functional pathways and genomic levels. By using the Network Analyst tool to find topologically relevant TFs from the ENCODE database, which was used in the TF-gene interaction network [39, 40, 41], we were able to exploit TF-gene interactions with previously established common genes.</w:t>
      </w:r>
      <w:r w:rsidR="00666593" w:rsidRPr="00666593">
        <w:rPr>
          <w:b/>
          <w:bCs/>
          <w:color w:val="000000"/>
        </w:rPr>
        <w:t xml:space="preserve"> </w:t>
      </w:r>
      <w:r w:rsidRPr="001342FE">
        <w:rPr>
          <w:rFonts w:ascii="Times New Roman" w:hAnsi="Times New Roman" w:cs="Times New Roman"/>
        </w:rPr>
        <w:t>Network Analyst is a web-based tool for doing transcriptional research and meta-analysis on various species, including humans [42, 43</w:t>
      </w:r>
      <w:r w:rsidRPr="00FB5626">
        <w:rPr>
          <w:rFonts w:ascii="Times New Roman" w:hAnsi="Times New Roman" w:cs="Times New Roman"/>
        </w:rPr>
        <w:t>].</w:t>
      </w:r>
      <w:r w:rsidR="00666593" w:rsidRPr="00FB5626">
        <w:rPr>
          <w:rFonts w:ascii="Times New Roman" w:hAnsi="Times New Roman" w:cs="Times New Roman"/>
          <w:bCs/>
          <w:color w:val="FF0000"/>
        </w:rPr>
        <w:t xml:space="preserve"> The TF-gene interaction network has made up of 190 nodes and 301 edges. Moreover, the network has 12 differentially expressed genes and 178 TF-genes, where HSPB6 is regulated by 85 TF-genes, EPAS1 is regulated by 68 </w:t>
      </w:r>
      <w:r w:rsidR="00666593" w:rsidRPr="00FB5626">
        <w:rPr>
          <w:rFonts w:ascii="Times New Roman" w:hAnsi="Times New Roman" w:cs="Times New Roman"/>
          <w:bCs/>
          <w:color w:val="FF0000"/>
        </w:rPr>
        <w:lastRenderedPageBreak/>
        <w:t xml:space="preserve">TF-genes, and FCGR2A is regulated by 37 TF-genes according to their degree value. These 178 TF-genes are regulated by more than one common DEG, which indicates high interaction of the TF-genes with common DEGs. </w:t>
      </w:r>
      <w:r w:rsidR="00666593" w:rsidRPr="00FB5626">
        <w:rPr>
          <w:rFonts w:ascii="Times New Roman" w:hAnsi="Times New Roman" w:cs="Times New Roman"/>
        </w:rPr>
        <w:t xml:space="preserve"> </w:t>
      </w:r>
    </w:p>
    <w:p w14:paraId="1C198949" w14:textId="0F36A5C9"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 xml:space="preserve">2.8 TF-miRNA Interaction with </w:t>
      </w:r>
      <w:r w:rsidR="00D91530">
        <w:rPr>
          <w:rFonts w:ascii="Times New Roman" w:hAnsi="Times New Roman" w:cs="Times New Roman"/>
          <w:b/>
        </w:rPr>
        <w:t xml:space="preserve">the </w:t>
      </w:r>
      <w:r w:rsidRPr="00B95B01">
        <w:rPr>
          <w:rFonts w:ascii="Times New Roman" w:hAnsi="Times New Roman" w:cs="Times New Roman"/>
          <w:b/>
        </w:rPr>
        <w:t xml:space="preserve">Common DEGs </w:t>
      </w:r>
    </w:p>
    <w:p w14:paraId="452851BA" w14:textId="36D4359F" w:rsidR="00B62C0E" w:rsidRPr="00FB5626" w:rsidRDefault="00580DE0" w:rsidP="00B62C0E">
      <w:pPr>
        <w:pStyle w:val="NormalWeb"/>
        <w:spacing w:before="240" w:beforeAutospacing="0" w:after="240" w:afterAutospacing="0"/>
        <w:jc w:val="both"/>
        <w:rPr>
          <w:bCs/>
          <w:color w:val="FF0000"/>
          <w:sz w:val="22"/>
          <w:szCs w:val="22"/>
          <w:shd w:val="clear" w:color="auto" w:fill="FFFFFF"/>
        </w:rPr>
      </w:pPr>
      <w:proofErr w:type="gramStart"/>
      <w:r w:rsidRPr="00FB5626">
        <w:rPr>
          <w:bCs/>
          <w:color w:val="FF0000"/>
          <w:sz w:val="22"/>
          <w:szCs w:val="22"/>
          <w:shd w:val="clear" w:color="auto" w:fill="FFFFFF"/>
        </w:rPr>
        <w:t>miRNAs</w:t>
      </w:r>
      <w:proofErr w:type="gramEnd"/>
      <w:r w:rsidRPr="00FB5626">
        <w:rPr>
          <w:bCs/>
          <w:color w:val="FF0000"/>
          <w:sz w:val="22"/>
          <w:szCs w:val="22"/>
          <w:shd w:val="clear" w:color="auto" w:fill="FFFFFF"/>
        </w:rPr>
        <w:t xml:space="preserve"> are short non RNAs that are expressed by RNA polymerase II and then regulated by a shared biogenic pathway in a step-by-step method. Using a combination of experimental and computational techniques, MiRNAs have been discovered in a variety of species. By binding to the </w:t>
      </w:r>
      <w:proofErr w:type="gramStart"/>
      <w:r w:rsidRPr="00FB5626">
        <w:rPr>
          <w:bCs/>
          <w:color w:val="FF0000"/>
          <w:sz w:val="22"/>
          <w:szCs w:val="22"/>
          <w:shd w:val="clear" w:color="auto" w:fill="FFFFFF"/>
        </w:rPr>
        <w:t>3 ’</w:t>
      </w:r>
      <w:proofErr w:type="gramEnd"/>
      <w:r w:rsidRPr="00FB5626">
        <w:rPr>
          <w:bCs/>
          <w:color w:val="FF0000"/>
          <w:sz w:val="22"/>
          <w:szCs w:val="22"/>
          <w:shd w:val="clear" w:color="auto" w:fill="FFFFFF"/>
        </w:rPr>
        <w:t xml:space="preserve"> untranslated, miRNA regulates gene expression at the post-transcriptional stage.</w:t>
      </w:r>
      <w:r w:rsidRPr="00FB5626">
        <w:rPr>
          <w:b/>
          <w:bCs/>
          <w:color w:val="212121"/>
          <w:sz w:val="22"/>
          <w:szCs w:val="22"/>
          <w:shd w:val="clear" w:color="auto" w:fill="FFFFFF"/>
        </w:rPr>
        <w:t xml:space="preserve"> </w:t>
      </w:r>
      <w:r w:rsidR="00D91530" w:rsidRPr="00FB5626">
        <w:rPr>
          <w:sz w:val="22"/>
          <w:szCs w:val="22"/>
        </w:rPr>
        <w:t xml:space="preserve">The </w:t>
      </w:r>
      <w:proofErr w:type="spellStart"/>
      <w:r w:rsidR="00D91530" w:rsidRPr="00FB5626">
        <w:rPr>
          <w:sz w:val="22"/>
          <w:szCs w:val="22"/>
        </w:rPr>
        <w:t>RegNetwork</w:t>
      </w:r>
      <w:proofErr w:type="spellEnd"/>
      <w:r w:rsidR="00D91530" w:rsidRPr="00FB5626">
        <w:rPr>
          <w:sz w:val="22"/>
          <w:szCs w:val="22"/>
        </w:rPr>
        <w:t xml:space="preserve"> database was utilized to collect TF-miRNA coregulatory interactions, which helps to identify the miRNAs and regulatory TF-genes that regulate DEGs of interest at the transcriptional and post-transcriptional phases </w:t>
      </w:r>
      <w:r w:rsidR="006F7576" w:rsidRPr="00FB5626">
        <w:rPr>
          <w:sz w:val="22"/>
          <w:szCs w:val="22"/>
        </w:rPr>
        <w:t>[43]. We found miRNAs that interact with common DEGs and then utilized the Network Analyst tool to analyze how they interact. With this platform, researchers can find complex datasets and determine biological traits and functions [44]. The network of miRNA-gene interactions was examined using Cytoscape software. By classifying top miRNAs to higher levels, this software aids researchers in determining biological roles and features</w:t>
      </w:r>
      <w:r w:rsidR="00291BA1" w:rsidRPr="00FB5626">
        <w:rPr>
          <w:sz w:val="22"/>
          <w:szCs w:val="22"/>
        </w:rPr>
        <w:t>.</w:t>
      </w:r>
      <w:r w:rsidR="00B62C0E" w:rsidRPr="00FB5626">
        <w:rPr>
          <w:b/>
          <w:bCs/>
          <w:color w:val="000000"/>
          <w:sz w:val="22"/>
          <w:szCs w:val="22"/>
        </w:rPr>
        <w:t xml:space="preserve"> </w:t>
      </w:r>
      <w:r w:rsidR="00B62C0E" w:rsidRPr="00FB5626">
        <w:rPr>
          <w:bCs/>
          <w:color w:val="FF0000"/>
          <w:sz w:val="22"/>
          <w:szCs w:val="22"/>
          <w:shd w:val="clear" w:color="auto" w:fill="FFFFFF"/>
        </w:rPr>
        <w:t>The TF-miRNA coregulatory network has 191 nodes and 216 edges. According to research, DEGs engage with 87 miRNAs and 93 TF-genes.</w:t>
      </w:r>
    </w:p>
    <w:p w14:paraId="1AB480FA" w14:textId="049CF9AF" w:rsidR="00291BA1" w:rsidRPr="00CF4E88" w:rsidRDefault="00291BA1" w:rsidP="00291BA1">
      <w:pPr>
        <w:jc w:val="both"/>
        <w:rPr>
          <w:rFonts w:ascii="Times New Roman" w:hAnsi="Times New Roman" w:cs="Times New Roman"/>
        </w:rPr>
      </w:pPr>
    </w:p>
    <w:p w14:paraId="19C4A6ED" w14:textId="77777777"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2.9 Candidate Drugs Identification</w:t>
      </w:r>
    </w:p>
    <w:p w14:paraId="70279F51" w14:textId="4C214B28" w:rsidR="00BC40E8" w:rsidRDefault="00BC40E8" w:rsidP="00291BA1">
      <w:pPr>
        <w:jc w:val="both"/>
        <w:rPr>
          <w:rFonts w:ascii="Times New Roman" w:hAnsi="Times New Roman" w:cs="Times New Roman"/>
        </w:rPr>
      </w:pPr>
      <w:bookmarkStart w:id="4" w:name="_Hlk91965166"/>
      <w:r w:rsidRPr="00BC40E8">
        <w:rPr>
          <w:rFonts w:ascii="Times New Roman" w:hAnsi="Times New Roman" w:cs="Times New Roman"/>
        </w:rPr>
        <w:t xml:space="preserve">Predicting </w:t>
      </w:r>
      <w:bookmarkEnd w:id="4"/>
      <w:r w:rsidR="009B2550">
        <w:rPr>
          <w:rFonts w:ascii="Times New Roman" w:hAnsi="Times New Roman" w:cs="Times New Roman"/>
        </w:rPr>
        <w:t xml:space="preserve">PDI </w:t>
      </w:r>
      <w:r w:rsidRPr="00BC40E8">
        <w:rPr>
          <w:rFonts w:ascii="Times New Roman" w:hAnsi="Times New Roman" w:cs="Times New Roman"/>
        </w:rPr>
        <w:t>or drug molecule recognition is important for this</w:t>
      </w:r>
      <w:bookmarkStart w:id="5" w:name="_GoBack"/>
      <w:bookmarkEnd w:id="5"/>
      <w:r w:rsidRPr="00BC40E8">
        <w:rPr>
          <w:rFonts w:ascii="Times New Roman" w:hAnsi="Times New Roman" w:cs="Times New Roman"/>
        </w:rPr>
        <w:t xml:space="preserve"> research. We identified a therapeutic molecule based on the common DEGs of SARS-CoV-2 and IPF using the Enrichr tool and </w:t>
      </w:r>
      <w:bookmarkStart w:id="6" w:name="_Hlk91965223"/>
      <w:r w:rsidRPr="00BC40E8">
        <w:rPr>
          <w:rFonts w:ascii="Times New Roman" w:hAnsi="Times New Roman" w:cs="Times New Roman"/>
        </w:rPr>
        <w:t>DSigDB</w:t>
      </w:r>
      <w:r w:rsidR="009B2550">
        <w:rPr>
          <w:rFonts w:ascii="Times New Roman" w:hAnsi="Times New Roman" w:cs="Times New Roman"/>
        </w:rPr>
        <w:t xml:space="preserve"> database</w:t>
      </w:r>
      <w:r w:rsidRPr="00BC40E8">
        <w:rPr>
          <w:rFonts w:ascii="Times New Roman" w:hAnsi="Times New Roman" w:cs="Times New Roman"/>
        </w:rPr>
        <w:t xml:space="preserve">. </w:t>
      </w:r>
      <w:bookmarkEnd w:id="6"/>
      <w:r w:rsidRPr="00BC40E8">
        <w:rPr>
          <w:rFonts w:ascii="Times New Roman" w:hAnsi="Times New Roman" w:cs="Times New Roman"/>
        </w:rPr>
        <w:t>There are 22,527 gene sets in the drug signatures database. To acquire access to the DSigDB database, the Enrichr platform is employed [45, 46]. Enrichr is a well-known web portal with many gene-set libraries that may be used to look into gene-set enrichment on a genome-wide scale [47].</w:t>
      </w:r>
    </w:p>
    <w:p w14:paraId="6B4BC177" w14:textId="54482E5E" w:rsidR="00291BA1" w:rsidRPr="002C6ACC" w:rsidRDefault="00291BA1" w:rsidP="00291BA1">
      <w:pPr>
        <w:jc w:val="both"/>
        <w:rPr>
          <w:rFonts w:ascii="Times New Roman" w:hAnsi="Times New Roman" w:cs="Times New Roman"/>
          <w:b/>
        </w:rPr>
      </w:pPr>
      <w:r>
        <w:rPr>
          <w:rFonts w:ascii="Times New Roman" w:hAnsi="Times New Roman" w:cs="Times New Roman"/>
          <w:b/>
        </w:rPr>
        <w:t xml:space="preserve">3 </w:t>
      </w:r>
      <w:r w:rsidRPr="002C6ACC">
        <w:rPr>
          <w:rFonts w:ascii="Times New Roman" w:hAnsi="Times New Roman" w:cs="Times New Roman"/>
          <w:b/>
        </w:rPr>
        <w:t>Result Analysis</w:t>
      </w:r>
    </w:p>
    <w:p w14:paraId="5449D5F6" w14:textId="64CBED5D" w:rsidR="00291BA1" w:rsidRPr="00B95B01" w:rsidRDefault="003B41C0" w:rsidP="00291BA1">
      <w:pPr>
        <w:jc w:val="both"/>
        <w:rPr>
          <w:rFonts w:ascii="Times New Roman" w:hAnsi="Times New Roman" w:cs="Times New Roman"/>
          <w:bCs/>
        </w:rPr>
      </w:pPr>
      <w:r w:rsidRPr="003B41C0">
        <w:rPr>
          <w:rFonts w:ascii="Times New Roman" w:hAnsi="Times New Roman" w:cs="Times New Roman"/>
          <w:bCs/>
        </w:rPr>
        <w:t>The overall performance of the analysis is discussed in this section. Beginning with a discussion of DEGs and mutual DEG identification, the article progresses to a description of the candidat</w:t>
      </w:r>
      <w:r>
        <w:rPr>
          <w:rFonts w:ascii="Times New Roman" w:hAnsi="Times New Roman" w:cs="Times New Roman"/>
          <w:bCs/>
        </w:rPr>
        <w:t>e drug identification procedure</w:t>
      </w:r>
      <w:r w:rsidR="00291BA1" w:rsidRPr="00B95B01">
        <w:rPr>
          <w:rFonts w:ascii="Times New Roman" w:hAnsi="Times New Roman" w:cs="Times New Roman"/>
          <w:bCs/>
        </w:rPr>
        <w:t>.</w:t>
      </w:r>
    </w:p>
    <w:p w14:paraId="2FA20F37" w14:textId="77777777"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t>3.1 DEGs and Mutual DEGs Identification</w:t>
      </w:r>
    </w:p>
    <w:p w14:paraId="4F51EEC7" w14:textId="4CF35F02" w:rsidR="00291BA1" w:rsidRPr="00B21C7D" w:rsidRDefault="0002427E" w:rsidP="00291BA1">
      <w:pPr>
        <w:jc w:val="both"/>
        <w:rPr>
          <w:rFonts w:ascii="Times New Roman" w:hAnsi="Times New Roman" w:cs="Times New Roman"/>
        </w:rPr>
      </w:pPr>
      <w:r w:rsidRPr="0002427E">
        <w:rPr>
          <w:rFonts w:ascii="Times New Roman" w:hAnsi="Times New Roman" w:cs="Times New Roman"/>
        </w:rPr>
        <w:t xml:space="preserve">We investigated the interrelationships and implications of disrupted genes that activate COVID-19 and IPF using the NCBI's human RNA-seq and microarray datasets. The GSE147507 dataset determines DEGs for </w:t>
      </w:r>
      <w:r w:rsidR="003528A8">
        <w:rPr>
          <w:rFonts w:ascii="Times New Roman" w:hAnsi="Times New Roman" w:cs="Times New Roman"/>
        </w:rPr>
        <w:t>SARS-CoV-2</w:t>
      </w:r>
      <w:r w:rsidRPr="0002427E">
        <w:rPr>
          <w:rFonts w:ascii="Times New Roman" w:hAnsi="Times New Roman" w:cs="Times New Roman"/>
        </w:rPr>
        <w:t>, and its GEO platform identifier is GPL18573. There are 926 up-regulated and 799 down-regulated genes in the GSE147507 dataset, resulting in 1,725</w:t>
      </w:r>
      <w:r w:rsidR="002B1F8A">
        <w:rPr>
          <w:rFonts w:ascii="Times New Roman" w:hAnsi="Times New Roman" w:cs="Times New Roman"/>
        </w:rPr>
        <w:t xml:space="preserve"> DEGs</w:t>
      </w:r>
      <w:r w:rsidRPr="0002427E">
        <w:rPr>
          <w:rFonts w:ascii="Times New Roman" w:hAnsi="Times New Roman" w:cs="Times New Roman"/>
        </w:rPr>
        <w:t>. In the GSE52463 dataset, which has the GEO platform identifier GPL11154, we discovered a total of 1008 DEGs, with 669 up-regulated and 339</w:t>
      </w:r>
      <w:r w:rsidR="002B1F8A">
        <w:rPr>
          <w:rFonts w:ascii="Times New Roman" w:hAnsi="Times New Roman" w:cs="Times New Roman"/>
        </w:rPr>
        <w:t xml:space="preserve"> </w:t>
      </w:r>
      <w:r w:rsidRPr="0002427E">
        <w:rPr>
          <w:rFonts w:ascii="Times New Roman" w:hAnsi="Times New Roman" w:cs="Times New Roman"/>
        </w:rPr>
        <w:t>down-regulated</w:t>
      </w:r>
      <w:r w:rsidR="002B1F8A">
        <w:rPr>
          <w:rFonts w:ascii="Times New Roman" w:hAnsi="Times New Roman" w:cs="Times New Roman"/>
        </w:rPr>
        <w:t xml:space="preserve"> genes</w:t>
      </w:r>
      <w:r w:rsidRPr="0002427E">
        <w:rPr>
          <w:rFonts w:ascii="Times New Roman" w:hAnsi="Times New Roman" w:cs="Times New Roman"/>
        </w:rPr>
        <w:t xml:space="preserve">. </w:t>
      </w:r>
      <w:r w:rsidR="003528A8" w:rsidRPr="003528A8">
        <w:rPr>
          <w:rFonts w:ascii="Times New Roman" w:hAnsi="Times New Roman" w:cs="Times New Roman"/>
        </w:rPr>
        <w:t>The quantitative measurement of the selected datasets is shown in Table 2</w:t>
      </w:r>
      <w:r w:rsidRPr="0002427E">
        <w:rPr>
          <w:rFonts w:ascii="Times New Roman" w:hAnsi="Times New Roman" w:cs="Times New Roman"/>
        </w:rPr>
        <w:t xml:space="preserve">. After cross-comparative analysis using JVENN, a trustworthy web platform for Venn analysis, we discovered 90 similar DEGs from the </w:t>
      </w:r>
      <w:r w:rsidR="00807C2A" w:rsidRPr="0002427E">
        <w:rPr>
          <w:rFonts w:ascii="Times New Roman" w:hAnsi="Times New Roman" w:cs="Times New Roman"/>
        </w:rPr>
        <w:t>GSE147507</w:t>
      </w:r>
      <w:r w:rsidRPr="0002427E">
        <w:rPr>
          <w:rFonts w:ascii="Times New Roman" w:hAnsi="Times New Roman" w:cs="Times New Roman"/>
        </w:rPr>
        <w:t xml:space="preserve"> and </w:t>
      </w:r>
      <w:r w:rsidR="00807C2A" w:rsidRPr="0002427E">
        <w:rPr>
          <w:rFonts w:ascii="Times New Roman" w:hAnsi="Times New Roman" w:cs="Times New Roman"/>
        </w:rPr>
        <w:t>GSE52463</w:t>
      </w:r>
      <w:r w:rsidR="00807C2A">
        <w:rPr>
          <w:rFonts w:ascii="Times New Roman" w:hAnsi="Times New Roman" w:cs="Times New Roman"/>
        </w:rPr>
        <w:t xml:space="preserve"> </w:t>
      </w:r>
      <w:r w:rsidRPr="0002427E">
        <w:rPr>
          <w:rFonts w:ascii="Times New Roman" w:hAnsi="Times New Roman" w:cs="Times New Roman"/>
        </w:rPr>
        <w:t xml:space="preserve">datasets. Twenty common DEGs were chosen for further study from 90 common DEGs based on the p-value (MDK, HP, HSPB6, CHIT1, TNFAIP6, EPAS1, MMP1, CCL18, CXCL6, CCL11, IL1RN, LAMP3, CD207, ARRB1, RNASE2, LILRA1, FCGR2A, STAT4, CD69, and SAMSN1). Additional study has been conducted using these 20 frequent DEGs. Figure 2 depicts the common </w:t>
      </w:r>
      <w:r w:rsidR="003528A8">
        <w:rPr>
          <w:rFonts w:ascii="Times New Roman" w:hAnsi="Times New Roman" w:cs="Times New Roman"/>
        </w:rPr>
        <w:t xml:space="preserve">DEGs </w:t>
      </w:r>
      <w:r w:rsidRPr="0002427E">
        <w:rPr>
          <w:rFonts w:ascii="Times New Roman" w:hAnsi="Times New Roman" w:cs="Times New Roman"/>
        </w:rPr>
        <w:t>as a Venn diagram, with 90 genes discovered to be shared in the GSE147507 and GSE52463 datasets.</w:t>
      </w:r>
    </w:p>
    <w:p w14:paraId="5B4FB828" w14:textId="5C7CC250" w:rsidR="00291BA1" w:rsidRPr="00B95B01" w:rsidRDefault="00291BA1" w:rsidP="00291BA1">
      <w:pPr>
        <w:jc w:val="both"/>
        <w:rPr>
          <w:rFonts w:ascii="Times New Roman" w:hAnsi="Times New Roman" w:cs="Times New Roman"/>
          <w:b/>
        </w:rPr>
      </w:pPr>
      <w:r w:rsidRPr="00B95B01">
        <w:rPr>
          <w:rFonts w:ascii="Times New Roman" w:hAnsi="Times New Roman" w:cs="Times New Roman"/>
          <w:b/>
        </w:rPr>
        <w:lastRenderedPageBreak/>
        <w:t>3.2 G</w:t>
      </w:r>
      <w:r w:rsidR="00AB5B10">
        <w:rPr>
          <w:rFonts w:ascii="Times New Roman" w:hAnsi="Times New Roman" w:cs="Times New Roman"/>
          <w:b/>
        </w:rPr>
        <w:t>O</w:t>
      </w:r>
      <w:r w:rsidRPr="00B95B01">
        <w:rPr>
          <w:rFonts w:ascii="Times New Roman" w:hAnsi="Times New Roman" w:cs="Times New Roman"/>
          <w:b/>
        </w:rPr>
        <w:t xml:space="preserve"> and Molecular Pathway Analysis</w:t>
      </w:r>
    </w:p>
    <w:p w14:paraId="7DF94DCC" w14:textId="77777777" w:rsidR="008E1E88" w:rsidRDefault="008E1E88" w:rsidP="0009678F">
      <w:pPr>
        <w:jc w:val="both"/>
        <w:rPr>
          <w:rFonts w:ascii="Times New Roman" w:hAnsi="Times New Roman" w:cs="Times New Roman"/>
        </w:rPr>
      </w:pPr>
      <w:r w:rsidRPr="008E1E88">
        <w:rPr>
          <w:rFonts w:ascii="Times New Roman" w:hAnsi="Times New Roman" w:cs="Times New Roman"/>
        </w:rPr>
        <w:t>Enrichment analysis of gene sets is a technique for identifying DEGs linked to a biological process or molecular function. For this study, we looked at the most prevalent DEGs. GO processes are divided into biological, cellular components, and molecular functions. Table 3 shows the biological process connected to GO keywords identification findings based on the combined score. Table 4 shows the results of the identification of molecular function-related GO keywords based on the combined score. Table 5 also shows the results of the cellular component-related GO keywords identification based on the combined score. The KEGG, Wiki Pathways, Reactome, and BioCarta have been used to find the most impactful pathways of the shared DEGs between IPF and SARS-CoV-2. Table 6, 7, 8, and 9 shows the essential pathways discovered in the datasets. The graphical view of GO terms and pathways analysis are shown in Figures 3 and 4.</w:t>
      </w:r>
    </w:p>
    <w:p w14:paraId="0D9E3E2B" w14:textId="54AEBF4D" w:rsidR="0009678F" w:rsidRDefault="0009678F" w:rsidP="0009678F">
      <w:pPr>
        <w:jc w:val="both"/>
        <w:rPr>
          <w:rFonts w:ascii="Times New Roman" w:hAnsi="Times New Roman" w:cs="Times New Roman"/>
          <w:b/>
        </w:rPr>
      </w:pPr>
      <w:r w:rsidRPr="00B95B01">
        <w:rPr>
          <w:rFonts w:ascii="Times New Roman" w:hAnsi="Times New Roman" w:cs="Times New Roman"/>
          <w:b/>
        </w:rPr>
        <w:t xml:space="preserve">3.3 </w:t>
      </w:r>
      <w:r w:rsidR="002A0686">
        <w:rPr>
          <w:rFonts w:ascii="Times New Roman" w:hAnsi="Times New Roman" w:cs="Times New Roman"/>
          <w:b/>
        </w:rPr>
        <w:t xml:space="preserve">Analysis of PPI </w:t>
      </w:r>
      <w:r w:rsidR="00FF6164">
        <w:rPr>
          <w:rFonts w:ascii="Times New Roman" w:hAnsi="Times New Roman" w:cs="Times New Roman"/>
          <w:b/>
        </w:rPr>
        <w:t>Network</w:t>
      </w:r>
      <w:r w:rsidRPr="00B95B01">
        <w:rPr>
          <w:rFonts w:ascii="Times New Roman" w:hAnsi="Times New Roman" w:cs="Times New Roman"/>
          <w:b/>
        </w:rPr>
        <w:t xml:space="preserve"> for the Identification of Hub</w:t>
      </w:r>
      <w:r w:rsidR="008E1E88">
        <w:rPr>
          <w:rFonts w:ascii="Times New Roman" w:hAnsi="Times New Roman" w:cs="Times New Roman"/>
          <w:b/>
        </w:rPr>
        <w:t>-</w:t>
      </w:r>
      <w:r w:rsidRPr="00B95B01">
        <w:rPr>
          <w:rFonts w:ascii="Times New Roman" w:hAnsi="Times New Roman" w:cs="Times New Roman"/>
          <w:b/>
        </w:rPr>
        <w:t>Genes</w:t>
      </w:r>
    </w:p>
    <w:p w14:paraId="24FA36CB" w14:textId="698F4B38" w:rsidR="008B1C50" w:rsidRPr="00B8227C" w:rsidRDefault="008B1C50" w:rsidP="008B1C50">
      <w:pPr>
        <w:pStyle w:val="NoSpacing"/>
        <w:jc w:val="both"/>
        <w:rPr>
          <w:rFonts w:ascii="Times New Roman" w:hAnsi="Times New Roman" w:cs="Times New Roman"/>
        </w:rPr>
      </w:pPr>
      <w:r w:rsidRPr="00B8227C">
        <w:rPr>
          <w:rFonts w:ascii="Times New Roman" w:hAnsi="Times New Roman" w:cs="Times New Roman"/>
        </w:rPr>
        <w:t>The PPI</w:t>
      </w:r>
      <w:r w:rsidR="002A0686" w:rsidRPr="00B8227C">
        <w:rPr>
          <w:rFonts w:ascii="Times New Roman" w:hAnsi="Times New Roman" w:cs="Times New Roman"/>
        </w:rPr>
        <w:t xml:space="preserve"> network analysis</w:t>
      </w:r>
      <w:r w:rsidRPr="00B8227C">
        <w:rPr>
          <w:rFonts w:ascii="Times New Roman" w:hAnsi="Times New Roman" w:cs="Times New Roman"/>
        </w:rPr>
        <w:t xml:space="preserve"> is the most important element. This network has conducted hub gene recognition, module analysis, and drug identification. In STRING, the specific DEGs have been provided as input. The analysis file was re-imported into the Cytoscape software for visualization. For the most frequent DEGs, a PPI network has been created. Finally, the PPIs network results connect to therapeutic compound suggestions, placing the PPIs analysis as the research's focus. Figure 5 </w:t>
      </w:r>
      <w:r w:rsidR="002A0686" w:rsidRPr="00B8227C">
        <w:rPr>
          <w:rFonts w:ascii="Times New Roman" w:hAnsi="Times New Roman" w:cs="Times New Roman"/>
        </w:rPr>
        <w:t>shows</w:t>
      </w:r>
      <w:r w:rsidRPr="00B8227C">
        <w:rPr>
          <w:rFonts w:ascii="Times New Roman" w:hAnsi="Times New Roman" w:cs="Times New Roman"/>
        </w:rPr>
        <w:t xml:space="preserve"> the PPI network with 60 nodes and 308 edges. For </w:t>
      </w:r>
      <w:r w:rsidR="002A0686" w:rsidRPr="00B8227C">
        <w:rPr>
          <w:rFonts w:ascii="Times New Roman" w:hAnsi="Times New Roman" w:cs="Times New Roman"/>
        </w:rPr>
        <w:t xml:space="preserve">SARS-CoV-2 </w:t>
      </w:r>
      <w:r w:rsidRPr="00B8227C">
        <w:rPr>
          <w:rFonts w:ascii="Times New Roman" w:hAnsi="Times New Roman" w:cs="Times New Roman"/>
        </w:rPr>
        <w:t>and IPF, the PPI network was developed to discover hub</w:t>
      </w:r>
      <w:r w:rsidR="002A0686" w:rsidRPr="00B8227C">
        <w:rPr>
          <w:rFonts w:ascii="Times New Roman" w:hAnsi="Times New Roman" w:cs="Times New Roman"/>
        </w:rPr>
        <w:t>-</w:t>
      </w:r>
      <w:r w:rsidRPr="00B8227C">
        <w:rPr>
          <w:rFonts w:ascii="Times New Roman" w:hAnsi="Times New Roman" w:cs="Times New Roman"/>
        </w:rPr>
        <w:t>genes and medicinal compounds.</w:t>
      </w:r>
    </w:p>
    <w:p w14:paraId="6D587D9E" w14:textId="77777777" w:rsidR="008B1C50" w:rsidRDefault="008B1C50" w:rsidP="0009678F">
      <w:pPr>
        <w:pStyle w:val="NoSpacing"/>
        <w:rPr>
          <w:rFonts w:ascii="Times New Roman" w:hAnsi="Times New Roman" w:cs="Times New Roman"/>
        </w:rPr>
      </w:pPr>
    </w:p>
    <w:p w14:paraId="2A833C4A" w14:textId="2E14C1B8" w:rsidR="0009678F" w:rsidRDefault="0009678F" w:rsidP="0009678F">
      <w:pPr>
        <w:pStyle w:val="NoSpacing"/>
        <w:rPr>
          <w:rFonts w:ascii="Times New Roman" w:hAnsi="Times New Roman" w:cs="Times New Roman"/>
          <w:b/>
          <w:bCs/>
        </w:rPr>
      </w:pPr>
      <w:r w:rsidRPr="00971558">
        <w:rPr>
          <w:rFonts w:ascii="Times New Roman" w:hAnsi="Times New Roman" w:cs="Times New Roman"/>
          <w:b/>
          <w:bCs/>
        </w:rPr>
        <w:t>3.4 Identif</w:t>
      </w:r>
      <w:r w:rsidR="00FF2AEC">
        <w:rPr>
          <w:rFonts w:ascii="Times New Roman" w:hAnsi="Times New Roman" w:cs="Times New Roman"/>
          <w:b/>
          <w:bCs/>
        </w:rPr>
        <w:t>ication</w:t>
      </w:r>
      <w:r w:rsidRPr="00971558">
        <w:rPr>
          <w:rFonts w:ascii="Times New Roman" w:hAnsi="Times New Roman" w:cs="Times New Roman"/>
          <w:b/>
          <w:bCs/>
        </w:rPr>
        <w:t xml:space="preserve"> </w:t>
      </w:r>
      <w:r w:rsidR="00FF6164">
        <w:rPr>
          <w:rFonts w:ascii="Times New Roman" w:hAnsi="Times New Roman" w:cs="Times New Roman"/>
          <w:b/>
          <w:bCs/>
        </w:rPr>
        <w:t xml:space="preserve">of </w:t>
      </w:r>
      <w:r w:rsidRPr="00971558">
        <w:rPr>
          <w:rFonts w:ascii="Times New Roman" w:hAnsi="Times New Roman" w:cs="Times New Roman"/>
          <w:b/>
          <w:bCs/>
        </w:rPr>
        <w:t>Hub</w:t>
      </w:r>
      <w:r w:rsidR="00FF6164">
        <w:rPr>
          <w:rFonts w:ascii="Times New Roman" w:hAnsi="Times New Roman" w:cs="Times New Roman"/>
          <w:b/>
          <w:bCs/>
        </w:rPr>
        <w:t>-</w:t>
      </w:r>
      <w:r w:rsidRPr="00971558">
        <w:rPr>
          <w:rFonts w:ascii="Times New Roman" w:hAnsi="Times New Roman" w:cs="Times New Roman"/>
          <w:b/>
          <w:bCs/>
        </w:rPr>
        <w:t>Genes for Therapeutic Solutions and Module Analysis</w:t>
      </w:r>
    </w:p>
    <w:p w14:paraId="486FA651" w14:textId="229BDC91" w:rsidR="0009678F" w:rsidRPr="00B8227C" w:rsidRDefault="00C61C80" w:rsidP="0009678F">
      <w:pPr>
        <w:pStyle w:val="NoSpacing"/>
        <w:spacing w:line="276" w:lineRule="auto"/>
        <w:jc w:val="both"/>
        <w:rPr>
          <w:rFonts w:ascii="Times New Roman" w:hAnsi="Times New Roman" w:cs="Times New Roman"/>
        </w:rPr>
      </w:pPr>
      <w:proofErr w:type="spellStart"/>
      <w:r w:rsidRPr="00B8227C">
        <w:rPr>
          <w:rFonts w:ascii="Times New Roman" w:hAnsi="Times New Roman" w:cs="Times New Roman"/>
        </w:rPr>
        <w:t>CytoHubba</w:t>
      </w:r>
      <w:proofErr w:type="spellEnd"/>
      <w:r w:rsidRPr="00B8227C">
        <w:rPr>
          <w:rFonts w:ascii="Times New Roman" w:hAnsi="Times New Roman" w:cs="Times New Roman"/>
        </w:rPr>
        <w:t xml:space="preserve">, a </w:t>
      </w:r>
      <w:proofErr w:type="spellStart"/>
      <w:r w:rsidRPr="00B8227C">
        <w:rPr>
          <w:rFonts w:ascii="Times New Roman" w:hAnsi="Times New Roman" w:cs="Times New Roman"/>
        </w:rPr>
        <w:t>Cytoscape</w:t>
      </w:r>
      <w:proofErr w:type="spellEnd"/>
      <w:r w:rsidRPr="00B8227C">
        <w:rPr>
          <w:rFonts w:ascii="Times New Roman" w:hAnsi="Times New Roman" w:cs="Times New Roman"/>
        </w:rPr>
        <w:t xml:space="preserve"> software plugin, was used to track the hub genes from the PPIs network. The degree meaning of the hub genes, which represents the number of interactions between the genes in the PPI network, has been categorized. Hub</w:t>
      </w:r>
      <w:r w:rsidR="00B8227C">
        <w:rPr>
          <w:rFonts w:ascii="Times New Roman" w:hAnsi="Times New Roman" w:cs="Times New Roman"/>
        </w:rPr>
        <w:t>-</w:t>
      </w:r>
      <w:r w:rsidRPr="00B8227C">
        <w:rPr>
          <w:rFonts w:ascii="Times New Roman" w:hAnsi="Times New Roman" w:cs="Times New Roman"/>
        </w:rPr>
        <w:t>genes are the bulk of interconnected nodes in a PPI network. The topological analysis identified the top five genes (AKT1, IL1B, CCL5, MMP9, and ARRB1) classified as hub genes based on their degree value. Table 10 shows the results of the topological analysis. These hub genes could be exploited as biomarkers, leading to new therapeutic approaches for the studied diseases. The network has 50 nodes and 283 edges, and we utilized a degree sorted circle structure to lay it out. The network of hub genes is depicted in Figure 6, with the top hub</w:t>
      </w:r>
      <w:r w:rsidR="00B8227C" w:rsidRPr="00B8227C">
        <w:rPr>
          <w:rFonts w:ascii="Times New Roman" w:hAnsi="Times New Roman" w:cs="Times New Roman"/>
        </w:rPr>
        <w:t>-ge</w:t>
      </w:r>
      <w:r w:rsidRPr="00B8227C">
        <w:rPr>
          <w:rFonts w:ascii="Times New Roman" w:hAnsi="Times New Roman" w:cs="Times New Roman"/>
        </w:rPr>
        <w:t>nes highlighted in red.</w:t>
      </w:r>
    </w:p>
    <w:p w14:paraId="17E846F5" w14:textId="77777777" w:rsidR="00C61C80" w:rsidRPr="0009678F" w:rsidRDefault="00C61C80" w:rsidP="0009678F">
      <w:pPr>
        <w:pStyle w:val="NoSpacing"/>
        <w:spacing w:line="276" w:lineRule="auto"/>
        <w:jc w:val="both"/>
        <w:rPr>
          <w:rFonts w:ascii="Times New Roman" w:hAnsi="Times New Roman" w:cs="Times New Roman"/>
          <w:sz w:val="14"/>
          <w:szCs w:val="14"/>
        </w:rPr>
      </w:pPr>
    </w:p>
    <w:p w14:paraId="423BDCCB" w14:textId="7E4C3FB9" w:rsidR="0009678F" w:rsidRDefault="0009678F" w:rsidP="0009678F">
      <w:pPr>
        <w:pStyle w:val="NoSpacing"/>
        <w:spacing w:line="276" w:lineRule="auto"/>
        <w:jc w:val="both"/>
        <w:rPr>
          <w:rFonts w:ascii="Times New Roman" w:hAnsi="Times New Roman" w:cs="Times New Roman"/>
          <w:b/>
        </w:rPr>
      </w:pPr>
      <w:r w:rsidRPr="00B95B01">
        <w:rPr>
          <w:rFonts w:ascii="Times New Roman" w:hAnsi="Times New Roman" w:cs="Times New Roman"/>
          <w:b/>
        </w:rPr>
        <w:t>3.5 TF-Gene</w:t>
      </w:r>
      <w:r>
        <w:rPr>
          <w:rFonts w:ascii="Times New Roman" w:hAnsi="Times New Roman" w:cs="Times New Roman"/>
          <w:b/>
        </w:rPr>
        <w:t xml:space="preserve"> Analysis</w:t>
      </w:r>
    </w:p>
    <w:p w14:paraId="4E35954A" w14:textId="77777777" w:rsidR="0009678F" w:rsidRPr="0009678F" w:rsidRDefault="0009678F" w:rsidP="0009678F">
      <w:pPr>
        <w:pStyle w:val="NoSpacing"/>
        <w:rPr>
          <w:sz w:val="12"/>
          <w:szCs w:val="12"/>
        </w:rPr>
      </w:pPr>
    </w:p>
    <w:p w14:paraId="0D9241EC" w14:textId="71370128" w:rsidR="0009678F" w:rsidRPr="00B8227C" w:rsidRDefault="009232D4" w:rsidP="0009678F">
      <w:pPr>
        <w:jc w:val="both"/>
        <w:rPr>
          <w:rFonts w:ascii="Times New Roman" w:hAnsi="Times New Roman" w:cs="Times New Roman"/>
        </w:rPr>
      </w:pPr>
      <w:r w:rsidRPr="00B8227C">
        <w:rPr>
          <w:rFonts w:ascii="Times New Roman" w:hAnsi="Times New Roman" w:cs="Times New Roman"/>
        </w:rPr>
        <w:t>The Network Analyst platform was used to investigate TF-gene interactions. The common DEGs were used to examine the TF-gene</w:t>
      </w:r>
      <w:r w:rsidR="003D119B">
        <w:rPr>
          <w:rFonts w:ascii="Times New Roman" w:hAnsi="Times New Roman" w:cs="Times New Roman"/>
        </w:rPr>
        <w:t xml:space="preserve"> network</w:t>
      </w:r>
      <w:r w:rsidRPr="00B8227C">
        <w:rPr>
          <w:rFonts w:ascii="Times New Roman" w:hAnsi="Times New Roman" w:cs="Times New Roman"/>
        </w:rPr>
        <w:t>. There are 190 nodes and 301 edges in the TF-gene</w:t>
      </w:r>
      <w:r w:rsidR="003D119B">
        <w:rPr>
          <w:rFonts w:ascii="Times New Roman" w:hAnsi="Times New Roman" w:cs="Times New Roman"/>
        </w:rPr>
        <w:t xml:space="preserve"> </w:t>
      </w:r>
      <w:r w:rsidRPr="00B8227C">
        <w:rPr>
          <w:rFonts w:ascii="Times New Roman" w:hAnsi="Times New Roman" w:cs="Times New Roman"/>
        </w:rPr>
        <w:t xml:space="preserve">network. Furthermore, the network contains 12 </w:t>
      </w:r>
      <w:r w:rsidR="003D119B">
        <w:rPr>
          <w:rFonts w:ascii="Times New Roman" w:hAnsi="Times New Roman" w:cs="Times New Roman"/>
        </w:rPr>
        <w:t xml:space="preserve">DEGs </w:t>
      </w:r>
      <w:r w:rsidRPr="00B8227C">
        <w:rPr>
          <w:rFonts w:ascii="Times New Roman" w:hAnsi="Times New Roman" w:cs="Times New Roman"/>
        </w:rPr>
        <w:t xml:space="preserve">and 178 TF-genes, with 85 TF-genes regulating HSPB6, 68 TF-genes regulating EPAS1, and 37 TF-genes regulating FCGR2A according to their degree value. These 178 TF-genes are regulated by several common DEGs, indicating a high level of interaction between the TF-genes and common DEGs. The TF-gene network is </w:t>
      </w:r>
      <w:r w:rsidR="00B8227C">
        <w:rPr>
          <w:rFonts w:ascii="Times New Roman" w:hAnsi="Times New Roman" w:cs="Times New Roman"/>
        </w:rPr>
        <w:t>shown</w:t>
      </w:r>
      <w:r w:rsidRPr="00B8227C">
        <w:rPr>
          <w:rFonts w:ascii="Times New Roman" w:hAnsi="Times New Roman" w:cs="Times New Roman"/>
        </w:rPr>
        <w:t xml:space="preserve"> in Figure 7</w:t>
      </w:r>
      <w:r w:rsidR="0009678F" w:rsidRPr="00B8227C">
        <w:rPr>
          <w:rFonts w:ascii="Times New Roman" w:hAnsi="Times New Roman" w:cs="Times New Roman"/>
        </w:rPr>
        <w:t>.</w:t>
      </w:r>
    </w:p>
    <w:p w14:paraId="3EF7BCF9" w14:textId="77777777" w:rsidR="0009678F" w:rsidRPr="00B95B01" w:rsidRDefault="0009678F" w:rsidP="0009678F">
      <w:pPr>
        <w:jc w:val="both"/>
        <w:rPr>
          <w:rFonts w:ascii="Times New Roman" w:hAnsi="Times New Roman" w:cs="Times New Roman"/>
          <w:b/>
        </w:rPr>
      </w:pPr>
      <w:r w:rsidRPr="00B95B01">
        <w:rPr>
          <w:rFonts w:ascii="Times New Roman" w:hAnsi="Times New Roman" w:cs="Times New Roman"/>
          <w:b/>
        </w:rPr>
        <w:t>3.6 TF-miRNA</w:t>
      </w:r>
      <w:r>
        <w:rPr>
          <w:rFonts w:ascii="Times New Roman" w:hAnsi="Times New Roman" w:cs="Times New Roman"/>
          <w:b/>
        </w:rPr>
        <w:t xml:space="preserve"> Analysis</w:t>
      </w:r>
    </w:p>
    <w:p w14:paraId="411965D0" w14:textId="1748CA02" w:rsidR="0009678F" w:rsidRPr="00313AA8" w:rsidRDefault="00A517E6" w:rsidP="0009678F">
      <w:pPr>
        <w:jc w:val="both"/>
        <w:rPr>
          <w:rFonts w:ascii="Times New Roman" w:hAnsi="Times New Roman" w:cs="Times New Roman"/>
        </w:rPr>
      </w:pPr>
      <w:r w:rsidRPr="00A517E6">
        <w:rPr>
          <w:rFonts w:ascii="Times New Roman" w:hAnsi="Times New Roman" w:cs="Times New Roman"/>
        </w:rPr>
        <w:t xml:space="preserve">The TF-miRNA coregulatory network was built using the Network Analyst tool. Analyzing this TF-miRNA coregulatory network revealed the connection of miRNAs and TFs with common DEGs. There are 191 nodes and 216 edges in </w:t>
      </w:r>
      <w:r w:rsidR="00CA782D">
        <w:rPr>
          <w:rFonts w:ascii="Times New Roman" w:hAnsi="Times New Roman" w:cs="Times New Roman"/>
        </w:rPr>
        <w:t xml:space="preserve">this </w:t>
      </w:r>
      <w:r w:rsidRPr="00A517E6">
        <w:rPr>
          <w:rFonts w:ascii="Times New Roman" w:hAnsi="Times New Roman" w:cs="Times New Roman"/>
        </w:rPr>
        <w:t xml:space="preserve">coregulatory network. DEGs interact with 87 miRNAs and 93 TF-genes, according to study. Figure 8 </w:t>
      </w:r>
      <w:r w:rsidR="00CA782D">
        <w:rPr>
          <w:rFonts w:ascii="Times New Roman" w:hAnsi="Times New Roman" w:cs="Times New Roman"/>
        </w:rPr>
        <w:t xml:space="preserve">shows </w:t>
      </w:r>
      <w:r w:rsidRPr="00A517E6">
        <w:rPr>
          <w:rFonts w:ascii="Times New Roman" w:hAnsi="Times New Roman" w:cs="Times New Roman"/>
        </w:rPr>
        <w:t>th</w:t>
      </w:r>
      <w:r>
        <w:rPr>
          <w:rFonts w:ascii="Times New Roman" w:hAnsi="Times New Roman" w:cs="Times New Roman"/>
        </w:rPr>
        <w:t>e TF-miRNA coregulatory network</w:t>
      </w:r>
      <w:r w:rsidR="0009678F" w:rsidRPr="00B95B01">
        <w:rPr>
          <w:rFonts w:ascii="Times New Roman" w:hAnsi="Times New Roman" w:cs="Times New Roman"/>
        </w:rPr>
        <w:t>.</w:t>
      </w:r>
      <w:r w:rsidR="0009678F" w:rsidRPr="00B95B01">
        <w:rPr>
          <w:rFonts w:ascii="Times New Roman" w:hAnsi="Times New Roman" w:cs="Times New Roman"/>
          <w:b/>
        </w:rPr>
        <w:t> </w:t>
      </w:r>
    </w:p>
    <w:p w14:paraId="0663AFBD" w14:textId="77777777" w:rsidR="0009678F" w:rsidRPr="00B95B01" w:rsidRDefault="0009678F" w:rsidP="0009678F">
      <w:pPr>
        <w:jc w:val="both"/>
        <w:rPr>
          <w:rFonts w:ascii="Times New Roman" w:hAnsi="Times New Roman" w:cs="Times New Roman"/>
          <w:b/>
        </w:rPr>
      </w:pPr>
      <w:r w:rsidRPr="00B95B01">
        <w:rPr>
          <w:rFonts w:ascii="Times New Roman" w:hAnsi="Times New Roman" w:cs="Times New Roman"/>
          <w:b/>
        </w:rPr>
        <w:t>3.7 Candidate Drugs Identification</w:t>
      </w:r>
    </w:p>
    <w:p w14:paraId="0F6D69A0" w14:textId="77777777" w:rsidR="0048424F" w:rsidRDefault="0048424F" w:rsidP="0009678F">
      <w:pPr>
        <w:jc w:val="both"/>
        <w:rPr>
          <w:rFonts w:ascii="Times New Roman" w:hAnsi="Times New Roman" w:cs="Times New Roman"/>
        </w:rPr>
      </w:pPr>
      <w:r w:rsidRPr="0048424F">
        <w:rPr>
          <w:rFonts w:ascii="Times New Roman" w:hAnsi="Times New Roman" w:cs="Times New Roman"/>
        </w:rPr>
        <w:lastRenderedPageBreak/>
        <w:t>Drug compounds for common DEGs have been discovered using the Enrichr platform. Using the DSigDB database, we discovered ten candidate medicinal compounds. The top 10 chemical compounds have been extracted based on the combined score of P-value and adjusted P-value. NICKEL SULFATE CTD 00001417, Clonidine HL60 UP, and THYMOLPHTHALEIN CTD 00006891 are the three-drug compounds most genes interact with, according to the data. These medicines are common pharmaceuticals for COVID-19 and IPF since these signature drugs have been discovered for common DEGs. Table 11 displays the most efficient medications for the most common differentially expressed genes from the DSigDB database.</w:t>
      </w:r>
    </w:p>
    <w:p w14:paraId="3B26FE7A" w14:textId="5420F540" w:rsidR="0009678F" w:rsidRPr="0009678F" w:rsidRDefault="0009678F" w:rsidP="0009678F">
      <w:pPr>
        <w:jc w:val="both"/>
        <w:rPr>
          <w:rFonts w:ascii="Times New Roman" w:hAnsi="Times New Roman" w:cs="Times New Roman"/>
        </w:rPr>
      </w:pPr>
      <w:r>
        <w:rPr>
          <w:rFonts w:ascii="Times New Roman" w:hAnsi="Times New Roman" w:cs="Times New Roman"/>
          <w:b/>
        </w:rPr>
        <w:t>4 Discussion</w:t>
      </w:r>
    </w:p>
    <w:p w14:paraId="6E3A2F2D" w14:textId="38238DC5" w:rsidR="00853253" w:rsidRPr="00853253" w:rsidRDefault="00853253" w:rsidP="00853253">
      <w:pPr>
        <w:jc w:val="both"/>
        <w:rPr>
          <w:rFonts w:ascii="Times New Roman" w:hAnsi="Times New Roman" w:cs="Times New Roman"/>
        </w:rPr>
      </w:pPr>
      <w:r w:rsidRPr="00853253">
        <w:rPr>
          <w:rFonts w:ascii="Times New Roman" w:hAnsi="Times New Roman" w:cs="Times New Roman"/>
        </w:rPr>
        <w:t xml:space="preserve">COVID-19 is more common in people who have lung disease. </w:t>
      </w:r>
      <w:r w:rsidR="0041439D" w:rsidRPr="0041439D">
        <w:rPr>
          <w:rFonts w:ascii="Times New Roman" w:hAnsi="Times New Roman" w:cs="Times New Roman"/>
        </w:rPr>
        <w:t>This study contributes to the development of a bioinformatics and machine learning model to identify the Genetic Effect of SARS-CoV-2 and IPF-affected patients</w:t>
      </w:r>
      <w:r w:rsidRPr="00853253">
        <w:rPr>
          <w:rFonts w:ascii="Times New Roman" w:hAnsi="Times New Roman" w:cs="Times New Roman"/>
        </w:rPr>
        <w:t xml:space="preserve">. </w:t>
      </w:r>
      <w:r w:rsidR="00E97FE5" w:rsidRPr="00E97FE5">
        <w:rPr>
          <w:rFonts w:ascii="Times New Roman" w:hAnsi="Times New Roman" w:cs="Times New Roman"/>
        </w:rPr>
        <w:t>Shortness of breath, cough, and chest pain are the most typical symptoms of these two diseases</w:t>
      </w:r>
      <w:r w:rsidRPr="00853253">
        <w:rPr>
          <w:rFonts w:ascii="Times New Roman" w:hAnsi="Times New Roman" w:cs="Times New Roman"/>
        </w:rPr>
        <w:t>. 1725 and 1008 DEGs were found in GSE147507 and GSE52463, respectively, using bioinformatics-related techniques. Common DEGs between the GSE147507 and GSE52463 datasets have been discovered for better coordination. There is a total of 90 DEGs have been identified. Twenty common DEGs were chosen for further study from 90 common DEGs based on the p-value (MDK, HP, HSPB6, CHIT1, TNFAIP6, EPAS1, MMP1, CCL18, CXCL6, CCL11, IL1RN, LAMP3, CD207, ARRB1, RNASE2, LILRA1, FCGR2A, STAT4, CD69, SAMSN1). The analysis of GO, KEGG, Wiki Pathways, Reactome, BioCarta pathway analysis, PPIs, TF-gene, TF-miRNA coregulatory network, and candidate drug detection has been continued in the research project.</w:t>
      </w:r>
    </w:p>
    <w:p w14:paraId="4930B155" w14:textId="2CF8B8FC" w:rsidR="00853253" w:rsidRPr="00853253" w:rsidRDefault="00853253" w:rsidP="00853253">
      <w:pPr>
        <w:jc w:val="both"/>
        <w:rPr>
          <w:rFonts w:ascii="Times New Roman" w:hAnsi="Times New Roman" w:cs="Times New Roman"/>
        </w:rPr>
      </w:pPr>
      <w:r w:rsidRPr="00853253">
        <w:rPr>
          <w:rFonts w:ascii="Times New Roman" w:hAnsi="Times New Roman" w:cs="Times New Roman"/>
        </w:rPr>
        <w:t xml:space="preserve">DEGs that have been identified as common have been used to find GO words. GO keywords were identified using the combined score. Biological </w:t>
      </w:r>
      <w:r w:rsidR="004500A5">
        <w:rPr>
          <w:rFonts w:ascii="Times New Roman" w:hAnsi="Times New Roman" w:cs="Times New Roman"/>
        </w:rPr>
        <w:t>process</w:t>
      </w:r>
      <w:r w:rsidRPr="00853253">
        <w:rPr>
          <w:rFonts w:ascii="Times New Roman" w:hAnsi="Times New Roman" w:cs="Times New Roman"/>
        </w:rPr>
        <w:t>, molecular function</w:t>
      </w:r>
      <w:r w:rsidR="004500A5">
        <w:rPr>
          <w:rFonts w:ascii="Times New Roman" w:hAnsi="Times New Roman" w:cs="Times New Roman"/>
        </w:rPr>
        <w:t xml:space="preserve"> analysis</w:t>
      </w:r>
      <w:r w:rsidRPr="00853253">
        <w:rPr>
          <w:rFonts w:ascii="Times New Roman" w:hAnsi="Times New Roman" w:cs="Times New Roman"/>
        </w:rPr>
        <w:t>, and cellular component</w:t>
      </w:r>
      <w:r w:rsidR="004500A5">
        <w:rPr>
          <w:rFonts w:ascii="Times New Roman" w:hAnsi="Times New Roman" w:cs="Times New Roman"/>
        </w:rPr>
        <w:t xml:space="preserve"> analysis</w:t>
      </w:r>
      <w:r w:rsidRPr="00853253">
        <w:rPr>
          <w:rFonts w:ascii="Times New Roman" w:hAnsi="Times New Roman" w:cs="Times New Roman"/>
        </w:rPr>
        <w:t xml:space="preserve"> are the three categories of GO analysis [48]. KEGG, Wiki Pathways, Reactome, and BioCarta were used to identify pathway analysis results. For the most prevalent DEGs, the KEGG pathway has been determined. KEGG is a database that aids researchers in understanding the high-level functions and utility of biological systems. Because hub</w:t>
      </w:r>
      <w:r w:rsidR="004500A5">
        <w:rPr>
          <w:rFonts w:ascii="Times New Roman" w:hAnsi="Times New Roman" w:cs="Times New Roman"/>
        </w:rPr>
        <w:t>-</w:t>
      </w:r>
      <w:r w:rsidRPr="00853253">
        <w:rPr>
          <w:rFonts w:ascii="Times New Roman" w:hAnsi="Times New Roman" w:cs="Times New Roman"/>
        </w:rPr>
        <w:t>gene recognition, module analysis, and drug identification are all strongly dependent on the PPI network, it is th</w:t>
      </w:r>
      <w:r w:rsidR="004500A5">
        <w:rPr>
          <w:rFonts w:ascii="Times New Roman" w:hAnsi="Times New Roman" w:cs="Times New Roman"/>
        </w:rPr>
        <w:t xml:space="preserve">e significant part </w:t>
      </w:r>
      <w:r w:rsidRPr="00853253">
        <w:rPr>
          <w:rFonts w:ascii="Times New Roman" w:hAnsi="Times New Roman" w:cs="Times New Roman"/>
        </w:rPr>
        <w:t xml:space="preserve">of the </w:t>
      </w:r>
      <w:r w:rsidR="004500A5">
        <w:rPr>
          <w:rFonts w:ascii="Times New Roman" w:hAnsi="Times New Roman" w:cs="Times New Roman"/>
        </w:rPr>
        <w:t>research</w:t>
      </w:r>
      <w:r w:rsidRPr="00853253">
        <w:rPr>
          <w:rFonts w:ascii="Times New Roman" w:hAnsi="Times New Roman" w:cs="Times New Roman"/>
        </w:rPr>
        <w:t xml:space="preserve">. Common DEGs were also subjected to PPI analysis. The </w:t>
      </w:r>
      <w:r w:rsidR="004500A5">
        <w:rPr>
          <w:rFonts w:ascii="Times New Roman" w:hAnsi="Times New Roman" w:cs="Times New Roman"/>
        </w:rPr>
        <w:t>identification</w:t>
      </w:r>
      <w:r w:rsidRPr="00853253">
        <w:rPr>
          <w:rFonts w:ascii="Times New Roman" w:hAnsi="Times New Roman" w:cs="Times New Roman"/>
        </w:rPr>
        <w:t xml:space="preserve"> of hub</w:t>
      </w:r>
      <w:r w:rsidR="004500A5">
        <w:rPr>
          <w:rFonts w:ascii="Times New Roman" w:hAnsi="Times New Roman" w:cs="Times New Roman"/>
        </w:rPr>
        <w:t>-</w:t>
      </w:r>
      <w:r w:rsidRPr="00853253">
        <w:rPr>
          <w:rFonts w:ascii="Times New Roman" w:hAnsi="Times New Roman" w:cs="Times New Roman"/>
        </w:rPr>
        <w:t>genes in the PPI</w:t>
      </w:r>
      <w:r w:rsidR="004500A5">
        <w:rPr>
          <w:rFonts w:ascii="Times New Roman" w:hAnsi="Times New Roman" w:cs="Times New Roman"/>
        </w:rPr>
        <w:t xml:space="preserve"> </w:t>
      </w:r>
      <w:r w:rsidRPr="00853253">
        <w:rPr>
          <w:rFonts w:ascii="Times New Roman" w:hAnsi="Times New Roman" w:cs="Times New Roman"/>
        </w:rPr>
        <w:t xml:space="preserve">network was studied. </w:t>
      </w:r>
      <w:r w:rsidR="004500A5" w:rsidRPr="004500A5">
        <w:rPr>
          <w:rFonts w:ascii="Times New Roman" w:hAnsi="Times New Roman" w:cs="Times New Roman"/>
        </w:rPr>
        <w:t>The five genes that have been highlighted are AKT1, IL1B, CCL5, MMP9, and ARRB1</w:t>
      </w:r>
      <w:r w:rsidRPr="00853253">
        <w:rPr>
          <w:rFonts w:ascii="Times New Roman" w:hAnsi="Times New Roman" w:cs="Times New Roman"/>
        </w:rPr>
        <w:t xml:space="preserve">. </w:t>
      </w:r>
      <w:r w:rsidR="004500A5" w:rsidRPr="004500A5">
        <w:rPr>
          <w:rFonts w:ascii="Times New Roman" w:hAnsi="Times New Roman" w:cs="Times New Roman"/>
        </w:rPr>
        <w:t xml:space="preserve">These </w:t>
      </w:r>
      <w:r w:rsidR="00474716">
        <w:rPr>
          <w:rFonts w:ascii="Times New Roman" w:hAnsi="Times New Roman" w:cs="Times New Roman"/>
        </w:rPr>
        <w:t>five (5)</w:t>
      </w:r>
      <w:r w:rsidR="004500A5" w:rsidRPr="004500A5">
        <w:rPr>
          <w:rFonts w:ascii="Times New Roman" w:hAnsi="Times New Roman" w:cs="Times New Roman"/>
        </w:rPr>
        <w:t xml:space="preserve"> genes are classified as hub-genes based on their degree value</w:t>
      </w:r>
      <w:r w:rsidRPr="00853253">
        <w:rPr>
          <w:rFonts w:ascii="Times New Roman" w:hAnsi="Times New Roman" w:cs="Times New Roman"/>
        </w:rPr>
        <w:t xml:space="preserve">. The aim of concentrating on a small area is to suggest a more effective medication component. </w:t>
      </w:r>
    </w:p>
    <w:p w14:paraId="3CB72B65" w14:textId="0D130A51" w:rsidR="00A11CA6" w:rsidRDefault="00853253" w:rsidP="0009678F">
      <w:pPr>
        <w:jc w:val="both"/>
        <w:rPr>
          <w:rFonts w:ascii="Times New Roman" w:hAnsi="Times New Roman" w:cs="Times New Roman"/>
        </w:rPr>
      </w:pPr>
      <w:r w:rsidRPr="00853253">
        <w:rPr>
          <w:rFonts w:ascii="Times New Roman" w:hAnsi="Times New Roman" w:cs="Times New Roman"/>
        </w:rPr>
        <w:t>The interaction of TF</w:t>
      </w:r>
      <w:r w:rsidR="008808DC">
        <w:rPr>
          <w:rFonts w:ascii="Times New Roman" w:hAnsi="Times New Roman" w:cs="Times New Roman"/>
        </w:rPr>
        <w:t>-</w:t>
      </w:r>
      <w:r w:rsidRPr="00853253">
        <w:rPr>
          <w:rFonts w:ascii="Times New Roman" w:hAnsi="Times New Roman" w:cs="Times New Roman"/>
        </w:rPr>
        <w:t>genes and miRNAs was investigated to identify transcriptional and post-transcriptional regulators of common DEGs. The specific DEGs have been used to investigate TF-gene interactions. TF</w:t>
      </w:r>
      <w:r w:rsidR="008808DC">
        <w:rPr>
          <w:rFonts w:ascii="Times New Roman" w:hAnsi="Times New Roman" w:cs="Times New Roman"/>
        </w:rPr>
        <w:t>-</w:t>
      </w:r>
      <w:r w:rsidRPr="00853253">
        <w:rPr>
          <w:rFonts w:ascii="Times New Roman" w:hAnsi="Times New Roman" w:cs="Times New Roman"/>
        </w:rPr>
        <w:t xml:space="preserve">genes act as regulators of gene expression, which can contribute to cancer cell formation. 85 TF-genes regulate HSPB6, 68 TF-genes regulate EPAS1, and 37 TF-genes regulate FCGR2A according to their degree value in the network, with 12 differentially expressed genes and 178 TF-genes. The TF-miRNA coregulatory network depicts the interactions between miRNAs and TF-genes tested for their ability to influence common DEGs. There were 87 miRNAs and 93 TF-genes discovered. Several studies have found evidence of altered miRNA expression in IPF samples, and members of the miR-200 family play a significant role in IPF sample management [49]. Taz et al. [50] investigated only 69 samples, whereas we analyzed 110 SARS-CoV-2 samples. As a result, this research will ideally integrate COVID-19 with IPF risk factor treatment. Chemical testing can be used to verify the drugs' efficacy. </w:t>
      </w:r>
      <w:r w:rsidR="00F10491" w:rsidRPr="00F10491">
        <w:rPr>
          <w:rFonts w:ascii="Times New Roman" w:hAnsi="Times New Roman" w:cs="Times New Roman"/>
        </w:rPr>
        <w:t>Because Omicron is the latest variant of SARS-CoV-2 virus, little research has been done in this context</w:t>
      </w:r>
      <w:r w:rsidRPr="00853253">
        <w:rPr>
          <w:rFonts w:ascii="Times New Roman" w:hAnsi="Times New Roman" w:cs="Times New Roman"/>
        </w:rPr>
        <w:t xml:space="preserve">. </w:t>
      </w:r>
      <w:r w:rsidR="00F10491">
        <w:rPr>
          <w:rFonts w:ascii="Times New Roman" w:hAnsi="Times New Roman" w:cs="Times New Roman"/>
        </w:rPr>
        <w:t xml:space="preserve">So, </w:t>
      </w:r>
      <w:r w:rsidR="00A11CA6" w:rsidRPr="00A11CA6">
        <w:rPr>
          <w:rFonts w:ascii="Times New Roman" w:hAnsi="Times New Roman" w:cs="Times New Roman"/>
        </w:rPr>
        <w:t>this study would be more successful if more samples were available in the future.</w:t>
      </w:r>
    </w:p>
    <w:p w14:paraId="771433AF" w14:textId="5792FB15" w:rsidR="0009678F" w:rsidRPr="00971558" w:rsidRDefault="0009678F" w:rsidP="0009678F">
      <w:pPr>
        <w:jc w:val="both"/>
        <w:rPr>
          <w:rFonts w:ascii="Times New Roman" w:hAnsi="Times New Roman" w:cs="Times New Roman"/>
        </w:rPr>
      </w:pPr>
      <w:r>
        <w:rPr>
          <w:rFonts w:ascii="Times New Roman" w:hAnsi="Times New Roman" w:cs="Times New Roman"/>
          <w:b/>
        </w:rPr>
        <w:lastRenderedPageBreak/>
        <w:t>5</w:t>
      </w:r>
      <w:r w:rsidRPr="00B95B01">
        <w:rPr>
          <w:rFonts w:ascii="Times New Roman" w:hAnsi="Times New Roman" w:cs="Times New Roman"/>
          <w:b/>
        </w:rPr>
        <w:t xml:space="preserve"> Conclusions</w:t>
      </w:r>
    </w:p>
    <w:p w14:paraId="3064D13C" w14:textId="19AF7A62" w:rsidR="00B32BA1" w:rsidRDefault="00B32BA1" w:rsidP="00AB1505">
      <w:pPr>
        <w:jc w:val="both"/>
        <w:rPr>
          <w:rFonts w:ascii="Times New Roman" w:hAnsi="Times New Roman" w:cs="Times New Roman"/>
        </w:rPr>
      </w:pPr>
      <w:r w:rsidRPr="00B32BA1">
        <w:rPr>
          <w:rFonts w:ascii="Times New Roman" w:hAnsi="Times New Roman" w:cs="Times New Roman"/>
        </w:rPr>
        <w:t>COVID-19 infections have been associated with a high-risk factor for IPF</w:t>
      </w:r>
      <w:r w:rsidR="006B6BE4">
        <w:rPr>
          <w:rFonts w:ascii="Times New Roman" w:hAnsi="Times New Roman" w:cs="Times New Roman"/>
        </w:rPr>
        <w:t xml:space="preserve"> patients</w:t>
      </w:r>
      <w:r w:rsidRPr="00B32BA1">
        <w:rPr>
          <w:rFonts w:ascii="Times New Roman" w:hAnsi="Times New Roman" w:cs="Times New Roman"/>
        </w:rPr>
        <w:t xml:space="preserve">. </w:t>
      </w:r>
      <w:r w:rsidR="006B6BE4" w:rsidRPr="006B6BE4">
        <w:rPr>
          <w:rFonts w:ascii="Times New Roman" w:hAnsi="Times New Roman" w:cs="Times New Roman"/>
        </w:rPr>
        <w:t>Shortness of breath, cough, and chest pain are the most typical symptoms of these two diseases</w:t>
      </w:r>
      <w:r w:rsidRPr="00B32BA1">
        <w:rPr>
          <w:rFonts w:ascii="Times New Roman" w:hAnsi="Times New Roman" w:cs="Times New Roman"/>
        </w:rPr>
        <w:t xml:space="preserve">. We used machine learning and bioinformatics analysis to summarize the relationships between these two disease genes as part of our research. We analyzed DEGs from two </w:t>
      </w:r>
      <w:r w:rsidR="00212477">
        <w:rPr>
          <w:rFonts w:ascii="Times New Roman" w:hAnsi="Times New Roman" w:cs="Times New Roman"/>
        </w:rPr>
        <w:t xml:space="preserve">selected </w:t>
      </w:r>
      <w:r w:rsidRPr="00B32BA1">
        <w:rPr>
          <w:rFonts w:ascii="Times New Roman" w:hAnsi="Times New Roman" w:cs="Times New Roman"/>
        </w:rPr>
        <w:t xml:space="preserve">datasets, </w:t>
      </w:r>
      <w:r w:rsidR="00212477">
        <w:rPr>
          <w:rFonts w:ascii="Times New Roman" w:hAnsi="Times New Roman" w:cs="Times New Roman"/>
        </w:rPr>
        <w:t>analyzed</w:t>
      </w:r>
      <w:r w:rsidRPr="00B32BA1">
        <w:rPr>
          <w:rFonts w:ascii="Times New Roman" w:hAnsi="Times New Roman" w:cs="Times New Roman"/>
        </w:rPr>
        <w:t xml:space="preserve"> the results using </w:t>
      </w:r>
      <w:r w:rsidR="00212477">
        <w:rPr>
          <w:rFonts w:ascii="Times New Roman" w:hAnsi="Times New Roman" w:cs="Times New Roman"/>
        </w:rPr>
        <w:t xml:space="preserve">shared </w:t>
      </w:r>
      <w:r w:rsidRPr="00B32BA1">
        <w:rPr>
          <w:rFonts w:ascii="Times New Roman" w:hAnsi="Times New Roman" w:cs="Times New Roman"/>
        </w:rPr>
        <w:t>gene identification, and discovered SARS-CoV-2 and IPF</w:t>
      </w:r>
      <w:r w:rsidR="00212477">
        <w:rPr>
          <w:rFonts w:ascii="Times New Roman" w:hAnsi="Times New Roman" w:cs="Times New Roman"/>
        </w:rPr>
        <w:t xml:space="preserve"> </w:t>
      </w:r>
      <w:r w:rsidRPr="00B32BA1">
        <w:rPr>
          <w:rFonts w:ascii="Times New Roman" w:hAnsi="Times New Roman" w:cs="Times New Roman"/>
        </w:rPr>
        <w:t>affected lung</w:t>
      </w:r>
      <w:r w:rsidR="00212477">
        <w:rPr>
          <w:rFonts w:ascii="Times New Roman" w:hAnsi="Times New Roman" w:cs="Times New Roman"/>
        </w:rPr>
        <w:t>-</w:t>
      </w:r>
      <w:r w:rsidRPr="00B32BA1">
        <w:rPr>
          <w:rFonts w:ascii="Times New Roman" w:hAnsi="Times New Roman" w:cs="Times New Roman"/>
        </w:rPr>
        <w:t xml:space="preserve">cell infection responses. As a consequence, we discovered 90 genes that are linked across these datasets. These interconnected genes built the PPI network, which identified the five most important hub genes. </w:t>
      </w:r>
      <w:r w:rsidR="00212477" w:rsidRPr="00212477">
        <w:rPr>
          <w:rFonts w:ascii="Times New Roman" w:hAnsi="Times New Roman" w:cs="Times New Roman"/>
        </w:rPr>
        <w:t>In addition, we looked at SARS-CoV-2 and IPF to see if they might predict the outcomes of identifying infections of other diseases. The therapeutic goals are logically presented because they are executed from the discovery of hub-genes and could work as an effective precursor to meanwhile licensed medications. We believe that the biomarkers, pathways, and molecular markers we discovered will be valuable in developing pharmacological therapies.</w:t>
      </w:r>
    </w:p>
    <w:p w14:paraId="548521C9" w14:textId="77777777" w:rsidR="00112789" w:rsidRPr="008839E2" w:rsidRDefault="00112789" w:rsidP="008839E2">
      <w:pPr>
        <w:spacing w:after="0" w:line="240" w:lineRule="auto"/>
        <w:jc w:val="both"/>
        <w:rPr>
          <w:rFonts w:ascii="Times New Roman" w:hAnsi="Times New Roman" w:cs="Times New Roman"/>
          <w:b/>
          <w:szCs w:val="24"/>
        </w:rPr>
      </w:pPr>
      <w:r w:rsidRPr="008839E2">
        <w:rPr>
          <w:rFonts w:ascii="Times New Roman" w:hAnsi="Times New Roman" w:cs="Times New Roman"/>
          <w:b/>
          <w:szCs w:val="24"/>
        </w:rPr>
        <w:t>Declarations</w:t>
      </w:r>
    </w:p>
    <w:p w14:paraId="126E0C91" w14:textId="77777777" w:rsidR="00112789" w:rsidRPr="008839E2" w:rsidRDefault="00112789" w:rsidP="00112789">
      <w:pPr>
        <w:pStyle w:val="NoSpacing"/>
        <w:jc w:val="both"/>
        <w:rPr>
          <w:rFonts w:ascii="Times New Roman" w:hAnsi="Times New Roman" w:cs="Times New Roman"/>
          <w:b/>
          <w:color w:val="000000" w:themeColor="text1"/>
          <w:szCs w:val="24"/>
        </w:rPr>
      </w:pPr>
      <w:r w:rsidRPr="008839E2">
        <w:rPr>
          <w:rFonts w:ascii="Times New Roman" w:hAnsi="Times New Roman" w:cs="Times New Roman"/>
          <w:b/>
          <w:color w:val="000000" w:themeColor="text1"/>
          <w:szCs w:val="24"/>
        </w:rPr>
        <w:t xml:space="preserve">Ethical Approval: </w:t>
      </w:r>
    </w:p>
    <w:p w14:paraId="22E4C369" w14:textId="77777777" w:rsidR="00112789" w:rsidRPr="008839E2" w:rsidRDefault="00112789" w:rsidP="00112789">
      <w:pPr>
        <w:pStyle w:val="NoSpacing"/>
        <w:jc w:val="both"/>
        <w:rPr>
          <w:rFonts w:ascii="Times New Roman" w:hAnsi="Times New Roman" w:cs="Times New Roman"/>
          <w:color w:val="000000" w:themeColor="text1"/>
          <w:szCs w:val="24"/>
        </w:rPr>
      </w:pPr>
      <w:r w:rsidRPr="008839E2">
        <w:rPr>
          <w:rFonts w:ascii="Times New Roman" w:hAnsi="Times New Roman" w:cs="Times New Roman"/>
          <w:color w:val="000000" w:themeColor="text1"/>
          <w:szCs w:val="24"/>
        </w:rPr>
        <w:t>Not applicable. (There is no human related data. So, ethical approval is not taken from the external body of the committee.)</w:t>
      </w:r>
    </w:p>
    <w:p w14:paraId="760DD655" w14:textId="77777777" w:rsidR="00112789" w:rsidRPr="008839E2" w:rsidRDefault="00112789" w:rsidP="00112789">
      <w:pPr>
        <w:pStyle w:val="NoSpacing"/>
        <w:jc w:val="both"/>
        <w:rPr>
          <w:rFonts w:ascii="Times New Roman" w:hAnsi="Times New Roman" w:cs="Times New Roman"/>
          <w:b/>
          <w:color w:val="000000" w:themeColor="text1"/>
          <w:szCs w:val="24"/>
        </w:rPr>
      </w:pPr>
      <w:r w:rsidRPr="008839E2">
        <w:rPr>
          <w:rFonts w:ascii="Times New Roman" w:hAnsi="Times New Roman" w:cs="Times New Roman"/>
          <w:b/>
          <w:color w:val="000000" w:themeColor="text1"/>
          <w:szCs w:val="24"/>
        </w:rPr>
        <w:t>Consent to Participate:</w:t>
      </w:r>
    </w:p>
    <w:p w14:paraId="0BE4741E" w14:textId="77777777" w:rsidR="00112789" w:rsidRPr="008839E2" w:rsidRDefault="00112789" w:rsidP="00112789">
      <w:pPr>
        <w:pStyle w:val="NoSpacing"/>
        <w:jc w:val="both"/>
        <w:rPr>
          <w:rFonts w:ascii="Times New Roman" w:hAnsi="Times New Roman" w:cs="Times New Roman"/>
          <w:color w:val="000000" w:themeColor="text1"/>
          <w:szCs w:val="24"/>
        </w:rPr>
      </w:pPr>
      <w:r w:rsidRPr="008839E2">
        <w:rPr>
          <w:rFonts w:ascii="Times New Roman" w:hAnsi="Times New Roman" w:cs="Times New Roman"/>
          <w:color w:val="000000" w:themeColor="text1"/>
          <w:szCs w:val="24"/>
        </w:rPr>
        <w:t xml:space="preserve">Not applicable. (There is no human related data. So, consent is not necessary to take from the participant.) </w:t>
      </w:r>
    </w:p>
    <w:p w14:paraId="092E3989" w14:textId="77777777" w:rsidR="00112789" w:rsidRPr="008839E2" w:rsidRDefault="00112789" w:rsidP="00112789">
      <w:pPr>
        <w:pStyle w:val="NoSpacing"/>
        <w:jc w:val="both"/>
        <w:rPr>
          <w:rFonts w:ascii="Times New Roman" w:hAnsi="Times New Roman" w:cs="Times New Roman"/>
          <w:b/>
          <w:color w:val="000000" w:themeColor="text1"/>
          <w:szCs w:val="24"/>
        </w:rPr>
      </w:pPr>
      <w:r w:rsidRPr="008839E2">
        <w:rPr>
          <w:rFonts w:ascii="Times New Roman" w:hAnsi="Times New Roman" w:cs="Times New Roman"/>
          <w:b/>
          <w:color w:val="000000" w:themeColor="text1"/>
          <w:szCs w:val="24"/>
        </w:rPr>
        <w:t>Consent to Publish:</w:t>
      </w:r>
    </w:p>
    <w:p w14:paraId="4D61E827" w14:textId="77777777" w:rsidR="00112789" w:rsidRPr="008839E2" w:rsidRDefault="00112789" w:rsidP="00112789">
      <w:pPr>
        <w:pStyle w:val="NoSpacing"/>
        <w:jc w:val="both"/>
        <w:rPr>
          <w:rFonts w:ascii="Times New Roman" w:hAnsi="Times New Roman" w:cs="Times New Roman"/>
          <w:color w:val="000000" w:themeColor="text1"/>
          <w:szCs w:val="24"/>
        </w:rPr>
      </w:pPr>
      <w:r w:rsidRPr="008839E2">
        <w:rPr>
          <w:rFonts w:ascii="Times New Roman" w:hAnsi="Times New Roman" w:cs="Times New Roman"/>
          <w:color w:val="000000" w:themeColor="text1"/>
          <w:szCs w:val="24"/>
        </w:rPr>
        <w:t>Not applicable. (There is no human related data. So, consent to publish is not necessary to take from the participant.)</w:t>
      </w:r>
    </w:p>
    <w:p w14:paraId="7C619D4D" w14:textId="77777777" w:rsidR="008839E2" w:rsidRDefault="008839E2" w:rsidP="005A1BFF">
      <w:pPr>
        <w:rPr>
          <w:rFonts w:ascii="Times New Roman" w:hAnsi="Times New Roman" w:cs="Times New Roman"/>
          <w:b/>
        </w:rPr>
      </w:pPr>
    </w:p>
    <w:p w14:paraId="70B6D644" w14:textId="571A8B74" w:rsidR="005A1BFF" w:rsidRPr="00B95B01" w:rsidRDefault="005A1BFF" w:rsidP="005A1BFF">
      <w:pPr>
        <w:rPr>
          <w:rFonts w:ascii="Times New Roman" w:hAnsi="Times New Roman" w:cs="Times New Roman"/>
          <w:b/>
        </w:rPr>
      </w:pPr>
      <w:r w:rsidRPr="00B95B01">
        <w:rPr>
          <w:rFonts w:ascii="Times New Roman" w:hAnsi="Times New Roman" w:cs="Times New Roman"/>
          <w:b/>
        </w:rPr>
        <w:t>References</w:t>
      </w:r>
    </w:p>
    <w:p w14:paraId="3146EFE2" w14:textId="0DE1787C" w:rsidR="005A1BFF" w:rsidRPr="00863699" w:rsidRDefault="001954CB"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 xml:space="preserve">Coronaviridae Study Group of the International Committee on Taxonomy of Viruses. The species severe acute respiratory syndrome-related coronavirus: classifying 2019-nCoV and naming it SARS-CoV-2. </w:t>
      </w:r>
      <w:r w:rsidRPr="00863699">
        <w:rPr>
          <w:rFonts w:ascii="Times New Roman" w:hAnsi="Times New Roman" w:cs="Times New Roman"/>
          <w:i/>
          <w:iCs/>
          <w:color w:val="000000" w:themeColor="text1"/>
        </w:rPr>
        <w:t>Nat Microbiol</w:t>
      </w:r>
      <w:r w:rsidRPr="00863699">
        <w:rPr>
          <w:rFonts w:ascii="Times New Roman" w:hAnsi="Times New Roman" w:cs="Times New Roman"/>
          <w:color w:val="000000" w:themeColor="text1"/>
        </w:rPr>
        <w:t>, 2020, 5, 536–544</w:t>
      </w:r>
      <w:r w:rsidR="00561589" w:rsidRPr="00863699">
        <w:rPr>
          <w:rFonts w:ascii="Times New Roman" w:hAnsi="Times New Roman" w:cs="Times New Roman"/>
          <w:color w:val="000000" w:themeColor="text1"/>
        </w:rPr>
        <w:t>.</w:t>
      </w:r>
    </w:p>
    <w:p w14:paraId="096D815A" w14:textId="3E2722FB" w:rsidR="005A1BFF" w:rsidRPr="00863699" w:rsidRDefault="005A1BFF" w:rsidP="005A1BFF">
      <w:pPr>
        <w:pStyle w:val="ListParagraph"/>
        <w:numPr>
          <w:ilvl w:val="0"/>
          <w:numId w:val="8"/>
        </w:numPr>
        <w:tabs>
          <w:tab w:val="left" w:pos="540"/>
        </w:tabs>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National Foundation for Infectious Diseases. Coronaviruse</w:t>
      </w:r>
      <w:r w:rsidR="004440FE" w:rsidRPr="00863699">
        <w:rPr>
          <w:rFonts w:ascii="Times New Roman" w:hAnsi="Times New Roman" w:cs="Times New Roman"/>
          <w:color w:val="000000" w:themeColor="text1"/>
        </w:rPr>
        <w:t xml:space="preserve">s. </w:t>
      </w:r>
      <w:hyperlink r:id="rId25" w:history="1">
        <w:r w:rsidR="004440FE" w:rsidRPr="00863699">
          <w:rPr>
            <w:rStyle w:val="Hyperlink"/>
            <w:rFonts w:ascii="Times New Roman" w:hAnsi="Times New Roman" w:cs="Times New Roman"/>
          </w:rPr>
          <w:t>https://www.nfid.org/infectious-diseases/coronaviruses</w:t>
        </w:r>
      </w:hyperlink>
      <w:r w:rsidRPr="00863699">
        <w:rPr>
          <w:rStyle w:val="Hyperlink"/>
          <w:rFonts w:ascii="Times New Roman" w:hAnsi="Times New Roman" w:cs="Times New Roman"/>
          <w:color w:val="000000" w:themeColor="text1"/>
        </w:rPr>
        <w:t xml:space="preserve"> </w:t>
      </w:r>
      <w:r w:rsidRPr="00863699">
        <w:rPr>
          <w:rFonts w:ascii="Times New Roman" w:hAnsi="Times New Roman" w:cs="Times New Roman"/>
          <w:color w:val="000000" w:themeColor="text1"/>
        </w:rPr>
        <w:t>(</w:t>
      </w:r>
      <w:r w:rsidR="004440FE" w:rsidRPr="00863699">
        <w:rPr>
          <w:rFonts w:ascii="Times New Roman" w:hAnsi="Times New Roman" w:cs="Times New Roman"/>
          <w:color w:val="000000" w:themeColor="text1"/>
        </w:rPr>
        <w:t>24 March 2021</w:t>
      </w:r>
      <w:r w:rsidRPr="00863699">
        <w:rPr>
          <w:rFonts w:ascii="Times New Roman" w:hAnsi="Times New Roman" w:cs="Times New Roman"/>
          <w:color w:val="000000" w:themeColor="text1"/>
        </w:rPr>
        <w:t>)</w:t>
      </w:r>
      <w:r w:rsidR="00561589" w:rsidRPr="00863699">
        <w:rPr>
          <w:rFonts w:ascii="Times New Roman" w:hAnsi="Times New Roman" w:cs="Times New Roman"/>
          <w:color w:val="000000" w:themeColor="text1"/>
        </w:rPr>
        <w:t>.</w:t>
      </w:r>
    </w:p>
    <w:p w14:paraId="490821C7" w14:textId="35AC65D6"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Zou</w:t>
      </w:r>
      <w:r w:rsidR="005B40A9" w:rsidRPr="00863699">
        <w:rPr>
          <w:rFonts w:ascii="Times New Roman" w:hAnsi="Times New Roman" w:cs="Times New Roman"/>
          <w:color w:val="000000" w:themeColor="text1"/>
        </w:rPr>
        <w:t xml:space="preserve"> L</w:t>
      </w:r>
      <w:r w:rsidRPr="00863699">
        <w:rPr>
          <w:rFonts w:ascii="Times New Roman" w:hAnsi="Times New Roman" w:cs="Times New Roman"/>
          <w:color w:val="000000" w:themeColor="text1"/>
        </w:rPr>
        <w:t>, Ruan</w:t>
      </w:r>
      <w:r w:rsidR="005B40A9" w:rsidRPr="00863699">
        <w:rPr>
          <w:rFonts w:ascii="Times New Roman" w:hAnsi="Times New Roman" w:cs="Times New Roman"/>
          <w:color w:val="000000" w:themeColor="text1"/>
        </w:rPr>
        <w:t xml:space="preserve"> F</w:t>
      </w:r>
      <w:r w:rsidRPr="00863699">
        <w:rPr>
          <w:rFonts w:ascii="Times New Roman" w:hAnsi="Times New Roman" w:cs="Times New Roman"/>
          <w:color w:val="000000" w:themeColor="text1"/>
        </w:rPr>
        <w:t>, Huang</w:t>
      </w:r>
      <w:r w:rsidR="005B40A9" w:rsidRPr="00863699">
        <w:rPr>
          <w:rFonts w:ascii="Times New Roman" w:hAnsi="Times New Roman" w:cs="Times New Roman"/>
          <w:color w:val="000000" w:themeColor="text1"/>
        </w:rPr>
        <w:t xml:space="preserve"> M,</w:t>
      </w:r>
      <w:r w:rsidRPr="00863699">
        <w:rPr>
          <w:rFonts w:ascii="Times New Roman" w:hAnsi="Times New Roman" w:cs="Times New Roman"/>
          <w:color w:val="000000" w:themeColor="text1"/>
        </w:rPr>
        <w:t xml:space="preserve"> et al. SARS-CoV-2 viral load in upper respiratory specimens of infected patients. </w:t>
      </w:r>
      <w:r w:rsidRPr="00863699">
        <w:rPr>
          <w:rFonts w:ascii="Times New Roman" w:hAnsi="Times New Roman" w:cs="Times New Roman"/>
          <w:i/>
          <w:color w:val="000000" w:themeColor="text1"/>
        </w:rPr>
        <w:t xml:space="preserve">N Engl J Med, </w:t>
      </w:r>
      <w:r w:rsidRPr="00863699">
        <w:rPr>
          <w:rFonts w:ascii="Times New Roman" w:hAnsi="Times New Roman" w:cs="Times New Roman"/>
          <w:bCs/>
          <w:color w:val="000000" w:themeColor="text1"/>
        </w:rPr>
        <w:t>2020</w:t>
      </w:r>
      <w:r w:rsidRPr="00863699">
        <w:rPr>
          <w:rFonts w:ascii="Times New Roman" w:hAnsi="Times New Roman" w:cs="Times New Roman"/>
          <w:color w:val="000000" w:themeColor="text1"/>
        </w:rPr>
        <w:t>, 382, 1177-1179.</w:t>
      </w:r>
    </w:p>
    <w:p w14:paraId="58049F17" w14:textId="72AB6095"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Wikipedia. COVID-19 pandemic</w:t>
      </w:r>
      <w:r w:rsidR="00A76B15" w:rsidRPr="00863699">
        <w:rPr>
          <w:rFonts w:ascii="Times New Roman" w:hAnsi="Times New Roman" w:cs="Times New Roman"/>
          <w:color w:val="000000" w:themeColor="text1"/>
        </w:rPr>
        <w:t xml:space="preserve">. </w:t>
      </w:r>
      <w:hyperlink r:id="rId26" w:history="1">
        <w:r w:rsidR="00DE400E" w:rsidRPr="00863699">
          <w:rPr>
            <w:rStyle w:val="Hyperlink"/>
            <w:rFonts w:ascii="Times New Roman" w:hAnsi="Times New Roman" w:cs="Times New Roman"/>
          </w:rPr>
          <w:t>https://en.wikipedia.org/wiki/COVID-19_pandemic</w:t>
        </w:r>
      </w:hyperlink>
      <w:r w:rsidR="00DE400E"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t>
      </w:r>
      <w:r w:rsidR="00DC19F9" w:rsidRPr="00863699">
        <w:rPr>
          <w:rFonts w:ascii="Times New Roman" w:hAnsi="Times New Roman" w:cs="Times New Roman"/>
          <w:color w:val="000000" w:themeColor="text1"/>
        </w:rPr>
        <w:t>19 Ma</w:t>
      </w:r>
      <w:r w:rsidR="00A76B15" w:rsidRPr="00863699">
        <w:rPr>
          <w:rFonts w:ascii="Times New Roman" w:hAnsi="Times New Roman" w:cs="Times New Roman"/>
          <w:color w:val="000000" w:themeColor="text1"/>
        </w:rPr>
        <w:t>y</w:t>
      </w:r>
      <w:r w:rsidR="00DC19F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2021)</w:t>
      </w:r>
      <w:r w:rsidR="00561589" w:rsidRPr="00863699">
        <w:rPr>
          <w:rFonts w:ascii="Times New Roman" w:hAnsi="Times New Roman" w:cs="Times New Roman"/>
          <w:color w:val="000000" w:themeColor="text1"/>
        </w:rPr>
        <w:t>.</w:t>
      </w:r>
    </w:p>
    <w:p w14:paraId="4458205A" w14:textId="1C658BC5"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World Health Organization. Transmission of SARS-CoV-2: implications for infection prevention precautions</w:t>
      </w:r>
      <w:r w:rsidR="003B0568" w:rsidRPr="00863699">
        <w:rPr>
          <w:rFonts w:ascii="Times New Roman" w:hAnsi="Times New Roman" w:cs="Times New Roman"/>
          <w:color w:val="000000" w:themeColor="text1"/>
        </w:rPr>
        <w:t xml:space="preserve">. </w:t>
      </w:r>
      <w:hyperlink r:id="rId27" w:history="1">
        <w:r w:rsidRPr="00863699">
          <w:rPr>
            <w:rStyle w:val="Hyperlink"/>
            <w:rFonts w:ascii="Times New Roman" w:hAnsi="Times New Roman" w:cs="Times New Roman"/>
          </w:rPr>
          <w:t>https://bit.ly/3wpdk4p</w:t>
        </w:r>
      </w:hyperlink>
      <w:r w:rsidRPr="00863699">
        <w:rPr>
          <w:rFonts w:ascii="Times New Roman" w:hAnsi="Times New Roman" w:cs="Times New Roman"/>
          <w:color w:val="000000" w:themeColor="text1"/>
        </w:rPr>
        <w:t xml:space="preserve"> (</w:t>
      </w:r>
      <w:r w:rsidR="003B0568" w:rsidRPr="00863699">
        <w:rPr>
          <w:rFonts w:ascii="Times New Roman" w:hAnsi="Times New Roman" w:cs="Times New Roman"/>
          <w:color w:val="000000" w:themeColor="text1"/>
        </w:rPr>
        <w:t xml:space="preserve">9 July 2020, </w:t>
      </w:r>
      <w:r w:rsidR="00DC19F9" w:rsidRPr="00863699">
        <w:rPr>
          <w:rFonts w:ascii="Times New Roman" w:hAnsi="Times New Roman" w:cs="Times New Roman"/>
          <w:color w:val="000000" w:themeColor="text1"/>
        </w:rPr>
        <w:t xml:space="preserve">25 February </w:t>
      </w:r>
      <w:r w:rsidRPr="00863699">
        <w:rPr>
          <w:rFonts w:ascii="Times New Roman" w:hAnsi="Times New Roman" w:cs="Times New Roman"/>
          <w:color w:val="000000" w:themeColor="text1"/>
        </w:rPr>
        <w:t>2021)</w:t>
      </w:r>
      <w:r w:rsidR="00561589" w:rsidRPr="00863699">
        <w:rPr>
          <w:rFonts w:ascii="Times New Roman" w:hAnsi="Times New Roman" w:cs="Times New Roman"/>
          <w:color w:val="000000" w:themeColor="text1"/>
        </w:rPr>
        <w:t>.</w:t>
      </w:r>
    </w:p>
    <w:p w14:paraId="03DE0539" w14:textId="63B5E931"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World Health Organization. WHO Coronavirus (COVID-19) Dashboard</w:t>
      </w:r>
      <w:r w:rsidR="003B0568"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 xml:space="preserve"> </w:t>
      </w:r>
      <w:hyperlink r:id="rId28" w:history="1">
        <w:r w:rsidRPr="00863699">
          <w:rPr>
            <w:rStyle w:val="Hyperlink"/>
            <w:rFonts w:ascii="Times New Roman" w:hAnsi="Times New Roman" w:cs="Times New Roman"/>
          </w:rPr>
          <w:t>https://covid19.who.int</w:t>
        </w:r>
      </w:hyperlink>
      <w:r w:rsidRPr="00863699">
        <w:rPr>
          <w:rStyle w:val="Hyperlink"/>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 xml:space="preserve">(26 </w:t>
      </w:r>
      <w:r w:rsidR="003B0568" w:rsidRPr="00863699">
        <w:rPr>
          <w:rFonts w:ascii="Times New Roman" w:hAnsi="Times New Roman" w:cs="Times New Roman"/>
          <w:color w:val="000000" w:themeColor="text1"/>
        </w:rPr>
        <w:t>May</w:t>
      </w:r>
      <w:r w:rsidR="00DC19F9" w:rsidRPr="00863699">
        <w:rPr>
          <w:rFonts w:ascii="Times New Roman" w:hAnsi="Times New Roman" w:cs="Times New Roman"/>
          <w:color w:val="000000" w:themeColor="text1"/>
        </w:rPr>
        <w:t xml:space="preserve"> 2021</w:t>
      </w:r>
      <w:r w:rsidRPr="00863699">
        <w:rPr>
          <w:rFonts w:ascii="Times New Roman" w:hAnsi="Times New Roman" w:cs="Times New Roman"/>
          <w:color w:val="000000" w:themeColor="text1"/>
        </w:rPr>
        <w:t>).</w:t>
      </w:r>
    </w:p>
    <w:p w14:paraId="777B1E17" w14:textId="5A18FF3B"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Raghu</w:t>
      </w:r>
      <w:r w:rsidR="005B40A9" w:rsidRPr="00863699">
        <w:rPr>
          <w:rFonts w:ascii="Times New Roman" w:hAnsi="Times New Roman" w:cs="Times New Roman"/>
          <w:color w:val="000000" w:themeColor="text1"/>
        </w:rPr>
        <w:t xml:space="preserve"> G</w:t>
      </w:r>
      <w:r w:rsidRPr="00863699">
        <w:rPr>
          <w:rFonts w:ascii="Times New Roman" w:hAnsi="Times New Roman" w:cs="Times New Roman"/>
          <w:color w:val="000000" w:themeColor="text1"/>
        </w:rPr>
        <w:t>, Collard</w:t>
      </w:r>
      <w:r w:rsidR="005B40A9" w:rsidRPr="00863699">
        <w:rPr>
          <w:rFonts w:ascii="Times New Roman" w:hAnsi="Times New Roman" w:cs="Times New Roman"/>
          <w:color w:val="000000" w:themeColor="text1"/>
        </w:rPr>
        <w:t xml:space="preserve"> HR</w:t>
      </w:r>
      <w:r w:rsidRPr="00863699">
        <w:rPr>
          <w:rFonts w:ascii="Times New Roman" w:hAnsi="Times New Roman" w:cs="Times New Roman"/>
          <w:color w:val="000000" w:themeColor="text1"/>
        </w:rPr>
        <w:t>, Egan</w:t>
      </w:r>
      <w:r w:rsidR="005B40A9" w:rsidRPr="00863699">
        <w:rPr>
          <w:rFonts w:ascii="Times New Roman" w:hAnsi="Times New Roman" w:cs="Times New Roman"/>
          <w:color w:val="000000" w:themeColor="text1"/>
        </w:rPr>
        <w:t xml:space="preserve"> JJ,</w:t>
      </w:r>
      <w:r w:rsidRPr="00863699">
        <w:rPr>
          <w:rFonts w:ascii="Times New Roman" w:hAnsi="Times New Roman" w:cs="Times New Roman"/>
          <w:color w:val="000000" w:themeColor="text1"/>
        </w:rPr>
        <w:t xml:space="preserve"> et al. An official ATS/ERS/JRS/ALAT statement: idiopathic pulmonary fibrosis: evidence-based guidelines for diagnosis and management. </w:t>
      </w:r>
      <w:r w:rsidRPr="00863699">
        <w:rPr>
          <w:rFonts w:ascii="Times New Roman" w:hAnsi="Times New Roman" w:cs="Times New Roman"/>
          <w:i/>
          <w:color w:val="000000" w:themeColor="text1"/>
        </w:rPr>
        <w:t>Am J Respir Crit Care Med,</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2011</w:t>
      </w:r>
      <w:r w:rsidRPr="00863699">
        <w:rPr>
          <w:rFonts w:ascii="Times New Roman" w:hAnsi="Times New Roman" w:cs="Times New Roman"/>
          <w:color w:val="000000" w:themeColor="text1"/>
        </w:rPr>
        <w:t>, 183 (6), 788–824.</w:t>
      </w:r>
    </w:p>
    <w:p w14:paraId="493E5603" w14:textId="59EE526C"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Medline plus. Idiopathic pulmonary fibrosis</w:t>
      </w:r>
      <w:r w:rsidR="0023000B" w:rsidRPr="00863699">
        <w:rPr>
          <w:rFonts w:ascii="Times New Roman" w:hAnsi="Times New Roman" w:cs="Times New Roman"/>
          <w:color w:val="000000" w:themeColor="text1"/>
        </w:rPr>
        <w:t xml:space="preserve">. </w:t>
      </w:r>
      <w:hyperlink r:id="rId29" w:history="1">
        <w:r w:rsidR="0023000B" w:rsidRPr="00863699">
          <w:rPr>
            <w:rStyle w:val="Hyperlink"/>
            <w:rFonts w:ascii="Times New Roman" w:hAnsi="Times New Roman" w:cs="Times New Roman"/>
          </w:rPr>
          <w:t>https://medlineplus.gov/genetics/condition/ idiopathic-pulmonary-fibrosis</w:t>
        </w:r>
      </w:hyperlink>
      <w:r w:rsidR="0023000B"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t>
      </w:r>
      <w:r w:rsidR="0023000B" w:rsidRPr="00863699">
        <w:rPr>
          <w:rFonts w:ascii="Times New Roman" w:hAnsi="Times New Roman" w:cs="Times New Roman"/>
          <w:color w:val="000000" w:themeColor="text1"/>
        </w:rPr>
        <w:t xml:space="preserve">18 August 2020, </w:t>
      </w:r>
      <w:r w:rsidR="00DC19F9" w:rsidRPr="00863699">
        <w:rPr>
          <w:rFonts w:ascii="Times New Roman" w:hAnsi="Times New Roman" w:cs="Times New Roman"/>
          <w:color w:val="000000" w:themeColor="text1"/>
        </w:rPr>
        <w:t>2 March 2021</w:t>
      </w:r>
      <w:r w:rsidRPr="00863699">
        <w:rPr>
          <w:rFonts w:ascii="Times New Roman" w:hAnsi="Times New Roman" w:cs="Times New Roman"/>
          <w:color w:val="000000" w:themeColor="text1"/>
        </w:rPr>
        <w:t>).</w:t>
      </w:r>
    </w:p>
    <w:p w14:paraId="77767C17" w14:textId="51EE843B"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Breathe the lung association. Idiopathic pulmonary fibrosis causes</w:t>
      </w:r>
      <w:r w:rsidR="0023000B" w:rsidRPr="00863699">
        <w:rPr>
          <w:rFonts w:ascii="Times New Roman" w:hAnsi="Times New Roman" w:cs="Times New Roman"/>
          <w:color w:val="000000" w:themeColor="text1"/>
        </w:rPr>
        <w:t xml:space="preserve">. </w:t>
      </w:r>
      <w:hyperlink w:history="1">
        <w:r w:rsidR="0023000B" w:rsidRPr="00863699">
          <w:rPr>
            <w:rStyle w:val="Hyperlink"/>
            <w:rFonts w:ascii="Times New Roman" w:hAnsi="Times New Roman" w:cs="Times New Roman"/>
          </w:rPr>
          <w:t>https://www.lung. ca/lung-health/lung-disease/idiopathic-pulmonary-fibrosis/causes</w:t>
        </w:r>
      </w:hyperlink>
      <w:r w:rsidRPr="00863699">
        <w:rPr>
          <w:rFonts w:ascii="Times New Roman" w:hAnsi="Times New Roman" w:cs="Times New Roman"/>
          <w:color w:val="000000" w:themeColor="text1"/>
        </w:rPr>
        <w:t xml:space="preserve"> (</w:t>
      </w:r>
      <w:r w:rsidR="0023000B" w:rsidRPr="00863699">
        <w:rPr>
          <w:rFonts w:ascii="Times New Roman" w:hAnsi="Times New Roman" w:cs="Times New Roman"/>
          <w:color w:val="000000" w:themeColor="text1"/>
        </w:rPr>
        <w:t xml:space="preserve">1 August 2014, </w:t>
      </w:r>
      <w:r w:rsidR="00DC19F9" w:rsidRPr="00863699">
        <w:rPr>
          <w:rFonts w:ascii="Times New Roman" w:hAnsi="Times New Roman" w:cs="Times New Roman"/>
          <w:color w:val="000000" w:themeColor="text1"/>
        </w:rPr>
        <w:t>5</w:t>
      </w:r>
      <w:r w:rsidR="00C507B6"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March 2021</w:t>
      </w:r>
      <w:r w:rsidRPr="00863699">
        <w:rPr>
          <w:rFonts w:ascii="Times New Roman" w:hAnsi="Times New Roman" w:cs="Times New Roman"/>
          <w:color w:val="000000" w:themeColor="text1"/>
        </w:rPr>
        <w:t>).</w:t>
      </w:r>
    </w:p>
    <w:p w14:paraId="178377BE" w14:textId="656B6BA7"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lastRenderedPageBreak/>
        <w:t>Mayo clinic. Pulmonary fibrosis</w:t>
      </w:r>
      <w:r w:rsidR="0023000B"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 xml:space="preserve"> </w:t>
      </w:r>
      <w:hyperlink r:id="rId30" w:history="1">
        <w:r w:rsidR="0023000B" w:rsidRPr="00863699">
          <w:rPr>
            <w:rStyle w:val="Hyperlink"/>
            <w:rFonts w:ascii="Times New Roman" w:hAnsi="Times New Roman" w:cs="Times New Roman"/>
          </w:rPr>
          <w:t xml:space="preserve">https://www.mayoclinic.org/diseases-conditions/pulmona </w:t>
        </w:r>
        <w:proofErr w:type="spellStart"/>
        <w:r w:rsidR="0023000B" w:rsidRPr="00863699">
          <w:rPr>
            <w:rStyle w:val="Hyperlink"/>
            <w:rFonts w:ascii="Times New Roman" w:hAnsi="Times New Roman" w:cs="Times New Roman"/>
          </w:rPr>
          <w:t>ry</w:t>
        </w:r>
        <w:proofErr w:type="spellEnd"/>
        <w:r w:rsidR="0023000B" w:rsidRPr="00863699">
          <w:rPr>
            <w:rStyle w:val="Hyperlink"/>
            <w:rFonts w:ascii="Times New Roman" w:hAnsi="Times New Roman" w:cs="Times New Roman"/>
          </w:rPr>
          <w:t>-fibrosis/symptoms-causes/syc-20353690</w:t>
        </w:r>
      </w:hyperlink>
      <w:r w:rsidRPr="00863699">
        <w:rPr>
          <w:rFonts w:ascii="Times New Roman" w:hAnsi="Times New Roman" w:cs="Times New Roman"/>
          <w:color w:val="000000" w:themeColor="text1"/>
        </w:rPr>
        <w:t xml:space="preserve"> (</w:t>
      </w:r>
      <w:r w:rsidR="0023000B" w:rsidRPr="00863699">
        <w:rPr>
          <w:rFonts w:ascii="Times New Roman" w:hAnsi="Times New Roman" w:cs="Times New Roman"/>
          <w:color w:val="000000" w:themeColor="text1"/>
        </w:rPr>
        <w:t xml:space="preserve">6 March 2018, </w:t>
      </w:r>
      <w:r w:rsidR="00DC19F9" w:rsidRPr="00863699">
        <w:rPr>
          <w:rFonts w:ascii="Times New Roman" w:hAnsi="Times New Roman" w:cs="Times New Roman"/>
          <w:color w:val="000000" w:themeColor="text1"/>
        </w:rPr>
        <w:t>10 March 2021</w:t>
      </w:r>
      <w:r w:rsidRPr="00863699">
        <w:rPr>
          <w:rFonts w:ascii="Times New Roman" w:hAnsi="Times New Roman" w:cs="Times New Roman"/>
          <w:color w:val="000000" w:themeColor="text1"/>
        </w:rPr>
        <w:t>).</w:t>
      </w:r>
    </w:p>
    <w:p w14:paraId="29957164" w14:textId="2A65F14E"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Lindell</w:t>
      </w:r>
      <w:r w:rsidR="00CB63AA" w:rsidRPr="00863699">
        <w:rPr>
          <w:rFonts w:ascii="Times New Roman" w:hAnsi="Times New Roman" w:cs="Times New Roman"/>
          <w:color w:val="000000" w:themeColor="text1"/>
        </w:rPr>
        <w:t xml:space="preserve"> KO</w:t>
      </w:r>
      <w:r w:rsidRPr="00863699">
        <w:rPr>
          <w:rFonts w:ascii="Times New Roman" w:hAnsi="Times New Roman" w:cs="Times New Roman"/>
          <w:color w:val="000000" w:themeColor="text1"/>
        </w:rPr>
        <w:t>, Olshansky</w:t>
      </w:r>
      <w:r w:rsidR="00CB63AA" w:rsidRPr="00863699">
        <w:rPr>
          <w:rFonts w:ascii="Times New Roman" w:hAnsi="Times New Roman" w:cs="Times New Roman"/>
          <w:color w:val="000000" w:themeColor="text1"/>
        </w:rPr>
        <w:t xml:space="preserve"> E</w:t>
      </w:r>
      <w:r w:rsidRPr="00863699">
        <w:rPr>
          <w:rFonts w:ascii="Times New Roman" w:hAnsi="Times New Roman" w:cs="Times New Roman"/>
          <w:color w:val="000000" w:themeColor="text1"/>
        </w:rPr>
        <w:t>, Song</w:t>
      </w:r>
      <w:r w:rsidR="00CB63AA" w:rsidRPr="00863699">
        <w:rPr>
          <w:rFonts w:ascii="Times New Roman" w:hAnsi="Times New Roman" w:cs="Times New Roman"/>
          <w:color w:val="000000" w:themeColor="text1"/>
        </w:rPr>
        <w:t xml:space="preserve"> MK</w:t>
      </w:r>
      <w:r w:rsidRPr="00863699">
        <w:rPr>
          <w:rFonts w:ascii="Times New Roman" w:hAnsi="Times New Roman" w:cs="Times New Roman"/>
          <w:color w:val="000000" w:themeColor="text1"/>
        </w:rPr>
        <w:t xml:space="preserve">, </w:t>
      </w:r>
      <w:r w:rsidR="00CB63AA" w:rsidRPr="00863699">
        <w:rPr>
          <w:rFonts w:ascii="Times New Roman" w:hAnsi="Times New Roman" w:cs="Times New Roman"/>
          <w:color w:val="000000" w:themeColor="text1"/>
        </w:rPr>
        <w:t>et al</w:t>
      </w:r>
      <w:r w:rsidRPr="00863699">
        <w:rPr>
          <w:rFonts w:ascii="Times New Roman" w:hAnsi="Times New Roman" w:cs="Times New Roman"/>
          <w:color w:val="000000" w:themeColor="text1"/>
        </w:rPr>
        <w:t xml:space="preserve">. Impact of a disease-management program on symptom burden and health-related quality of life in patients with idiopathic pulmonary fibrosis and their care partners. </w:t>
      </w:r>
      <w:r w:rsidRPr="00863699">
        <w:rPr>
          <w:rFonts w:ascii="Times New Roman" w:hAnsi="Times New Roman" w:cs="Times New Roman"/>
          <w:i/>
          <w:iCs/>
          <w:color w:val="000000" w:themeColor="text1"/>
        </w:rPr>
        <w:t>Heart Lung</w:t>
      </w:r>
      <w:r w:rsidRPr="00863699">
        <w:rPr>
          <w:rFonts w:ascii="Times New Roman" w:hAnsi="Times New Roman" w:cs="Times New Roman"/>
          <w:color w:val="000000" w:themeColor="text1"/>
        </w:rPr>
        <w:t>, 2010, 39 (4), 304-313.</w:t>
      </w:r>
    </w:p>
    <w:p w14:paraId="652BDA19" w14:textId="720EA933"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Brake</w:t>
      </w:r>
      <w:r w:rsidR="00CB63AA" w:rsidRPr="00863699">
        <w:rPr>
          <w:rFonts w:ascii="Times New Roman" w:hAnsi="Times New Roman" w:cs="Times New Roman"/>
          <w:color w:val="000000" w:themeColor="text1"/>
        </w:rPr>
        <w:t xml:space="preserve"> SJ</w:t>
      </w:r>
      <w:r w:rsidRPr="00863699">
        <w:rPr>
          <w:rFonts w:ascii="Times New Roman" w:hAnsi="Times New Roman" w:cs="Times New Roman"/>
          <w:color w:val="000000" w:themeColor="text1"/>
        </w:rPr>
        <w:t>, Barnsley</w:t>
      </w:r>
      <w:r w:rsidR="00CB63AA" w:rsidRPr="00863699">
        <w:rPr>
          <w:rFonts w:ascii="Times New Roman" w:hAnsi="Times New Roman" w:cs="Times New Roman"/>
          <w:color w:val="000000" w:themeColor="text1"/>
        </w:rPr>
        <w:t xml:space="preserve"> K</w:t>
      </w:r>
      <w:r w:rsidRPr="00863699">
        <w:rPr>
          <w:rFonts w:ascii="Times New Roman" w:hAnsi="Times New Roman" w:cs="Times New Roman"/>
          <w:color w:val="000000" w:themeColor="text1"/>
        </w:rPr>
        <w:t>,</w:t>
      </w:r>
      <w:r w:rsidR="00CB63AA"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Lu</w:t>
      </w:r>
      <w:r w:rsidR="00CB63AA" w:rsidRPr="00863699">
        <w:rPr>
          <w:rFonts w:ascii="Times New Roman" w:hAnsi="Times New Roman" w:cs="Times New Roman"/>
          <w:color w:val="000000" w:themeColor="text1"/>
        </w:rPr>
        <w:t xml:space="preserve"> W</w:t>
      </w:r>
      <w:r w:rsidRPr="00863699">
        <w:rPr>
          <w:rFonts w:ascii="Times New Roman" w:hAnsi="Times New Roman" w:cs="Times New Roman"/>
          <w:color w:val="000000" w:themeColor="text1"/>
        </w:rPr>
        <w:t>,</w:t>
      </w:r>
      <w:r w:rsidR="00CB63AA"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Smoking upregulates angiotensin-converting enzyme-2 receptor: a potential adhesion site for novel coronavirus SARS-CoV-2 (Covid-19). </w:t>
      </w:r>
      <w:r w:rsidRPr="00863699">
        <w:rPr>
          <w:rFonts w:ascii="Times New Roman" w:hAnsi="Times New Roman" w:cs="Times New Roman"/>
          <w:i/>
          <w:color w:val="000000" w:themeColor="text1"/>
        </w:rPr>
        <w:t>J Clin Med</w:t>
      </w:r>
      <w:r w:rsidRPr="00863699">
        <w:rPr>
          <w:rFonts w:ascii="Times New Roman" w:hAnsi="Times New Roman" w:cs="Times New Roman"/>
          <w:color w:val="000000" w:themeColor="text1"/>
        </w:rPr>
        <w:t>,</w:t>
      </w:r>
      <w:r w:rsidRPr="00863699">
        <w:rPr>
          <w:rFonts w:ascii="Times New Roman" w:hAnsi="Times New Roman" w:cs="Times New Roman"/>
          <w:bCs/>
          <w:color w:val="000000" w:themeColor="text1"/>
        </w:rPr>
        <w:t xml:space="preserve"> 2020</w:t>
      </w:r>
      <w:r w:rsidRPr="00863699">
        <w:rPr>
          <w:rFonts w:ascii="Times New Roman" w:hAnsi="Times New Roman" w:cs="Times New Roman"/>
          <w:color w:val="000000" w:themeColor="text1"/>
        </w:rPr>
        <w:t>, 9 (3), 841.</w:t>
      </w:r>
    </w:p>
    <w:p w14:paraId="5E5AE9F1" w14:textId="67157094"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Sohal</w:t>
      </w:r>
      <w:r w:rsidR="00461C77" w:rsidRPr="00863699">
        <w:rPr>
          <w:rFonts w:ascii="Times New Roman" w:hAnsi="Times New Roman" w:cs="Times New Roman"/>
          <w:color w:val="000000" w:themeColor="text1"/>
        </w:rPr>
        <w:t xml:space="preserve"> SS</w:t>
      </w:r>
      <w:r w:rsidRPr="00863699">
        <w:rPr>
          <w:rFonts w:ascii="Times New Roman" w:hAnsi="Times New Roman" w:cs="Times New Roman"/>
          <w:color w:val="000000" w:themeColor="text1"/>
        </w:rPr>
        <w:t>,</w:t>
      </w:r>
      <w:r w:rsidR="00461C77"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Hansbro</w:t>
      </w:r>
      <w:r w:rsidR="00461C77" w:rsidRPr="00863699">
        <w:rPr>
          <w:rFonts w:ascii="Times New Roman" w:hAnsi="Times New Roman" w:cs="Times New Roman"/>
          <w:color w:val="000000" w:themeColor="text1"/>
        </w:rPr>
        <w:t xml:space="preserve"> PM</w:t>
      </w:r>
      <w:r w:rsidRPr="00863699">
        <w:rPr>
          <w:rFonts w:ascii="Times New Roman" w:hAnsi="Times New Roman" w:cs="Times New Roman"/>
          <w:color w:val="000000" w:themeColor="text1"/>
        </w:rPr>
        <w:t>,</w:t>
      </w:r>
      <w:r w:rsidR="00461C77"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Shukla</w:t>
      </w:r>
      <w:r w:rsidR="00461C77" w:rsidRPr="00863699">
        <w:rPr>
          <w:rFonts w:ascii="Times New Roman" w:hAnsi="Times New Roman" w:cs="Times New Roman"/>
          <w:color w:val="000000" w:themeColor="text1"/>
        </w:rPr>
        <w:t xml:space="preserve"> SD</w:t>
      </w:r>
      <w:r w:rsidRPr="00863699">
        <w:rPr>
          <w:rFonts w:ascii="Times New Roman" w:hAnsi="Times New Roman" w:cs="Times New Roman"/>
          <w:color w:val="000000" w:themeColor="text1"/>
        </w:rPr>
        <w:t>,</w:t>
      </w:r>
      <w:r w:rsidR="003C67F7" w:rsidRPr="00863699">
        <w:rPr>
          <w:rFonts w:ascii="Times New Roman" w:hAnsi="Times New Roman" w:cs="Times New Roman"/>
          <w:color w:val="000000" w:themeColor="text1"/>
        </w:rPr>
        <w:t xml:space="preserve"> </w:t>
      </w:r>
      <w:r w:rsidR="00461C77" w:rsidRPr="00863699">
        <w:rPr>
          <w:rFonts w:ascii="Times New Roman" w:hAnsi="Times New Roman" w:cs="Times New Roman"/>
          <w:color w:val="000000" w:themeColor="text1"/>
        </w:rPr>
        <w:t>et al</w:t>
      </w:r>
      <w:r w:rsidRPr="00863699">
        <w:rPr>
          <w:rFonts w:ascii="Times New Roman" w:hAnsi="Times New Roman" w:cs="Times New Roman"/>
          <w:color w:val="000000" w:themeColor="text1"/>
        </w:rPr>
        <w:t xml:space="preserve">. Potential mechanisms of microbial pathogens in idiopathic interstitial lung disease. </w:t>
      </w:r>
      <w:r w:rsidRPr="00863699">
        <w:rPr>
          <w:rFonts w:ascii="Times New Roman" w:hAnsi="Times New Roman" w:cs="Times New Roman"/>
          <w:i/>
          <w:color w:val="000000" w:themeColor="text1"/>
        </w:rPr>
        <w:t>Chest</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2017</w:t>
      </w:r>
      <w:r w:rsidRPr="00863699">
        <w:rPr>
          <w:rFonts w:ascii="Times New Roman" w:hAnsi="Times New Roman" w:cs="Times New Roman"/>
          <w:color w:val="000000" w:themeColor="text1"/>
        </w:rPr>
        <w:t xml:space="preserve">, 152 (4), 899–900. </w:t>
      </w:r>
    </w:p>
    <w:p w14:paraId="60CD9BDD" w14:textId="62633F1D"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Barrett</w:t>
      </w:r>
      <w:r w:rsidR="003F423E" w:rsidRPr="00863699">
        <w:rPr>
          <w:rFonts w:ascii="Times New Roman" w:hAnsi="Times New Roman" w:cs="Times New Roman"/>
          <w:color w:val="000000" w:themeColor="text1"/>
        </w:rPr>
        <w:t xml:space="preserve"> T</w:t>
      </w:r>
      <w:r w:rsidRPr="00863699">
        <w:rPr>
          <w:rFonts w:ascii="Times New Roman" w:hAnsi="Times New Roman" w:cs="Times New Roman"/>
          <w:color w:val="000000" w:themeColor="text1"/>
        </w:rPr>
        <w:t>,</w:t>
      </w:r>
      <w:r w:rsidR="003F423E"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Wilhite</w:t>
      </w:r>
      <w:r w:rsidR="003F423E" w:rsidRPr="00863699">
        <w:rPr>
          <w:rFonts w:ascii="Times New Roman" w:hAnsi="Times New Roman" w:cs="Times New Roman"/>
          <w:color w:val="000000" w:themeColor="text1"/>
        </w:rPr>
        <w:t xml:space="preserve"> SE</w:t>
      </w:r>
      <w:r w:rsidRPr="00863699">
        <w:rPr>
          <w:rFonts w:ascii="Times New Roman" w:hAnsi="Times New Roman" w:cs="Times New Roman"/>
          <w:color w:val="000000" w:themeColor="text1"/>
        </w:rPr>
        <w:t xml:space="preserve">, </w:t>
      </w:r>
      <w:proofErr w:type="gramStart"/>
      <w:r w:rsidRPr="00863699">
        <w:rPr>
          <w:rFonts w:ascii="Times New Roman" w:hAnsi="Times New Roman" w:cs="Times New Roman"/>
          <w:color w:val="000000" w:themeColor="text1"/>
        </w:rPr>
        <w:t>Ledoux</w:t>
      </w:r>
      <w:proofErr w:type="gramEnd"/>
      <w:r w:rsidR="003F423E" w:rsidRPr="00863699">
        <w:rPr>
          <w:rFonts w:ascii="Times New Roman" w:hAnsi="Times New Roman" w:cs="Times New Roman"/>
          <w:color w:val="000000" w:themeColor="text1"/>
        </w:rPr>
        <w:t xml:space="preserve"> P</w:t>
      </w:r>
      <w:r w:rsidRPr="00863699">
        <w:rPr>
          <w:rFonts w:ascii="Times New Roman" w:hAnsi="Times New Roman" w:cs="Times New Roman"/>
          <w:color w:val="000000" w:themeColor="text1"/>
        </w:rPr>
        <w:t>,</w:t>
      </w:r>
      <w:r w:rsidR="003C67F7" w:rsidRPr="00863699">
        <w:rPr>
          <w:rFonts w:ascii="Times New Roman" w:hAnsi="Times New Roman" w:cs="Times New Roman"/>
          <w:color w:val="000000" w:themeColor="text1"/>
        </w:rPr>
        <w:t xml:space="preserve"> </w:t>
      </w:r>
      <w:r w:rsidR="003F423E" w:rsidRPr="00863699">
        <w:rPr>
          <w:rFonts w:ascii="Times New Roman" w:hAnsi="Times New Roman" w:cs="Times New Roman"/>
          <w:color w:val="000000" w:themeColor="text1"/>
        </w:rPr>
        <w:t>et al</w:t>
      </w:r>
      <w:r w:rsidRPr="00863699">
        <w:rPr>
          <w:rFonts w:ascii="Times New Roman" w:hAnsi="Times New Roman" w:cs="Times New Roman"/>
          <w:color w:val="000000" w:themeColor="text1"/>
        </w:rPr>
        <w:t xml:space="preserve">. NCBI GEO: Archive for functional genomics data sets – Update. </w:t>
      </w:r>
      <w:r w:rsidRPr="00863699">
        <w:rPr>
          <w:rFonts w:ascii="Times New Roman" w:hAnsi="Times New Roman" w:cs="Times New Roman"/>
          <w:i/>
          <w:color w:val="000000" w:themeColor="text1"/>
        </w:rPr>
        <w:t>Nucleic Acids Res</w:t>
      </w:r>
      <w:r w:rsidR="00812AA4" w:rsidRPr="00863699">
        <w:rPr>
          <w:rFonts w:ascii="Times New Roman" w:hAnsi="Times New Roman" w:cs="Times New Roman"/>
          <w:i/>
          <w:color w:val="000000" w:themeColor="text1"/>
        </w:rPr>
        <w:t>,</w:t>
      </w:r>
      <w:r w:rsidRPr="00863699">
        <w:rPr>
          <w:rFonts w:ascii="Times New Roman" w:hAnsi="Times New Roman" w:cs="Times New Roman"/>
          <w:i/>
          <w:color w:val="000000" w:themeColor="text1"/>
        </w:rPr>
        <w:t xml:space="preserve"> </w:t>
      </w:r>
      <w:r w:rsidR="00B729B6" w:rsidRPr="00863699">
        <w:rPr>
          <w:rFonts w:ascii="Times New Roman" w:hAnsi="Times New Roman" w:cs="Times New Roman"/>
          <w:iCs/>
          <w:color w:val="000000" w:themeColor="text1"/>
        </w:rPr>
        <w:t>2013, 41</w:t>
      </w:r>
      <w:r w:rsidRPr="00863699">
        <w:rPr>
          <w:rFonts w:ascii="Times New Roman" w:hAnsi="Times New Roman" w:cs="Times New Roman"/>
          <w:color w:val="000000" w:themeColor="text1"/>
        </w:rPr>
        <w:t>.</w:t>
      </w:r>
    </w:p>
    <w:p w14:paraId="4AE15AE8" w14:textId="24DD7BAB"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National Center for Biotechnology Information. GEO Dataset</w:t>
      </w:r>
      <w:r w:rsidR="00EC2386"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 xml:space="preserve"> </w:t>
      </w:r>
      <w:hyperlink w:history="1">
        <w:r w:rsidR="00BB088C" w:rsidRPr="00863699">
          <w:rPr>
            <w:rStyle w:val="Hyperlink"/>
            <w:rFonts w:ascii="Times New Roman" w:hAnsi="Times New Roman" w:cs="Times New Roman"/>
          </w:rPr>
          <w:t>https://www. ncbi.nlm.nih.gov/geo</w:t>
        </w:r>
      </w:hyperlink>
      <w:r w:rsidR="00BB088C"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t>
      </w:r>
      <w:r w:rsidR="00DC19F9" w:rsidRPr="00863699">
        <w:rPr>
          <w:rFonts w:ascii="Times New Roman" w:hAnsi="Times New Roman" w:cs="Times New Roman"/>
          <w:color w:val="000000" w:themeColor="text1"/>
        </w:rPr>
        <w:t>15 March 2021</w:t>
      </w:r>
      <w:r w:rsidRPr="00863699">
        <w:rPr>
          <w:rFonts w:ascii="Times New Roman" w:hAnsi="Times New Roman" w:cs="Times New Roman"/>
          <w:color w:val="000000" w:themeColor="text1"/>
        </w:rPr>
        <w:t>).</w:t>
      </w:r>
    </w:p>
    <w:p w14:paraId="42694628" w14:textId="385673EE"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Clough</w:t>
      </w:r>
      <w:r w:rsidR="005F5DDB" w:rsidRPr="00863699">
        <w:rPr>
          <w:rFonts w:ascii="Times New Roman" w:hAnsi="Times New Roman" w:cs="Times New Roman"/>
          <w:color w:val="000000" w:themeColor="text1"/>
        </w:rPr>
        <w:t xml:space="preserve"> E</w:t>
      </w:r>
      <w:r w:rsidRPr="00863699">
        <w:rPr>
          <w:rFonts w:ascii="Times New Roman" w:hAnsi="Times New Roman" w:cs="Times New Roman"/>
          <w:color w:val="000000" w:themeColor="text1"/>
        </w:rPr>
        <w:t>,</w:t>
      </w:r>
      <w:r w:rsidR="005F5DDB"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Barrett</w:t>
      </w:r>
      <w:r w:rsidR="005F5DDB" w:rsidRPr="00863699">
        <w:rPr>
          <w:rFonts w:ascii="Times New Roman" w:hAnsi="Times New Roman" w:cs="Times New Roman"/>
          <w:color w:val="000000" w:themeColor="text1"/>
        </w:rPr>
        <w:t xml:space="preserve"> T</w:t>
      </w:r>
      <w:r w:rsidRPr="00863699">
        <w:rPr>
          <w:rFonts w:ascii="Times New Roman" w:hAnsi="Times New Roman" w:cs="Times New Roman"/>
          <w:color w:val="000000" w:themeColor="text1"/>
        </w:rPr>
        <w:t xml:space="preserve">. The gene expression omnibus database. </w:t>
      </w:r>
      <w:r w:rsidRPr="00863699">
        <w:rPr>
          <w:rFonts w:ascii="Times New Roman" w:hAnsi="Times New Roman" w:cs="Times New Roman"/>
          <w:i/>
          <w:color w:val="000000" w:themeColor="text1"/>
        </w:rPr>
        <w:t xml:space="preserve">In: Statistical Genomics. Methods Mol Biol, </w:t>
      </w:r>
      <w:r w:rsidRPr="00863699">
        <w:rPr>
          <w:rFonts w:ascii="Times New Roman" w:hAnsi="Times New Roman" w:cs="Times New Roman"/>
          <w:bCs/>
          <w:color w:val="000000" w:themeColor="text1"/>
        </w:rPr>
        <w:t>2016</w:t>
      </w:r>
      <w:r w:rsidRPr="00863699">
        <w:rPr>
          <w:rFonts w:ascii="Times New Roman" w:hAnsi="Times New Roman" w:cs="Times New Roman"/>
          <w:color w:val="000000" w:themeColor="text1"/>
        </w:rPr>
        <w:t>, 1418, 93-110.</w:t>
      </w:r>
    </w:p>
    <w:p w14:paraId="5BB53822" w14:textId="16D2181D"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Blanco-Melo</w:t>
      </w:r>
      <w:r w:rsidR="006A45B4" w:rsidRPr="00863699">
        <w:rPr>
          <w:rFonts w:ascii="Times New Roman" w:hAnsi="Times New Roman" w:cs="Times New Roman"/>
          <w:color w:val="000000" w:themeColor="text1"/>
        </w:rPr>
        <w:t xml:space="preserve"> D</w:t>
      </w:r>
      <w:r w:rsidRPr="00863699">
        <w:rPr>
          <w:rFonts w:ascii="Times New Roman" w:hAnsi="Times New Roman" w:cs="Times New Roman"/>
          <w:color w:val="000000" w:themeColor="text1"/>
        </w:rPr>
        <w:t>, Nilsson-Payant</w:t>
      </w:r>
      <w:r w:rsidR="006A45B4" w:rsidRPr="00863699">
        <w:rPr>
          <w:rFonts w:ascii="Times New Roman" w:hAnsi="Times New Roman" w:cs="Times New Roman"/>
          <w:color w:val="000000" w:themeColor="text1"/>
        </w:rPr>
        <w:t xml:space="preserve"> </w:t>
      </w:r>
      <w:proofErr w:type="gramStart"/>
      <w:r w:rsidR="006A45B4" w:rsidRPr="00863699">
        <w:rPr>
          <w:rFonts w:ascii="Times New Roman" w:hAnsi="Times New Roman" w:cs="Times New Roman"/>
          <w:color w:val="000000" w:themeColor="text1"/>
        </w:rPr>
        <w:t>BE</w:t>
      </w:r>
      <w:proofErr w:type="gramEnd"/>
      <w:r w:rsidRPr="00863699">
        <w:rPr>
          <w:rFonts w:ascii="Times New Roman" w:hAnsi="Times New Roman" w:cs="Times New Roman"/>
          <w:color w:val="000000" w:themeColor="text1"/>
        </w:rPr>
        <w:t>,</w:t>
      </w:r>
      <w:r w:rsidR="006A45B4"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Liu</w:t>
      </w:r>
      <w:r w:rsidR="006A45B4" w:rsidRPr="00863699">
        <w:rPr>
          <w:rFonts w:ascii="Times New Roman" w:hAnsi="Times New Roman" w:cs="Times New Roman"/>
          <w:color w:val="000000" w:themeColor="text1"/>
        </w:rPr>
        <w:t xml:space="preserve"> WC</w:t>
      </w:r>
      <w:r w:rsidRPr="00863699">
        <w:rPr>
          <w:rFonts w:ascii="Times New Roman" w:hAnsi="Times New Roman" w:cs="Times New Roman"/>
          <w:color w:val="000000" w:themeColor="text1"/>
        </w:rPr>
        <w:t>,</w:t>
      </w:r>
      <w:r w:rsidR="006A45B4"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Imbalanced Host Response to SARS-CoV-2 Drives Development of COVID-19. </w:t>
      </w:r>
      <w:r w:rsidRPr="00863699">
        <w:rPr>
          <w:rFonts w:ascii="Times New Roman" w:hAnsi="Times New Roman" w:cs="Times New Roman"/>
          <w:i/>
          <w:color w:val="000000" w:themeColor="text1"/>
        </w:rPr>
        <w:t>Cell</w:t>
      </w:r>
      <w:r w:rsidRPr="00863699">
        <w:rPr>
          <w:rFonts w:ascii="Times New Roman" w:hAnsi="Times New Roman" w:cs="Times New Roman"/>
          <w:color w:val="000000" w:themeColor="text1"/>
        </w:rPr>
        <w:t>, 2020, 181 (5), 1036-1045.</w:t>
      </w:r>
    </w:p>
    <w:p w14:paraId="523754C1" w14:textId="2B6A1DB1"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Nance</w:t>
      </w:r>
      <w:r w:rsidR="00AB38A6" w:rsidRPr="00863699">
        <w:rPr>
          <w:rFonts w:ascii="Times New Roman" w:hAnsi="Times New Roman" w:cs="Times New Roman"/>
          <w:color w:val="000000" w:themeColor="text1"/>
        </w:rPr>
        <w:t xml:space="preserve"> T</w:t>
      </w:r>
      <w:r w:rsidRPr="00863699">
        <w:rPr>
          <w:rFonts w:ascii="Times New Roman" w:hAnsi="Times New Roman" w:cs="Times New Roman"/>
          <w:color w:val="000000" w:themeColor="text1"/>
        </w:rPr>
        <w:t>, Smith</w:t>
      </w:r>
      <w:r w:rsidR="00AB38A6" w:rsidRPr="00863699">
        <w:rPr>
          <w:rFonts w:ascii="Times New Roman" w:hAnsi="Times New Roman" w:cs="Times New Roman"/>
          <w:color w:val="000000" w:themeColor="text1"/>
        </w:rPr>
        <w:t xml:space="preserve"> KS</w:t>
      </w:r>
      <w:r w:rsidRPr="00863699">
        <w:rPr>
          <w:rFonts w:ascii="Times New Roman" w:hAnsi="Times New Roman" w:cs="Times New Roman"/>
          <w:color w:val="000000" w:themeColor="text1"/>
        </w:rPr>
        <w:t>,</w:t>
      </w:r>
      <w:r w:rsidR="00AB38A6"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Anaya</w:t>
      </w:r>
      <w:r w:rsidR="00AB38A6" w:rsidRPr="00863699">
        <w:rPr>
          <w:rFonts w:ascii="Times New Roman" w:hAnsi="Times New Roman" w:cs="Times New Roman"/>
          <w:color w:val="000000" w:themeColor="text1"/>
        </w:rPr>
        <w:t xml:space="preserve"> V</w:t>
      </w:r>
      <w:r w:rsidRPr="00863699">
        <w:rPr>
          <w:rFonts w:ascii="Times New Roman" w:hAnsi="Times New Roman" w:cs="Times New Roman"/>
          <w:color w:val="000000" w:themeColor="text1"/>
        </w:rPr>
        <w:t xml:space="preserve">, </w:t>
      </w:r>
      <w:r w:rsidR="00AB38A6" w:rsidRPr="00863699">
        <w:rPr>
          <w:rFonts w:ascii="Times New Roman" w:hAnsi="Times New Roman" w:cs="Times New Roman"/>
          <w:color w:val="000000" w:themeColor="text1"/>
        </w:rPr>
        <w:t xml:space="preserve">et al. </w:t>
      </w:r>
      <w:r w:rsidRPr="00863699">
        <w:rPr>
          <w:rFonts w:ascii="Times New Roman" w:hAnsi="Times New Roman" w:cs="Times New Roman"/>
          <w:color w:val="000000" w:themeColor="text1"/>
        </w:rPr>
        <w:t>Transcriptome Analysis Reveals Differential Splicing Events in IPF Lung tissue</w:t>
      </w:r>
      <w:r w:rsidRPr="00863699">
        <w:rPr>
          <w:rFonts w:ascii="Times New Roman" w:hAnsi="Times New Roman" w:cs="Times New Roman"/>
          <w:i/>
          <w:color w:val="000000" w:themeColor="text1"/>
        </w:rPr>
        <w:t>. PLoS One</w:t>
      </w:r>
      <w:r w:rsidRPr="00863699">
        <w:rPr>
          <w:rFonts w:ascii="Times New Roman" w:hAnsi="Times New Roman" w:cs="Times New Roman"/>
          <w:color w:val="000000" w:themeColor="text1"/>
        </w:rPr>
        <w:t>, 2014</w:t>
      </w:r>
      <w:r w:rsidRPr="00863699">
        <w:rPr>
          <w:rFonts w:ascii="Times New Roman" w:hAnsi="Times New Roman" w:cs="Times New Roman"/>
          <w:b/>
          <w:color w:val="000000" w:themeColor="text1"/>
        </w:rPr>
        <w:t xml:space="preserve">, </w:t>
      </w:r>
      <w:r w:rsidRPr="00863699">
        <w:rPr>
          <w:rFonts w:ascii="Times New Roman" w:hAnsi="Times New Roman" w:cs="Times New Roman"/>
          <w:color w:val="000000" w:themeColor="text1"/>
        </w:rPr>
        <w:t>9 (5), 97550.</w:t>
      </w:r>
    </w:p>
    <w:p w14:paraId="2FBB593D" w14:textId="2E898BB9"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Anjum</w:t>
      </w:r>
      <w:r w:rsidR="00F52519"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w:t>
      </w:r>
      <w:r w:rsidR="00F5251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Jaggi</w:t>
      </w:r>
      <w:r w:rsidR="00F52519" w:rsidRPr="00863699">
        <w:rPr>
          <w:rFonts w:ascii="Times New Roman" w:hAnsi="Times New Roman" w:cs="Times New Roman"/>
          <w:color w:val="000000" w:themeColor="text1"/>
        </w:rPr>
        <w:t xml:space="preserve"> S</w:t>
      </w:r>
      <w:r w:rsidRPr="00863699">
        <w:rPr>
          <w:rFonts w:ascii="Times New Roman" w:hAnsi="Times New Roman" w:cs="Times New Roman"/>
          <w:color w:val="000000" w:themeColor="text1"/>
        </w:rPr>
        <w:t>,</w:t>
      </w:r>
      <w:r w:rsidR="00F5251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Varghese</w:t>
      </w:r>
      <w:r w:rsidR="00F52519" w:rsidRPr="00863699">
        <w:rPr>
          <w:rFonts w:ascii="Times New Roman" w:hAnsi="Times New Roman" w:cs="Times New Roman"/>
          <w:color w:val="000000" w:themeColor="text1"/>
        </w:rPr>
        <w:t xml:space="preserve"> E</w:t>
      </w:r>
      <w:r w:rsidRPr="00863699">
        <w:rPr>
          <w:rFonts w:ascii="Times New Roman" w:hAnsi="Times New Roman" w:cs="Times New Roman"/>
          <w:color w:val="000000" w:themeColor="text1"/>
        </w:rPr>
        <w:t>,</w:t>
      </w:r>
      <w:r w:rsidR="00F52519"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Identification of Differentially Expressed Genes in RNA-seq Data of Arabidopsis thaliana: A Compound Distribution Approach. </w:t>
      </w:r>
      <w:r w:rsidRPr="00863699">
        <w:rPr>
          <w:rFonts w:ascii="Times New Roman" w:hAnsi="Times New Roman" w:cs="Times New Roman"/>
          <w:i/>
          <w:color w:val="000000" w:themeColor="text1"/>
        </w:rPr>
        <w:t>J. Comput. Biol.</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2016</w:t>
      </w:r>
      <w:r w:rsidRPr="00863699">
        <w:rPr>
          <w:rFonts w:ascii="Times New Roman" w:hAnsi="Times New Roman" w:cs="Times New Roman"/>
          <w:color w:val="000000" w:themeColor="text1"/>
        </w:rPr>
        <w:t>, 23, 239</w:t>
      </w:r>
      <w:r w:rsidR="00211C79"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247.</w:t>
      </w:r>
    </w:p>
    <w:p w14:paraId="415B4CEE" w14:textId="651AE6D9"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Bardou</w:t>
      </w:r>
      <w:r w:rsidR="00AC6F29" w:rsidRPr="00863699">
        <w:rPr>
          <w:rFonts w:ascii="Times New Roman" w:hAnsi="Times New Roman" w:cs="Times New Roman"/>
          <w:color w:val="000000" w:themeColor="text1"/>
        </w:rPr>
        <w:t xml:space="preserve"> P</w:t>
      </w:r>
      <w:r w:rsidRPr="00863699">
        <w:rPr>
          <w:rFonts w:ascii="Times New Roman" w:hAnsi="Times New Roman" w:cs="Times New Roman"/>
          <w:color w:val="000000" w:themeColor="text1"/>
        </w:rPr>
        <w:t>, Mariette</w:t>
      </w:r>
      <w:r w:rsidR="00AC6F29" w:rsidRPr="00863699">
        <w:rPr>
          <w:rFonts w:ascii="Times New Roman" w:hAnsi="Times New Roman" w:cs="Times New Roman"/>
          <w:color w:val="000000" w:themeColor="text1"/>
        </w:rPr>
        <w:t xml:space="preserve"> J</w:t>
      </w:r>
      <w:r w:rsidRPr="00863699">
        <w:rPr>
          <w:rFonts w:ascii="Times New Roman" w:hAnsi="Times New Roman" w:cs="Times New Roman"/>
          <w:color w:val="000000" w:themeColor="text1"/>
        </w:rPr>
        <w:t>, Escudie</w:t>
      </w:r>
      <w:r w:rsidR="00AC6F29" w:rsidRPr="00863699">
        <w:rPr>
          <w:rFonts w:ascii="Times New Roman" w:hAnsi="Times New Roman" w:cs="Times New Roman"/>
          <w:color w:val="000000" w:themeColor="text1"/>
        </w:rPr>
        <w:t xml:space="preserve"> F</w:t>
      </w:r>
      <w:r w:rsidRPr="00863699">
        <w:rPr>
          <w:rFonts w:ascii="Times New Roman" w:hAnsi="Times New Roman" w:cs="Times New Roman"/>
          <w:color w:val="000000" w:themeColor="text1"/>
        </w:rPr>
        <w:t>,</w:t>
      </w:r>
      <w:r w:rsidR="007C309B"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Jvenn: An interactive Venn diagram viewer, BMC Bioinformatics, </w:t>
      </w:r>
      <w:r w:rsidRPr="00863699">
        <w:rPr>
          <w:rFonts w:ascii="Times New Roman" w:hAnsi="Times New Roman" w:cs="Times New Roman"/>
          <w:bCs/>
          <w:color w:val="000000" w:themeColor="text1"/>
        </w:rPr>
        <w:t>2014.</w:t>
      </w:r>
    </w:p>
    <w:p w14:paraId="66A32325" w14:textId="14AF24A9"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Subramanian</w:t>
      </w:r>
      <w:r w:rsidR="003C304A"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w:t>
      </w:r>
      <w:r w:rsidR="003C304A"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Tamayo</w:t>
      </w:r>
      <w:r w:rsidR="003C304A" w:rsidRPr="00863699">
        <w:rPr>
          <w:rFonts w:ascii="Times New Roman" w:hAnsi="Times New Roman" w:cs="Times New Roman"/>
          <w:color w:val="000000" w:themeColor="text1"/>
        </w:rPr>
        <w:t xml:space="preserve"> P</w:t>
      </w:r>
      <w:r w:rsidRPr="00863699">
        <w:rPr>
          <w:rFonts w:ascii="Times New Roman" w:hAnsi="Times New Roman" w:cs="Times New Roman"/>
          <w:color w:val="000000" w:themeColor="text1"/>
        </w:rPr>
        <w:t xml:space="preserve">, </w:t>
      </w:r>
      <w:proofErr w:type="gramStart"/>
      <w:r w:rsidRPr="00863699">
        <w:rPr>
          <w:rFonts w:ascii="Times New Roman" w:hAnsi="Times New Roman" w:cs="Times New Roman"/>
          <w:color w:val="000000" w:themeColor="text1"/>
        </w:rPr>
        <w:t>Mootha</w:t>
      </w:r>
      <w:proofErr w:type="gramEnd"/>
      <w:r w:rsidR="003C304A" w:rsidRPr="00863699">
        <w:rPr>
          <w:rFonts w:ascii="Times New Roman" w:hAnsi="Times New Roman" w:cs="Times New Roman"/>
          <w:color w:val="000000" w:themeColor="text1"/>
        </w:rPr>
        <w:t xml:space="preserve"> VK</w:t>
      </w:r>
      <w:r w:rsidRPr="00863699">
        <w:rPr>
          <w:rFonts w:ascii="Times New Roman" w:hAnsi="Times New Roman" w:cs="Times New Roman"/>
          <w:color w:val="000000" w:themeColor="text1"/>
        </w:rPr>
        <w:t>,</w:t>
      </w:r>
      <w:r w:rsidR="003C304A"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Gene set enrichment analysis: A knowledge-based approach for interpreting genome-wide expression profiles. </w:t>
      </w:r>
      <w:r w:rsidRPr="00863699">
        <w:rPr>
          <w:rFonts w:ascii="Times New Roman" w:hAnsi="Times New Roman" w:cs="Times New Roman"/>
          <w:i/>
          <w:color w:val="000000" w:themeColor="text1"/>
        </w:rPr>
        <w:t>Proc. Natl. Acad. Sci. U. S. A. 102</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2005,</w:t>
      </w:r>
      <w:r w:rsidRPr="00863699">
        <w:rPr>
          <w:rFonts w:ascii="Times New Roman" w:hAnsi="Times New Roman" w:cs="Times New Roman"/>
          <w:color w:val="000000" w:themeColor="text1"/>
        </w:rPr>
        <w:t xml:space="preserve"> 15545–15550.</w:t>
      </w:r>
    </w:p>
    <w:p w14:paraId="1B8836BC" w14:textId="1AAF6096"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Doms</w:t>
      </w:r>
      <w:r w:rsidR="005C79F9"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w:t>
      </w:r>
      <w:r w:rsidR="005C79F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Schroeder</w:t>
      </w:r>
      <w:r w:rsidR="005C79F9" w:rsidRPr="00863699">
        <w:rPr>
          <w:rFonts w:ascii="Times New Roman" w:hAnsi="Times New Roman" w:cs="Times New Roman"/>
          <w:color w:val="000000" w:themeColor="text1"/>
        </w:rPr>
        <w:t xml:space="preserve"> M</w:t>
      </w:r>
      <w:r w:rsidRPr="00863699">
        <w:rPr>
          <w:rFonts w:ascii="Times New Roman" w:hAnsi="Times New Roman" w:cs="Times New Roman"/>
          <w:color w:val="000000" w:themeColor="text1"/>
        </w:rPr>
        <w:t xml:space="preserve">. GoPubMed: </w:t>
      </w:r>
      <w:r w:rsidR="005C79F9" w:rsidRPr="00863699">
        <w:rPr>
          <w:rFonts w:ascii="Times New Roman" w:hAnsi="Times New Roman" w:cs="Times New Roman"/>
          <w:color w:val="000000" w:themeColor="text1"/>
        </w:rPr>
        <w:t>E</w:t>
      </w:r>
      <w:r w:rsidRPr="00863699">
        <w:rPr>
          <w:rFonts w:ascii="Times New Roman" w:hAnsi="Times New Roman" w:cs="Times New Roman"/>
          <w:color w:val="000000" w:themeColor="text1"/>
        </w:rPr>
        <w:t>xploring PubMed with the gene ontology</w:t>
      </w:r>
      <w:r w:rsidRPr="00863699">
        <w:rPr>
          <w:rFonts w:ascii="Times New Roman" w:hAnsi="Times New Roman" w:cs="Times New Roman"/>
          <w:i/>
          <w:color w:val="000000" w:themeColor="text1"/>
        </w:rPr>
        <w:t>. Nucleic Acids Res,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2005</w:t>
      </w:r>
      <w:r w:rsidRPr="00863699">
        <w:rPr>
          <w:rFonts w:ascii="Times New Roman" w:hAnsi="Times New Roman" w:cs="Times New Roman"/>
          <w:color w:val="000000" w:themeColor="text1"/>
        </w:rPr>
        <w:t>, 33 (2), 783–786.</w:t>
      </w:r>
    </w:p>
    <w:p w14:paraId="53A87A2D" w14:textId="31FB6A9E"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Kanehisa</w:t>
      </w:r>
      <w:r w:rsidR="001316BF" w:rsidRPr="00863699">
        <w:rPr>
          <w:rFonts w:ascii="Times New Roman" w:hAnsi="Times New Roman" w:cs="Times New Roman"/>
          <w:color w:val="000000" w:themeColor="text1"/>
        </w:rPr>
        <w:t xml:space="preserve"> M</w:t>
      </w:r>
      <w:r w:rsidRPr="00863699">
        <w:rPr>
          <w:rFonts w:ascii="Times New Roman" w:hAnsi="Times New Roman" w:cs="Times New Roman"/>
          <w:color w:val="000000" w:themeColor="text1"/>
        </w:rPr>
        <w:t>,</w:t>
      </w:r>
      <w:r w:rsidR="001316BF"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Goto</w:t>
      </w:r>
      <w:r w:rsidR="001316BF" w:rsidRPr="00863699">
        <w:rPr>
          <w:rFonts w:ascii="Times New Roman" w:hAnsi="Times New Roman" w:cs="Times New Roman"/>
          <w:color w:val="000000" w:themeColor="text1"/>
        </w:rPr>
        <w:t xml:space="preserve"> S</w:t>
      </w:r>
      <w:r w:rsidRPr="00863699">
        <w:rPr>
          <w:rFonts w:ascii="Times New Roman" w:hAnsi="Times New Roman" w:cs="Times New Roman"/>
          <w:color w:val="000000" w:themeColor="text1"/>
        </w:rPr>
        <w:t xml:space="preserve">. KEGG: Kyoto encyclopedia of genes and genomes. </w:t>
      </w:r>
      <w:r w:rsidRPr="00863699">
        <w:rPr>
          <w:rFonts w:ascii="Times New Roman" w:hAnsi="Times New Roman" w:cs="Times New Roman"/>
          <w:i/>
          <w:color w:val="000000" w:themeColor="text1"/>
        </w:rPr>
        <w:t>Nucleic Acids Res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2000</w:t>
      </w:r>
      <w:r w:rsidRPr="00863699">
        <w:rPr>
          <w:rFonts w:ascii="Times New Roman" w:hAnsi="Times New Roman" w:cs="Times New Roman"/>
          <w:color w:val="000000" w:themeColor="text1"/>
        </w:rPr>
        <w:t>, 28 (1), 27-30.</w:t>
      </w:r>
    </w:p>
    <w:p w14:paraId="0163ECD0" w14:textId="6ED0ED6D"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Slenter</w:t>
      </w:r>
      <w:r w:rsidR="00397F29" w:rsidRPr="00863699">
        <w:rPr>
          <w:rFonts w:ascii="Times New Roman" w:hAnsi="Times New Roman" w:cs="Times New Roman"/>
          <w:color w:val="000000" w:themeColor="text1"/>
        </w:rPr>
        <w:t xml:space="preserve"> DN</w:t>
      </w:r>
      <w:r w:rsidRPr="00863699">
        <w:rPr>
          <w:rFonts w:ascii="Times New Roman" w:hAnsi="Times New Roman" w:cs="Times New Roman"/>
          <w:color w:val="000000" w:themeColor="text1"/>
        </w:rPr>
        <w:t>, Kutmon</w:t>
      </w:r>
      <w:r w:rsidR="00397F29" w:rsidRPr="00863699">
        <w:rPr>
          <w:rFonts w:ascii="Times New Roman" w:hAnsi="Times New Roman" w:cs="Times New Roman"/>
          <w:color w:val="000000" w:themeColor="text1"/>
        </w:rPr>
        <w:t xml:space="preserve"> M</w:t>
      </w:r>
      <w:r w:rsidRPr="00863699">
        <w:rPr>
          <w:rFonts w:ascii="Times New Roman" w:hAnsi="Times New Roman" w:cs="Times New Roman"/>
          <w:color w:val="000000" w:themeColor="text1"/>
        </w:rPr>
        <w:t>, Hanspers</w:t>
      </w:r>
      <w:r w:rsidR="00397F29" w:rsidRPr="00863699">
        <w:rPr>
          <w:rFonts w:ascii="Times New Roman" w:hAnsi="Times New Roman" w:cs="Times New Roman"/>
          <w:color w:val="000000" w:themeColor="text1"/>
        </w:rPr>
        <w:t xml:space="preserve"> K</w:t>
      </w:r>
      <w:r w:rsidRPr="00863699">
        <w:rPr>
          <w:rFonts w:ascii="Times New Roman" w:hAnsi="Times New Roman" w:cs="Times New Roman"/>
          <w:color w:val="000000" w:themeColor="text1"/>
        </w:rPr>
        <w:t xml:space="preserve">, </w:t>
      </w:r>
      <w:r w:rsidR="00397F29" w:rsidRPr="00863699">
        <w:rPr>
          <w:rFonts w:ascii="Times New Roman" w:hAnsi="Times New Roman" w:cs="Times New Roman"/>
          <w:color w:val="000000" w:themeColor="text1"/>
        </w:rPr>
        <w:t xml:space="preserve">et al. </w:t>
      </w:r>
      <w:r w:rsidRPr="00863699">
        <w:rPr>
          <w:rFonts w:ascii="Times New Roman" w:hAnsi="Times New Roman" w:cs="Times New Roman"/>
          <w:color w:val="000000" w:themeColor="text1"/>
        </w:rPr>
        <w:t xml:space="preserve">WikiPathways: a multifaceted pathway database bridging metabolomics to other omics research. </w:t>
      </w:r>
      <w:r w:rsidRPr="00863699">
        <w:rPr>
          <w:rFonts w:ascii="Times New Roman" w:hAnsi="Times New Roman" w:cs="Times New Roman"/>
          <w:i/>
          <w:color w:val="000000" w:themeColor="text1"/>
        </w:rPr>
        <w:t>Nucleic Acids Res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2018,</w:t>
      </w:r>
      <w:r w:rsidRPr="00863699">
        <w:rPr>
          <w:rFonts w:ascii="Times New Roman" w:hAnsi="Times New Roman" w:cs="Times New Roman"/>
          <w:color w:val="000000" w:themeColor="text1"/>
        </w:rPr>
        <w:t xml:space="preserve"> 46 (1), 661-667.</w:t>
      </w:r>
    </w:p>
    <w:p w14:paraId="7180A095" w14:textId="26244644"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Fabregat</w:t>
      </w:r>
      <w:r w:rsidR="006B6195"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 Jupe</w:t>
      </w:r>
      <w:r w:rsidR="006B6195" w:rsidRPr="00863699">
        <w:rPr>
          <w:rFonts w:ascii="Times New Roman" w:hAnsi="Times New Roman" w:cs="Times New Roman"/>
          <w:color w:val="000000" w:themeColor="text1"/>
        </w:rPr>
        <w:t xml:space="preserve"> S</w:t>
      </w:r>
      <w:r w:rsidRPr="00863699">
        <w:rPr>
          <w:rFonts w:ascii="Times New Roman" w:hAnsi="Times New Roman" w:cs="Times New Roman"/>
          <w:color w:val="000000" w:themeColor="text1"/>
        </w:rPr>
        <w:t>, Matthews</w:t>
      </w:r>
      <w:r w:rsidR="006B6195" w:rsidRPr="00863699">
        <w:rPr>
          <w:rFonts w:ascii="Times New Roman" w:hAnsi="Times New Roman" w:cs="Times New Roman"/>
          <w:color w:val="000000" w:themeColor="text1"/>
        </w:rPr>
        <w:t xml:space="preserve"> L</w:t>
      </w:r>
      <w:r w:rsidRPr="00863699">
        <w:rPr>
          <w:rFonts w:ascii="Times New Roman" w:hAnsi="Times New Roman" w:cs="Times New Roman"/>
          <w:color w:val="000000" w:themeColor="text1"/>
        </w:rPr>
        <w:t>,</w:t>
      </w:r>
      <w:r w:rsidR="006B6195" w:rsidRPr="00863699">
        <w:rPr>
          <w:rFonts w:ascii="Times New Roman" w:hAnsi="Times New Roman" w:cs="Times New Roman"/>
          <w:color w:val="000000" w:themeColor="text1"/>
        </w:rPr>
        <w:t xml:space="preserve"> et al. </w:t>
      </w:r>
      <w:r w:rsidRPr="00863699">
        <w:rPr>
          <w:rFonts w:ascii="Times New Roman" w:hAnsi="Times New Roman" w:cs="Times New Roman"/>
          <w:color w:val="000000" w:themeColor="text1"/>
        </w:rPr>
        <w:t xml:space="preserve">The reactome pathway knowledgebase. </w:t>
      </w:r>
      <w:r w:rsidRPr="00863699">
        <w:rPr>
          <w:rFonts w:ascii="Times New Roman" w:hAnsi="Times New Roman" w:cs="Times New Roman"/>
          <w:i/>
          <w:color w:val="000000" w:themeColor="text1"/>
        </w:rPr>
        <w:t>Nucleic Acids Res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2018</w:t>
      </w:r>
      <w:r w:rsidRPr="00863699">
        <w:rPr>
          <w:rFonts w:ascii="Times New Roman" w:hAnsi="Times New Roman" w:cs="Times New Roman"/>
          <w:color w:val="000000" w:themeColor="text1"/>
        </w:rPr>
        <w:t>, 46 (1), 649-655.</w:t>
      </w:r>
    </w:p>
    <w:p w14:paraId="6E9D56BC" w14:textId="0B5EBD66"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Kuleshov</w:t>
      </w:r>
      <w:r w:rsidR="007744F8" w:rsidRPr="00863699">
        <w:rPr>
          <w:rFonts w:ascii="Times New Roman" w:hAnsi="Times New Roman" w:cs="Times New Roman"/>
          <w:color w:val="000000" w:themeColor="text1"/>
        </w:rPr>
        <w:t xml:space="preserve"> MV</w:t>
      </w:r>
      <w:r w:rsidRPr="00863699">
        <w:rPr>
          <w:rFonts w:ascii="Times New Roman" w:hAnsi="Times New Roman" w:cs="Times New Roman"/>
          <w:color w:val="000000" w:themeColor="text1"/>
        </w:rPr>
        <w:t>, Jones</w:t>
      </w:r>
      <w:r w:rsidR="007744F8" w:rsidRPr="00863699">
        <w:rPr>
          <w:rFonts w:ascii="Times New Roman" w:hAnsi="Times New Roman" w:cs="Times New Roman"/>
          <w:color w:val="000000" w:themeColor="text1"/>
        </w:rPr>
        <w:t xml:space="preserve"> MR</w:t>
      </w:r>
      <w:r w:rsidRPr="00863699">
        <w:rPr>
          <w:rFonts w:ascii="Times New Roman" w:hAnsi="Times New Roman" w:cs="Times New Roman"/>
          <w:color w:val="000000" w:themeColor="text1"/>
        </w:rPr>
        <w:t>, Rouillard</w:t>
      </w:r>
      <w:r w:rsidR="007744F8" w:rsidRPr="00863699">
        <w:rPr>
          <w:rFonts w:ascii="Times New Roman" w:hAnsi="Times New Roman" w:cs="Times New Roman"/>
          <w:color w:val="000000" w:themeColor="text1"/>
        </w:rPr>
        <w:t xml:space="preserve"> AD</w:t>
      </w:r>
      <w:r w:rsidRPr="00863699">
        <w:rPr>
          <w:rFonts w:ascii="Times New Roman" w:hAnsi="Times New Roman" w:cs="Times New Roman"/>
          <w:color w:val="000000" w:themeColor="text1"/>
        </w:rPr>
        <w:t>,</w:t>
      </w:r>
      <w:r w:rsidR="007744F8"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Enrichr: a com-prehensive gene set enrichment analysis web server 2016 update. </w:t>
      </w:r>
      <w:r w:rsidRPr="00863699">
        <w:rPr>
          <w:rFonts w:ascii="Times New Roman" w:hAnsi="Times New Roman" w:cs="Times New Roman"/>
          <w:i/>
          <w:color w:val="000000" w:themeColor="text1"/>
        </w:rPr>
        <w:t>Nucleic Acids Res</w:t>
      </w:r>
      <w:r w:rsidRPr="00863699">
        <w:rPr>
          <w:rFonts w:ascii="Times New Roman" w:hAnsi="Times New Roman" w:cs="Times New Roman"/>
          <w:color w:val="000000" w:themeColor="text1"/>
        </w:rPr>
        <w:t>, 2016, 44 (1), 90-7.</w:t>
      </w:r>
    </w:p>
    <w:p w14:paraId="2515512D" w14:textId="3B3A34ED"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Enrichr. GO terms and all pathways analysis</w:t>
      </w:r>
      <w:r w:rsidR="00EC2386" w:rsidRPr="00863699">
        <w:rPr>
          <w:rFonts w:ascii="Times New Roman" w:hAnsi="Times New Roman" w:cs="Times New Roman"/>
          <w:color w:val="000000" w:themeColor="text1"/>
        </w:rPr>
        <w:t xml:space="preserve">. </w:t>
      </w:r>
      <w:hyperlink r:id="rId31" w:history="1">
        <w:r w:rsidR="00EC2386" w:rsidRPr="00863699">
          <w:rPr>
            <w:rStyle w:val="Hyperlink"/>
            <w:rFonts w:ascii="Times New Roman" w:hAnsi="Times New Roman" w:cs="Times New Roman"/>
          </w:rPr>
          <w:t>https://maayanlab.cloud/Enrichr</w:t>
        </w:r>
      </w:hyperlink>
      <w:r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20 March 2021</w:t>
      </w:r>
      <w:r w:rsidRPr="00863699">
        <w:rPr>
          <w:rFonts w:ascii="Times New Roman" w:hAnsi="Times New Roman" w:cs="Times New Roman"/>
          <w:color w:val="000000" w:themeColor="text1"/>
        </w:rPr>
        <w:t>).</w:t>
      </w:r>
    </w:p>
    <w:p w14:paraId="3DD7EDF6" w14:textId="27BD44A3"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Ewing</w:t>
      </w:r>
      <w:r w:rsidR="006C13F9" w:rsidRPr="00863699">
        <w:rPr>
          <w:rFonts w:ascii="Times New Roman" w:hAnsi="Times New Roman" w:cs="Times New Roman"/>
          <w:color w:val="000000" w:themeColor="text1"/>
        </w:rPr>
        <w:t xml:space="preserve"> RM</w:t>
      </w:r>
      <w:r w:rsidRPr="00863699">
        <w:rPr>
          <w:rFonts w:ascii="Times New Roman" w:hAnsi="Times New Roman" w:cs="Times New Roman"/>
          <w:color w:val="000000" w:themeColor="text1"/>
        </w:rPr>
        <w:t>, Chu</w:t>
      </w:r>
      <w:r w:rsidR="006C13F9" w:rsidRPr="00863699">
        <w:rPr>
          <w:rFonts w:ascii="Times New Roman" w:hAnsi="Times New Roman" w:cs="Times New Roman"/>
          <w:color w:val="000000" w:themeColor="text1"/>
        </w:rPr>
        <w:t xml:space="preserve"> P</w:t>
      </w:r>
      <w:r w:rsidRPr="00863699">
        <w:rPr>
          <w:rFonts w:ascii="Times New Roman" w:hAnsi="Times New Roman" w:cs="Times New Roman"/>
          <w:color w:val="000000" w:themeColor="text1"/>
        </w:rPr>
        <w:t>, Elisma</w:t>
      </w:r>
      <w:r w:rsidR="006C13F9" w:rsidRPr="00863699">
        <w:rPr>
          <w:rFonts w:ascii="Times New Roman" w:hAnsi="Times New Roman" w:cs="Times New Roman"/>
          <w:color w:val="000000" w:themeColor="text1"/>
        </w:rPr>
        <w:t xml:space="preserve"> F</w:t>
      </w:r>
      <w:r w:rsidRPr="00863699">
        <w:rPr>
          <w:rFonts w:ascii="Times New Roman" w:hAnsi="Times New Roman" w:cs="Times New Roman"/>
          <w:color w:val="000000" w:themeColor="text1"/>
        </w:rPr>
        <w:t xml:space="preserve">, et al. Large-scale mapping of human protein–protein interactions by mass spectrometry. </w:t>
      </w:r>
      <w:r w:rsidRPr="00863699">
        <w:rPr>
          <w:rFonts w:ascii="Times New Roman" w:hAnsi="Times New Roman" w:cs="Times New Roman"/>
          <w:i/>
          <w:color w:val="000000" w:themeColor="text1"/>
        </w:rPr>
        <w:t>Mol Syst Biol</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2007</w:t>
      </w:r>
      <w:r w:rsidRPr="00863699">
        <w:rPr>
          <w:rFonts w:ascii="Times New Roman" w:hAnsi="Times New Roman" w:cs="Times New Roman"/>
          <w:color w:val="000000" w:themeColor="text1"/>
        </w:rPr>
        <w:t>, 3, 89.</w:t>
      </w:r>
    </w:p>
    <w:p w14:paraId="1FD0BC34" w14:textId="3806E42E"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Ben-Hur</w:t>
      </w:r>
      <w:r w:rsidR="0031601B"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w:t>
      </w:r>
      <w:r w:rsidR="0031601B"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Noble</w:t>
      </w:r>
      <w:r w:rsidR="0031601B" w:rsidRPr="00863699">
        <w:rPr>
          <w:rFonts w:ascii="Times New Roman" w:hAnsi="Times New Roman" w:cs="Times New Roman"/>
          <w:color w:val="000000" w:themeColor="text1"/>
        </w:rPr>
        <w:t xml:space="preserve"> WS</w:t>
      </w:r>
      <w:r w:rsidRPr="00863699">
        <w:rPr>
          <w:rFonts w:ascii="Times New Roman" w:hAnsi="Times New Roman" w:cs="Times New Roman"/>
          <w:color w:val="000000" w:themeColor="text1"/>
        </w:rPr>
        <w:t xml:space="preserve">. Kernel methods for predicting pro- tein–protein interactions. </w:t>
      </w:r>
      <w:r w:rsidRPr="00863699">
        <w:rPr>
          <w:rFonts w:ascii="Times New Roman" w:hAnsi="Times New Roman" w:cs="Times New Roman"/>
          <w:i/>
          <w:color w:val="000000" w:themeColor="text1"/>
        </w:rPr>
        <w:t>Bioinformatics</w:t>
      </w:r>
      <w:r w:rsidRPr="00863699">
        <w:rPr>
          <w:rFonts w:ascii="Times New Roman" w:hAnsi="Times New Roman" w:cs="Times New Roman"/>
          <w:bCs/>
          <w:color w:val="000000" w:themeColor="text1"/>
        </w:rPr>
        <w:t>, 2005</w:t>
      </w:r>
      <w:r w:rsidRPr="00863699">
        <w:rPr>
          <w:rFonts w:ascii="Times New Roman" w:hAnsi="Times New Roman" w:cs="Times New Roman"/>
          <w:color w:val="000000" w:themeColor="text1"/>
        </w:rPr>
        <w:t xml:space="preserve">, 21 (1), 38-46. </w:t>
      </w:r>
    </w:p>
    <w:p w14:paraId="25D0D575" w14:textId="540A1FE3"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STRING. Multiple Proteins by Names/Identifiers</w:t>
      </w:r>
      <w:r w:rsidR="00EC2386" w:rsidRPr="00863699">
        <w:rPr>
          <w:rFonts w:ascii="Times New Roman" w:hAnsi="Times New Roman" w:cs="Times New Roman"/>
          <w:color w:val="000000" w:themeColor="text1"/>
        </w:rPr>
        <w:t xml:space="preserve">. </w:t>
      </w:r>
      <w:hyperlink r:id="rId32" w:history="1">
        <w:r w:rsidR="00EC2386" w:rsidRPr="00863699">
          <w:rPr>
            <w:rStyle w:val="Hyperlink"/>
            <w:rFonts w:ascii="Times New Roman" w:hAnsi="Times New Roman" w:cs="Times New Roman"/>
          </w:rPr>
          <w:t>https://string-db.org</w:t>
        </w:r>
      </w:hyperlink>
      <w:r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4 April 2021</w:t>
      </w:r>
      <w:r w:rsidRPr="00863699">
        <w:rPr>
          <w:rFonts w:ascii="Times New Roman" w:hAnsi="Times New Roman" w:cs="Times New Roman"/>
          <w:color w:val="000000" w:themeColor="text1"/>
        </w:rPr>
        <w:t>).</w:t>
      </w:r>
    </w:p>
    <w:p w14:paraId="5799B6AE" w14:textId="29465FFA"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lastRenderedPageBreak/>
        <w:t>Szklarczyk</w:t>
      </w:r>
      <w:r w:rsidR="003574E5" w:rsidRPr="00863699">
        <w:rPr>
          <w:rFonts w:ascii="Times New Roman" w:hAnsi="Times New Roman" w:cs="Times New Roman"/>
          <w:color w:val="000000" w:themeColor="text1"/>
        </w:rPr>
        <w:t xml:space="preserve"> D</w:t>
      </w:r>
      <w:r w:rsidRPr="00863699">
        <w:rPr>
          <w:rFonts w:ascii="Times New Roman" w:hAnsi="Times New Roman" w:cs="Times New Roman"/>
          <w:color w:val="000000" w:themeColor="text1"/>
        </w:rPr>
        <w:t>, Franceschini</w:t>
      </w:r>
      <w:r w:rsidR="00561589" w:rsidRPr="00863699">
        <w:rPr>
          <w:rFonts w:ascii="Times New Roman" w:hAnsi="Times New Roman" w:cs="Times New Roman"/>
          <w:color w:val="000000" w:themeColor="text1"/>
        </w:rPr>
        <w:t xml:space="preserve"> </w:t>
      </w:r>
      <w:r w:rsidR="003574E5" w:rsidRPr="00863699">
        <w:rPr>
          <w:rFonts w:ascii="Times New Roman" w:hAnsi="Times New Roman" w:cs="Times New Roman"/>
          <w:color w:val="000000" w:themeColor="text1"/>
        </w:rPr>
        <w:t>A</w:t>
      </w:r>
      <w:r w:rsidRPr="00863699">
        <w:rPr>
          <w:rFonts w:ascii="Times New Roman" w:hAnsi="Times New Roman" w:cs="Times New Roman"/>
          <w:color w:val="000000" w:themeColor="text1"/>
        </w:rPr>
        <w:t>,</w:t>
      </w:r>
      <w:r w:rsidR="003574E5"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The STRING database in 2011: functional interaction networks of </w:t>
      </w:r>
      <w:proofErr w:type="gramStart"/>
      <w:r w:rsidRPr="00863699">
        <w:rPr>
          <w:rFonts w:ascii="Times New Roman" w:hAnsi="Times New Roman" w:cs="Times New Roman"/>
          <w:color w:val="000000" w:themeColor="text1"/>
        </w:rPr>
        <w:t>proteins,</w:t>
      </w:r>
      <w:proofErr w:type="gramEnd"/>
      <w:r w:rsidRPr="00863699">
        <w:rPr>
          <w:rFonts w:ascii="Times New Roman" w:hAnsi="Times New Roman" w:cs="Times New Roman"/>
          <w:color w:val="000000" w:themeColor="text1"/>
        </w:rPr>
        <w:t xml:space="preserve"> globally integrated and scored. </w:t>
      </w:r>
      <w:r w:rsidRPr="00863699">
        <w:rPr>
          <w:rFonts w:ascii="Times New Roman" w:hAnsi="Times New Roman" w:cs="Times New Roman"/>
          <w:i/>
          <w:color w:val="000000" w:themeColor="text1"/>
        </w:rPr>
        <w:t>Nucleic Acids Res,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2010</w:t>
      </w:r>
      <w:r w:rsidRPr="00863699">
        <w:rPr>
          <w:rFonts w:ascii="Times New Roman" w:hAnsi="Times New Roman" w:cs="Times New Roman"/>
          <w:color w:val="000000" w:themeColor="text1"/>
        </w:rPr>
        <w:t>, 39 (1), 561–568.</w:t>
      </w:r>
    </w:p>
    <w:p w14:paraId="3F020E7F" w14:textId="2902A77C"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Cytoscape. Cytoscape 3.8.2</w:t>
      </w:r>
      <w:r w:rsidR="00723D0D"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 xml:space="preserve"> </w:t>
      </w:r>
      <w:hyperlink r:id="rId33" w:history="1">
        <w:r w:rsidRPr="00863699">
          <w:rPr>
            <w:rStyle w:val="Hyperlink"/>
            <w:rFonts w:ascii="Times New Roman" w:hAnsi="Times New Roman" w:cs="Times New Roman"/>
          </w:rPr>
          <w:t>https://cytoscape.org</w:t>
        </w:r>
      </w:hyperlink>
      <w:r w:rsidRPr="00863699">
        <w:rPr>
          <w:rFonts w:ascii="Times New Roman" w:hAnsi="Times New Roman" w:cs="Times New Roman"/>
        </w:rPr>
        <w:t xml:space="preserve"> </w:t>
      </w:r>
      <w:r w:rsidRPr="00863699">
        <w:rPr>
          <w:rFonts w:ascii="Times New Roman" w:hAnsi="Times New Roman" w:cs="Times New Roman"/>
          <w:color w:val="000000" w:themeColor="text1"/>
        </w:rPr>
        <w:t>(</w:t>
      </w:r>
      <w:r w:rsidR="00DC19F9" w:rsidRPr="00863699">
        <w:rPr>
          <w:rFonts w:ascii="Times New Roman" w:hAnsi="Times New Roman" w:cs="Times New Roman"/>
          <w:color w:val="000000" w:themeColor="text1"/>
        </w:rPr>
        <w:t>10 April 021</w:t>
      </w:r>
      <w:r w:rsidRPr="00863699">
        <w:rPr>
          <w:rFonts w:ascii="Times New Roman" w:hAnsi="Times New Roman" w:cs="Times New Roman"/>
          <w:color w:val="000000" w:themeColor="text1"/>
        </w:rPr>
        <w:t>).</w:t>
      </w:r>
    </w:p>
    <w:p w14:paraId="4CF2FD72" w14:textId="775EFDB1"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Shannon</w:t>
      </w:r>
      <w:r w:rsidR="007C61F7" w:rsidRPr="00863699">
        <w:rPr>
          <w:rFonts w:ascii="Times New Roman" w:hAnsi="Times New Roman" w:cs="Times New Roman"/>
          <w:color w:val="000000" w:themeColor="text1"/>
        </w:rPr>
        <w:t xml:space="preserve"> P</w:t>
      </w:r>
      <w:r w:rsidRPr="00863699">
        <w:rPr>
          <w:rFonts w:ascii="Times New Roman" w:hAnsi="Times New Roman" w:cs="Times New Roman"/>
          <w:color w:val="000000" w:themeColor="text1"/>
        </w:rPr>
        <w:t>,</w:t>
      </w:r>
      <w:r w:rsidR="007C61F7"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Markiel</w:t>
      </w:r>
      <w:r w:rsidR="007C61F7" w:rsidRPr="00863699">
        <w:rPr>
          <w:rFonts w:ascii="Times New Roman" w:hAnsi="Times New Roman" w:cs="Times New Roman"/>
          <w:color w:val="000000" w:themeColor="text1"/>
        </w:rPr>
        <w:t xml:space="preserve"> A</w:t>
      </w:r>
      <w:r w:rsidRPr="00863699">
        <w:rPr>
          <w:rFonts w:ascii="Times New Roman" w:hAnsi="Times New Roman" w:cs="Times New Roman"/>
          <w:color w:val="000000" w:themeColor="text1"/>
        </w:rPr>
        <w:t>, Ozier</w:t>
      </w:r>
      <w:r w:rsidR="007C61F7" w:rsidRPr="00863699">
        <w:rPr>
          <w:rFonts w:ascii="Times New Roman" w:hAnsi="Times New Roman" w:cs="Times New Roman"/>
          <w:color w:val="000000" w:themeColor="text1"/>
        </w:rPr>
        <w:t xml:space="preserve"> O</w:t>
      </w:r>
      <w:r w:rsidRPr="00863699">
        <w:rPr>
          <w:rFonts w:ascii="Times New Roman" w:hAnsi="Times New Roman" w:cs="Times New Roman"/>
          <w:color w:val="000000" w:themeColor="text1"/>
        </w:rPr>
        <w:t>,</w:t>
      </w:r>
      <w:r w:rsidR="007C61F7"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Cytoscape: a soft- ware environment for integrated models of biomolecular interaction networks. </w:t>
      </w:r>
      <w:r w:rsidRPr="00863699">
        <w:rPr>
          <w:rFonts w:ascii="Times New Roman" w:hAnsi="Times New Roman" w:cs="Times New Roman"/>
          <w:i/>
          <w:color w:val="000000" w:themeColor="text1"/>
        </w:rPr>
        <w:t>Genome Res</w:t>
      </w:r>
      <w:r w:rsidRPr="00863699">
        <w:rPr>
          <w:rFonts w:ascii="Times New Roman" w:hAnsi="Times New Roman" w:cs="Times New Roman"/>
          <w:color w:val="000000" w:themeColor="text1"/>
        </w:rPr>
        <w:t>, 2003, 13 (11), 2498-2504.</w:t>
      </w:r>
    </w:p>
    <w:p w14:paraId="20F1DA0E" w14:textId="707731BF"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Cytoscape App Store. CytoHubba</w:t>
      </w:r>
      <w:r w:rsidR="00723D0D" w:rsidRPr="00863699">
        <w:rPr>
          <w:rFonts w:ascii="Times New Roman" w:hAnsi="Times New Roman" w:cs="Times New Roman"/>
          <w:color w:val="000000" w:themeColor="text1"/>
        </w:rPr>
        <w:t>.</w:t>
      </w:r>
      <w:r w:rsidRPr="00863699">
        <w:rPr>
          <w:rFonts w:ascii="Times New Roman" w:hAnsi="Times New Roman" w:cs="Times New Roman"/>
          <w:color w:val="000000" w:themeColor="text1"/>
        </w:rPr>
        <w:t xml:space="preserve"> </w:t>
      </w:r>
      <w:hyperlink r:id="rId34" w:history="1">
        <w:r w:rsidRPr="00863699">
          <w:rPr>
            <w:rStyle w:val="Hyperlink"/>
            <w:rFonts w:ascii="Times New Roman" w:hAnsi="Times New Roman" w:cs="Times New Roman"/>
          </w:rPr>
          <w:t>https://apps.cytoscape.org/apps/cytohubba</w:t>
        </w:r>
      </w:hyperlink>
      <w:r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11 April 2021</w:t>
      </w:r>
      <w:r w:rsidRPr="00863699">
        <w:rPr>
          <w:rFonts w:ascii="Times New Roman" w:hAnsi="Times New Roman" w:cs="Times New Roman"/>
          <w:color w:val="000000" w:themeColor="text1"/>
        </w:rPr>
        <w:t>).</w:t>
      </w:r>
    </w:p>
    <w:p w14:paraId="7947042E" w14:textId="18B91DDE"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Chin</w:t>
      </w:r>
      <w:r w:rsidR="007C61F7" w:rsidRPr="00863699">
        <w:rPr>
          <w:rFonts w:ascii="Times New Roman" w:hAnsi="Times New Roman" w:cs="Times New Roman"/>
          <w:color w:val="000000" w:themeColor="text1"/>
        </w:rPr>
        <w:t xml:space="preserve"> CH</w:t>
      </w:r>
      <w:r w:rsidRPr="00863699">
        <w:rPr>
          <w:rFonts w:ascii="Times New Roman" w:hAnsi="Times New Roman" w:cs="Times New Roman"/>
          <w:color w:val="000000" w:themeColor="text1"/>
        </w:rPr>
        <w:t>, Chen</w:t>
      </w:r>
      <w:r w:rsidR="007C61F7" w:rsidRPr="00863699">
        <w:rPr>
          <w:rFonts w:ascii="Times New Roman" w:hAnsi="Times New Roman" w:cs="Times New Roman"/>
          <w:color w:val="000000" w:themeColor="text1"/>
        </w:rPr>
        <w:t xml:space="preserve"> SH</w:t>
      </w:r>
      <w:r w:rsidRPr="00863699">
        <w:rPr>
          <w:rFonts w:ascii="Times New Roman" w:hAnsi="Times New Roman" w:cs="Times New Roman"/>
          <w:color w:val="000000" w:themeColor="text1"/>
        </w:rPr>
        <w:t>,</w:t>
      </w:r>
      <w:r w:rsidR="007C61F7" w:rsidRPr="00863699">
        <w:rPr>
          <w:rFonts w:ascii="Times New Roman" w:hAnsi="Times New Roman" w:cs="Times New Roman"/>
          <w:color w:val="000000" w:themeColor="text1"/>
        </w:rPr>
        <w:t xml:space="preserve"> </w:t>
      </w:r>
      <w:proofErr w:type="gramStart"/>
      <w:r w:rsidRPr="00863699">
        <w:rPr>
          <w:rFonts w:ascii="Times New Roman" w:hAnsi="Times New Roman" w:cs="Times New Roman"/>
          <w:color w:val="000000" w:themeColor="text1"/>
        </w:rPr>
        <w:t>Wu</w:t>
      </w:r>
      <w:proofErr w:type="gramEnd"/>
      <w:r w:rsidR="007C61F7" w:rsidRPr="00863699">
        <w:rPr>
          <w:rFonts w:ascii="Times New Roman" w:hAnsi="Times New Roman" w:cs="Times New Roman"/>
          <w:color w:val="000000" w:themeColor="text1"/>
        </w:rPr>
        <w:t xml:space="preserve"> HH</w:t>
      </w:r>
      <w:r w:rsidRPr="00863699">
        <w:rPr>
          <w:rFonts w:ascii="Times New Roman" w:hAnsi="Times New Roman" w:cs="Times New Roman"/>
          <w:color w:val="000000" w:themeColor="text1"/>
        </w:rPr>
        <w:t>,</w:t>
      </w:r>
      <w:r w:rsidR="00A16D51" w:rsidRPr="00863699">
        <w:rPr>
          <w:rFonts w:ascii="Times New Roman" w:hAnsi="Times New Roman" w:cs="Times New Roman"/>
          <w:color w:val="000000" w:themeColor="text1"/>
        </w:rPr>
        <w:t xml:space="preserve"> </w:t>
      </w:r>
      <w:r w:rsidR="007C61F7" w:rsidRPr="00863699">
        <w:rPr>
          <w:rFonts w:ascii="Times New Roman" w:hAnsi="Times New Roman" w:cs="Times New Roman"/>
          <w:color w:val="000000" w:themeColor="text1"/>
        </w:rPr>
        <w:t>et al</w:t>
      </w:r>
      <w:r w:rsidRPr="00863699">
        <w:rPr>
          <w:rFonts w:ascii="Times New Roman" w:hAnsi="Times New Roman" w:cs="Times New Roman"/>
          <w:color w:val="000000" w:themeColor="text1"/>
        </w:rPr>
        <w:t xml:space="preserve">. CytoHubba: </w:t>
      </w:r>
      <w:r w:rsidR="007C61F7" w:rsidRPr="00863699">
        <w:rPr>
          <w:rFonts w:ascii="Times New Roman" w:hAnsi="Times New Roman" w:cs="Times New Roman"/>
          <w:color w:val="000000" w:themeColor="text1"/>
        </w:rPr>
        <w:t>I</w:t>
      </w:r>
      <w:r w:rsidRPr="00863699">
        <w:rPr>
          <w:rFonts w:ascii="Times New Roman" w:hAnsi="Times New Roman" w:cs="Times New Roman"/>
          <w:color w:val="000000" w:themeColor="text1"/>
        </w:rPr>
        <w:t xml:space="preserve">dentifying hub objects and sub-networks from complex interactome. </w:t>
      </w:r>
      <w:r w:rsidRPr="00863699">
        <w:rPr>
          <w:rFonts w:ascii="Times New Roman" w:hAnsi="Times New Roman" w:cs="Times New Roman"/>
          <w:i/>
          <w:color w:val="000000" w:themeColor="text1"/>
        </w:rPr>
        <w:t>BMC Syst Biol</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2014,</w:t>
      </w:r>
      <w:r w:rsidRPr="00863699">
        <w:rPr>
          <w:rFonts w:ascii="Times New Roman" w:hAnsi="Times New Roman" w:cs="Times New Roman"/>
          <w:color w:val="000000" w:themeColor="text1"/>
        </w:rPr>
        <w:t xml:space="preserve"> (4).</w:t>
      </w:r>
    </w:p>
    <w:p w14:paraId="34784249" w14:textId="5CA50434"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Cytoscape. Molecular Complex Detection (MCODE)</w:t>
      </w:r>
      <w:r w:rsidR="00723D0D" w:rsidRPr="00863699">
        <w:rPr>
          <w:rFonts w:ascii="Times New Roman" w:hAnsi="Times New Roman" w:cs="Times New Roman"/>
          <w:color w:val="000000" w:themeColor="text1"/>
        </w:rPr>
        <w:t xml:space="preserve">. </w:t>
      </w:r>
      <w:hyperlink w:history="1">
        <w:r w:rsidR="00723D0D" w:rsidRPr="00863699">
          <w:rPr>
            <w:rStyle w:val="Hyperlink"/>
            <w:rFonts w:ascii="Times New Roman" w:hAnsi="Times New Roman" w:cs="Times New Roman"/>
          </w:rPr>
          <w:t>https://apps.cytoscape. org/apps/mcode</w:t>
        </w:r>
      </w:hyperlink>
      <w:r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11 April 2021</w:t>
      </w:r>
      <w:r w:rsidRPr="00863699">
        <w:rPr>
          <w:rFonts w:ascii="Times New Roman" w:hAnsi="Times New Roman" w:cs="Times New Roman"/>
          <w:color w:val="000000" w:themeColor="text1"/>
        </w:rPr>
        <w:t>).</w:t>
      </w:r>
    </w:p>
    <w:p w14:paraId="0493C1D1" w14:textId="4BB43B37"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Bader</w:t>
      </w:r>
      <w:r w:rsidR="003C0A7C" w:rsidRPr="00863699">
        <w:rPr>
          <w:rFonts w:ascii="Times New Roman" w:hAnsi="Times New Roman" w:cs="Times New Roman"/>
          <w:color w:val="000000" w:themeColor="text1"/>
        </w:rPr>
        <w:t xml:space="preserve"> GD</w:t>
      </w:r>
      <w:r w:rsidRPr="00863699">
        <w:rPr>
          <w:rFonts w:ascii="Times New Roman" w:hAnsi="Times New Roman" w:cs="Times New Roman"/>
          <w:color w:val="000000" w:themeColor="text1"/>
        </w:rPr>
        <w:t>, Hogue</w:t>
      </w:r>
      <w:r w:rsidR="003C0A7C" w:rsidRPr="00863699">
        <w:rPr>
          <w:rFonts w:ascii="Times New Roman" w:hAnsi="Times New Roman" w:cs="Times New Roman"/>
          <w:color w:val="000000" w:themeColor="text1"/>
        </w:rPr>
        <w:t xml:space="preserve"> CWV</w:t>
      </w:r>
      <w:r w:rsidRPr="00863699">
        <w:rPr>
          <w:rFonts w:ascii="Times New Roman" w:hAnsi="Times New Roman" w:cs="Times New Roman"/>
          <w:color w:val="000000" w:themeColor="text1"/>
        </w:rPr>
        <w:t xml:space="preserve">. An automated method for finding molecular complexes in large protein interaction networks. </w:t>
      </w:r>
      <w:r w:rsidRPr="00863699">
        <w:rPr>
          <w:rFonts w:ascii="Times New Roman" w:hAnsi="Times New Roman" w:cs="Times New Roman"/>
          <w:i/>
          <w:color w:val="000000" w:themeColor="text1"/>
        </w:rPr>
        <w:t>BMC Bioinformatics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2003,</w:t>
      </w:r>
      <w:r w:rsidRPr="00863699">
        <w:rPr>
          <w:rFonts w:ascii="Times New Roman" w:hAnsi="Times New Roman" w:cs="Times New Roman"/>
          <w:color w:val="000000" w:themeColor="text1"/>
        </w:rPr>
        <w:t xml:space="preserve"> 13.</w:t>
      </w:r>
    </w:p>
    <w:p w14:paraId="337F137E" w14:textId="717A546D"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Caramori</w:t>
      </w:r>
      <w:r w:rsidR="00403156" w:rsidRPr="00863699">
        <w:rPr>
          <w:rFonts w:ascii="Times New Roman" w:hAnsi="Times New Roman" w:cs="Times New Roman"/>
          <w:color w:val="000000" w:themeColor="text1"/>
        </w:rPr>
        <w:t xml:space="preserve"> G</w:t>
      </w:r>
      <w:r w:rsidRPr="00863699">
        <w:rPr>
          <w:rFonts w:ascii="Times New Roman" w:hAnsi="Times New Roman" w:cs="Times New Roman"/>
          <w:color w:val="000000" w:themeColor="text1"/>
        </w:rPr>
        <w:t>,</w:t>
      </w:r>
      <w:r w:rsidR="00403156"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Ito</w:t>
      </w:r>
      <w:r w:rsidR="00403156" w:rsidRPr="00863699">
        <w:rPr>
          <w:rFonts w:ascii="Times New Roman" w:hAnsi="Times New Roman" w:cs="Times New Roman"/>
          <w:color w:val="000000" w:themeColor="text1"/>
        </w:rPr>
        <w:t xml:space="preserve"> K</w:t>
      </w:r>
      <w:r w:rsidRPr="00863699">
        <w:rPr>
          <w:rFonts w:ascii="Times New Roman" w:hAnsi="Times New Roman" w:cs="Times New Roman"/>
          <w:color w:val="000000" w:themeColor="text1"/>
        </w:rPr>
        <w:t>,</w:t>
      </w:r>
      <w:r w:rsidR="00403156"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Adcock</w:t>
      </w:r>
      <w:r w:rsidR="00403156" w:rsidRPr="00863699">
        <w:rPr>
          <w:rFonts w:ascii="Times New Roman" w:hAnsi="Times New Roman" w:cs="Times New Roman"/>
          <w:color w:val="000000" w:themeColor="text1"/>
        </w:rPr>
        <w:t xml:space="preserve"> IM</w:t>
      </w:r>
      <w:r w:rsidR="004A6819" w:rsidRPr="00863699">
        <w:rPr>
          <w:rFonts w:ascii="Times New Roman" w:hAnsi="Times New Roman" w:cs="Times New Roman"/>
          <w:color w:val="000000" w:themeColor="text1"/>
        </w:rPr>
        <w:t>, et al</w:t>
      </w:r>
      <w:r w:rsidRPr="00863699">
        <w:rPr>
          <w:rFonts w:ascii="Times New Roman" w:hAnsi="Times New Roman" w:cs="Times New Roman"/>
          <w:color w:val="000000" w:themeColor="text1"/>
        </w:rPr>
        <w:t xml:space="preserve">. Transcription factors in asthma and COPD. </w:t>
      </w:r>
      <w:r w:rsidRPr="00863699">
        <w:rPr>
          <w:rFonts w:ascii="Times New Roman" w:hAnsi="Times New Roman" w:cs="Times New Roman"/>
          <w:i/>
          <w:color w:val="000000" w:themeColor="text1"/>
        </w:rPr>
        <w:t>IDrugs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2004,</w:t>
      </w:r>
      <w:r w:rsidRPr="00863699">
        <w:rPr>
          <w:rFonts w:ascii="Times New Roman" w:hAnsi="Times New Roman" w:cs="Times New Roman"/>
          <w:color w:val="000000" w:themeColor="text1"/>
        </w:rPr>
        <w:t xml:space="preserve"> 7 (8), 764-770.</w:t>
      </w:r>
    </w:p>
    <w:p w14:paraId="2D1B94D4" w14:textId="76574566"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Ye</w:t>
      </w:r>
      <w:r w:rsidR="00F82CFD" w:rsidRPr="00863699">
        <w:rPr>
          <w:rFonts w:ascii="Times New Roman" w:hAnsi="Times New Roman" w:cs="Times New Roman"/>
          <w:color w:val="000000" w:themeColor="text1"/>
        </w:rPr>
        <w:t xml:space="preserve"> Z</w:t>
      </w:r>
      <w:r w:rsidRPr="00863699">
        <w:rPr>
          <w:rFonts w:ascii="Times New Roman" w:hAnsi="Times New Roman" w:cs="Times New Roman"/>
          <w:color w:val="000000" w:themeColor="text1"/>
        </w:rPr>
        <w:t>,</w:t>
      </w:r>
      <w:r w:rsidR="00F82CFD"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Wang</w:t>
      </w:r>
      <w:r w:rsidR="00F82CFD" w:rsidRPr="00863699">
        <w:rPr>
          <w:rFonts w:ascii="Times New Roman" w:hAnsi="Times New Roman" w:cs="Times New Roman"/>
          <w:color w:val="000000" w:themeColor="text1"/>
        </w:rPr>
        <w:t xml:space="preserve"> F</w:t>
      </w:r>
      <w:r w:rsidRPr="00863699">
        <w:rPr>
          <w:rFonts w:ascii="Times New Roman" w:hAnsi="Times New Roman" w:cs="Times New Roman"/>
          <w:color w:val="000000" w:themeColor="text1"/>
        </w:rPr>
        <w:t>,</w:t>
      </w:r>
      <w:r w:rsidR="00F82CFD"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Yan</w:t>
      </w:r>
      <w:r w:rsidR="00F82CFD" w:rsidRPr="00863699">
        <w:rPr>
          <w:rFonts w:ascii="Times New Roman" w:hAnsi="Times New Roman" w:cs="Times New Roman"/>
          <w:color w:val="000000" w:themeColor="text1"/>
        </w:rPr>
        <w:t xml:space="preserve"> F</w:t>
      </w:r>
      <w:r w:rsidR="003C0A7C" w:rsidRPr="00863699">
        <w:rPr>
          <w:rFonts w:ascii="Times New Roman" w:hAnsi="Times New Roman" w:cs="Times New Roman"/>
          <w:color w:val="000000" w:themeColor="text1"/>
        </w:rPr>
        <w:t xml:space="preserve">, </w:t>
      </w:r>
      <w:r w:rsidR="00F82CFD" w:rsidRPr="00863699">
        <w:rPr>
          <w:rFonts w:ascii="Times New Roman" w:hAnsi="Times New Roman" w:cs="Times New Roman"/>
          <w:color w:val="000000" w:themeColor="text1"/>
        </w:rPr>
        <w:t>et al</w:t>
      </w:r>
      <w:r w:rsidRPr="00863699">
        <w:rPr>
          <w:rFonts w:ascii="Times New Roman" w:hAnsi="Times New Roman" w:cs="Times New Roman"/>
          <w:color w:val="000000" w:themeColor="text1"/>
        </w:rPr>
        <w:t xml:space="preserve">. Bioinformatic identification of candidate biomarkers and related transcription factors in nasopharyngeal carcinoma. </w:t>
      </w:r>
      <w:r w:rsidRPr="00863699">
        <w:rPr>
          <w:rFonts w:ascii="Times New Roman" w:hAnsi="Times New Roman" w:cs="Times New Roman"/>
          <w:i/>
          <w:color w:val="000000" w:themeColor="text1"/>
        </w:rPr>
        <w:t>World J Surg Oncol</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2019,</w:t>
      </w:r>
      <w:r w:rsidRPr="00863699">
        <w:rPr>
          <w:rFonts w:ascii="Times New Roman" w:hAnsi="Times New Roman" w:cs="Times New Roman"/>
          <w:color w:val="000000" w:themeColor="text1"/>
        </w:rPr>
        <w:t xml:space="preserve"> 17 (1), 60.</w:t>
      </w:r>
    </w:p>
    <w:p w14:paraId="16294A81" w14:textId="06531F6F"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Network</w:t>
      </w:r>
      <w:r w:rsidR="004C4961"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Analyst. A comprehensive network visual analytics platform for gene expression analysis</w:t>
      </w:r>
      <w:r w:rsidR="009F01D3" w:rsidRPr="00863699">
        <w:rPr>
          <w:rFonts w:ascii="Times New Roman" w:hAnsi="Times New Roman" w:cs="Times New Roman"/>
          <w:color w:val="000000" w:themeColor="text1"/>
        </w:rPr>
        <w:t xml:space="preserve">. </w:t>
      </w:r>
      <w:hyperlink r:id="rId35" w:history="1">
        <w:r w:rsidR="00723D0D" w:rsidRPr="00863699">
          <w:rPr>
            <w:rStyle w:val="Hyperlink"/>
            <w:rFonts w:ascii="Times New Roman" w:hAnsi="Times New Roman" w:cs="Times New Roman"/>
          </w:rPr>
          <w:t>https://www.networkanalyst.ca</w:t>
        </w:r>
      </w:hyperlink>
      <w:r w:rsidRPr="00863699">
        <w:rPr>
          <w:rFonts w:ascii="Times New Roman" w:hAnsi="Times New Roman" w:cs="Times New Roman"/>
          <w:color w:val="000000" w:themeColor="text1"/>
        </w:rPr>
        <w:t xml:space="preserve"> (</w:t>
      </w:r>
      <w:r w:rsidR="00DC19F9" w:rsidRPr="00863699">
        <w:rPr>
          <w:rFonts w:ascii="Times New Roman" w:hAnsi="Times New Roman" w:cs="Times New Roman"/>
          <w:color w:val="000000" w:themeColor="text1"/>
        </w:rPr>
        <w:t>25 April 2021</w:t>
      </w:r>
      <w:r w:rsidRPr="00863699">
        <w:rPr>
          <w:rFonts w:ascii="Times New Roman" w:hAnsi="Times New Roman" w:cs="Times New Roman"/>
          <w:color w:val="000000" w:themeColor="text1"/>
        </w:rPr>
        <w:t>).</w:t>
      </w:r>
    </w:p>
    <w:p w14:paraId="491C0743" w14:textId="2E1FFF15" w:rsidR="005A1BFF" w:rsidRPr="00C75D0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C75D09">
        <w:rPr>
          <w:rFonts w:ascii="Times New Roman" w:hAnsi="Times New Roman" w:cs="Times New Roman"/>
          <w:color w:val="000000" w:themeColor="text1"/>
        </w:rPr>
        <w:t>Zhou</w:t>
      </w:r>
      <w:r w:rsidR="004C4961">
        <w:rPr>
          <w:rFonts w:ascii="Times New Roman" w:hAnsi="Times New Roman" w:cs="Times New Roman"/>
          <w:color w:val="000000" w:themeColor="text1"/>
        </w:rPr>
        <w:t xml:space="preserve"> G</w:t>
      </w:r>
      <w:r w:rsidRPr="00C75D09">
        <w:rPr>
          <w:rFonts w:ascii="Times New Roman" w:hAnsi="Times New Roman" w:cs="Times New Roman"/>
          <w:color w:val="000000" w:themeColor="text1"/>
        </w:rPr>
        <w:t>,</w:t>
      </w:r>
      <w:r w:rsidR="004C4961">
        <w:rPr>
          <w:rFonts w:ascii="Times New Roman" w:hAnsi="Times New Roman" w:cs="Times New Roman"/>
          <w:color w:val="000000" w:themeColor="text1"/>
        </w:rPr>
        <w:t xml:space="preserve"> </w:t>
      </w:r>
      <w:r w:rsidRPr="00C75D09">
        <w:rPr>
          <w:rFonts w:ascii="Times New Roman" w:hAnsi="Times New Roman" w:cs="Times New Roman"/>
          <w:color w:val="000000" w:themeColor="text1"/>
        </w:rPr>
        <w:t>Soufan</w:t>
      </w:r>
      <w:r w:rsidR="004C4961">
        <w:rPr>
          <w:rFonts w:ascii="Times New Roman" w:hAnsi="Times New Roman" w:cs="Times New Roman"/>
          <w:color w:val="000000" w:themeColor="text1"/>
        </w:rPr>
        <w:t xml:space="preserve"> O</w:t>
      </w:r>
      <w:r w:rsidRPr="00C75D09">
        <w:rPr>
          <w:rFonts w:ascii="Times New Roman" w:hAnsi="Times New Roman" w:cs="Times New Roman"/>
          <w:color w:val="000000" w:themeColor="text1"/>
        </w:rPr>
        <w:t>, Ewald</w:t>
      </w:r>
      <w:r w:rsidR="004C4961">
        <w:rPr>
          <w:rFonts w:ascii="Times New Roman" w:hAnsi="Times New Roman" w:cs="Times New Roman"/>
          <w:color w:val="000000" w:themeColor="text1"/>
        </w:rPr>
        <w:t xml:space="preserve"> J, et al</w:t>
      </w:r>
      <w:r w:rsidRPr="00C75D09">
        <w:rPr>
          <w:rFonts w:ascii="Times New Roman" w:hAnsi="Times New Roman" w:cs="Times New Roman"/>
          <w:color w:val="000000" w:themeColor="text1"/>
        </w:rPr>
        <w:t>. Network</w:t>
      </w:r>
      <w:r w:rsidR="004C4961">
        <w:rPr>
          <w:rFonts w:ascii="Times New Roman" w:hAnsi="Times New Roman" w:cs="Times New Roman"/>
          <w:color w:val="000000" w:themeColor="text1"/>
        </w:rPr>
        <w:t xml:space="preserve"> </w:t>
      </w:r>
      <w:r w:rsidRPr="00C75D09">
        <w:rPr>
          <w:rFonts w:ascii="Times New Roman" w:hAnsi="Times New Roman" w:cs="Times New Roman"/>
          <w:color w:val="000000" w:themeColor="text1"/>
        </w:rPr>
        <w:t xml:space="preserve">Analyst 3.0: </w:t>
      </w:r>
      <w:r w:rsidR="004C4961">
        <w:rPr>
          <w:rFonts w:ascii="Times New Roman" w:hAnsi="Times New Roman" w:cs="Times New Roman"/>
          <w:color w:val="000000" w:themeColor="text1"/>
        </w:rPr>
        <w:t>A</w:t>
      </w:r>
      <w:r w:rsidRPr="00C75D09">
        <w:rPr>
          <w:rFonts w:ascii="Times New Roman" w:hAnsi="Times New Roman" w:cs="Times New Roman"/>
          <w:color w:val="000000" w:themeColor="text1"/>
        </w:rPr>
        <w:t xml:space="preserve"> visual analytics platform for comprehensive gene expression profiling and meta-analysis. </w:t>
      </w:r>
      <w:r w:rsidRPr="00C75D09">
        <w:rPr>
          <w:rFonts w:ascii="Times New Roman" w:hAnsi="Times New Roman" w:cs="Times New Roman"/>
          <w:i/>
          <w:color w:val="000000" w:themeColor="text1"/>
        </w:rPr>
        <w:t>Nucleic Acids Research</w:t>
      </w:r>
      <w:r w:rsidRPr="00C75D09">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C75D09">
        <w:rPr>
          <w:rFonts w:ascii="Times New Roman" w:hAnsi="Times New Roman" w:cs="Times New Roman"/>
          <w:color w:val="000000" w:themeColor="text1"/>
        </w:rPr>
        <w:t>47</w:t>
      </w:r>
      <w:r>
        <w:rPr>
          <w:rFonts w:ascii="Times New Roman" w:hAnsi="Times New Roman" w:cs="Times New Roman"/>
          <w:color w:val="000000" w:themeColor="text1"/>
        </w:rPr>
        <w:t xml:space="preserve"> (</w:t>
      </w:r>
      <w:r w:rsidRPr="00C75D09">
        <w:rPr>
          <w:rFonts w:ascii="Times New Roman" w:hAnsi="Times New Roman" w:cs="Times New Roman"/>
          <w:color w:val="000000" w:themeColor="text1"/>
        </w:rPr>
        <w:t>1</w:t>
      </w:r>
      <w:r>
        <w:rPr>
          <w:rFonts w:ascii="Times New Roman" w:hAnsi="Times New Roman" w:cs="Times New Roman"/>
          <w:color w:val="000000" w:themeColor="text1"/>
        </w:rPr>
        <w:t>)</w:t>
      </w:r>
      <w:r w:rsidRPr="00C75D09">
        <w:rPr>
          <w:rFonts w:ascii="Times New Roman" w:hAnsi="Times New Roman" w:cs="Times New Roman"/>
          <w:color w:val="000000" w:themeColor="text1"/>
        </w:rPr>
        <w:t>,</w:t>
      </w:r>
      <w:r>
        <w:rPr>
          <w:rFonts w:ascii="Times New Roman" w:hAnsi="Times New Roman" w:cs="Times New Roman"/>
          <w:b/>
          <w:color w:val="000000" w:themeColor="text1"/>
        </w:rPr>
        <w:t xml:space="preserve"> </w:t>
      </w:r>
      <w:r w:rsidRPr="004C4961">
        <w:rPr>
          <w:rFonts w:ascii="Times New Roman" w:hAnsi="Times New Roman" w:cs="Times New Roman"/>
          <w:bCs/>
          <w:color w:val="000000" w:themeColor="text1"/>
        </w:rPr>
        <w:t>2019</w:t>
      </w:r>
      <w:r w:rsidRPr="00C75D09">
        <w:rPr>
          <w:rFonts w:ascii="Times New Roman" w:hAnsi="Times New Roman" w:cs="Times New Roman"/>
          <w:color w:val="000000" w:themeColor="text1"/>
        </w:rPr>
        <w:t>, 234–241</w:t>
      </w:r>
      <w:r w:rsidR="004C4961">
        <w:rPr>
          <w:rFonts w:ascii="Times New Roman" w:hAnsi="Times New Roman" w:cs="Times New Roman"/>
          <w:color w:val="000000" w:themeColor="text1"/>
        </w:rPr>
        <w:t>.</w:t>
      </w:r>
    </w:p>
    <w:p w14:paraId="534F6B5B" w14:textId="53182291" w:rsidR="005A1BFF" w:rsidRPr="00C75D0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C75D09">
        <w:rPr>
          <w:rFonts w:ascii="Times New Roman" w:hAnsi="Times New Roman" w:cs="Times New Roman"/>
          <w:color w:val="000000" w:themeColor="text1"/>
        </w:rPr>
        <w:t>ENCODE. Encyclopedia of DNA Elements</w:t>
      </w:r>
      <w:r w:rsidR="009F01D3">
        <w:rPr>
          <w:rFonts w:ascii="Times New Roman" w:hAnsi="Times New Roman" w:cs="Times New Roman"/>
          <w:color w:val="000000" w:themeColor="text1"/>
        </w:rPr>
        <w:t xml:space="preserve">. </w:t>
      </w:r>
      <w:hyperlink r:id="rId36" w:history="1">
        <w:r w:rsidR="009F01D3" w:rsidRPr="00B74468">
          <w:rPr>
            <w:rStyle w:val="Hyperlink"/>
            <w:rFonts w:ascii="Times New Roman" w:hAnsi="Times New Roman" w:cs="Times New Roman"/>
          </w:rPr>
          <w:t>https://www.encodeproject.org</w:t>
        </w:r>
      </w:hyperlink>
      <w:r w:rsidRPr="00C75D09">
        <w:rPr>
          <w:rFonts w:ascii="Times New Roman" w:hAnsi="Times New Roman" w:cs="Times New Roman"/>
          <w:color w:val="000000" w:themeColor="text1"/>
        </w:rPr>
        <w:t xml:space="preserve"> (</w:t>
      </w:r>
      <w:r w:rsidR="00DC19F9">
        <w:rPr>
          <w:rFonts w:ascii="Times New Roman" w:hAnsi="Times New Roman" w:cs="Times New Roman"/>
          <w:color w:val="000000" w:themeColor="text1"/>
        </w:rPr>
        <w:t>26 April 2021</w:t>
      </w:r>
      <w:r w:rsidRPr="00C75D09">
        <w:rPr>
          <w:rFonts w:ascii="Times New Roman" w:hAnsi="Times New Roman" w:cs="Times New Roman"/>
          <w:color w:val="000000" w:themeColor="text1"/>
        </w:rPr>
        <w:t>).</w:t>
      </w:r>
    </w:p>
    <w:p w14:paraId="28D66FFB" w14:textId="678F68E7"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Liu</w:t>
      </w:r>
      <w:r w:rsidR="00CF2C36" w:rsidRPr="00863699">
        <w:rPr>
          <w:rFonts w:ascii="Times New Roman" w:hAnsi="Times New Roman" w:cs="Times New Roman"/>
          <w:color w:val="000000" w:themeColor="text1"/>
        </w:rPr>
        <w:t xml:space="preserve"> ZP</w:t>
      </w:r>
      <w:r w:rsidRPr="00863699">
        <w:rPr>
          <w:rFonts w:ascii="Times New Roman" w:hAnsi="Times New Roman" w:cs="Times New Roman"/>
          <w:color w:val="000000" w:themeColor="text1"/>
        </w:rPr>
        <w:t>,</w:t>
      </w:r>
      <w:r w:rsidR="00CF2C36"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Wu</w:t>
      </w:r>
      <w:r w:rsidR="00CF2C36" w:rsidRPr="00863699">
        <w:rPr>
          <w:rFonts w:ascii="Times New Roman" w:hAnsi="Times New Roman" w:cs="Times New Roman"/>
          <w:color w:val="000000" w:themeColor="text1"/>
        </w:rPr>
        <w:t xml:space="preserve"> C</w:t>
      </w:r>
      <w:r w:rsidRPr="00863699">
        <w:rPr>
          <w:rFonts w:ascii="Times New Roman" w:hAnsi="Times New Roman" w:cs="Times New Roman"/>
          <w:color w:val="000000" w:themeColor="text1"/>
        </w:rPr>
        <w:t>, Miao</w:t>
      </w:r>
      <w:r w:rsidR="00CF2C36" w:rsidRPr="00863699">
        <w:rPr>
          <w:rFonts w:ascii="Times New Roman" w:hAnsi="Times New Roman" w:cs="Times New Roman"/>
          <w:color w:val="000000" w:themeColor="text1"/>
        </w:rPr>
        <w:t xml:space="preserve"> H</w:t>
      </w:r>
      <w:r w:rsidR="00816B44" w:rsidRPr="00863699">
        <w:rPr>
          <w:rFonts w:ascii="Times New Roman" w:hAnsi="Times New Roman" w:cs="Times New Roman"/>
          <w:color w:val="000000" w:themeColor="text1"/>
        </w:rPr>
        <w:t>, et al</w:t>
      </w:r>
      <w:r w:rsidRPr="00863699">
        <w:rPr>
          <w:rFonts w:ascii="Times New Roman" w:hAnsi="Times New Roman" w:cs="Times New Roman"/>
          <w:color w:val="000000" w:themeColor="text1"/>
        </w:rPr>
        <w:t xml:space="preserve">. RegNetwork: an integrated database of transcriptional and post-transcriptional regulatory networks in human and mouse. </w:t>
      </w:r>
      <w:r w:rsidRPr="00863699">
        <w:rPr>
          <w:rFonts w:ascii="Times New Roman" w:hAnsi="Times New Roman" w:cs="Times New Roman"/>
          <w:i/>
          <w:color w:val="000000" w:themeColor="text1"/>
        </w:rPr>
        <w:t>Database</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2015</w:t>
      </w:r>
      <w:r w:rsidRPr="00863699">
        <w:rPr>
          <w:rFonts w:ascii="Times New Roman" w:hAnsi="Times New Roman" w:cs="Times New Roman"/>
          <w:color w:val="000000" w:themeColor="text1"/>
        </w:rPr>
        <w:t>, 95.</w:t>
      </w:r>
    </w:p>
    <w:p w14:paraId="4592B591" w14:textId="2C2BB72C"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Xia</w:t>
      </w:r>
      <w:r w:rsidR="00561A29" w:rsidRPr="00863699">
        <w:rPr>
          <w:rFonts w:ascii="Times New Roman" w:hAnsi="Times New Roman" w:cs="Times New Roman"/>
          <w:color w:val="000000" w:themeColor="text1"/>
        </w:rPr>
        <w:t xml:space="preserve"> J</w:t>
      </w:r>
      <w:r w:rsidRPr="00863699">
        <w:rPr>
          <w:rFonts w:ascii="Times New Roman" w:hAnsi="Times New Roman" w:cs="Times New Roman"/>
          <w:color w:val="000000" w:themeColor="text1"/>
        </w:rPr>
        <w:t>,</w:t>
      </w:r>
      <w:r w:rsidR="00561A2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Gill</w:t>
      </w:r>
      <w:r w:rsidR="00561A29" w:rsidRPr="00863699">
        <w:rPr>
          <w:rFonts w:ascii="Times New Roman" w:hAnsi="Times New Roman" w:cs="Times New Roman"/>
          <w:color w:val="000000" w:themeColor="text1"/>
        </w:rPr>
        <w:t xml:space="preserve"> EE</w:t>
      </w:r>
      <w:r w:rsidRPr="00863699">
        <w:rPr>
          <w:rFonts w:ascii="Times New Roman" w:hAnsi="Times New Roman" w:cs="Times New Roman"/>
          <w:color w:val="000000" w:themeColor="text1"/>
        </w:rPr>
        <w:t>, Hancock</w:t>
      </w:r>
      <w:r w:rsidR="00561A29" w:rsidRPr="00863699">
        <w:rPr>
          <w:rFonts w:ascii="Times New Roman" w:hAnsi="Times New Roman" w:cs="Times New Roman"/>
          <w:color w:val="000000" w:themeColor="text1"/>
        </w:rPr>
        <w:t xml:space="preserve"> REW</w:t>
      </w:r>
      <w:r w:rsidRPr="00863699">
        <w:rPr>
          <w:rFonts w:ascii="Times New Roman" w:hAnsi="Times New Roman" w:cs="Times New Roman"/>
          <w:color w:val="000000" w:themeColor="text1"/>
        </w:rPr>
        <w:t>. Network</w:t>
      </w:r>
      <w:r w:rsidR="00561A2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Analyst for statistical, visual and network-based</w:t>
      </w:r>
      <w:r w:rsidR="00561A2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 xml:space="preserve">meta-analysis of gene expression data. </w:t>
      </w:r>
      <w:r w:rsidRPr="00863699">
        <w:rPr>
          <w:rFonts w:ascii="Times New Roman" w:hAnsi="Times New Roman" w:cs="Times New Roman"/>
          <w:i/>
          <w:color w:val="000000" w:themeColor="text1"/>
        </w:rPr>
        <w:t>Nat Protoc,</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2015,</w:t>
      </w:r>
      <w:r w:rsidRPr="00863699">
        <w:rPr>
          <w:rFonts w:ascii="Times New Roman" w:hAnsi="Times New Roman" w:cs="Times New Roman"/>
          <w:color w:val="000000" w:themeColor="text1"/>
        </w:rPr>
        <w:t xml:space="preserve"> 10 (6), 823.</w:t>
      </w:r>
    </w:p>
    <w:p w14:paraId="284C5D29" w14:textId="67A926C1"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Chen</w:t>
      </w:r>
      <w:r w:rsidR="00292D49" w:rsidRPr="00863699">
        <w:rPr>
          <w:rFonts w:ascii="Times New Roman" w:hAnsi="Times New Roman" w:cs="Times New Roman"/>
          <w:color w:val="000000" w:themeColor="text1"/>
        </w:rPr>
        <w:t xml:space="preserve"> EY</w:t>
      </w:r>
      <w:r w:rsidRPr="00863699">
        <w:rPr>
          <w:rFonts w:ascii="Times New Roman" w:hAnsi="Times New Roman" w:cs="Times New Roman"/>
          <w:color w:val="000000" w:themeColor="text1"/>
        </w:rPr>
        <w:t>, Tan</w:t>
      </w:r>
      <w:r w:rsidR="00292D49" w:rsidRPr="00863699">
        <w:rPr>
          <w:rFonts w:ascii="Times New Roman" w:hAnsi="Times New Roman" w:cs="Times New Roman"/>
          <w:color w:val="000000" w:themeColor="text1"/>
        </w:rPr>
        <w:t xml:space="preserve"> CM</w:t>
      </w:r>
      <w:r w:rsidRPr="00863699">
        <w:rPr>
          <w:rFonts w:ascii="Times New Roman" w:hAnsi="Times New Roman" w:cs="Times New Roman"/>
          <w:color w:val="000000" w:themeColor="text1"/>
        </w:rPr>
        <w:t>,</w:t>
      </w:r>
      <w:r w:rsidR="00292D49"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Kou</w:t>
      </w:r>
      <w:r w:rsidR="00292D49" w:rsidRPr="00863699">
        <w:rPr>
          <w:rFonts w:ascii="Times New Roman" w:hAnsi="Times New Roman" w:cs="Times New Roman"/>
          <w:color w:val="000000" w:themeColor="text1"/>
        </w:rPr>
        <w:t xml:space="preserve"> Y</w:t>
      </w:r>
      <w:r w:rsidRPr="00863699">
        <w:rPr>
          <w:rFonts w:ascii="Times New Roman" w:hAnsi="Times New Roman" w:cs="Times New Roman"/>
          <w:color w:val="000000" w:themeColor="text1"/>
        </w:rPr>
        <w:t>,</w:t>
      </w:r>
      <w:r w:rsidR="00292D49"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Enrichr: interactive and collaborative HTML5 gene list enrichment analysis tool. </w:t>
      </w:r>
      <w:r w:rsidRPr="00863699">
        <w:rPr>
          <w:rFonts w:ascii="Times New Roman" w:hAnsi="Times New Roman" w:cs="Times New Roman"/>
          <w:i/>
          <w:color w:val="000000" w:themeColor="text1"/>
        </w:rPr>
        <w:t>BMC Bioinformatics</w:t>
      </w:r>
      <w:r w:rsidRPr="00863699">
        <w:rPr>
          <w:rFonts w:ascii="Times New Roman" w:hAnsi="Times New Roman" w:cs="Times New Roman"/>
          <w:color w:val="000000" w:themeColor="text1"/>
        </w:rPr>
        <w:t xml:space="preserve">, </w:t>
      </w:r>
      <w:r w:rsidRPr="00863699">
        <w:rPr>
          <w:rFonts w:ascii="Times New Roman" w:hAnsi="Times New Roman" w:cs="Times New Roman"/>
          <w:bCs/>
          <w:color w:val="000000" w:themeColor="text1"/>
        </w:rPr>
        <w:t>2013</w:t>
      </w:r>
      <w:r w:rsidRPr="00863699">
        <w:rPr>
          <w:rFonts w:ascii="Times New Roman" w:hAnsi="Times New Roman" w:cs="Times New Roman"/>
          <w:color w:val="000000" w:themeColor="text1"/>
        </w:rPr>
        <w:t>, 14, 128.</w:t>
      </w:r>
    </w:p>
    <w:p w14:paraId="149EAD70" w14:textId="5D2CB29B"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 xml:space="preserve">Enrichr. </w:t>
      </w:r>
      <w:r w:rsidR="00292D49" w:rsidRPr="00863699">
        <w:rPr>
          <w:rFonts w:ascii="Times New Roman" w:hAnsi="Times New Roman" w:cs="Times New Roman"/>
          <w:color w:val="000000" w:themeColor="text1"/>
        </w:rPr>
        <w:t>Pathway’s</w:t>
      </w:r>
      <w:r w:rsidRPr="00863699">
        <w:rPr>
          <w:rFonts w:ascii="Times New Roman" w:hAnsi="Times New Roman" w:cs="Times New Roman"/>
          <w:color w:val="000000" w:themeColor="text1"/>
        </w:rPr>
        <w:t xml:space="preserve"> analysis. </w:t>
      </w:r>
      <w:hyperlink r:id="rId37" w:history="1">
        <w:r w:rsidR="009F01D3" w:rsidRPr="00863699">
          <w:rPr>
            <w:rStyle w:val="Hyperlink"/>
            <w:rFonts w:ascii="Times New Roman" w:hAnsi="Times New Roman" w:cs="Times New Roman"/>
          </w:rPr>
          <w:t>https://maayanlab.cloud/Enrichr</w:t>
        </w:r>
      </w:hyperlink>
      <w:r w:rsidR="004C4961"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w:t>
      </w:r>
      <w:r w:rsidR="00DC19F9" w:rsidRPr="00863699">
        <w:rPr>
          <w:rFonts w:ascii="Times New Roman" w:hAnsi="Times New Roman" w:cs="Times New Roman"/>
          <w:color w:val="000000" w:themeColor="text1"/>
        </w:rPr>
        <w:t>27 April 2021</w:t>
      </w:r>
      <w:r w:rsidRPr="00863699">
        <w:rPr>
          <w:rFonts w:ascii="Times New Roman" w:hAnsi="Times New Roman" w:cs="Times New Roman"/>
          <w:color w:val="000000" w:themeColor="text1"/>
        </w:rPr>
        <w:t>).</w:t>
      </w:r>
    </w:p>
    <w:p w14:paraId="2670565D" w14:textId="060216E9"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 xml:space="preserve">Kuleshov M, Jones M, </w:t>
      </w:r>
      <w:proofErr w:type="gramStart"/>
      <w:r w:rsidRPr="00863699">
        <w:rPr>
          <w:rFonts w:ascii="Times New Roman" w:hAnsi="Times New Roman" w:cs="Times New Roman"/>
          <w:color w:val="000000" w:themeColor="text1"/>
        </w:rPr>
        <w:t>Rouillard</w:t>
      </w:r>
      <w:proofErr w:type="gramEnd"/>
      <w:r w:rsidRPr="00863699">
        <w:rPr>
          <w:rFonts w:ascii="Times New Roman" w:hAnsi="Times New Roman" w:cs="Times New Roman"/>
          <w:color w:val="000000" w:themeColor="text1"/>
        </w:rPr>
        <w:t xml:space="preserve"> A,</w:t>
      </w:r>
      <w:r w:rsidR="00C26DC1"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Enrichr: a comprehensive gene set enrichment analysis web server 2016 update. </w:t>
      </w:r>
      <w:r w:rsidRPr="00863699">
        <w:rPr>
          <w:rFonts w:ascii="Times New Roman" w:hAnsi="Times New Roman" w:cs="Times New Roman"/>
          <w:i/>
          <w:color w:val="000000" w:themeColor="text1"/>
        </w:rPr>
        <w:t>Nucleic Acids Research</w:t>
      </w:r>
      <w:r w:rsidRPr="00863699">
        <w:rPr>
          <w:rFonts w:ascii="Times New Roman" w:hAnsi="Times New Roman" w:cs="Times New Roman"/>
          <w:b/>
          <w:color w:val="000000" w:themeColor="text1"/>
        </w:rPr>
        <w:t xml:space="preserve">, </w:t>
      </w:r>
      <w:r w:rsidRPr="00863699">
        <w:rPr>
          <w:rFonts w:ascii="Times New Roman" w:hAnsi="Times New Roman" w:cs="Times New Roman"/>
          <w:bCs/>
          <w:color w:val="000000" w:themeColor="text1"/>
        </w:rPr>
        <w:t>2016</w:t>
      </w:r>
      <w:r w:rsidRPr="00863699">
        <w:rPr>
          <w:rFonts w:ascii="Times New Roman" w:hAnsi="Times New Roman" w:cs="Times New Roman"/>
          <w:color w:val="000000" w:themeColor="text1"/>
        </w:rPr>
        <w:t>, 44 (1), 90-97.</w:t>
      </w:r>
    </w:p>
    <w:p w14:paraId="3EADFBDC" w14:textId="4B16651C" w:rsidR="005A1BFF" w:rsidRPr="00863699" w:rsidRDefault="005A1BFF" w:rsidP="005A1BFF">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rPr>
        <w:t>Yang</w:t>
      </w:r>
      <w:r w:rsidR="00C26DC1" w:rsidRPr="00863699">
        <w:rPr>
          <w:rFonts w:ascii="Times New Roman" w:hAnsi="Times New Roman" w:cs="Times New Roman"/>
        </w:rPr>
        <w:t xml:space="preserve"> D</w:t>
      </w:r>
      <w:r w:rsidRPr="00863699">
        <w:rPr>
          <w:rFonts w:ascii="Times New Roman" w:hAnsi="Times New Roman" w:cs="Times New Roman"/>
        </w:rPr>
        <w:t>,</w:t>
      </w:r>
      <w:r w:rsidR="00C26DC1" w:rsidRPr="00863699">
        <w:rPr>
          <w:rFonts w:ascii="Times New Roman" w:hAnsi="Times New Roman" w:cs="Times New Roman"/>
        </w:rPr>
        <w:t xml:space="preserve"> </w:t>
      </w:r>
      <w:r w:rsidRPr="00863699">
        <w:rPr>
          <w:rFonts w:ascii="Times New Roman" w:hAnsi="Times New Roman" w:cs="Times New Roman"/>
        </w:rPr>
        <w:t>Guo</w:t>
      </w:r>
      <w:r w:rsidR="00C26DC1" w:rsidRPr="00863699">
        <w:rPr>
          <w:rFonts w:ascii="Times New Roman" w:hAnsi="Times New Roman" w:cs="Times New Roman"/>
        </w:rPr>
        <w:t xml:space="preserve"> X</w:t>
      </w:r>
      <w:r w:rsidRPr="00863699">
        <w:rPr>
          <w:rFonts w:ascii="Times New Roman" w:hAnsi="Times New Roman" w:cs="Times New Roman"/>
        </w:rPr>
        <w:t>,</w:t>
      </w:r>
      <w:r w:rsidR="00C26DC1" w:rsidRPr="00863699">
        <w:rPr>
          <w:rFonts w:ascii="Times New Roman" w:hAnsi="Times New Roman" w:cs="Times New Roman"/>
        </w:rPr>
        <w:t xml:space="preserve"> </w:t>
      </w:r>
      <w:r w:rsidRPr="00863699">
        <w:rPr>
          <w:rFonts w:ascii="Times New Roman" w:hAnsi="Times New Roman" w:cs="Times New Roman"/>
        </w:rPr>
        <w:t>Chen</w:t>
      </w:r>
      <w:r w:rsidR="00C26DC1" w:rsidRPr="00863699">
        <w:rPr>
          <w:rFonts w:ascii="Times New Roman" w:hAnsi="Times New Roman" w:cs="Times New Roman"/>
        </w:rPr>
        <w:t>, et al</w:t>
      </w:r>
      <w:r w:rsidRPr="00863699">
        <w:rPr>
          <w:rFonts w:ascii="Times New Roman" w:hAnsi="Times New Roman" w:cs="Times New Roman"/>
        </w:rPr>
        <w:t xml:space="preserve">. Leukocyte Aggregation </w:t>
      </w:r>
      <w:proofErr w:type="gramStart"/>
      <w:r w:rsidRPr="00863699">
        <w:rPr>
          <w:rFonts w:ascii="Times New Roman" w:hAnsi="Times New Roman" w:cs="Times New Roman"/>
        </w:rPr>
        <w:t>In</w:t>
      </w:r>
      <w:proofErr w:type="gramEnd"/>
      <w:r w:rsidRPr="00863699">
        <w:rPr>
          <w:rFonts w:ascii="Times New Roman" w:hAnsi="Times New Roman" w:cs="Times New Roman"/>
        </w:rPr>
        <w:t xml:space="preserve"> Vitro as a Cause of Pseudoleukopenia. </w:t>
      </w:r>
      <w:r w:rsidRPr="00863699">
        <w:rPr>
          <w:rFonts w:ascii="Times New Roman" w:hAnsi="Times New Roman" w:cs="Times New Roman"/>
          <w:i/>
        </w:rPr>
        <w:t xml:space="preserve">Laboratory Medicine, </w:t>
      </w:r>
      <w:r w:rsidRPr="00863699">
        <w:rPr>
          <w:rFonts w:ascii="Times New Roman" w:hAnsi="Times New Roman" w:cs="Times New Roman"/>
          <w:iCs/>
        </w:rPr>
        <w:t>2008, 39</w:t>
      </w:r>
      <w:r w:rsidR="00C26DC1" w:rsidRPr="00863699">
        <w:rPr>
          <w:rFonts w:ascii="Times New Roman" w:hAnsi="Times New Roman" w:cs="Times New Roman"/>
          <w:iCs/>
        </w:rPr>
        <w:t>(2).</w:t>
      </w:r>
    </w:p>
    <w:p w14:paraId="33A40B1A" w14:textId="76F4B5B8" w:rsidR="005A1BFF" w:rsidRPr="00863699" w:rsidRDefault="005A1BFF" w:rsidP="005A1BFF">
      <w:pPr>
        <w:pStyle w:val="ListParagraph"/>
        <w:numPr>
          <w:ilvl w:val="0"/>
          <w:numId w:val="8"/>
        </w:numPr>
        <w:spacing w:after="200" w:line="276" w:lineRule="auto"/>
        <w:ind w:left="540" w:hanging="180"/>
        <w:jc w:val="both"/>
        <w:rPr>
          <w:rStyle w:val="Hyperlink"/>
          <w:rFonts w:ascii="Times New Roman" w:hAnsi="Times New Roman" w:cs="Times New Roman"/>
          <w:color w:val="000000" w:themeColor="text1"/>
          <w:u w:val="none"/>
        </w:rPr>
      </w:pPr>
      <w:r w:rsidRPr="00863699">
        <w:rPr>
          <w:rFonts w:ascii="Times New Roman" w:hAnsi="Times New Roman" w:cs="Times New Roman"/>
          <w:color w:val="000000" w:themeColor="text1"/>
        </w:rPr>
        <w:t>Wang</w:t>
      </w:r>
      <w:r w:rsidR="0070299A" w:rsidRPr="00863699">
        <w:rPr>
          <w:rFonts w:ascii="Times New Roman" w:hAnsi="Times New Roman" w:cs="Times New Roman"/>
          <w:color w:val="000000" w:themeColor="text1"/>
        </w:rPr>
        <w:t xml:space="preserve"> L</w:t>
      </w:r>
      <w:r w:rsidRPr="00863699">
        <w:rPr>
          <w:rFonts w:ascii="Times New Roman" w:hAnsi="Times New Roman" w:cs="Times New Roman"/>
          <w:color w:val="000000" w:themeColor="text1"/>
        </w:rPr>
        <w:t>,</w:t>
      </w:r>
      <w:r w:rsidR="0070299A"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Huang</w:t>
      </w:r>
      <w:r w:rsidR="0070299A" w:rsidRPr="00863699">
        <w:rPr>
          <w:rFonts w:ascii="Times New Roman" w:hAnsi="Times New Roman" w:cs="Times New Roman"/>
          <w:color w:val="000000" w:themeColor="text1"/>
        </w:rPr>
        <w:t xml:space="preserve"> W</w:t>
      </w:r>
      <w:r w:rsidRPr="00863699">
        <w:rPr>
          <w:rFonts w:ascii="Times New Roman" w:hAnsi="Times New Roman" w:cs="Times New Roman"/>
          <w:color w:val="000000" w:themeColor="text1"/>
        </w:rPr>
        <w:t>,</w:t>
      </w:r>
      <w:r w:rsidR="0070299A" w:rsidRPr="00863699">
        <w:rPr>
          <w:rFonts w:ascii="Times New Roman" w:hAnsi="Times New Roman" w:cs="Times New Roman"/>
          <w:color w:val="000000" w:themeColor="text1"/>
        </w:rPr>
        <w:t xml:space="preserve"> </w:t>
      </w:r>
      <w:r w:rsidRPr="00863699">
        <w:rPr>
          <w:rFonts w:ascii="Times New Roman" w:hAnsi="Times New Roman" w:cs="Times New Roman"/>
          <w:color w:val="000000" w:themeColor="text1"/>
        </w:rPr>
        <w:t>Zhang</w:t>
      </w:r>
      <w:r w:rsidR="0070299A" w:rsidRPr="00863699">
        <w:rPr>
          <w:rFonts w:ascii="Times New Roman" w:hAnsi="Times New Roman" w:cs="Times New Roman"/>
          <w:color w:val="000000" w:themeColor="text1"/>
        </w:rPr>
        <w:t xml:space="preserve"> L</w:t>
      </w:r>
      <w:r w:rsidRPr="00863699">
        <w:rPr>
          <w:rFonts w:ascii="Times New Roman" w:hAnsi="Times New Roman" w:cs="Times New Roman"/>
          <w:color w:val="000000" w:themeColor="text1"/>
        </w:rPr>
        <w:t>,</w:t>
      </w:r>
      <w:r w:rsidR="0070299A" w:rsidRPr="00863699">
        <w:rPr>
          <w:rFonts w:ascii="Times New Roman" w:hAnsi="Times New Roman" w:cs="Times New Roman"/>
          <w:color w:val="000000" w:themeColor="text1"/>
        </w:rPr>
        <w:t xml:space="preserve"> et al</w:t>
      </w:r>
      <w:r w:rsidRPr="00863699">
        <w:rPr>
          <w:rFonts w:ascii="Times New Roman" w:hAnsi="Times New Roman" w:cs="Times New Roman"/>
          <w:color w:val="000000" w:themeColor="text1"/>
        </w:rPr>
        <w:t xml:space="preserve">. Molecular pathogenesis involved in human idiopathic pulmonary fibrosis based on an integrated microRNA‑mRNA interaction network. </w:t>
      </w:r>
      <w:r w:rsidRPr="00863699">
        <w:rPr>
          <w:rFonts w:ascii="Times New Roman" w:hAnsi="Times New Roman" w:cs="Times New Roman"/>
          <w:i/>
          <w:iCs/>
          <w:color w:val="000000" w:themeColor="text1"/>
        </w:rPr>
        <w:t>Mol Med Rep</w:t>
      </w:r>
      <w:r w:rsidRPr="00863699">
        <w:rPr>
          <w:rFonts w:ascii="Times New Roman" w:hAnsi="Times New Roman" w:cs="Times New Roman"/>
          <w:color w:val="000000" w:themeColor="text1"/>
        </w:rPr>
        <w:t>, 2018, 18(5), 4365-4373.</w:t>
      </w:r>
    </w:p>
    <w:p w14:paraId="5A333016" w14:textId="701E0C17" w:rsidR="00447A10" w:rsidRPr="00863699" w:rsidRDefault="005A1BFF" w:rsidP="003D2DB9">
      <w:pPr>
        <w:pStyle w:val="ListParagraph"/>
        <w:numPr>
          <w:ilvl w:val="0"/>
          <w:numId w:val="8"/>
        </w:numPr>
        <w:spacing w:after="200" w:line="276" w:lineRule="auto"/>
        <w:ind w:left="540" w:hanging="180"/>
        <w:jc w:val="both"/>
        <w:rPr>
          <w:rFonts w:ascii="Times New Roman" w:hAnsi="Times New Roman" w:cs="Times New Roman"/>
          <w:color w:val="000000" w:themeColor="text1"/>
        </w:rPr>
      </w:pPr>
      <w:r w:rsidRPr="00863699">
        <w:rPr>
          <w:rFonts w:ascii="Times New Roman" w:hAnsi="Times New Roman" w:cs="Times New Roman"/>
          <w:color w:val="000000" w:themeColor="text1"/>
        </w:rPr>
        <w:t>Taz</w:t>
      </w:r>
      <w:r w:rsidR="004F6B7B" w:rsidRPr="00863699">
        <w:rPr>
          <w:rFonts w:ascii="Times New Roman" w:hAnsi="Times New Roman" w:cs="Times New Roman"/>
          <w:color w:val="000000" w:themeColor="text1"/>
        </w:rPr>
        <w:t xml:space="preserve"> TA</w:t>
      </w:r>
      <w:r w:rsidRPr="00863699">
        <w:rPr>
          <w:rFonts w:ascii="Times New Roman" w:hAnsi="Times New Roman" w:cs="Times New Roman"/>
          <w:color w:val="000000" w:themeColor="text1"/>
        </w:rPr>
        <w:t>, Ahmed</w:t>
      </w:r>
      <w:r w:rsidR="004F6B7B" w:rsidRPr="00863699">
        <w:rPr>
          <w:rFonts w:ascii="Times New Roman" w:hAnsi="Times New Roman" w:cs="Times New Roman"/>
          <w:color w:val="000000" w:themeColor="text1"/>
        </w:rPr>
        <w:t xml:space="preserve"> K</w:t>
      </w:r>
      <w:r w:rsidRPr="00863699">
        <w:rPr>
          <w:rFonts w:ascii="Times New Roman" w:hAnsi="Times New Roman" w:cs="Times New Roman"/>
          <w:color w:val="000000" w:themeColor="text1"/>
        </w:rPr>
        <w:t>, Paul</w:t>
      </w:r>
      <w:r w:rsidR="004F6B7B" w:rsidRPr="00863699">
        <w:rPr>
          <w:rFonts w:ascii="Times New Roman" w:hAnsi="Times New Roman" w:cs="Times New Roman"/>
          <w:color w:val="000000" w:themeColor="text1"/>
        </w:rPr>
        <w:t xml:space="preserve"> BK, et al</w:t>
      </w:r>
      <w:r w:rsidRPr="00863699">
        <w:rPr>
          <w:rFonts w:ascii="Times New Roman" w:hAnsi="Times New Roman" w:cs="Times New Roman"/>
          <w:color w:val="000000" w:themeColor="text1"/>
        </w:rPr>
        <w:t xml:space="preserve">. Network-based identification genetic effect of SARS-CoV-2 infections to Idiopathic pulmonary fibrosis (IPF) patients. </w:t>
      </w:r>
      <w:r w:rsidRPr="00863699">
        <w:rPr>
          <w:rFonts w:ascii="Times New Roman" w:hAnsi="Times New Roman" w:cs="Times New Roman"/>
          <w:i/>
          <w:iCs/>
          <w:color w:val="000000" w:themeColor="text1"/>
        </w:rPr>
        <w:t xml:space="preserve">Briefings in Bioinformatics, </w:t>
      </w:r>
      <w:r w:rsidRPr="00863699">
        <w:rPr>
          <w:rFonts w:ascii="Times New Roman" w:hAnsi="Times New Roman" w:cs="Times New Roman"/>
          <w:color w:val="000000" w:themeColor="text1"/>
        </w:rPr>
        <w:t>2020, 1-13.</w:t>
      </w:r>
    </w:p>
    <w:p w14:paraId="38C567E2" w14:textId="509EC42B" w:rsidR="003D2DB9" w:rsidRDefault="003D2DB9" w:rsidP="00447A10">
      <w:pPr>
        <w:spacing w:after="200" w:line="276" w:lineRule="auto"/>
        <w:jc w:val="both"/>
        <w:rPr>
          <w:rFonts w:ascii="Times New Roman" w:hAnsi="Times New Roman" w:cs="Times New Roman"/>
          <w:b/>
          <w:color w:val="000000" w:themeColor="text1"/>
          <w:shd w:val="clear" w:color="auto" w:fill="FFFFFF"/>
        </w:rPr>
      </w:pPr>
      <w:r w:rsidRPr="00447A10">
        <w:rPr>
          <w:rFonts w:ascii="Times New Roman" w:hAnsi="Times New Roman" w:cs="Times New Roman"/>
          <w:b/>
          <w:color w:val="000000" w:themeColor="text1"/>
          <w:shd w:val="clear" w:color="auto" w:fill="FFFFFF"/>
        </w:rPr>
        <w:t>Figure</w:t>
      </w:r>
      <w:r w:rsidR="00AE3AF4">
        <w:rPr>
          <w:rFonts w:ascii="Times New Roman" w:hAnsi="Times New Roman" w:cs="Times New Roman"/>
          <w:b/>
          <w:color w:val="000000" w:themeColor="text1"/>
          <w:shd w:val="clear" w:color="auto" w:fill="FFFFFF"/>
        </w:rPr>
        <w:t>s with</w:t>
      </w:r>
      <w:r w:rsidRPr="00447A10">
        <w:rPr>
          <w:rFonts w:ascii="Times New Roman" w:hAnsi="Times New Roman" w:cs="Times New Roman"/>
          <w:b/>
          <w:color w:val="000000" w:themeColor="text1"/>
          <w:shd w:val="clear" w:color="auto" w:fill="FFFFFF"/>
        </w:rPr>
        <w:t xml:space="preserve"> Captions</w:t>
      </w:r>
      <w:r w:rsidR="00447A10">
        <w:rPr>
          <w:rFonts w:ascii="Times New Roman" w:hAnsi="Times New Roman" w:cs="Times New Roman"/>
          <w:b/>
          <w:color w:val="000000" w:themeColor="text1"/>
          <w:shd w:val="clear" w:color="auto" w:fill="FFFFFF"/>
        </w:rPr>
        <w:t>:</w:t>
      </w:r>
    </w:p>
    <w:p w14:paraId="5C867A66" w14:textId="4209A871"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1.</w:t>
      </w:r>
      <w:r w:rsidRPr="003E66D8">
        <w:rPr>
          <w:rFonts w:ascii="Times New Roman" w:hAnsi="Times New Roman" w:cs="Times New Roman"/>
          <w:color w:val="000000" w:themeColor="text1"/>
        </w:rPr>
        <w:t xml:space="preserve"> </w:t>
      </w:r>
      <w:r w:rsidR="008E545E" w:rsidRPr="008E545E">
        <w:rPr>
          <w:rFonts w:ascii="Times New Roman" w:hAnsi="Times New Roman" w:cs="Times New Roman"/>
          <w:color w:val="000000" w:themeColor="text1"/>
        </w:rPr>
        <w:t>The complete workflow of this study is depicted in this diagram.</w:t>
      </w:r>
    </w:p>
    <w:p w14:paraId="0A911CC0" w14:textId="3DEF0860"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2.</w:t>
      </w:r>
      <w:r w:rsidRPr="003E66D8">
        <w:rPr>
          <w:rFonts w:ascii="Times New Roman" w:hAnsi="Times New Roman" w:cs="Times New Roman"/>
          <w:color w:val="000000" w:themeColor="text1"/>
        </w:rPr>
        <w:t xml:space="preserve"> </w:t>
      </w:r>
      <w:r w:rsidR="008E545E" w:rsidRPr="008E545E">
        <w:rPr>
          <w:rFonts w:ascii="Times New Roman" w:hAnsi="Times New Roman" w:cs="Times New Roman"/>
          <w:color w:val="000000" w:themeColor="text1"/>
        </w:rPr>
        <w:t>A Venn diagram depicting commonly differently expressed genes.</w:t>
      </w:r>
    </w:p>
    <w:p w14:paraId="2C3A3905" w14:textId="384B8478"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lastRenderedPageBreak/>
        <w:t>Figure 3.</w:t>
      </w:r>
      <w:r>
        <w:rPr>
          <w:rFonts w:ascii="Times New Roman" w:hAnsi="Times New Roman" w:cs="Times New Roman"/>
          <w:color w:val="000000" w:themeColor="text1"/>
        </w:rPr>
        <w:t xml:space="preserve"> </w:t>
      </w:r>
      <w:r w:rsidR="008E545E" w:rsidRPr="008E545E">
        <w:rPr>
          <w:rFonts w:ascii="Times New Roman" w:hAnsi="Times New Roman" w:cs="Times New Roman"/>
          <w:color w:val="000000" w:themeColor="text1"/>
        </w:rPr>
        <w:t>According to the combined score, (a) biological, (b) molecular function, and (c) cellular component relevant GO keywords were identified.</w:t>
      </w:r>
    </w:p>
    <w:p w14:paraId="2B1DCEA4" w14:textId="23D4E179" w:rsidR="00095BAB"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4.</w:t>
      </w:r>
      <w:r w:rsidRPr="003E66D8">
        <w:rPr>
          <w:rFonts w:ascii="Times New Roman" w:hAnsi="Times New Roman" w:cs="Times New Roman"/>
          <w:color w:val="000000" w:themeColor="text1"/>
        </w:rPr>
        <w:t xml:space="preserve"> </w:t>
      </w:r>
      <w:r w:rsidR="00F1761C" w:rsidRPr="00F1761C">
        <w:rPr>
          <w:rFonts w:ascii="Times New Roman" w:hAnsi="Times New Roman" w:cs="Times New Roman"/>
          <w:color w:val="000000" w:themeColor="text1"/>
        </w:rPr>
        <w:t>Using a combined score, pathway analysis results were identified using (a) KEGG, (b) Wiki</w:t>
      </w:r>
      <w:r w:rsidR="00703EFC">
        <w:rPr>
          <w:rFonts w:ascii="Times New Roman" w:hAnsi="Times New Roman" w:cs="Times New Roman"/>
          <w:color w:val="000000" w:themeColor="text1"/>
        </w:rPr>
        <w:t xml:space="preserve"> </w:t>
      </w:r>
      <w:r w:rsidR="00F1761C" w:rsidRPr="00F1761C">
        <w:rPr>
          <w:rFonts w:ascii="Times New Roman" w:hAnsi="Times New Roman" w:cs="Times New Roman"/>
          <w:color w:val="000000" w:themeColor="text1"/>
        </w:rPr>
        <w:t>Pathways,</w:t>
      </w:r>
      <w:r w:rsidR="00F1761C">
        <w:rPr>
          <w:rFonts w:ascii="Times New Roman" w:hAnsi="Times New Roman" w:cs="Times New Roman"/>
          <w:color w:val="000000" w:themeColor="text1"/>
        </w:rPr>
        <w:t xml:space="preserve"> (c) Reactome, and (d) BioCarta</w:t>
      </w:r>
      <w:r w:rsidRPr="003E66D8">
        <w:rPr>
          <w:rFonts w:ascii="Times New Roman" w:hAnsi="Times New Roman" w:cs="Times New Roman"/>
          <w:color w:val="000000" w:themeColor="text1"/>
        </w:rPr>
        <w:t>.</w:t>
      </w:r>
      <w:r w:rsidR="00795557">
        <w:rPr>
          <w:rFonts w:ascii="Times New Roman" w:hAnsi="Times New Roman" w:cs="Times New Roman"/>
          <w:color w:val="000000" w:themeColor="text1"/>
        </w:rPr>
        <w:t xml:space="preserve"> </w:t>
      </w:r>
    </w:p>
    <w:p w14:paraId="3DA3BEAA" w14:textId="3751FDE0"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5.</w:t>
      </w:r>
      <w:r w:rsidRPr="003E66D8">
        <w:rPr>
          <w:rFonts w:ascii="Times New Roman" w:hAnsi="Times New Roman" w:cs="Times New Roman"/>
          <w:color w:val="000000" w:themeColor="text1"/>
        </w:rPr>
        <w:t xml:space="preserve"> </w:t>
      </w:r>
      <w:r w:rsidR="00AD1863" w:rsidRPr="00AD1863">
        <w:rPr>
          <w:rFonts w:ascii="Times New Roman" w:hAnsi="Times New Roman" w:cs="Times New Roman"/>
          <w:color w:val="000000" w:themeColor="text1"/>
        </w:rPr>
        <w:t xml:space="preserve">A network of PPIs discovered common </w:t>
      </w:r>
      <w:r w:rsidR="00703EFC">
        <w:rPr>
          <w:rFonts w:ascii="Times New Roman" w:hAnsi="Times New Roman" w:cs="Times New Roman"/>
          <w:color w:val="000000" w:themeColor="text1"/>
        </w:rPr>
        <w:t xml:space="preserve">DEGs </w:t>
      </w:r>
      <w:r w:rsidR="00AD1863" w:rsidRPr="00AD1863">
        <w:rPr>
          <w:rFonts w:ascii="Times New Roman" w:hAnsi="Times New Roman" w:cs="Times New Roman"/>
          <w:color w:val="000000" w:themeColor="text1"/>
        </w:rPr>
        <w:t>in two illnesses (</w:t>
      </w:r>
      <w:r w:rsidR="00703EFC">
        <w:rPr>
          <w:rFonts w:ascii="Times New Roman" w:hAnsi="Times New Roman" w:cs="Times New Roman"/>
          <w:color w:val="000000" w:themeColor="text1"/>
        </w:rPr>
        <w:t>SARS-CoV-2</w:t>
      </w:r>
      <w:r w:rsidR="00AD1863" w:rsidRPr="00AD1863">
        <w:rPr>
          <w:rFonts w:ascii="Times New Roman" w:hAnsi="Times New Roman" w:cs="Times New Roman"/>
          <w:color w:val="000000" w:themeColor="text1"/>
        </w:rPr>
        <w:t xml:space="preserve"> and IPF). The orange nodes denote common</w:t>
      </w:r>
      <w:r w:rsidR="00703EFC">
        <w:rPr>
          <w:rFonts w:ascii="Times New Roman" w:hAnsi="Times New Roman" w:cs="Times New Roman"/>
          <w:color w:val="000000" w:themeColor="text1"/>
        </w:rPr>
        <w:t xml:space="preserve"> DEGs</w:t>
      </w:r>
      <w:r w:rsidR="00AD1863" w:rsidRPr="00AD1863">
        <w:rPr>
          <w:rFonts w:ascii="Times New Roman" w:hAnsi="Times New Roman" w:cs="Times New Roman"/>
          <w:color w:val="000000" w:themeColor="text1"/>
        </w:rPr>
        <w:t>, whereas the edges denote the relationship between two genes. The network under investiga</w:t>
      </w:r>
      <w:r w:rsidR="00AD1863">
        <w:rPr>
          <w:rFonts w:ascii="Times New Roman" w:hAnsi="Times New Roman" w:cs="Times New Roman"/>
          <w:color w:val="000000" w:themeColor="text1"/>
        </w:rPr>
        <w:t>tion has 60 nodes and 308 edges</w:t>
      </w:r>
      <w:r w:rsidRPr="003E66D8">
        <w:rPr>
          <w:rFonts w:ascii="Times New Roman" w:hAnsi="Times New Roman" w:cs="Times New Roman"/>
          <w:color w:val="000000" w:themeColor="text1"/>
        </w:rPr>
        <w:t>.</w:t>
      </w:r>
    </w:p>
    <w:p w14:paraId="6861A360" w14:textId="3043A219"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6.</w:t>
      </w:r>
      <w:r w:rsidRPr="003E66D8">
        <w:rPr>
          <w:rFonts w:ascii="Times New Roman" w:hAnsi="Times New Roman" w:cs="Times New Roman"/>
          <w:color w:val="000000" w:themeColor="text1"/>
        </w:rPr>
        <w:t xml:space="preserve"> </w:t>
      </w:r>
      <w:r w:rsidR="002E6D9D" w:rsidRPr="002E6D9D">
        <w:rPr>
          <w:rFonts w:ascii="Times New Roman" w:hAnsi="Times New Roman" w:cs="Times New Roman"/>
          <w:color w:val="000000" w:themeColor="text1"/>
        </w:rPr>
        <w:t>The PPIs network was used to find hub</w:t>
      </w:r>
      <w:r w:rsidR="00703EFC">
        <w:rPr>
          <w:rFonts w:ascii="Times New Roman" w:hAnsi="Times New Roman" w:cs="Times New Roman"/>
          <w:color w:val="000000" w:themeColor="text1"/>
        </w:rPr>
        <w:t>-</w:t>
      </w:r>
      <w:r w:rsidR="002E6D9D" w:rsidRPr="002E6D9D">
        <w:rPr>
          <w:rFonts w:ascii="Times New Roman" w:hAnsi="Times New Roman" w:cs="Times New Roman"/>
          <w:color w:val="000000" w:themeColor="text1"/>
        </w:rPr>
        <w:t xml:space="preserve">genes. There are 50 nodes and 283 edges in the network. AKT1 and IL1B have degrees of 27 and 26, respectively, according to topological analysis. CCL5, MMP9, and ARRB1 had degrees </w:t>
      </w:r>
      <w:r w:rsidR="002E6D9D">
        <w:rPr>
          <w:rFonts w:ascii="Times New Roman" w:hAnsi="Times New Roman" w:cs="Times New Roman"/>
          <w:color w:val="000000" w:themeColor="text1"/>
        </w:rPr>
        <w:t>of 22, 22, and 19, respectively</w:t>
      </w:r>
      <w:r w:rsidRPr="003E66D8">
        <w:rPr>
          <w:rFonts w:ascii="Times New Roman" w:hAnsi="Times New Roman" w:cs="Times New Roman"/>
          <w:color w:val="000000" w:themeColor="text1"/>
        </w:rPr>
        <w:t>.</w:t>
      </w:r>
    </w:p>
    <w:p w14:paraId="326E01A4" w14:textId="6CEBEF97" w:rsidR="003E66D8" w:rsidRDefault="003E66D8" w:rsidP="00BA331D">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7.</w:t>
      </w:r>
      <w:r w:rsidRPr="003E66D8">
        <w:rPr>
          <w:rFonts w:ascii="Times New Roman" w:hAnsi="Times New Roman" w:cs="Times New Roman"/>
          <w:color w:val="000000" w:themeColor="text1"/>
        </w:rPr>
        <w:t xml:space="preserve"> </w:t>
      </w:r>
      <w:r w:rsidR="009678D5" w:rsidRPr="009678D5">
        <w:rPr>
          <w:rFonts w:ascii="Times New Roman" w:hAnsi="Times New Roman" w:cs="Times New Roman"/>
          <w:color w:val="000000" w:themeColor="text1"/>
        </w:rPr>
        <w:t xml:space="preserve">The interaction of TF genes with common DEGs is represented via a network. The common genes are shown by the highlighted yellow </w:t>
      </w:r>
      <w:r w:rsidR="00911FCD" w:rsidRPr="009678D5">
        <w:rPr>
          <w:rFonts w:ascii="Times New Roman" w:hAnsi="Times New Roman" w:cs="Times New Roman"/>
          <w:color w:val="000000" w:themeColor="text1"/>
        </w:rPr>
        <w:t>color</w:t>
      </w:r>
      <w:r w:rsidR="009678D5" w:rsidRPr="009678D5">
        <w:rPr>
          <w:rFonts w:ascii="Times New Roman" w:hAnsi="Times New Roman" w:cs="Times New Roman"/>
          <w:color w:val="000000" w:themeColor="text1"/>
        </w:rPr>
        <w:t xml:space="preserve"> node, while TF-genes are represented by the other nodes. There are 190 nod</w:t>
      </w:r>
      <w:r w:rsidR="009678D5">
        <w:rPr>
          <w:rFonts w:ascii="Times New Roman" w:hAnsi="Times New Roman" w:cs="Times New Roman"/>
          <w:color w:val="000000" w:themeColor="text1"/>
        </w:rPr>
        <w:t>es and 301 edges in the network</w:t>
      </w:r>
      <w:r w:rsidRPr="003E66D8">
        <w:rPr>
          <w:rFonts w:ascii="Times New Roman" w:hAnsi="Times New Roman" w:cs="Times New Roman"/>
          <w:color w:val="000000" w:themeColor="text1"/>
        </w:rPr>
        <w:t>.</w:t>
      </w:r>
    </w:p>
    <w:p w14:paraId="21C6A92A" w14:textId="76BF26FD" w:rsidR="007A4E6B" w:rsidRPr="003E66D8" w:rsidRDefault="003E66D8" w:rsidP="003D2DB9">
      <w:pPr>
        <w:jc w:val="both"/>
        <w:rPr>
          <w:rFonts w:ascii="Times New Roman" w:hAnsi="Times New Roman" w:cs="Times New Roman"/>
          <w:color w:val="000000" w:themeColor="text1"/>
        </w:rPr>
      </w:pPr>
      <w:r w:rsidRPr="003E66D8">
        <w:rPr>
          <w:rFonts w:ascii="Times New Roman" w:hAnsi="Times New Roman" w:cs="Times New Roman"/>
          <w:b/>
          <w:bCs/>
          <w:color w:val="000000" w:themeColor="text1"/>
        </w:rPr>
        <w:t>Figure 8.</w:t>
      </w:r>
      <w:r w:rsidRPr="003E66D8">
        <w:rPr>
          <w:rFonts w:ascii="Times New Roman" w:hAnsi="Times New Roman" w:cs="Times New Roman"/>
          <w:color w:val="000000" w:themeColor="text1"/>
        </w:rPr>
        <w:t xml:space="preserve"> </w:t>
      </w:r>
      <w:r w:rsidR="00911FCD" w:rsidRPr="00911FCD">
        <w:rPr>
          <w:rFonts w:ascii="Times New Roman" w:hAnsi="Times New Roman" w:cs="Times New Roman"/>
          <w:color w:val="000000" w:themeColor="text1"/>
        </w:rPr>
        <w:t xml:space="preserve">There are 93 TF-genes, 87 miRNAs, and 11 </w:t>
      </w:r>
      <w:r w:rsidR="00703EFC">
        <w:rPr>
          <w:rFonts w:ascii="Times New Roman" w:hAnsi="Times New Roman" w:cs="Times New Roman"/>
          <w:color w:val="000000" w:themeColor="text1"/>
        </w:rPr>
        <w:t xml:space="preserve">DEGs </w:t>
      </w:r>
      <w:r w:rsidR="00911FCD" w:rsidRPr="00911FCD">
        <w:rPr>
          <w:rFonts w:ascii="Times New Roman" w:hAnsi="Times New Roman" w:cs="Times New Roman"/>
          <w:color w:val="000000" w:themeColor="text1"/>
        </w:rPr>
        <w:t>in the TF-miRNA</w:t>
      </w:r>
      <w:r w:rsidR="00703EFC">
        <w:rPr>
          <w:rFonts w:ascii="Times New Roman" w:hAnsi="Times New Roman" w:cs="Times New Roman"/>
          <w:color w:val="000000" w:themeColor="text1"/>
        </w:rPr>
        <w:t xml:space="preserve"> </w:t>
      </w:r>
      <w:r w:rsidR="00911FCD" w:rsidRPr="00911FCD">
        <w:rPr>
          <w:rFonts w:ascii="Times New Roman" w:hAnsi="Times New Roman" w:cs="Times New Roman"/>
          <w:color w:val="000000" w:themeColor="text1"/>
        </w:rPr>
        <w:t>network. There are 191 nodes and 216 edges in the network. DEGs are represented by blue nodes, while miRNA is represented by green nodes, and TF-genes are represented by other nodes</w:t>
      </w:r>
      <w:r w:rsidR="00580C14">
        <w:rPr>
          <w:rFonts w:ascii="Times New Roman" w:hAnsi="Times New Roman" w:cs="Times New Roman"/>
          <w:color w:val="000000" w:themeColor="text1"/>
        </w:rPr>
        <w:t>.</w:t>
      </w:r>
    </w:p>
    <w:p w14:paraId="651E10C4" w14:textId="77777777" w:rsidR="00863699" w:rsidRDefault="00863699" w:rsidP="003D2DB9">
      <w:pPr>
        <w:jc w:val="both"/>
        <w:rPr>
          <w:rFonts w:ascii="Times New Roman" w:hAnsi="Times New Roman" w:cs="Times New Roman"/>
          <w:b/>
          <w:color w:val="000000" w:themeColor="text1"/>
        </w:rPr>
      </w:pPr>
    </w:p>
    <w:p w14:paraId="4D76175A" w14:textId="77777777" w:rsidR="00863699" w:rsidRDefault="00863699" w:rsidP="003D2DB9">
      <w:pPr>
        <w:jc w:val="both"/>
        <w:rPr>
          <w:rFonts w:ascii="Times New Roman" w:hAnsi="Times New Roman" w:cs="Times New Roman"/>
          <w:b/>
          <w:color w:val="000000" w:themeColor="text1"/>
        </w:rPr>
      </w:pPr>
    </w:p>
    <w:p w14:paraId="466AC3F7" w14:textId="77777777" w:rsidR="00863699" w:rsidRDefault="00863699" w:rsidP="003D2DB9">
      <w:pPr>
        <w:jc w:val="both"/>
        <w:rPr>
          <w:rFonts w:ascii="Times New Roman" w:hAnsi="Times New Roman" w:cs="Times New Roman"/>
          <w:b/>
          <w:color w:val="000000" w:themeColor="text1"/>
        </w:rPr>
      </w:pPr>
    </w:p>
    <w:p w14:paraId="0E3FFE66" w14:textId="207DA948" w:rsidR="001535C1" w:rsidRDefault="003D2DB9" w:rsidP="003D2DB9">
      <w:pPr>
        <w:jc w:val="both"/>
        <w:rPr>
          <w:rFonts w:ascii="Times New Roman" w:hAnsi="Times New Roman" w:cs="Times New Roman"/>
          <w:b/>
          <w:color w:val="000000" w:themeColor="text1"/>
        </w:rPr>
      </w:pPr>
      <w:r w:rsidRPr="006B3913">
        <w:rPr>
          <w:rFonts w:ascii="Times New Roman" w:hAnsi="Times New Roman" w:cs="Times New Roman"/>
          <w:b/>
          <w:color w:val="000000" w:themeColor="text1"/>
        </w:rPr>
        <w:t>Tables</w:t>
      </w:r>
      <w:r w:rsidR="00BC2E29">
        <w:rPr>
          <w:rFonts w:ascii="Times New Roman" w:hAnsi="Times New Roman" w:cs="Times New Roman"/>
          <w:b/>
          <w:color w:val="000000" w:themeColor="text1"/>
        </w:rPr>
        <w:t>:</w:t>
      </w:r>
    </w:p>
    <w:p w14:paraId="2988727A" w14:textId="3153A871" w:rsidR="009165F1" w:rsidRPr="00702C2A" w:rsidRDefault="009165F1" w:rsidP="009165F1">
      <w:pPr>
        <w:jc w:val="both"/>
        <w:rPr>
          <w:rFonts w:ascii="Times New Roman" w:hAnsi="Times New Roman" w:cs="Times New Roman"/>
        </w:rPr>
      </w:pPr>
      <w:r w:rsidRPr="00702C2A">
        <w:rPr>
          <w:rFonts w:ascii="Times New Roman" w:hAnsi="Times New Roman" w:cs="Times New Roman"/>
          <w:b/>
          <w:bCs/>
        </w:rPr>
        <w:t>Table 1.</w:t>
      </w:r>
      <w:r w:rsidRPr="009F3F47">
        <w:rPr>
          <w:rFonts w:ascii="Times New Roman" w:hAnsi="Times New Roman" w:cs="Times New Roman"/>
        </w:rPr>
        <w:t xml:space="preserve"> </w:t>
      </w:r>
      <w:r w:rsidR="009A6BB7">
        <w:rPr>
          <w:rFonts w:ascii="Times New Roman" w:hAnsi="Times New Roman" w:cs="Times New Roman"/>
        </w:rPr>
        <w:t>C</w:t>
      </w:r>
      <w:r w:rsidR="008F0E42" w:rsidRPr="008F0E42">
        <w:rPr>
          <w:rFonts w:ascii="Times New Roman" w:hAnsi="Times New Roman" w:cs="Times New Roman"/>
        </w:rPr>
        <w:t xml:space="preserve">ontents </w:t>
      </w:r>
      <w:r w:rsidR="009A6BB7">
        <w:rPr>
          <w:rFonts w:ascii="Times New Roman" w:hAnsi="Times New Roman" w:cs="Times New Roman"/>
        </w:rPr>
        <w:t>of</w:t>
      </w:r>
      <w:r w:rsidR="008F0E42" w:rsidRPr="008F0E42">
        <w:rPr>
          <w:rFonts w:ascii="Times New Roman" w:hAnsi="Times New Roman" w:cs="Times New Roman"/>
        </w:rPr>
        <w:t xml:space="preserve"> the datasets</w:t>
      </w:r>
      <w:r>
        <w:rPr>
          <w:rFonts w:ascii="Times New Roman" w:hAnsi="Times New Roman" w:cs="Times New Roman"/>
        </w:rPr>
        <w:t>.</w:t>
      </w:r>
    </w:p>
    <w:tbl>
      <w:tblPr>
        <w:tblStyle w:val="TableGrid"/>
        <w:tblW w:w="9355" w:type="dxa"/>
        <w:tblInd w:w="108" w:type="dxa"/>
        <w:tblLook w:val="04A0" w:firstRow="1" w:lastRow="0" w:firstColumn="1" w:lastColumn="0" w:noHBand="0" w:noVBand="1"/>
      </w:tblPr>
      <w:tblGrid>
        <w:gridCol w:w="2965"/>
        <w:gridCol w:w="3150"/>
        <w:gridCol w:w="3240"/>
      </w:tblGrid>
      <w:tr w:rsidR="009165F1" w14:paraId="726CEB59" w14:textId="77777777" w:rsidTr="00B93416">
        <w:tc>
          <w:tcPr>
            <w:tcW w:w="2965" w:type="dxa"/>
            <w:shd w:val="clear" w:color="auto" w:fill="F2F2F2" w:themeFill="background1" w:themeFillShade="F2"/>
          </w:tcPr>
          <w:p w14:paraId="729C7886" w14:textId="77777777" w:rsidR="009165F1" w:rsidRPr="00702C2A" w:rsidRDefault="009165F1" w:rsidP="00AE3AF4">
            <w:pPr>
              <w:pStyle w:val="NoSpacing"/>
              <w:spacing w:before="60" w:after="60"/>
              <w:jc w:val="center"/>
              <w:rPr>
                <w:rFonts w:ascii="Times New Roman" w:hAnsi="Times New Roman" w:cs="Times New Roman"/>
                <w:b/>
                <w:bCs/>
              </w:rPr>
            </w:pPr>
            <w:r w:rsidRPr="00702C2A">
              <w:rPr>
                <w:rFonts w:ascii="Times New Roman" w:hAnsi="Times New Roman" w:cs="Times New Roman"/>
                <w:b/>
                <w:bCs/>
              </w:rPr>
              <w:t>Properties</w:t>
            </w:r>
          </w:p>
        </w:tc>
        <w:tc>
          <w:tcPr>
            <w:tcW w:w="3150" w:type="dxa"/>
            <w:shd w:val="clear" w:color="auto" w:fill="F2F2F2" w:themeFill="background1" w:themeFillShade="F2"/>
          </w:tcPr>
          <w:p w14:paraId="77C8B472" w14:textId="77777777" w:rsidR="009165F1" w:rsidRPr="00702C2A" w:rsidRDefault="009165F1" w:rsidP="00AE3AF4">
            <w:pPr>
              <w:pStyle w:val="NoSpacing"/>
              <w:spacing w:before="100" w:after="100"/>
              <w:jc w:val="center"/>
              <w:rPr>
                <w:rFonts w:ascii="Times New Roman" w:hAnsi="Times New Roman" w:cs="Times New Roman"/>
                <w:b/>
                <w:bCs/>
              </w:rPr>
            </w:pPr>
            <w:r w:rsidRPr="00702C2A">
              <w:rPr>
                <w:rFonts w:ascii="Times New Roman" w:hAnsi="Times New Roman" w:cs="Times New Roman"/>
                <w:b/>
                <w:bCs/>
              </w:rPr>
              <w:t>SARS-CoV-2</w:t>
            </w:r>
          </w:p>
        </w:tc>
        <w:tc>
          <w:tcPr>
            <w:tcW w:w="3240" w:type="dxa"/>
            <w:shd w:val="clear" w:color="auto" w:fill="F2F2F2" w:themeFill="background1" w:themeFillShade="F2"/>
          </w:tcPr>
          <w:p w14:paraId="69BF7EB6" w14:textId="77777777" w:rsidR="009165F1" w:rsidRPr="00702C2A" w:rsidRDefault="009165F1" w:rsidP="00AE3AF4">
            <w:pPr>
              <w:pStyle w:val="NoSpacing"/>
              <w:spacing w:before="100" w:after="100"/>
              <w:jc w:val="center"/>
              <w:rPr>
                <w:rFonts w:ascii="Times New Roman" w:hAnsi="Times New Roman" w:cs="Times New Roman"/>
                <w:b/>
                <w:bCs/>
              </w:rPr>
            </w:pPr>
            <w:r w:rsidRPr="00702C2A">
              <w:rPr>
                <w:rFonts w:ascii="Times New Roman" w:hAnsi="Times New Roman" w:cs="Times New Roman"/>
                <w:b/>
                <w:bCs/>
              </w:rPr>
              <w:t>IPF</w:t>
            </w:r>
          </w:p>
        </w:tc>
      </w:tr>
      <w:tr w:rsidR="009165F1" w14:paraId="46AB0537" w14:textId="77777777" w:rsidTr="00B93416">
        <w:tc>
          <w:tcPr>
            <w:tcW w:w="2965" w:type="dxa"/>
          </w:tcPr>
          <w:p w14:paraId="578DB05D" w14:textId="77777777" w:rsidR="009165F1" w:rsidRPr="0051401F"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GEO Accession</w:t>
            </w:r>
          </w:p>
        </w:tc>
        <w:tc>
          <w:tcPr>
            <w:tcW w:w="3150" w:type="dxa"/>
          </w:tcPr>
          <w:p w14:paraId="71B3C383" w14:textId="77777777" w:rsidR="009165F1" w:rsidRPr="00154390"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GSE147507</w:t>
            </w:r>
          </w:p>
        </w:tc>
        <w:tc>
          <w:tcPr>
            <w:tcW w:w="3240" w:type="dxa"/>
          </w:tcPr>
          <w:p w14:paraId="18606FBB" w14:textId="77777777" w:rsidR="009165F1" w:rsidRPr="00154390"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GSE52463</w:t>
            </w:r>
          </w:p>
        </w:tc>
      </w:tr>
      <w:tr w:rsidR="009165F1" w14:paraId="4146EBFF" w14:textId="77777777" w:rsidTr="00B93416">
        <w:tc>
          <w:tcPr>
            <w:tcW w:w="2965" w:type="dxa"/>
          </w:tcPr>
          <w:p w14:paraId="29F3F63C" w14:textId="77777777" w:rsidR="009165F1" w:rsidRPr="0051401F"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GEO Platform</w:t>
            </w:r>
          </w:p>
        </w:tc>
        <w:tc>
          <w:tcPr>
            <w:tcW w:w="3150" w:type="dxa"/>
          </w:tcPr>
          <w:p w14:paraId="0F3A1AD1" w14:textId="77777777" w:rsidR="009165F1" w:rsidRPr="00154390"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GPL18573</w:t>
            </w:r>
          </w:p>
        </w:tc>
        <w:tc>
          <w:tcPr>
            <w:tcW w:w="3240" w:type="dxa"/>
          </w:tcPr>
          <w:p w14:paraId="43236E2F" w14:textId="77777777" w:rsidR="009165F1" w:rsidRPr="00154390" w:rsidRDefault="009165F1" w:rsidP="00AE3AF4">
            <w:pPr>
              <w:pStyle w:val="NoSpacing"/>
              <w:spacing w:before="40" w:after="40"/>
              <w:rPr>
                <w:rFonts w:ascii="Times New Roman" w:hAnsi="Times New Roman" w:cs="Times New Roman"/>
              </w:rPr>
            </w:pPr>
            <w:r w:rsidRPr="0051401F">
              <w:rPr>
                <w:rFonts w:ascii="Times New Roman" w:hAnsi="Times New Roman" w:cs="Times New Roman"/>
              </w:rPr>
              <w:t>GPL11154</w:t>
            </w:r>
          </w:p>
        </w:tc>
      </w:tr>
      <w:tr w:rsidR="009165F1" w14:paraId="16C0FDDF" w14:textId="77777777" w:rsidTr="00B93416">
        <w:tc>
          <w:tcPr>
            <w:tcW w:w="2965" w:type="dxa"/>
          </w:tcPr>
          <w:p w14:paraId="58D87731" w14:textId="77777777" w:rsidR="009165F1" w:rsidRPr="0051401F"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Organisms</w:t>
            </w:r>
          </w:p>
        </w:tc>
        <w:tc>
          <w:tcPr>
            <w:tcW w:w="3150" w:type="dxa"/>
          </w:tcPr>
          <w:p w14:paraId="03617FAD" w14:textId="77777777" w:rsidR="009165F1" w:rsidRPr="0051401F"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Homo sapiens</w:t>
            </w:r>
          </w:p>
        </w:tc>
        <w:tc>
          <w:tcPr>
            <w:tcW w:w="3240" w:type="dxa"/>
          </w:tcPr>
          <w:p w14:paraId="4E6BC067" w14:textId="77777777" w:rsidR="009165F1" w:rsidRPr="0051401F"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Homo sapiens</w:t>
            </w:r>
          </w:p>
        </w:tc>
      </w:tr>
      <w:tr w:rsidR="009165F1" w14:paraId="68668B7E" w14:textId="77777777" w:rsidTr="00B93416">
        <w:tc>
          <w:tcPr>
            <w:tcW w:w="2965" w:type="dxa"/>
          </w:tcPr>
          <w:p w14:paraId="04D80E4F"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Assay Type</w:t>
            </w:r>
          </w:p>
        </w:tc>
        <w:tc>
          <w:tcPr>
            <w:tcW w:w="3150" w:type="dxa"/>
          </w:tcPr>
          <w:p w14:paraId="6FA9AC50"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RNA-Seq</w:t>
            </w:r>
          </w:p>
        </w:tc>
        <w:tc>
          <w:tcPr>
            <w:tcW w:w="3240" w:type="dxa"/>
          </w:tcPr>
          <w:p w14:paraId="5B445B11"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RNA-Seq</w:t>
            </w:r>
          </w:p>
        </w:tc>
      </w:tr>
      <w:tr w:rsidR="009165F1" w14:paraId="5C0AD5A9" w14:textId="77777777" w:rsidTr="00B93416">
        <w:tc>
          <w:tcPr>
            <w:tcW w:w="2965" w:type="dxa"/>
          </w:tcPr>
          <w:p w14:paraId="41024554" w14:textId="3EBB3F52" w:rsidR="009165F1" w:rsidRPr="001379A2" w:rsidRDefault="009165F1" w:rsidP="00AE3AF4">
            <w:pPr>
              <w:pStyle w:val="NoSpacing"/>
              <w:spacing w:before="40" w:after="40"/>
              <w:rPr>
                <w:rFonts w:ascii="Times New Roman" w:hAnsi="Times New Roman" w:cs="Times New Roman"/>
              </w:rPr>
            </w:pPr>
            <w:r>
              <w:rPr>
                <w:rFonts w:ascii="Times New Roman" w:hAnsi="Times New Roman" w:cs="Times New Roman"/>
              </w:rPr>
              <w:t xml:space="preserve">Type of </w:t>
            </w:r>
            <w:r w:rsidR="009A6BB7">
              <w:rPr>
                <w:rFonts w:ascii="Times New Roman" w:hAnsi="Times New Roman" w:cs="Times New Roman"/>
              </w:rPr>
              <w:t xml:space="preserve">the </w:t>
            </w:r>
            <w:r>
              <w:rPr>
                <w:rFonts w:ascii="Times New Roman" w:hAnsi="Times New Roman" w:cs="Times New Roman"/>
              </w:rPr>
              <w:t>datasets</w:t>
            </w:r>
          </w:p>
        </w:tc>
        <w:tc>
          <w:tcPr>
            <w:tcW w:w="3150" w:type="dxa"/>
          </w:tcPr>
          <w:p w14:paraId="0F2A7837"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Transcriptional response to SARS-CoV-2 infection</w:t>
            </w:r>
          </w:p>
        </w:tc>
        <w:tc>
          <w:tcPr>
            <w:tcW w:w="3240" w:type="dxa"/>
          </w:tcPr>
          <w:p w14:paraId="6B52A182" w14:textId="3DE49DAB" w:rsidR="009165F1" w:rsidRPr="001379A2" w:rsidRDefault="000854A8" w:rsidP="00AE3AF4">
            <w:pPr>
              <w:pStyle w:val="NoSpacing"/>
              <w:spacing w:before="40" w:after="40"/>
              <w:rPr>
                <w:rFonts w:ascii="Times New Roman" w:hAnsi="Times New Roman" w:cs="Times New Roman"/>
              </w:rPr>
            </w:pPr>
            <w:r w:rsidRPr="000854A8">
              <w:rPr>
                <w:rFonts w:ascii="Times New Roman" w:hAnsi="Times New Roman" w:cs="Times New Roman"/>
              </w:rPr>
              <w:t>In IPF lung tissue, transcriptome analysis indicates distinct splicing events.</w:t>
            </w:r>
          </w:p>
        </w:tc>
      </w:tr>
      <w:tr w:rsidR="009165F1" w14:paraId="43C3577E" w14:textId="77777777" w:rsidTr="00B93416">
        <w:tc>
          <w:tcPr>
            <w:tcW w:w="2965" w:type="dxa"/>
          </w:tcPr>
          <w:p w14:paraId="26B3A1B7" w14:textId="77777777" w:rsidR="009165F1"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Instrument</w:t>
            </w:r>
          </w:p>
        </w:tc>
        <w:tc>
          <w:tcPr>
            <w:tcW w:w="3150" w:type="dxa"/>
          </w:tcPr>
          <w:p w14:paraId="544FC3D8"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Illumina NextSeq 500</w:t>
            </w:r>
          </w:p>
        </w:tc>
        <w:tc>
          <w:tcPr>
            <w:tcW w:w="3240" w:type="dxa"/>
          </w:tcPr>
          <w:p w14:paraId="1319118F"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Illumina HiSeq 2000</w:t>
            </w:r>
          </w:p>
        </w:tc>
      </w:tr>
      <w:tr w:rsidR="009165F1" w14:paraId="657AFC68" w14:textId="77777777" w:rsidTr="00B93416">
        <w:tc>
          <w:tcPr>
            <w:tcW w:w="2965" w:type="dxa"/>
          </w:tcPr>
          <w:p w14:paraId="38004D9F" w14:textId="77777777" w:rsidR="009165F1" w:rsidRPr="001379A2" w:rsidRDefault="009165F1" w:rsidP="00AE3AF4">
            <w:pPr>
              <w:pStyle w:val="NoSpacing"/>
              <w:spacing w:before="40" w:after="40"/>
              <w:rPr>
                <w:rFonts w:ascii="Times New Roman" w:hAnsi="Times New Roman" w:cs="Times New Roman"/>
              </w:rPr>
            </w:pPr>
            <w:r>
              <w:rPr>
                <w:rFonts w:ascii="Times New Roman" w:hAnsi="Times New Roman" w:cs="Times New Roman"/>
              </w:rPr>
              <w:t>Total GEO Samples</w:t>
            </w:r>
          </w:p>
        </w:tc>
        <w:tc>
          <w:tcPr>
            <w:tcW w:w="3150" w:type="dxa"/>
          </w:tcPr>
          <w:p w14:paraId="7EAEA639" w14:textId="77777777" w:rsidR="009165F1" w:rsidRPr="001379A2" w:rsidRDefault="009165F1" w:rsidP="00AE3AF4">
            <w:pPr>
              <w:pStyle w:val="NoSpacing"/>
              <w:spacing w:before="40" w:after="40"/>
              <w:rPr>
                <w:rFonts w:ascii="Times New Roman" w:hAnsi="Times New Roman" w:cs="Times New Roman"/>
              </w:rPr>
            </w:pPr>
            <w:r>
              <w:rPr>
                <w:rFonts w:ascii="Times New Roman" w:hAnsi="Times New Roman" w:cs="Times New Roman"/>
              </w:rPr>
              <w:t xml:space="preserve">110 </w:t>
            </w:r>
          </w:p>
        </w:tc>
        <w:tc>
          <w:tcPr>
            <w:tcW w:w="3240" w:type="dxa"/>
          </w:tcPr>
          <w:p w14:paraId="0D2BD444" w14:textId="77777777" w:rsidR="009165F1" w:rsidRPr="001379A2" w:rsidRDefault="009165F1" w:rsidP="00AE3AF4">
            <w:pPr>
              <w:pStyle w:val="NoSpacing"/>
              <w:spacing w:before="40" w:after="40"/>
              <w:rPr>
                <w:rFonts w:ascii="Times New Roman" w:hAnsi="Times New Roman" w:cs="Times New Roman"/>
              </w:rPr>
            </w:pPr>
            <w:r>
              <w:rPr>
                <w:rFonts w:ascii="Times New Roman" w:hAnsi="Times New Roman" w:cs="Times New Roman"/>
              </w:rPr>
              <w:t xml:space="preserve">15 </w:t>
            </w:r>
          </w:p>
        </w:tc>
      </w:tr>
      <w:tr w:rsidR="009165F1" w14:paraId="577983E1" w14:textId="77777777" w:rsidTr="00B93416">
        <w:tc>
          <w:tcPr>
            <w:tcW w:w="2965" w:type="dxa"/>
          </w:tcPr>
          <w:p w14:paraId="3A321B77" w14:textId="77777777" w:rsidR="009165F1" w:rsidRPr="001379A2" w:rsidRDefault="009165F1" w:rsidP="00AE3AF4">
            <w:pPr>
              <w:pStyle w:val="NoSpacing"/>
              <w:spacing w:before="40" w:after="40"/>
              <w:rPr>
                <w:rFonts w:ascii="Times New Roman" w:hAnsi="Times New Roman" w:cs="Times New Roman"/>
              </w:rPr>
            </w:pPr>
            <w:r w:rsidRPr="001379A2">
              <w:rPr>
                <w:rFonts w:ascii="Times New Roman" w:hAnsi="Times New Roman" w:cs="Times New Roman"/>
              </w:rPr>
              <w:t xml:space="preserve">Experiment </w:t>
            </w:r>
            <w:r>
              <w:rPr>
                <w:rFonts w:ascii="Times New Roman" w:hAnsi="Times New Roman" w:cs="Times New Roman"/>
              </w:rPr>
              <w:t>T</w:t>
            </w:r>
            <w:r w:rsidRPr="001379A2">
              <w:rPr>
                <w:rFonts w:ascii="Times New Roman" w:hAnsi="Times New Roman" w:cs="Times New Roman"/>
              </w:rPr>
              <w:t>ype</w:t>
            </w:r>
          </w:p>
        </w:tc>
        <w:tc>
          <w:tcPr>
            <w:tcW w:w="3150" w:type="dxa"/>
          </w:tcPr>
          <w:p w14:paraId="2F547D79" w14:textId="14D88BE8" w:rsidR="009165F1" w:rsidRPr="001379A2" w:rsidRDefault="008F0E42" w:rsidP="00AE3AF4">
            <w:pPr>
              <w:pStyle w:val="NoSpacing"/>
              <w:spacing w:before="40" w:after="40"/>
              <w:rPr>
                <w:rFonts w:ascii="Times New Roman" w:hAnsi="Times New Roman" w:cs="Times New Roman"/>
              </w:rPr>
            </w:pPr>
            <w:r w:rsidRPr="008F0E42">
              <w:rPr>
                <w:rFonts w:ascii="Times New Roman" w:hAnsi="Times New Roman" w:cs="Times New Roman"/>
              </w:rPr>
              <w:t>High-throughput sequencing for expression profiling</w:t>
            </w:r>
          </w:p>
        </w:tc>
        <w:tc>
          <w:tcPr>
            <w:tcW w:w="3240" w:type="dxa"/>
          </w:tcPr>
          <w:p w14:paraId="575E4B3F" w14:textId="71CE13DD" w:rsidR="009165F1" w:rsidRPr="001379A2" w:rsidRDefault="008F0E42" w:rsidP="00AE3AF4">
            <w:pPr>
              <w:pStyle w:val="NoSpacing"/>
              <w:spacing w:before="40" w:after="40"/>
              <w:rPr>
                <w:rFonts w:ascii="Times New Roman" w:hAnsi="Times New Roman" w:cs="Times New Roman"/>
              </w:rPr>
            </w:pPr>
            <w:r w:rsidRPr="008F0E42">
              <w:rPr>
                <w:rFonts w:ascii="Times New Roman" w:hAnsi="Times New Roman" w:cs="Times New Roman"/>
              </w:rPr>
              <w:t>High throughput sequencing for expression profiling</w:t>
            </w:r>
          </w:p>
        </w:tc>
      </w:tr>
    </w:tbl>
    <w:p w14:paraId="5DC18A3B" w14:textId="1DF0DB52" w:rsidR="008A34E0" w:rsidRDefault="008A34E0" w:rsidP="00D43137"/>
    <w:p w14:paraId="637DC79D" w14:textId="77777777" w:rsidR="00B93416" w:rsidRDefault="00B93416" w:rsidP="00B93416">
      <w:pPr>
        <w:jc w:val="both"/>
        <w:rPr>
          <w:rFonts w:ascii="Times New Roman" w:hAnsi="Times New Roman" w:cs="Times New Roman"/>
        </w:rPr>
      </w:pPr>
      <w:r w:rsidRPr="00971558">
        <w:rPr>
          <w:rFonts w:ascii="Times New Roman" w:hAnsi="Times New Roman" w:cs="Times New Roman"/>
          <w:b/>
          <w:bCs/>
        </w:rPr>
        <w:t>Table 2.</w:t>
      </w:r>
      <w:r>
        <w:rPr>
          <w:rFonts w:ascii="Times New Roman" w:hAnsi="Times New Roman" w:cs="Times New Roman"/>
        </w:rPr>
        <w:t xml:space="preserve"> Q</w:t>
      </w:r>
      <w:r w:rsidRPr="009F3F47">
        <w:rPr>
          <w:rFonts w:ascii="Times New Roman" w:hAnsi="Times New Roman" w:cs="Times New Roman"/>
        </w:rPr>
        <w:t>uantitative measurements of the datasets used in this analysis</w:t>
      </w:r>
      <w:r>
        <w:rPr>
          <w:rFonts w:ascii="Times New Roman" w:hAnsi="Times New Roman" w:cs="Times New Roman"/>
        </w:rPr>
        <w:t>.</w:t>
      </w:r>
    </w:p>
    <w:tbl>
      <w:tblPr>
        <w:tblStyle w:val="TableGrid"/>
        <w:tblW w:w="9355" w:type="dxa"/>
        <w:tblInd w:w="108" w:type="dxa"/>
        <w:tblLook w:val="04A0" w:firstRow="1" w:lastRow="0" w:firstColumn="1" w:lastColumn="0" w:noHBand="0" w:noVBand="1"/>
      </w:tblPr>
      <w:tblGrid>
        <w:gridCol w:w="2965"/>
        <w:gridCol w:w="3060"/>
        <w:gridCol w:w="3330"/>
      </w:tblGrid>
      <w:tr w:rsidR="00B93416" w14:paraId="6177BF7D" w14:textId="77777777" w:rsidTr="00B93416">
        <w:tc>
          <w:tcPr>
            <w:tcW w:w="2965" w:type="dxa"/>
            <w:shd w:val="clear" w:color="auto" w:fill="F2F2F2" w:themeFill="background1" w:themeFillShade="F2"/>
          </w:tcPr>
          <w:p w14:paraId="6B5FAF05" w14:textId="77777777" w:rsidR="00B93416" w:rsidRPr="00702C2A" w:rsidRDefault="00B93416" w:rsidP="00AE3AF4">
            <w:pPr>
              <w:pStyle w:val="NoSpacing"/>
              <w:tabs>
                <w:tab w:val="right" w:pos="2749"/>
              </w:tabs>
              <w:spacing w:before="60" w:after="60"/>
              <w:jc w:val="center"/>
              <w:rPr>
                <w:rFonts w:ascii="Times New Roman" w:hAnsi="Times New Roman" w:cs="Times New Roman"/>
                <w:b/>
                <w:bCs/>
              </w:rPr>
            </w:pPr>
            <w:r w:rsidRPr="00702C2A">
              <w:rPr>
                <w:rFonts w:ascii="Times New Roman" w:hAnsi="Times New Roman" w:cs="Times New Roman"/>
                <w:b/>
                <w:bCs/>
              </w:rPr>
              <w:t>Properties</w:t>
            </w:r>
          </w:p>
        </w:tc>
        <w:tc>
          <w:tcPr>
            <w:tcW w:w="3060" w:type="dxa"/>
            <w:shd w:val="clear" w:color="auto" w:fill="F2F2F2" w:themeFill="background1" w:themeFillShade="F2"/>
          </w:tcPr>
          <w:p w14:paraId="50CA3C9D" w14:textId="77777777" w:rsidR="00B93416" w:rsidRPr="00702C2A" w:rsidRDefault="00B93416" w:rsidP="00AE3AF4">
            <w:pPr>
              <w:pStyle w:val="NoSpacing"/>
              <w:spacing w:before="100" w:after="100"/>
              <w:jc w:val="center"/>
              <w:rPr>
                <w:rFonts w:ascii="Times New Roman" w:hAnsi="Times New Roman" w:cs="Times New Roman"/>
                <w:b/>
                <w:bCs/>
              </w:rPr>
            </w:pPr>
            <w:r>
              <w:rPr>
                <w:rFonts w:ascii="Times New Roman" w:hAnsi="Times New Roman" w:cs="Times New Roman"/>
                <w:b/>
                <w:bCs/>
              </w:rPr>
              <w:t>GSE147507</w:t>
            </w:r>
          </w:p>
        </w:tc>
        <w:tc>
          <w:tcPr>
            <w:tcW w:w="3330" w:type="dxa"/>
            <w:shd w:val="clear" w:color="auto" w:fill="F2F2F2" w:themeFill="background1" w:themeFillShade="F2"/>
          </w:tcPr>
          <w:p w14:paraId="79843F27" w14:textId="77777777" w:rsidR="00B93416" w:rsidRPr="00702C2A" w:rsidRDefault="00B93416" w:rsidP="00AE3AF4">
            <w:pPr>
              <w:pStyle w:val="NoSpacing"/>
              <w:spacing w:before="100" w:after="100"/>
              <w:jc w:val="center"/>
              <w:rPr>
                <w:rFonts w:ascii="Times New Roman" w:hAnsi="Times New Roman" w:cs="Times New Roman"/>
                <w:b/>
                <w:bCs/>
              </w:rPr>
            </w:pPr>
            <w:r>
              <w:rPr>
                <w:rFonts w:ascii="Times New Roman" w:hAnsi="Times New Roman" w:cs="Times New Roman"/>
                <w:b/>
                <w:bCs/>
              </w:rPr>
              <w:t>GSE52463</w:t>
            </w:r>
          </w:p>
        </w:tc>
      </w:tr>
      <w:tr w:rsidR="00B93416" w14:paraId="55FE65F5" w14:textId="77777777" w:rsidTr="00B93416">
        <w:tc>
          <w:tcPr>
            <w:tcW w:w="2965" w:type="dxa"/>
          </w:tcPr>
          <w:p w14:paraId="49FA1638" w14:textId="77777777" w:rsidR="00B93416" w:rsidRDefault="00B93416" w:rsidP="00AE3AF4">
            <w:pPr>
              <w:pStyle w:val="NoSpacing"/>
              <w:spacing w:before="40" w:after="40"/>
              <w:rPr>
                <w:rFonts w:ascii="Times New Roman" w:hAnsi="Times New Roman" w:cs="Times New Roman"/>
              </w:rPr>
            </w:pPr>
            <w:r>
              <w:rPr>
                <w:rFonts w:ascii="Times New Roman" w:hAnsi="Times New Roman" w:cs="Times New Roman"/>
              </w:rPr>
              <w:lastRenderedPageBreak/>
              <w:t>Common Gene Analysis</w:t>
            </w:r>
          </w:p>
        </w:tc>
        <w:tc>
          <w:tcPr>
            <w:tcW w:w="3060" w:type="dxa"/>
          </w:tcPr>
          <w:p w14:paraId="1A334D32" w14:textId="77777777" w:rsidR="00B93416" w:rsidRDefault="00B93416" w:rsidP="00AE3AF4">
            <w:pPr>
              <w:pStyle w:val="NoSpacing"/>
              <w:spacing w:before="40" w:after="40"/>
              <w:rPr>
                <w:rFonts w:ascii="Times New Roman" w:hAnsi="Times New Roman" w:cs="Times New Roman"/>
              </w:rPr>
            </w:pPr>
            <w:r w:rsidRPr="00B95B01">
              <w:rPr>
                <w:rFonts w:ascii="Times New Roman" w:hAnsi="Times New Roman" w:cs="Times New Roman"/>
                <w:noProof/>
              </w:rPr>
              <w:t>DESeq2 and the lima package</w:t>
            </w:r>
          </w:p>
        </w:tc>
        <w:tc>
          <w:tcPr>
            <w:tcW w:w="3330" w:type="dxa"/>
          </w:tcPr>
          <w:p w14:paraId="3D252B64" w14:textId="77777777" w:rsidR="00B93416" w:rsidRDefault="00B93416" w:rsidP="00AE3AF4">
            <w:pPr>
              <w:pStyle w:val="NoSpacing"/>
              <w:spacing w:before="40" w:after="40"/>
              <w:rPr>
                <w:rFonts w:ascii="Times New Roman" w:hAnsi="Times New Roman" w:cs="Times New Roman"/>
              </w:rPr>
            </w:pPr>
            <w:r w:rsidRPr="00B95B01">
              <w:rPr>
                <w:rFonts w:ascii="Times New Roman" w:hAnsi="Times New Roman" w:cs="Times New Roman"/>
                <w:noProof/>
              </w:rPr>
              <w:t>DESeq2 and the lima package</w:t>
            </w:r>
          </w:p>
        </w:tc>
      </w:tr>
      <w:tr w:rsidR="00B93416" w14:paraId="378B7BE6" w14:textId="77777777" w:rsidTr="00B93416">
        <w:tc>
          <w:tcPr>
            <w:tcW w:w="2965" w:type="dxa"/>
          </w:tcPr>
          <w:p w14:paraId="1B9A3E8C" w14:textId="77777777" w:rsidR="00B93416" w:rsidRDefault="00B93416" w:rsidP="00AE3AF4">
            <w:pPr>
              <w:pStyle w:val="NoSpacing"/>
              <w:spacing w:before="40" w:after="40"/>
              <w:rPr>
                <w:rFonts w:ascii="Times New Roman" w:hAnsi="Times New Roman" w:cs="Times New Roman"/>
              </w:rPr>
            </w:pPr>
            <w:r>
              <w:rPr>
                <w:rFonts w:ascii="Times New Roman" w:hAnsi="Times New Roman" w:cs="Times New Roman"/>
                <w:noProof/>
              </w:rPr>
              <w:t>C</w:t>
            </w:r>
            <w:r w:rsidRPr="00B95B01">
              <w:rPr>
                <w:rFonts w:ascii="Times New Roman" w:hAnsi="Times New Roman" w:cs="Times New Roman"/>
                <w:noProof/>
              </w:rPr>
              <w:t xml:space="preserve">utoff </w:t>
            </w:r>
            <w:r>
              <w:rPr>
                <w:rFonts w:ascii="Times New Roman" w:hAnsi="Times New Roman" w:cs="Times New Roman"/>
                <w:noProof/>
              </w:rPr>
              <w:t>C</w:t>
            </w:r>
            <w:r w:rsidRPr="00B95B01">
              <w:rPr>
                <w:rFonts w:ascii="Times New Roman" w:hAnsi="Times New Roman" w:cs="Times New Roman"/>
                <w:noProof/>
              </w:rPr>
              <w:t>riteria</w:t>
            </w:r>
          </w:p>
        </w:tc>
        <w:tc>
          <w:tcPr>
            <w:tcW w:w="3060" w:type="dxa"/>
          </w:tcPr>
          <w:p w14:paraId="075E52D6" w14:textId="04C7A07E" w:rsidR="00B93416" w:rsidRPr="00B95B01" w:rsidRDefault="002578C3" w:rsidP="00AE3AF4">
            <w:pPr>
              <w:pStyle w:val="NoSpacing"/>
              <w:spacing w:before="40" w:after="40"/>
              <w:rPr>
                <w:rFonts w:ascii="Times New Roman" w:hAnsi="Times New Roman" w:cs="Times New Roman"/>
                <w:noProof/>
              </w:rPr>
            </w:pPr>
            <w:r>
              <w:rPr>
                <w:rFonts w:ascii="Times New Roman" w:hAnsi="Times New Roman" w:cs="Times New Roman"/>
                <w:noProof/>
              </w:rPr>
              <w:t>P</w:t>
            </w:r>
            <w:r w:rsidR="00B93416" w:rsidRPr="00B95B01">
              <w:rPr>
                <w:rFonts w:ascii="Times New Roman" w:hAnsi="Times New Roman" w:cs="Times New Roman"/>
                <w:noProof/>
              </w:rPr>
              <w:t xml:space="preserve">-value &lt; 0.05 and |log Fc| </w:t>
            </w:r>
            <w:r w:rsidR="00B93416">
              <w:rPr>
                <w:rFonts w:ascii="Times New Roman" w:hAnsi="Times New Roman" w:cs="Times New Roman"/>
                <w:noProof/>
              </w:rPr>
              <w:t>≥</w:t>
            </w:r>
            <w:r w:rsidR="00B93416" w:rsidRPr="00B95B01">
              <w:rPr>
                <w:rFonts w:ascii="Times New Roman" w:hAnsi="Times New Roman" w:cs="Times New Roman"/>
                <w:noProof/>
              </w:rPr>
              <w:t>1.0</w:t>
            </w:r>
          </w:p>
        </w:tc>
        <w:tc>
          <w:tcPr>
            <w:tcW w:w="3330" w:type="dxa"/>
          </w:tcPr>
          <w:p w14:paraId="489C8447" w14:textId="290598DA" w:rsidR="00B93416" w:rsidRPr="00B95B01" w:rsidRDefault="002578C3" w:rsidP="00AE3AF4">
            <w:pPr>
              <w:pStyle w:val="NoSpacing"/>
              <w:spacing w:before="40" w:after="40"/>
              <w:rPr>
                <w:rFonts w:ascii="Times New Roman" w:hAnsi="Times New Roman" w:cs="Times New Roman"/>
                <w:noProof/>
              </w:rPr>
            </w:pPr>
            <w:r>
              <w:rPr>
                <w:rFonts w:ascii="Times New Roman" w:hAnsi="Times New Roman" w:cs="Times New Roman"/>
                <w:noProof/>
              </w:rPr>
              <w:t>P</w:t>
            </w:r>
            <w:r w:rsidR="00B93416" w:rsidRPr="00B95B01">
              <w:rPr>
                <w:rFonts w:ascii="Times New Roman" w:hAnsi="Times New Roman" w:cs="Times New Roman"/>
                <w:noProof/>
              </w:rPr>
              <w:t xml:space="preserve">-value &lt; 0.05 and |log Fc| </w:t>
            </w:r>
            <w:r w:rsidR="00B93416">
              <w:rPr>
                <w:rFonts w:ascii="Times New Roman" w:hAnsi="Times New Roman" w:cs="Times New Roman"/>
                <w:noProof/>
              </w:rPr>
              <w:t>≥</w:t>
            </w:r>
            <w:r w:rsidR="00B93416" w:rsidRPr="00B95B01">
              <w:rPr>
                <w:rFonts w:ascii="Times New Roman" w:hAnsi="Times New Roman" w:cs="Times New Roman"/>
                <w:noProof/>
              </w:rPr>
              <w:t>1.0</w:t>
            </w:r>
          </w:p>
        </w:tc>
      </w:tr>
      <w:tr w:rsidR="00B93416" w14:paraId="553D4340" w14:textId="77777777" w:rsidTr="00B93416">
        <w:tc>
          <w:tcPr>
            <w:tcW w:w="2965" w:type="dxa"/>
          </w:tcPr>
          <w:p w14:paraId="7D1CF3CD" w14:textId="77777777" w:rsidR="00B93416" w:rsidRPr="0051401F" w:rsidRDefault="00B93416" w:rsidP="00AE3AF4">
            <w:pPr>
              <w:pStyle w:val="NoSpacing"/>
              <w:spacing w:before="40" w:after="40"/>
              <w:rPr>
                <w:rFonts w:ascii="Times New Roman" w:hAnsi="Times New Roman" w:cs="Times New Roman"/>
              </w:rPr>
            </w:pPr>
            <w:r w:rsidRPr="0051401F">
              <w:rPr>
                <w:rFonts w:ascii="Times New Roman" w:hAnsi="Times New Roman" w:cs="Times New Roman"/>
              </w:rPr>
              <w:t>Total DEGs Count</w:t>
            </w:r>
          </w:p>
        </w:tc>
        <w:tc>
          <w:tcPr>
            <w:tcW w:w="3060" w:type="dxa"/>
          </w:tcPr>
          <w:p w14:paraId="5AC20A17"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1725 genes</w:t>
            </w:r>
          </w:p>
        </w:tc>
        <w:tc>
          <w:tcPr>
            <w:tcW w:w="3330" w:type="dxa"/>
          </w:tcPr>
          <w:p w14:paraId="6109EFB1"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1008 genes</w:t>
            </w:r>
          </w:p>
        </w:tc>
      </w:tr>
      <w:tr w:rsidR="00B93416" w14:paraId="3E736B6C" w14:textId="77777777" w:rsidTr="00B93416">
        <w:tc>
          <w:tcPr>
            <w:tcW w:w="2965" w:type="dxa"/>
          </w:tcPr>
          <w:p w14:paraId="2A49C1F2" w14:textId="77777777" w:rsidR="00B93416" w:rsidRPr="0051401F" w:rsidRDefault="00B93416" w:rsidP="00AE3AF4">
            <w:pPr>
              <w:pStyle w:val="NoSpacing"/>
              <w:spacing w:before="40" w:after="40"/>
              <w:rPr>
                <w:rFonts w:ascii="Times New Roman" w:hAnsi="Times New Roman" w:cs="Times New Roman"/>
              </w:rPr>
            </w:pPr>
            <w:r w:rsidRPr="0051401F">
              <w:rPr>
                <w:rFonts w:ascii="Times New Roman" w:hAnsi="Times New Roman" w:cs="Times New Roman"/>
              </w:rPr>
              <w:t>Up Regulated DEGs Count</w:t>
            </w:r>
          </w:p>
        </w:tc>
        <w:tc>
          <w:tcPr>
            <w:tcW w:w="3060" w:type="dxa"/>
          </w:tcPr>
          <w:p w14:paraId="6AA236A1"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926 genes</w:t>
            </w:r>
          </w:p>
        </w:tc>
        <w:tc>
          <w:tcPr>
            <w:tcW w:w="3330" w:type="dxa"/>
          </w:tcPr>
          <w:p w14:paraId="6C16B6E5"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669 genes</w:t>
            </w:r>
          </w:p>
        </w:tc>
      </w:tr>
      <w:tr w:rsidR="00B93416" w14:paraId="4CD5ACBF" w14:textId="77777777" w:rsidTr="00B93416">
        <w:tc>
          <w:tcPr>
            <w:tcW w:w="2965" w:type="dxa"/>
          </w:tcPr>
          <w:p w14:paraId="6CECEE5D" w14:textId="77777777" w:rsidR="00B93416" w:rsidRPr="0051401F" w:rsidRDefault="00B93416" w:rsidP="00AE3AF4">
            <w:pPr>
              <w:pStyle w:val="NoSpacing"/>
              <w:spacing w:before="40" w:after="40"/>
              <w:rPr>
                <w:rFonts w:ascii="Times New Roman" w:hAnsi="Times New Roman" w:cs="Times New Roman"/>
              </w:rPr>
            </w:pPr>
            <w:r w:rsidRPr="0051401F">
              <w:rPr>
                <w:rFonts w:ascii="Times New Roman" w:hAnsi="Times New Roman" w:cs="Times New Roman"/>
              </w:rPr>
              <w:t>Down Regulated DEGs Count</w:t>
            </w:r>
          </w:p>
        </w:tc>
        <w:tc>
          <w:tcPr>
            <w:tcW w:w="3060" w:type="dxa"/>
          </w:tcPr>
          <w:p w14:paraId="588167B6"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799 genes</w:t>
            </w:r>
          </w:p>
        </w:tc>
        <w:tc>
          <w:tcPr>
            <w:tcW w:w="3330" w:type="dxa"/>
          </w:tcPr>
          <w:p w14:paraId="777489C1" w14:textId="77777777" w:rsidR="00B93416" w:rsidRPr="00154390" w:rsidRDefault="00B93416" w:rsidP="00AE3AF4">
            <w:pPr>
              <w:pStyle w:val="NoSpacing"/>
              <w:spacing w:before="40" w:after="40"/>
              <w:rPr>
                <w:rFonts w:ascii="Times New Roman" w:hAnsi="Times New Roman" w:cs="Times New Roman"/>
              </w:rPr>
            </w:pPr>
            <w:r>
              <w:rPr>
                <w:rFonts w:ascii="Times New Roman" w:hAnsi="Times New Roman" w:cs="Times New Roman"/>
              </w:rPr>
              <w:t>339 genes</w:t>
            </w:r>
          </w:p>
        </w:tc>
      </w:tr>
    </w:tbl>
    <w:p w14:paraId="3C1A9974" w14:textId="15A0D65B" w:rsidR="00B93416" w:rsidRDefault="00B93416" w:rsidP="00D43137"/>
    <w:p w14:paraId="30DF5158" w14:textId="1C5FFA62" w:rsidR="00B93416" w:rsidRPr="00B95B01" w:rsidRDefault="00B93416" w:rsidP="00B93416">
      <w:pPr>
        <w:jc w:val="both"/>
        <w:rPr>
          <w:rFonts w:ascii="Times New Roman" w:hAnsi="Times New Roman" w:cs="Times New Roman"/>
        </w:rPr>
      </w:pPr>
      <w:r w:rsidRPr="00B95B01">
        <w:rPr>
          <w:rFonts w:ascii="Times New Roman" w:hAnsi="Times New Roman" w:cs="Times New Roman"/>
          <w:b/>
          <w:bCs/>
        </w:rPr>
        <w:t xml:space="preserve">Table </w:t>
      </w:r>
      <w:r>
        <w:rPr>
          <w:rFonts w:ascii="Times New Roman" w:hAnsi="Times New Roman" w:cs="Times New Roman"/>
          <w:b/>
          <w:bCs/>
        </w:rPr>
        <w:t>3</w:t>
      </w:r>
      <w:r w:rsidRPr="00B95B01">
        <w:rPr>
          <w:rFonts w:ascii="Times New Roman" w:hAnsi="Times New Roman" w:cs="Times New Roman"/>
          <w:b/>
          <w:bCs/>
        </w:rPr>
        <w:t xml:space="preserve">. </w:t>
      </w:r>
      <w:r w:rsidR="003C43AB" w:rsidRPr="003C43AB">
        <w:rPr>
          <w:rFonts w:ascii="Times New Roman" w:hAnsi="Times New Roman" w:cs="Times New Roman"/>
        </w:rPr>
        <w:t>The combined score was used to identify biological process-related GO keywords.</w:t>
      </w:r>
    </w:p>
    <w:tbl>
      <w:tblPr>
        <w:tblStyle w:val="TableGrid"/>
        <w:tblW w:w="9360" w:type="dxa"/>
        <w:tblInd w:w="108" w:type="dxa"/>
        <w:tblLook w:val="04A0" w:firstRow="1" w:lastRow="0" w:firstColumn="1" w:lastColumn="0" w:noHBand="0" w:noVBand="1"/>
      </w:tblPr>
      <w:tblGrid>
        <w:gridCol w:w="1134"/>
        <w:gridCol w:w="1388"/>
        <w:gridCol w:w="2870"/>
        <w:gridCol w:w="1448"/>
        <w:gridCol w:w="2520"/>
      </w:tblGrid>
      <w:tr w:rsidR="00B93416" w:rsidRPr="00B95B01" w14:paraId="306FB8F3" w14:textId="77777777" w:rsidTr="00AE63F7">
        <w:trPr>
          <w:trHeight w:val="359"/>
        </w:trPr>
        <w:tc>
          <w:tcPr>
            <w:tcW w:w="1134" w:type="dxa"/>
            <w:shd w:val="clear" w:color="auto" w:fill="F2F2F2" w:themeFill="background1" w:themeFillShade="F2"/>
          </w:tcPr>
          <w:p w14:paraId="02407550" w14:textId="1B10B5CE" w:rsidR="00B93416" w:rsidRPr="0096499D" w:rsidRDefault="008C6186" w:rsidP="00AE3AF4">
            <w:pPr>
              <w:spacing w:before="60" w:after="60"/>
              <w:jc w:val="both"/>
              <w:rPr>
                <w:rFonts w:ascii="Times New Roman" w:hAnsi="Times New Roman" w:cs="Times New Roman"/>
                <w:b/>
                <w:bCs/>
              </w:rPr>
            </w:pPr>
            <w:r>
              <w:rPr>
                <w:rFonts w:ascii="Times New Roman" w:hAnsi="Times New Roman" w:cs="Times New Roman"/>
                <w:b/>
                <w:bCs/>
              </w:rPr>
              <w:t>Group</w:t>
            </w:r>
          </w:p>
        </w:tc>
        <w:tc>
          <w:tcPr>
            <w:tcW w:w="1388" w:type="dxa"/>
            <w:shd w:val="clear" w:color="auto" w:fill="F2F2F2" w:themeFill="background1" w:themeFillShade="F2"/>
          </w:tcPr>
          <w:p w14:paraId="7DE13774" w14:textId="35B8A780" w:rsidR="00B93416" w:rsidRPr="0096499D" w:rsidRDefault="00B93416" w:rsidP="00AE3AF4">
            <w:pPr>
              <w:spacing w:before="60" w:after="60"/>
              <w:jc w:val="both"/>
              <w:rPr>
                <w:rFonts w:ascii="Times New Roman" w:hAnsi="Times New Roman" w:cs="Times New Roman"/>
                <w:b/>
                <w:bCs/>
              </w:rPr>
            </w:pPr>
            <w:r w:rsidRPr="0096499D">
              <w:rPr>
                <w:rFonts w:ascii="Times New Roman" w:hAnsi="Times New Roman" w:cs="Times New Roman"/>
                <w:b/>
                <w:bCs/>
              </w:rPr>
              <w:t>GO</w:t>
            </w:r>
            <w:r w:rsidR="002578C3">
              <w:rPr>
                <w:rFonts w:ascii="Times New Roman" w:hAnsi="Times New Roman" w:cs="Times New Roman"/>
                <w:b/>
                <w:bCs/>
              </w:rPr>
              <w:t>-</w:t>
            </w:r>
            <w:r w:rsidRPr="0096499D">
              <w:rPr>
                <w:rFonts w:ascii="Times New Roman" w:hAnsi="Times New Roman" w:cs="Times New Roman"/>
                <w:b/>
                <w:bCs/>
              </w:rPr>
              <w:t>ID</w:t>
            </w:r>
          </w:p>
        </w:tc>
        <w:tc>
          <w:tcPr>
            <w:tcW w:w="2870" w:type="dxa"/>
            <w:shd w:val="clear" w:color="auto" w:fill="F2F2F2" w:themeFill="background1" w:themeFillShade="F2"/>
          </w:tcPr>
          <w:p w14:paraId="44196297" w14:textId="278698C3" w:rsidR="00B93416" w:rsidRPr="0096499D" w:rsidRDefault="00B93416" w:rsidP="00AE3AF4">
            <w:pPr>
              <w:spacing w:before="60" w:after="60"/>
              <w:jc w:val="both"/>
              <w:rPr>
                <w:rFonts w:ascii="Times New Roman" w:hAnsi="Times New Roman" w:cs="Times New Roman"/>
                <w:b/>
                <w:bCs/>
              </w:rPr>
            </w:pPr>
            <w:r w:rsidRPr="0096499D">
              <w:rPr>
                <w:rFonts w:ascii="Times New Roman" w:hAnsi="Times New Roman" w:cs="Times New Roman"/>
                <w:b/>
                <w:bCs/>
              </w:rPr>
              <w:t>GO</w:t>
            </w:r>
            <w:r w:rsidR="002578C3">
              <w:rPr>
                <w:rFonts w:ascii="Times New Roman" w:hAnsi="Times New Roman" w:cs="Times New Roman"/>
                <w:b/>
                <w:bCs/>
              </w:rPr>
              <w:t>-p</w:t>
            </w:r>
            <w:r w:rsidRPr="0096499D">
              <w:rPr>
                <w:rFonts w:ascii="Times New Roman" w:hAnsi="Times New Roman" w:cs="Times New Roman"/>
                <w:b/>
                <w:bCs/>
              </w:rPr>
              <w:t>athways</w:t>
            </w:r>
          </w:p>
        </w:tc>
        <w:tc>
          <w:tcPr>
            <w:tcW w:w="1448" w:type="dxa"/>
            <w:shd w:val="clear" w:color="auto" w:fill="F2F2F2" w:themeFill="background1" w:themeFillShade="F2"/>
          </w:tcPr>
          <w:p w14:paraId="1CE81898" w14:textId="77777777" w:rsidR="00B93416" w:rsidRPr="0096499D" w:rsidRDefault="00B93416" w:rsidP="00AE3AF4">
            <w:pPr>
              <w:spacing w:before="60" w:after="60"/>
              <w:jc w:val="both"/>
              <w:rPr>
                <w:rFonts w:ascii="Times New Roman" w:hAnsi="Times New Roman" w:cs="Times New Roman"/>
                <w:b/>
                <w:bCs/>
              </w:rPr>
            </w:pPr>
            <w:r w:rsidRPr="0096499D">
              <w:rPr>
                <w:rFonts w:ascii="Times New Roman" w:hAnsi="Times New Roman" w:cs="Times New Roman"/>
                <w:b/>
                <w:bCs/>
              </w:rPr>
              <w:t>P-value</w:t>
            </w:r>
          </w:p>
        </w:tc>
        <w:tc>
          <w:tcPr>
            <w:tcW w:w="2520" w:type="dxa"/>
            <w:shd w:val="clear" w:color="auto" w:fill="F2F2F2" w:themeFill="background1" w:themeFillShade="F2"/>
          </w:tcPr>
          <w:p w14:paraId="0F043B9D" w14:textId="77777777" w:rsidR="00B93416" w:rsidRPr="0096499D" w:rsidRDefault="00B93416" w:rsidP="00AE3AF4">
            <w:pPr>
              <w:spacing w:before="60" w:after="60"/>
              <w:jc w:val="both"/>
              <w:rPr>
                <w:rFonts w:ascii="Times New Roman" w:hAnsi="Times New Roman" w:cs="Times New Roman"/>
                <w:b/>
                <w:bCs/>
              </w:rPr>
            </w:pPr>
            <w:r w:rsidRPr="0096499D">
              <w:rPr>
                <w:rFonts w:ascii="Times New Roman" w:hAnsi="Times New Roman" w:cs="Times New Roman"/>
                <w:b/>
                <w:bCs/>
              </w:rPr>
              <w:t>Genes</w:t>
            </w:r>
          </w:p>
        </w:tc>
      </w:tr>
      <w:tr w:rsidR="00B93416" w:rsidRPr="00B95B01" w14:paraId="027840E8" w14:textId="77777777" w:rsidTr="00AE63F7">
        <w:trPr>
          <w:trHeight w:val="422"/>
        </w:trPr>
        <w:tc>
          <w:tcPr>
            <w:tcW w:w="1134" w:type="dxa"/>
            <w:vMerge w:val="restart"/>
          </w:tcPr>
          <w:p w14:paraId="4916FD9F" w14:textId="77777777" w:rsidR="00B93416" w:rsidRPr="00B95B01" w:rsidRDefault="00B93416" w:rsidP="00AE3AF4">
            <w:pPr>
              <w:spacing w:beforeLines="40" w:before="96" w:afterLines="40" w:after="96"/>
              <w:jc w:val="both"/>
              <w:rPr>
                <w:rFonts w:ascii="Times New Roman" w:hAnsi="Times New Roman" w:cs="Times New Roman"/>
              </w:rPr>
            </w:pPr>
          </w:p>
          <w:p w14:paraId="120C9136" w14:textId="77777777" w:rsidR="00B93416" w:rsidRPr="00B95B01" w:rsidRDefault="00B93416" w:rsidP="00AE3AF4">
            <w:pPr>
              <w:spacing w:beforeLines="40" w:before="96" w:afterLines="40" w:after="96"/>
              <w:jc w:val="both"/>
              <w:rPr>
                <w:rFonts w:ascii="Times New Roman" w:hAnsi="Times New Roman" w:cs="Times New Roman"/>
              </w:rPr>
            </w:pPr>
          </w:p>
          <w:p w14:paraId="072B6CEF" w14:textId="77777777" w:rsidR="00B93416" w:rsidRPr="00B95B01" w:rsidRDefault="00B93416" w:rsidP="00AE3AF4">
            <w:pPr>
              <w:spacing w:beforeLines="40" w:before="96" w:afterLines="40" w:after="96"/>
              <w:jc w:val="both"/>
              <w:rPr>
                <w:rFonts w:ascii="Times New Roman" w:hAnsi="Times New Roman" w:cs="Times New Roman"/>
              </w:rPr>
            </w:pPr>
          </w:p>
          <w:p w14:paraId="27FEB5A9" w14:textId="77777777" w:rsidR="00B93416" w:rsidRDefault="00B93416" w:rsidP="00AE3AF4">
            <w:pPr>
              <w:spacing w:beforeLines="40" w:before="96" w:afterLines="40" w:after="96"/>
              <w:jc w:val="center"/>
              <w:rPr>
                <w:rFonts w:ascii="Times New Roman" w:hAnsi="Times New Roman" w:cs="Times New Roman"/>
              </w:rPr>
            </w:pPr>
          </w:p>
          <w:p w14:paraId="718BEE02" w14:textId="77777777" w:rsidR="00B93416" w:rsidRDefault="00B93416" w:rsidP="00AE3AF4">
            <w:pPr>
              <w:spacing w:beforeLines="40" w:before="96" w:afterLines="40" w:after="96"/>
              <w:jc w:val="center"/>
              <w:rPr>
                <w:rFonts w:ascii="Times New Roman" w:hAnsi="Times New Roman" w:cs="Times New Roman"/>
              </w:rPr>
            </w:pPr>
          </w:p>
          <w:p w14:paraId="2036A5DC" w14:textId="77777777" w:rsidR="00B93416" w:rsidRDefault="00B93416" w:rsidP="00AE3AF4">
            <w:pPr>
              <w:spacing w:beforeLines="40" w:before="96" w:afterLines="40" w:after="96"/>
              <w:jc w:val="center"/>
              <w:rPr>
                <w:rFonts w:ascii="Times New Roman" w:hAnsi="Times New Roman" w:cs="Times New Roman"/>
              </w:rPr>
            </w:pPr>
          </w:p>
          <w:p w14:paraId="6B85A862" w14:textId="77777777" w:rsidR="00B93416" w:rsidRPr="00B95B01" w:rsidRDefault="00B93416" w:rsidP="00AE3AF4">
            <w:pPr>
              <w:spacing w:beforeLines="40" w:before="96" w:afterLines="40" w:after="96"/>
              <w:jc w:val="center"/>
              <w:rPr>
                <w:rFonts w:ascii="Times New Roman" w:hAnsi="Times New Roman" w:cs="Times New Roman"/>
              </w:rPr>
            </w:pPr>
            <w:r w:rsidRPr="00B95B01">
              <w:rPr>
                <w:rFonts w:ascii="Times New Roman" w:hAnsi="Times New Roman" w:cs="Times New Roman"/>
              </w:rPr>
              <w:t>GO Biological process</w:t>
            </w:r>
          </w:p>
        </w:tc>
        <w:tc>
          <w:tcPr>
            <w:tcW w:w="1388" w:type="dxa"/>
          </w:tcPr>
          <w:p w14:paraId="0199B20A"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GO:0006032</w:t>
            </w:r>
          </w:p>
        </w:tc>
        <w:tc>
          <w:tcPr>
            <w:tcW w:w="2870" w:type="dxa"/>
          </w:tcPr>
          <w:p w14:paraId="004FD59F"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Chitin catabolic process </w:t>
            </w:r>
          </w:p>
        </w:tc>
        <w:tc>
          <w:tcPr>
            <w:tcW w:w="1448" w:type="dxa"/>
          </w:tcPr>
          <w:p w14:paraId="11C2D9C8" w14:textId="77777777" w:rsidR="00B93416" w:rsidRPr="00B95B01" w:rsidRDefault="00B93416" w:rsidP="00AE3AF4">
            <w:pPr>
              <w:spacing w:beforeLines="40" w:before="96" w:afterLines="40" w:after="96"/>
              <w:jc w:val="both"/>
              <w:rPr>
                <w:rFonts w:ascii="Times New Roman" w:hAnsi="Times New Roman" w:cs="Times New Roman"/>
              </w:rPr>
            </w:pPr>
            <w:r w:rsidRPr="00C9348A">
              <w:rPr>
                <w:rFonts w:ascii="Times New Roman" w:hAnsi="Times New Roman" w:cs="Times New Roman"/>
              </w:rPr>
              <w:t>6.9</w:t>
            </w:r>
            <w:r>
              <w:rPr>
                <w:rFonts w:ascii="Times New Roman" w:hAnsi="Times New Roman" w:cs="Times New Roman"/>
              </w:rPr>
              <w:t>8E</w:t>
            </w:r>
            <w:r w:rsidRPr="00C9348A">
              <w:rPr>
                <w:rFonts w:ascii="Times New Roman" w:hAnsi="Times New Roman" w:cs="Times New Roman"/>
              </w:rPr>
              <w:t>-</w:t>
            </w:r>
            <w:r>
              <w:rPr>
                <w:rFonts w:ascii="Times New Roman" w:hAnsi="Times New Roman" w:cs="Times New Roman"/>
              </w:rPr>
              <w:t>0</w:t>
            </w:r>
            <w:r w:rsidRPr="00C9348A">
              <w:rPr>
                <w:rFonts w:ascii="Times New Roman" w:hAnsi="Times New Roman" w:cs="Times New Roman"/>
              </w:rPr>
              <w:t>3</w:t>
            </w:r>
          </w:p>
        </w:tc>
        <w:tc>
          <w:tcPr>
            <w:tcW w:w="2520" w:type="dxa"/>
          </w:tcPr>
          <w:p w14:paraId="7B29824A"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CHIT1</w:t>
            </w:r>
          </w:p>
        </w:tc>
      </w:tr>
      <w:tr w:rsidR="00B93416" w:rsidRPr="00B95B01" w14:paraId="374B2330" w14:textId="77777777" w:rsidTr="00AE63F7">
        <w:tc>
          <w:tcPr>
            <w:tcW w:w="1134" w:type="dxa"/>
            <w:vMerge/>
          </w:tcPr>
          <w:p w14:paraId="5A5EA6AC"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7C2CFCA2"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GO:0090240</w:t>
            </w:r>
          </w:p>
        </w:tc>
        <w:tc>
          <w:tcPr>
            <w:tcW w:w="2870" w:type="dxa"/>
          </w:tcPr>
          <w:p w14:paraId="64E4D620"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Positive regulation of histone H4 acetylation </w:t>
            </w:r>
          </w:p>
        </w:tc>
        <w:tc>
          <w:tcPr>
            <w:tcW w:w="1448" w:type="dxa"/>
          </w:tcPr>
          <w:p w14:paraId="39F76C75" w14:textId="77777777" w:rsidR="00B93416" w:rsidRPr="00B95B01" w:rsidRDefault="00B93416" w:rsidP="00AE3AF4">
            <w:pPr>
              <w:spacing w:beforeLines="40" w:before="96" w:afterLines="40" w:after="96"/>
              <w:jc w:val="both"/>
              <w:rPr>
                <w:rFonts w:ascii="Times New Roman" w:hAnsi="Times New Roman" w:cs="Times New Roman"/>
              </w:rPr>
            </w:pPr>
            <w:r w:rsidRPr="00C9348A">
              <w:rPr>
                <w:rFonts w:ascii="Times New Roman" w:hAnsi="Times New Roman" w:cs="Times New Roman"/>
              </w:rPr>
              <w:t>6.9</w:t>
            </w:r>
            <w:r>
              <w:rPr>
                <w:rFonts w:ascii="Times New Roman" w:hAnsi="Times New Roman" w:cs="Times New Roman"/>
              </w:rPr>
              <w:t>8E</w:t>
            </w:r>
            <w:r w:rsidRPr="00C9348A">
              <w:rPr>
                <w:rFonts w:ascii="Times New Roman" w:hAnsi="Times New Roman" w:cs="Times New Roman"/>
              </w:rPr>
              <w:t>-</w:t>
            </w:r>
            <w:r>
              <w:rPr>
                <w:rFonts w:ascii="Times New Roman" w:hAnsi="Times New Roman" w:cs="Times New Roman"/>
              </w:rPr>
              <w:t>0</w:t>
            </w:r>
            <w:r w:rsidRPr="00C9348A">
              <w:rPr>
                <w:rFonts w:ascii="Times New Roman" w:hAnsi="Times New Roman" w:cs="Times New Roman"/>
              </w:rPr>
              <w:t>3</w:t>
            </w:r>
          </w:p>
        </w:tc>
        <w:tc>
          <w:tcPr>
            <w:tcW w:w="2520" w:type="dxa"/>
          </w:tcPr>
          <w:p w14:paraId="64088E62"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ARRB1</w:t>
            </w:r>
          </w:p>
        </w:tc>
      </w:tr>
      <w:tr w:rsidR="00B93416" w:rsidRPr="00B95B01" w14:paraId="077A51E1" w14:textId="77777777" w:rsidTr="00AE63F7">
        <w:tc>
          <w:tcPr>
            <w:tcW w:w="1134" w:type="dxa"/>
            <w:vMerge/>
          </w:tcPr>
          <w:p w14:paraId="5891BD41"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6A165821"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GO:0006030</w:t>
            </w:r>
          </w:p>
        </w:tc>
        <w:tc>
          <w:tcPr>
            <w:tcW w:w="2870" w:type="dxa"/>
          </w:tcPr>
          <w:p w14:paraId="763FCAF1"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Chitin metabolic process </w:t>
            </w:r>
          </w:p>
        </w:tc>
        <w:tc>
          <w:tcPr>
            <w:tcW w:w="1448" w:type="dxa"/>
          </w:tcPr>
          <w:p w14:paraId="08598168" w14:textId="77777777" w:rsidR="00B93416" w:rsidRPr="00B95B01" w:rsidRDefault="00B93416" w:rsidP="00AE3AF4">
            <w:pPr>
              <w:spacing w:beforeLines="40" w:before="96" w:afterLines="40" w:after="96"/>
              <w:jc w:val="both"/>
              <w:rPr>
                <w:rFonts w:ascii="Times New Roman" w:hAnsi="Times New Roman" w:cs="Times New Roman"/>
              </w:rPr>
            </w:pPr>
            <w:r w:rsidRPr="00C9348A">
              <w:rPr>
                <w:rFonts w:ascii="Times New Roman" w:hAnsi="Times New Roman" w:cs="Times New Roman"/>
              </w:rPr>
              <w:t>6.9</w:t>
            </w:r>
            <w:r>
              <w:rPr>
                <w:rFonts w:ascii="Times New Roman" w:hAnsi="Times New Roman" w:cs="Times New Roman"/>
              </w:rPr>
              <w:t>8E</w:t>
            </w:r>
            <w:r w:rsidRPr="00C9348A">
              <w:rPr>
                <w:rFonts w:ascii="Times New Roman" w:hAnsi="Times New Roman" w:cs="Times New Roman"/>
              </w:rPr>
              <w:t>-</w:t>
            </w:r>
            <w:r>
              <w:rPr>
                <w:rFonts w:ascii="Times New Roman" w:hAnsi="Times New Roman" w:cs="Times New Roman"/>
              </w:rPr>
              <w:t>0</w:t>
            </w:r>
            <w:r w:rsidRPr="00C9348A">
              <w:rPr>
                <w:rFonts w:ascii="Times New Roman" w:hAnsi="Times New Roman" w:cs="Times New Roman"/>
              </w:rPr>
              <w:t>3</w:t>
            </w:r>
          </w:p>
        </w:tc>
        <w:tc>
          <w:tcPr>
            <w:tcW w:w="2520" w:type="dxa"/>
          </w:tcPr>
          <w:p w14:paraId="6CC61E03"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CHIT1</w:t>
            </w:r>
          </w:p>
        </w:tc>
      </w:tr>
      <w:tr w:rsidR="00B93416" w:rsidRPr="00B95B01" w14:paraId="53226B93" w14:textId="77777777" w:rsidTr="00AE63F7">
        <w:tc>
          <w:tcPr>
            <w:tcW w:w="1134" w:type="dxa"/>
            <w:vMerge/>
          </w:tcPr>
          <w:p w14:paraId="7AA3D0B8"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798B1495"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GO:0072677</w:t>
            </w:r>
          </w:p>
        </w:tc>
        <w:tc>
          <w:tcPr>
            <w:tcW w:w="2870" w:type="dxa"/>
          </w:tcPr>
          <w:p w14:paraId="67A18E24"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Eosinophil migration </w:t>
            </w:r>
          </w:p>
        </w:tc>
        <w:tc>
          <w:tcPr>
            <w:tcW w:w="1448" w:type="dxa"/>
          </w:tcPr>
          <w:p w14:paraId="3BD6D837"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2.59E-04</w:t>
            </w:r>
          </w:p>
        </w:tc>
        <w:tc>
          <w:tcPr>
            <w:tcW w:w="2520" w:type="dxa"/>
          </w:tcPr>
          <w:p w14:paraId="3C31875A"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CCL11; CCL18</w:t>
            </w:r>
          </w:p>
        </w:tc>
      </w:tr>
      <w:tr w:rsidR="00B93416" w:rsidRPr="00B95B01" w14:paraId="7E777351" w14:textId="77777777" w:rsidTr="00AE63F7">
        <w:tc>
          <w:tcPr>
            <w:tcW w:w="1134" w:type="dxa"/>
            <w:vMerge/>
          </w:tcPr>
          <w:p w14:paraId="6A85C51C"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28E7B3CA"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GO:0048245</w:t>
            </w:r>
          </w:p>
        </w:tc>
        <w:tc>
          <w:tcPr>
            <w:tcW w:w="2870" w:type="dxa"/>
          </w:tcPr>
          <w:p w14:paraId="5BE92672"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Eosinophil chemotaxis </w:t>
            </w:r>
          </w:p>
        </w:tc>
        <w:tc>
          <w:tcPr>
            <w:tcW w:w="1448" w:type="dxa"/>
          </w:tcPr>
          <w:p w14:paraId="1A74C9FE"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2.59E-04</w:t>
            </w:r>
          </w:p>
        </w:tc>
        <w:tc>
          <w:tcPr>
            <w:tcW w:w="2520" w:type="dxa"/>
          </w:tcPr>
          <w:p w14:paraId="0D75E24E"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CCL11; CCL18 </w:t>
            </w:r>
          </w:p>
        </w:tc>
      </w:tr>
      <w:tr w:rsidR="00B93416" w:rsidRPr="00B95B01" w14:paraId="533CBE74" w14:textId="77777777" w:rsidTr="00AE63F7">
        <w:tc>
          <w:tcPr>
            <w:tcW w:w="1134" w:type="dxa"/>
            <w:vMerge/>
          </w:tcPr>
          <w:p w14:paraId="478FF857"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7936FCA4"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GO:0070098</w:t>
            </w:r>
          </w:p>
        </w:tc>
        <w:tc>
          <w:tcPr>
            <w:tcW w:w="2870" w:type="dxa"/>
          </w:tcPr>
          <w:p w14:paraId="4D871404"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Chemokine-mediated signaling pathway </w:t>
            </w:r>
          </w:p>
        </w:tc>
        <w:tc>
          <w:tcPr>
            <w:tcW w:w="1448" w:type="dxa"/>
          </w:tcPr>
          <w:p w14:paraId="5217C1C8"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1.83E-05</w:t>
            </w:r>
          </w:p>
        </w:tc>
        <w:tc>
          <w:tcPr>
            <w:tcW w:w="2520" w:type="dxa"/>
          </w:tcPr>
          <w:p w14:paraId="7471F7CF"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CXCL6; CCL11; CCL18</w:t>
            </w:r>
          </w:p>
        </w:tc>
      </w:tr>
      <w:tr w:rsidR="00B93416" w:rsidRPr="00B95B01" w14:paraId="7AE900EF" w14:textId="77777777" w:rsidTr="00AE63F7">
        <w:tc>
          <w:tcPr>
            <w:tcW w:w="1134" w:type="dxa"/>
            <w:vMerge/>
          </w:tcPr>
          <w:p w14:paraId="5C634487"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6748C775"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GO:0030593</w:t>
            </w:r>
          </w:p>
        </w:tc>
        <w:tc>
          <w:tcPr>
            <w:tcW w:w="2870" w:type="dxa"/>
          </w:tcPr>
          <w:p w14:paraId="6E18BA3A"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Neutrophil chemotaxis </w:t>
            </w:r>
          </w:p>
        </w:tc>
        <w:tc>
          <w:tcPr>
            <w:tcW w:w="1448" w:type="dxa"/>
          </w:tcPr>
          <w:p w14:paraId="45AD4466"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1.94E-05</w:t>
            </w:r>
          </w:p>
        </w:tc>
        <w:tc>
          <w:tcPr>
            <w:tcW w:w="2520" w:type="dxa"/>
          </w:tcPr>
          <w:p w14:paraId="2325C450"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CXCL6; CCL11; CCL18</w:t>
            </w:r>
          </w:p>
        </w:tc>
      </w:tr>
      <w:tr w:rsidR="00B93416" w:rsidRPr="00B95B01" w14:paraId="584CCBA1" w14:textId="77777777" w:rsidTr="00AE63F7">
        <w:tc>
          <w:tcPr>
            <w:tcW w:w="1134" w:type="dxa"/>
            <w:vMerge/>
          </w:tcPr>
          <w:p w14:paraId="57D5C2CA"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3E9EA3DD"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GO:0002029</w:t>
            </w:r>
          </w:p>
        </w:tc>
        <w:tc>
          <w:tcPr>
            <w:tcW w:w="2870" w:type="dxa"/>
          </w:tcPr>
          <w:p w14:paraId="67011F03"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Desensitization of G-protein coupled receptor protein signa</w:t>
            </w:r>
          </w:p>
        </w:tc>
        <w:tc>
          <w:tcPr>
            <w:tcW w:w="1448" w:type="dxa"/>
          </w:tcPr>
          <w:p w14:paraId="310FAC1A" w14:textId="77777777" w:rsidR="00B93416" w:rsidRPr="00B95B01" w:rsidRDefault="00B93416" w:rsidP="00AE3AF4">
            <w:pPr>
              <w:spacing w:beforeLines="40" w:before="96" w:afterLines="40" w:after="96"/>
              <w:jc w:val="both"/>
              <w:rPr>
                <w:rFonts w:ascii="Times New Roman" w:hAnsi="Times New Roman" w:cs="Times New Roman"/>
              </w:rPr>
            </w:pPr>
            <w:r w:rsidRPr="003B7600">
              <w:rPr>
                <w:rFonts w:ascii="Times New Roman" w:hAnsi="Times New Roman" w:cs="Times New Roman"/>
              </w:rPr>
              <w:t>7.97</w:t>
            </w:r>
            <w:r>
              <w:rPr>
                <w:rFonts w:ascii="Times New Roman" w:hAnsi="Times New Roman" w:cs="Times New Roman"/>
              </w:rPr>
              <w:t>E-03</w:t>
            </w:r>
          </w:p>
        </w:tc>
        <w:tc>
          <w:tcPr>
            <w:tcW w:w="2520" w:type="dxa"/>
          </w:tcPr>
          <w:p w14:paraId="414A3E82"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ARRB1</w:t>
            </w:r>
          </w:p>
        </w:tc>
      </w:tr>
      <w:tr w:rsidR="00B93416" w:rsidRPr="00B95B01" w14:paraId="6B0170DE" w14:textId="77777777" w:rsidTr="00AE63F7">
        <w:tc>
          <w:tcPr>
            <w:tcW w:w="1134" w:type="dxa"/>
            <w:vMerge/>
          </w:tcPr>
          <w:p w14:paraId="152CC77E"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71EDE4BE"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GO:0038114</w:t>
            </w:r>
          </w:p>
        </w:tc>
        <w:tc>
          <w:tcPr>
            <w:tcW w:w="2870" w:type="dxa"/>
          </w:tcPr>
          <w:p w14:paraId="4E6D4129"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 xml:space="preserve">Interleukin-21-mediated signaling pathway </w:t>
            </w:r>
          </w:p>
        </w:tc>
        <w:tc>
          <w:tcPr>
            <w:tcW w:w="1448" w:type="dxa"/>
          </w:tcPr>
          <w:p w14:paraId="5069B0B6" w14:textId="77777777" w:rsidR="00B93416" w:rsidRPr="00B95B01" w:rsidRDefault="00B93416" w:rsidP="00AE3AF4">
            <w:pPr>
              <w:spacing w:beforeLines="40" w:before="96" w:afterLines="40" w:after="96"/>
              <w:jc w:val="both"/>
              <w:rPr>
                <w:rFonts w:ascii="Times New Roman" w:hAnsi="Times New Roman" w:cs="Times New Roman"/>
              </w:rPr>
            </w:pPr>
            <w:r w:rsidRPr="003B7600">
              <w:rPr>
                <w:rFonts w:ascii="Times New Roman" w:hAnsi="Times New Roman" w:cs="Times New Roman"/>
              </w:rPr>
              <w:t>7.97</w:t>
            </w:r>
            <w:r>
              <w:rPr>
                <w:rFonts w:ascii="Times New Roman" w:hAnsi="Times New Roman" w:cs="Times New Roman"/>
              </w:rPr>
              <w:t>E-03</w:t>
            </w:r>
          </w:p>
        </w:tc>
        <w:tc>
          <w:tcPr>
            <w:tcW w:w="2520" w:type="dxa"/>
          </w:tcPr>
          <w:p w14:paraId="01AD28C3"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STAT4</w:t>
            </w:r>
          </w:p>
        </w:tc>
      </w:tr>
      <w:tr w:rsidR="00B93416" w:rsidRPr="00B95B01" w14:paraId="7FE39E7B" w14:textId="77777777" w:rsidTr="00AE63F7">
        <w:tc>
          <w:tcPr>
            <w:tcW w:w="1134" w:type="dxa"/>
            <w:vMerge/>
          </w:tcPr>
          <w:p w14:paraId="3153DF0D" w14:textId="77777777" w:rsidR="00B93416" w:rsidRPr="00B95B01" w:rsidRDefault="00B93416" w:rsidP="00AE3AF4">
            <w:pPr>
              <w:spacing w:beforeLines="40" w:before="96" w:afterLines="40" w:after="96"/>
              <w:jc w:val="both"/>
              <w:rPr>
                <w:rFonts w:ascii="Times New Roman" w:hAnsi="Times New Roman" w:cs="Times New Roman"/>
              </w:rPr>
            </w:pPr>
          </w:p>
        </w:tc>
        <w:tc>
          <w:tcPr>
            <w:tcW w:w="1388" w:type="dxa"/>
          </w:tcPr>
          <w:p w14:paraId="79A0BD93"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GO:0098757</w:t>
            </w:r>
          </w:p>
        </w:tc>
        <w:tc>
          <w:tcPr>
            <w:tcW w:w="2870" w:type="dxa"/>
          </w:tcPr>
          <w:p w14:paraId="2695B806" w14:textId="77777777" w:rsidR="00B93416" w:rsidRPr="00B95B01" w:rsidRDefault="00B93416" w:rsidP="00AE3AF4">
            <w:pPr>
              <w:spacing w:beforeLines="40" w:before="96" w:afterLines="40" w:after="96"/>
              <w:rPr>
                <w:rFonts w:ascii="Times New Roman" w:hAnsi="Times New Roman" w:cs="Times New Roman"/>
              </w:rPr>
            </w:pPr>
            <w:r w:rsidRPr="00B95B01">
              <w:rPr>
                <w:rFonts w:ascii="Times New Roman" w:hAnsi="Times New Roman" w:cs="Times New Roman"/>
              </w:rPr>
              <w:t xml:space="preserve">Cellular response to interleukin-21 </w:t>
            </w:r>
          </w:p>
        </w:tc>
        <w:tc>
          <w:tcPr>
            <w:tcW w:w="1448" w:type="dxa"/>
          </w:tcPr>
          <w:p w14:paraId="58C18F53" w14:textId="77777777" w:rsidR="00B93416" w:rsidRPr="00B95B01" w:rsidRDefault="00B93416" w:rsidP="00AE3AF4">
            <w:pPr>
              <w:spacing w:beforeLines="40" w:before="96" w:afterLines="40" w:after="96"/>
              <w:jc w:val="both"/>
              <w:rPr>
                <w:rFonts w:ascii="Times New Roman" w:hAnsi="Times New Roman" w:cs="Times New Roman"/>
              </w:rPr>
            </w:pPr>
            <w:r w:rsidRPr="003B7600">
              <w:rPr>
                <w:rFonts w:ascii="Times New Roman" w:hAnsi="Times New Roman" w:cs="Times New Roman"/>
              </w:rPr>
              <w:t>7.97</w:t>
            </w:r>
            <w:r>
              <w:rPr>
                <w:rFonts w:ascii="Times New Roman" w:hAnsi="Times New Roman" w:cs="Times New Roman"/>
              </w:rPr>
              <w:t>E-03</w:t>
            </w:r>
          </w:p>
        </w:tc>
        <w:tc>
          <w:tcPr>
            <w:tcW w:w="2520" w:type="dxa"/>
          </w:tcPr>
          <w:p w14:paraId="14A4587E" w14:textId="77777777" w:rsidR="00B93416" w:rsidRPr="00B95B01" w:rsidRDefault="00B93416" w:rsidP="00AE3AF4">
            <w:pPr>
              <w:spacing w:beforeLines="40" w:before="96" w:afterLines="40" w:after="96"/>
              <w:jc w:val="both"/>
              <w:rPr>
                <w:rFonts w:ascii="Times New Roman" w:hAnsi="Times New Roman" w:cs="Times New Roman"/>
              </w:rPr>
            </w:pPr>
            <w:r w:rsidRPr="00B95B01">
              <w:rPr>
                <w:rFonts w:ascii="Times New Roman" w:hAnsi="Times New Roman" w:cs="Times New Roman"/>
              </w:rPr>
              <w:t>STAT4</w:t>
            </w:r>
          </w:p>
        </w:tc>
      </w:tr>
    </w:tbl>
    <w:p w14:paraId="5A43C42D" w14:textId="3A218288" w:rsidR="00B93416" w:rsidRPr="00B95B01" w:rsidRDefault="00B93416" w:rsidP="00B93416">
      <w:pPr>
        <w:spacing w:before="240"/>
        <w:jc w:val="both"/>
        <w:rPr>
          <w:rFonts w:ascii="Times New Roman" w:hAnsi="Times New Roman" w:cs="Times New Roman"/>
        </w:rPr>
      </w:pPr>
      <w:r w:rsidRPr="00B95B01">
        <w:rPr>
          <w:rFonts w:ascii="Times New Roman" w:hAnsi="Times New Roman" w:cs="Times New Roman"/>
          <w:b/>
          <w:bCs/>
        </w:rPr>
        <w:t xml:space="preserve">Table </w:t>
      </w:r>
      <w:r>
        <w:rPr>
          <w:rFonts w:ascii="Times New Roman" w:hAnsi="Times New Roman" w:cs="Times New Roman"/>
          <w:b/>
          <w:bCs/>
        </w:rPr>
        <w:t>4</w:t>
      </w:r>
      <w:r w:rsidRPr="00B95B01">
        <w:rPr>
          <w:rFonts w:ascii="Times New Roman" w:hAnsi="Times New Roman" w:cs="Times New Roman"/>
          <w:b/>
          <w:bCs/>
        </w:rPr>
        <w:t>.</w:t>
      </w:r>
      <w:r w:rsidRPr="00B95B01">
        <w:rPr>
          <w:rFonts w:ascii="Times New Roman" w:hAnsi="Times New Roman" w:cs="Times New Roman"/>
        </w:rPr>
        <w:t xml:space="preserve"> </w:t>
      </w:r>
      <w:r w:rsidR="003C43AB" w:rsidRPr="003C43AB">
        <w:rPr>
          <w:rFonts w:ascii="Times New Roman" w:hAnsi="Times New Roman" w:cs="Times New Roman"/>
        </w:rPr>
        <w:t>The combined score was used to identify GO keywords linked to molecular functions.</w:t>
      </w:r>
    </w:p>
    <w:tbl>
      <w:tblPr>
        <w:tblStyle w:val="TableGrid"/>
        <w:tblW w:w="0" w:type="auto"/>
        <w:tblInd w:w="108" w:type="dxa"/>
        <w:tblLook w:val="04A0" w:firstRow="1" w:lastRow="0" w:firstColumn="1" w:lastColumn="0" w:noHBand="0" w:noVBand="1"/>
      </w:tblPr>
      <w:tblGrid>
        <w:gridCol w:w="1121"/>
        <w:gridCol w:w="1399"/>
        <w:gridCol w:w="2880"/>
        <w:gridCol w:w="1440"/>
        <w:gridCol w:w="2520"/>
      </w:tblGrid>
      <w:tr w:rsidR="00B93416" w:rsidRPr="00B95B01" w14:paraId="5525EA44" w14:textId="77777777" w:rsidTr="00B93416">
        <w:tc>
          <w:tcPr>
            <w:tcW w:w="1121" w:type="dxa"/>
            <w:shd w:val="clear" w:color="auto" w:fill="F2F2F2" w:themeFill="background1" w:themeFillShade="F2"/>
          </w:tcPr>
          <w:p w14:paraId="74C9D6F9" w14:textId="14415894" w:rsidR="00B93416" w:rsidRPr="00B95B01" w:rsidRDefault="008C6186" w:rsidP="00AE3AF4">
            <w:pPr>
              <w:spacing w:before="60" w:after="60"/>
              <w:jc w:val="both"/>
              <w:rPr>
                <w:rFonts w:ascii="Times New Roman" w:hAnsi="Times New Roman" w:cs="Times New Roman"/>
                <w:b/>
                <w:bCs/>
              </w:rPr>
            </w:pPr>
            <w:r>
              <w:rPr>
                <w:rFonts w:ascii="Times New Roman" w:hAnsi="Times New Roman" w:cs="Times New Roman"/>
                <w:b/>
                <w:bCs/>
              </w:rPr>
              <w:t>Group</w:t>
            </w:r>
          </w:p>
        </w:tc>
        <w:tc>
          <w:tcPr>
            <w:tcW w:w="1399" w:type="dxa"/>
            <w:shd w:val="clear" w:color="auto" w:fill="F2F2F2" w:themeFill="background1" w:themeFillShade="F2"/>
          </w:tcPr>
          <w:p w14:paraId="7E490C7C" w14:textId="07053495"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GO</w:t>
            </w:r>
            <w:r w:rsidR="002578C3">
              <w:rPr>
                <w:rFonts w:ascii="Times New Roman" w:hAnsi="Times New Roman" w:cs="Times New Roman"/>
                <w:b/>
                <w:bCs/>
              </w:rPr>
              <w:t>-</w:t>
            </w:r>
            <w:r w:rsidRPr="00B95B01">
              <w:rPr>
                <w:rFonts w:ascii="Times New Roman" w:hAnsi="Times New Roman" w:cs="Times New Roman"/>
                <w:b/>
                <w:bCs/>
              </w:rPr>
              <w:t>ID</w:t>
            </w:r>
          </w:p>
        </w:tc>
        <w:tc>
          <w:tcPr>
            <w:tcW w:w="2880" w:type="dxa"/>
            <w:shd w:val="clear" w:color="auto" w:fill="F2F2F2" w:themeFill="background1" w:themeFillShade="F2"/>
          </w:tcPr>
          <w:p w14:paraId="5370DEF7" w14:textId="43DD4FF3"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GO</w:t>
            </w:r>
            <w:r w:rsidR="002578C3">
              <w:rPr>
                <w:rFonts w:ascii="Times New Roman" w:hAnsi="Times New Roman" w:cs="Times New Roman"/>
                <w:b/>
                <w:bCs/>
              </w:rPr>
              <w:t>-p</w:t>
            </w:r>
            <w:r w:rsidRPr="00B95B01">
              <w:rPr>
                <w:rFonts w:ascii="Times New Roman" w:hAnsi="Times New Roman" w:cs="Times New Roman"/>
                <w:b/>
                <w:bCs/>
              </w:rPr>
              <w:t>athways</w:t>
            </w:r>
          </w:p>
        </w:tc>
        <w:tc>
          <w:tcPr>
            <w:tcW w:w="1440" w:type="dxa"/>
            <w:shd w:val="clear" w:color="auto" w:fill="F2F2F2" w:themeFill="background1" w:themeFillShade="F2"/>
          </w:tcPr>
          <w:p w14:paraId="2C26958E" w14:textId="77777777"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P-value</w:t>
            </w:r>
          </w:p>
        </w:tc>
        <w:tc>
          <w:tcPr>
            <w:tcW w:w="2520" w:type="dxa"/>
            <w:shd w:val="clear" w:color="auto" w:fill="F2F2F2" w:themeFill="background1" w:themeFillShade="F2"/>
          </w:tcPr>
          <w:p w14:paraId="5F442AAC" w14:textId="77777777"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Genes</w:t>
            </w:r>
          </w:p>
        </w:tc>
      </w:tr>
      <w:tr w:rsidR="00B93416" w:rsidRPr="00B95B01" w14:paraId="0D199651" w14:textId="77777777" w:rsidTr="00B93416">
        <w:tc>
          <w:tcPr>
            <w:tcW w:w="1121" w:type="dxa"/>
            <w:vMerge w:val="restart"/>
          </w:tcPr>
          <w:p w14:paraId="2A990E1E" w14:textId="77777777" w:rsidR="00B93416" w:rsidRPr="00B95B01" w:rsidRDefault="00B93416" w:rsidP="00AE3AF4">
            <w:pPr>
              <w:jc w:val="both"/>
              <w:rPr>
                <w:rFonts w:ascii="Times New Roman" w:hAnsi="Times New Roman" w:cs="Times New Roman"/>
              </w:rPr>
            </w:pPr>
          </w:p>
          <w:p w14:paraId="4CBF5F74" w14:textId="77777777" w:rsidR="00B93416" w:rsidRPr="00B95B01" w:rsidRDefault="00B93416" w:rsidP="00AE3AF4">
            <w:pPr>
              <w:jc w:val="both"/>
              <w:rPr>
                <w:rFonts w:ascii="Times New Roman" w:hAnsi="Times New Roman" w:cs="Times New Roman"/>
              </w:rPr>
            </w:pPr>
          </w:p>
          <w:p w14:paraId="64BDB4B6" w14:textId="77777777" w:rsidR="00B93416" w:rsidRPr="00B95B01" w:rsidRDefault="00B93416" w:rsidP="00AE3AF4">
            <w:pPr>
              <w:jc w:val="both"/>
              <w:rPr>
                <w:rFonts w:ascii="Times New Roman" w:hAnsi="Times New Roman" w:cs="Times New Roman"/>
              </w:rPr>
            </w:pPr>
          </w:p>
          <w:p w14:paraId="1544A2A3" w14:textId="77777777" w:rsidR="00D63EA1" w:rsidRDefault="00D63EA1" w:rsidP="00AE3AF4">
            <w:pPr>
              <w:pStyle w:val="NoSpacing"/>
              <w:jc w:val="center"/>
              <w:rPr>
                <w:rFonts w:ascii="Times New Roman" w:hAnsi="Times New Roman" w:cs="Times New Roman"/>
              </w:rPr>
            </w:pPr>
          </w:p>
          <w:p w14:paraId="39E0A771" w14:textId="77777777" w:rsidR="00D63EA1" w:rsidRDefault="00D63EA1" w:rsidP="00AE3AF4">
            <w:pPr>
              <w:pStyle w:val="NoSpacing"/>
              <w:jc w:val="center"/>
              <w:rPr>
                <w:rFonts w:ascii="Times New Roman" w:hAnsi="Times New Roman" w:cs="Times New Roman"/>
              </w:rPr>
            </w:pPr>
          </w:p>
          <w:p w14:paraId="5CCAA692" w14:textId="05200EB3" w:rsidR="00B93416" w:rsidRPr="00B95B01" w:rsidRDefault="00B93416" w:rsidP="00AE3AF4">
            <w:pPr>
              <w:pStyle w:val="NoSpacing"/>
              <w:jc w:val="center"/>
              <w:rPr>
                <w:rFonts w:ascii="Times New Roman" w:hAnsi="Times New Roman" w:cs="Times New Roman"/>
              </w:rPr>
            </w:pPr>
            <w:r w:rsidRPr="00B95B01">
              <w:rPr>
                <w:rFonts w:ascii="Times New Roman" w:hAnsi="Times New Roman" w:cs="Times New Roman"/>
              </w:rPr>
              <w:t>GO</w:t>
            </w:r>
          </w:p>
          <w:p w14:paraId="656523ED" w14:textId="77777777" w:rsidR="00B93416" w:rsidRPr="00B95B01" w:rsidRDefault="00B93416" w:rsidP="00AE3AF4">
            <w:pPr>
              <w:pStyle w:val="NoSpacing"/>
              <w:jc w:val="center"/>
              <w:rPr>
                <w:rFonts w:ascii="Times New Roman" w:hAnsi="Times New Roman" w:cs="Times New Roman"/>
              </w:rPr>
            </w:pPr>
            <w:r w:rsidRPr="00B95B01">
              <w:rPr>
                <w:rFonts w:ascii="Times New Roman" w:hAnsi="Times New Roman" w:cs="Times New Roman"/>
              </w:rPr>
              <w:t>Molecular Function</w:t>
            </w:r>
          </w:p>
        </w:tc>
        <w:tc>
          <w:tcPr>
            <w:tcW w:w="1399" w:type="dxa"/>
          </w:tcPr>
          <w:p w14:paraId="742022B8"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GO:0019966</w:t>
            </w:r>
          </w:p>
        </w:tc>
        <w:tc>
          <w:tcPr>
            <w:tcW w:w="2880" w:type="dxa"/>
          </w:tcPr>
          <w:p w14:paraId="0FE0F51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Interleukin-1 binding </w:t>
            </w:r>
          </w:p>
        </w:tc>
        <w:tc>
          <w:tcPr>
            <w:tcW w:w="1440" w:type="dxa"/>
          </w:tcPr>
          <w:p w14:paraId="44264958"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5</w:t>
            </w:r>
            <w:r>
              <w:rPr>
                <w:rFonts w:ascii="Times New Roman" w:hAnsi="Times New Roman" w:cs="Times New Roman"/>
              </w:rPr>
              <w:t>.</w:t>
            </w:r>
            <w:r w:rsidRPr="00B95B01">
              <w:rPr>
                <w:rFonts w:ascii="Times New Roman" w:hAnsi="Times New Roman" w:cs="Times New Roman"/>
              </w:rPr>
              <w:t>98</w:t>
            </w:r>
            <w:r>
              <w:rPr>
                <w:rFonts w:ascii="Times New Roman" w:hAnsi="Times New Roman" w:cs="Times New Roman"/>
              </w:rPr>
              <w:t>E-03</w:t>
            </w:r>
          </w:p>
        </w:tc>
        <w:tc>
          <w:tcPr>
            <w:tcW w:w="2520" w:type="dxa"/>
          </w:tcPr>
          <w:p w14:paraId="0BD88957"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IL1RN</w:t>
            </w:r>
          </w:p>
        </w:tc>
      </w:tr>
      <w:tr w:rsidR="00B93416" w:rsidRPr="00B95B01" w14:paraId="4DCD7600" w14:textId="77777777" w:rsidTr="00B93416">
        <w:tc>
          <w:tcPr>
            <w:tcW w:w="1121" w:type="dxa"/>
            <w:vMerge/>
          </w:tcPr>
          <w:p w14:paraId="29A84E62" w14:textId="77777777" w:rsidR="00B93416" w:rsidRPr="00B95B01" w:rsidRDefault="00B93416" w:rsidP="00AE3AF4">
            <w:pPr>
              <w:jc w:val="both"/>
              <w:rPr>
                <w:rFonts w:ascii="Times New Roman" w:hAnsi="Times New Roman" w:cs="Times New Roman"/>
              </w:rPr>
            </w:pPr>
          </w:p>
        </w:tc>
        <w:tc>
          <w:tcPr>
            <w:tcW w:w="1399" w:type="dxa"/>
          </w:tcPr>
          <w:p w14:paraId="38D3DED8"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GO:0008009</w:t>
            </w:r>
          </w:p>
        </w:tc>
        <w:tc>
          <w:tcPr>
            <w:tcW w:w="2880" w:type="dxa"/>
          </w:tcPr>
          <w:p w14:paraId="3318C4C2"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Chemokine activity </w:t>
            </w:r>
          </w:p>
        </w:tc>
        <w:tc>
          <w:tcPr>
            <w:tcW w:w="1440" w:type="dxa"/>
          </w:tcPr>
          <w:p w14:paraId="58411A78"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1.26E-05</w:t>
            </w:r>
          </w:p>
        </w:tc>
        <w:tc>
          <w:tcPr>
            <w:tcW w:w="2520" w:type="dxa"/>
          </w:tcPr>
          <w:p w14:paraId="54A15F2F"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CXCL6; CCL11; CCL18</w:t>
            </w:r>
          </w:p>
        </w:tc>
      </w:tr>
      <w:tr w:rsidR="00B93416" w:rsidRPr="00B95B01" w14:paraId="011F6B24" w14:textId="77777777" w:rsidTr="00B93416">
        <w:tc>
          <w:tcPr>
            <w:tcW w:w="1121" w:type="dxa"/>
            <w:vMerge/>
          </w:tcPr>
          <w:p w14:paraId="5E34B55D" w14:textId="77777777" w:rsidR="00B93416" w:rsidRPr="00B95B01" w:rsidRDefault="00B93416" w:rsidP="00AE3AF4">
            <w:pPr>
              <w:jc w:val="both"/>
              <w:rPr>
                <w:rFonts w:ascii="Times New Roman" w:hAnsi="Times New Roman" w:cs="Times New Roman"/>
              </w:rPr>
            </w:pPr>
          </w:p>
        </w:tc>
        <w:tc>
          <w:tcPr>
            <w:tcW w:w="1399" w:type="dxa"/>
          </w:tcPr>
          <w:p w14:paraId="271EA90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GO:0004568</w:t>
            </w:r>
          </w:p>
        </w:tc>
        <w:tc>
          <w:tcPr>
            <w:tcW w:w="2880" w:type="dxa"/>
          </w:tcPr>
          <w:p w14:paraId="5E47F94A"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Chitinase activity </w:t>
            </w:r>
          </w:p>
        </w:tc>
        <w:tc>
          <w:tcPr>
            <w:tcW w:w="1440" w:type="dxa"/>
          </w:tcPr>
          <w:p w14:paraId="0A33741D"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6</w:t>
            </w:r>
            <w:r>
              <w:rPr>
                <w:rFonts w:ascii="Times New Roman" w:hAnsi="Times New Roman" w:cs="Times New Roman"/>
              </w:rPr>
              <w:t>.</w:t>
            </w:r>
            <w:r w:rsidRPr="00B95B01">
              <w:rPr>
                <w:rFonts w:ascii="Times New Roman" w:hAnsi="Times New Roman" w:cs="Times New Roman"/>
              </w:rPr>
              <w:t>9</w:t>
            </w:r>
            <w:r>
              <w:rPr>
                <w:rFonts w:ascii="Times New Roman" w:hAnsi="Times New Roman" w:cs="Times New Roman"/>
              </w:rPr>
              <w:t>8E-03</w:t>
            </w:r>
          </w:p>
        </w:tc>
        <w:tc>
          <w:tcPr>
            <w:tcW w:w="2520" w:type="dxa"/>
          </w:tcPr>
          <w:p w14:paraId="72FA230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CHIT1</w:t>
            </w:r>
          </w:p>
        </w:tc>
      </w:tr>
      <w:tr w:rsidR="00B93416" w:rsidRPr="00B95B01" w14:paraId="42D6190D" w14:textId="77777777" w:rsidTr="00B93416">
        <w:tc>
          <w:tcPr>
            <w:tcW w:w="1121" w:type="dxa"/>
            <w:vMerge/>
          </w:tcPr>
          <w:p w14:paraId="2D5DE739" w14:textId="77777777" w:rsidR="00B93416" w:rsidRPr="00B95B01" w:rsidRDefault="00B93416" w:rsidP="00AE3AF4">
            <w:pPr>
              <w:jc w:val="both"/>
              <w:rPr>
                <w:rFonts w:ascii="Times New Roman" w:hAnsi="Times New Roman" w:cs="Times New Roman"/>
              </w:rPr>
            </w:pPr>
          </w:p>
        </w:tc>
        <w:tc>
          <w:tcPr>
            <w:tcW w:w="1399" w:type="dxa"/>
          </w:tcPr>
          <w:p w14:paraId="067C3075"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GO:0042379</w:t>
            </w:r>
          </w:p>
        </w:tc>
        <w:tc>
          <w:tcPr>
            <w:tcW w:w="2880" w:type="dxa"/>
          </w:tcPr>
          <w:p w14:paraId="655BA0B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Chemokine receptor binding </w:t>
            </w:r>
          </w:p>
        </w:tc>
        <w:tc>
          <w:tcPr>
            <w:tcW w:w="1440" w:type="dxa"/>
          </w:tcPr>
          <w:p w14:paraId="0730F15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1.53E-05</w:t>
            </w:r>
          </w:p>
        </w:tc>
        <w:tc>
          <w:tcPr>
            <w:tcW w:w="2520" w:type="dxa"/>
          </w:tcPr>
          <w:p w14:paraId="7BA6A35D"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CXCL6; CCL11; CCL18</w:t>
            </w:r>
          </w:p>
        </w:tc>
      </w:tr>
      <w:tr w:rsidR="00B93416" w:rsidRPr="00B95B01" w14:paraId="6B33CCDE" w14:textId="77777777" w:rsidTr="00B93416">
        <w:tc>
          <w:tcPr>
            <w:tcW w:w="1121" w:type="dxa"/>
            <w:vMerge/>
          </w:tcPr>
          <w:p w14:paraId="2A8BE1B7" w14:textId="77777777" w:rsidR="00B93416" w:rsidRPr="00B95B01" w:rsidRDefault="00B93416" w:rsidP="00AE3AF4">
            <w:pPr>
              <w:jc w:val="both"/>
              <w:rPr>
                <w:rFonts w:ascii="Times New Roman" w:hAnsi="Times New Roman" w:cs="Times New Roman"/>
              </w:rPr>
            </w:pPr>
          </w:p>
        </w:tc>
        <w:tc>
          <w:tcPr>
            <w:tcW w:w="1399" w:type="dxa"/>
          </w:tcPr>
          <w:p w14:paraId="535EE2BA"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GO:0005537</w:t>
            </w:r>
          </w:p>
        </w:tc>
        <w:tc>
          <w:tcPr>
            <w:tcW w:w="2880" w:type="dxa"/>
          </w:tcPr>
          <w:p w14:paraId="7A2CCAB7"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Mannose binding </w:t>
            </w:r>
          </w:p>
        </w:tc>
        <w:tc>
          <w:tcPr>
            <w:tcW w:w="1440" w:type="dxa"/>
          </w:tcPr>
          <w:p w14:paraId="2369C3D2"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09</w:t>
            </w:r>
            <w:r>
              <w:rPr>
                <w:rFonts w:ascii="Times New Roman" w:hAnsi="Times New Roman" w:cs="Times New Roman"/>
              </w:rPr>
              <w:t>E-02</w:t>
            </w:r>
          </w:p>
        </w:tc>
        <w:tc>
          <w:tcPr>
            <w:tcW w:w="2520" w:type="dxa"/>
          </w:tcPr>
          <w:p w14:paraId="2B8A1426"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w:t>
            </w:r>
          </w:p>
        </w:tc>
      </w:tr>
      <w:tr w:rsidR="00B93416" w:rsidRPr="00B95B01" w14:paraId="55F27103" w14:textId="77777777" w:rsidTr="00B93416">
        <w:tc>
          <w:tcPr>
            <w:tcW w:w="1121" w:type="dxa"/>
            <w:vMerge/>
          </w:tcPr>
          <w:p w14:paraId="3D476366" w14:textId="77777777" w:rsidR="00B93416" w:rsidRPr="00B95B01" w:rsidRDefault="00B93416" w:rsidP="00AE3AF4">
            <w:pPr>
              <w:jc w:val="both"/>
              <w:rPr>
                <w:rFonts w:ascii="Times New Roman" w:hAnsi="Times New Roman" w:cs="Times New Roman"/>
              </w:rPr>
            </w:pPr>
          </w:p>
        </w:tc>
        <w:tc>
          <w:tcPr>
            <w:tcW w:w="1399" w:type="dxa"/>
          </w:tcPr>
          <w:p w14:paraId="76BD188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GO:0048020</w:t>
            </w:r>
          </w:p>
        </w:tc>
        <w:tc>
          <w:tcPr>
            <w:tcW w:w="2880" w:type="dxa"/>
          </w:tcPr>
          <w:p w14:paraId="4F637A3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CCR chemokine receptor bind</w:t>
            </w:r>
          </w:p>
        </w:tc>
        <w:tc>
          <w:tcPr>
            <w:tcW w:w="1440" w:type="dxa"/>
          </w:tcPr>
          <w:p w14:paraId="365380A5"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6.54E-04</w:t>
            </w:r>
          </w:p>
        </w:tc>
        <w:tc>
          <w:tcPr>
            <w:tcW w:w="2520" w:type="dxa"/>
          </w:tcPr>
          <w:p w14:paraId="3C7B016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CCL11; CCL18</w:t>
            </w:r>
          </w:p>
        </w:tc>
      </w:tr>
      <w:tr w:rsidR="00B93416" w:rsidRPr="00B95B01" w14:paraId="612306A6" w14:textId="77777777" w:rsidTr="00B93416">
        <w:tc>
          <w:tcPr>
            <w:tcW w:w="1121" w:type="dxa"/>
            <w:vMerge/>
          </w:tcPr>
          <w:p w14:paraId="50E665B1" w14:textId="77777777" w:rsidR="00B93416" w:rsidRPr="00B95B01" w:rsidRDefault="00B93416" w:rsidP="00AE3AF4">
            <w:pPr>
              <w:jc w:val="both"/>
              <w:rPr>
                <w:rFonts w:ascii="Times New Roman" w:hAnsi="Times New Roman" w:cs="Times New Roman"/>
              </w:rPr>
            </w:pPr>
          </w:p>
        </w:tc>
        <w:tc>
          <w:tcPr>
            <w:tcW w:w="1399" w:type="dxa"/>
          </w:tcPr>
          <w:p w14:paraId="31D81CD4"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GO:0005041</w:t>
            </w:r>
          </w:p>
        </w:tc>
        <w:tc>
          <w:tcPr>
            <w:tcW w:w="2880" w:type="dxa"/>
          </w:tcPr>
          <w:p w14:paraId="4AD6CF9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Low-density lipoprotein rece</w:t>
            </w:r>
            <w:r>
              <w:rPr>
                <w:rFonts w:ascii="Times New Roman" w:hAnsi="Times New Roman" w:cs="Times New Roman"/>
              </w:rPr>
              <w:t>.</w:t>
            </w:r>
          </w:p>
        </w:tc>
        <w:tc>
          <w:tcPr>
            <w:tcW w:w="1440" w:type="dxa"/>
          </w:tcPr>
          <w:p w14:paraId="2DE61D16"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29</w:t>
            </w:r>
            <w:r>
              <w:rPr>
                <w:rFonts w:ascii="Times New Roman" w:hAnsi="Times New Roman" w:cs="Times New Roman"/>
              </w:rPr>
              <w:t>E-02</w:t>
            </w:r>
          </w:p>
        </w:tc>
        <w:tc>
          <w:tcPr>
            <w:tcW w:w="2520" w:type="dxa"/>
          </w:tcPr>
          <w:p w14:paraId="6FF690EF"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TNFAIP6</w:t>
            </w:r>
          </w:p>
        </w:tc>
      </w:tr>
      <w:tr w:rsidR="00B93416" w:rsidRPr="00B95B01" w14:paraId="7B97FE77" w14:textId="77777777" w:rsidTr="00B93416">
        <w:tc>
          <w:tcPr>
            <w:tcW w:w="1121" w:type="dxa"/>
            <w:vMerge/>
          </w:tcPr>
          <w:p w14:paraId="17C308D1" w14:textId="77777777" w:rsidR="00B93416" w:rsidRPr="00B95B01" w:rsidRDefault="00B93416" w:rsidP="00AE3AF4">
            <w:pPr>
              <w:jc w:val="both"/>
              <w:rPr>
                <w:rFonts w:ascii="Times New Roman" w:hAnsi="Times New Roman" w:cs="Times New Roman"/>
              </w:rPr>
            </w:pPr>
          </w:p>
        </w:tc>
        <w:tc>
          <w:tcPr>
            <w:tcW w:w="1399" w:type="dxa"/>
          </w:tcPr>
          <w:p w14:paraId="3035ECBA"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GO:0005125</w:t>
            </w:r>
          </w:p>
        </w:tc>
        <w:tc>
          <w:tcPr>
            <w:tcW w:w="2880" w:type="dxa"/>
          </w:tcPr>
          <w:p w14:paraId="1FC77B42"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Cytokine activity </w:t>
            </w:r>
          </w:p>
        </w:tc>
        <w:tc>
          <w:tcPr>
            <w:tcW w:w="1440" w:type="dxa"/>
          </w:tcPr>
          <w:p w14:paraId="42D044B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1.53E-05</w:t>
            </w:r>
          </w:p>
        </w:tc>
        <w:tc>
          <w:tcPr>
            <w:tcW w:w="2520" w:type="dxa"/>
          </w:tcPr>
          <w:p w14:paraId="4AE984C9"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CXCL6; IL1RN; CCL11; </w:t>
            </w:r>
          </w:p>
        </w:tc>
      </w:tr>
      <w:tr w:rsidR="00B93416" w:rsidRPr="00B95B01" w14:paraId="0F1530DD" w14:textId="77777777" w:rsidTr="00B93416">
        <w:tc>
          <w:tcPr>
            <w:tcW w:w="1121" w:type="dxa"/>
            <w:vMerge/>
          </w:tcPr>
          <w:p w14:paraId="110A0735" w14:textId="77777777" w:rsidR="00B93416" w:rsidRPr="00B95B01" w:rsidRDefault="00B93416" w:rsidP="00AE3AF4">
            <w:pPr>
              <w:jc w:val="both"/>
              <w:rPr>
                <w:rFonts w:ascii="Times New Roman" w:hAnsi="Times New Roman" w:cs="Times New Roman"/>
              </w:rPr>
            </w:pPr>
          </w:p>
        </w:tc>
        <w:tc>
          <w:tcPr>
            <w:tcW w:w="1399" w:type="dxa"/>
          </w:tcPr>
          <w:p w14:paraId="48C325FD"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GO:0005149</w:t>
            </w:r>
          </w:p>
        </w:tc>
        <w:tc>
          <w:tcPr>
            <w:tcW w:w="2880" w:type="dxa"/>
          </w:tcPr>
          <w:p w14:paraId="01953B6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Interleukin-1 receptor binding </w:t>
            </w:r>
          </w:p>
        </w:tc>
        <w:tc>
          <w:tcPr>
            <w:tcW w:w="1440" w:type="dxa"/>
          </w:tcPr>
          <w:p w14:paraId="55154FE9"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49</w:t>
            </w:r>
            <w:r>
              <w:rPr>
                <w:rFonts w:ascii="Times New Roman" w:hAnsi="Times New Roman" w:cs="Times New Roman"/>
              </w:rPr>
              <w:t>E-02</w:t>
            </w:r>
          </w:p>
        </w:tc>
        <w:tc>
          <w:tcPr>
            <w:tcW w:w="2520" w:type="dxa"/>
          </w:tcPr>
          <w:p w14:paraId="2DA787E5"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IL1RN</w:t>
            </w:r>
          </w:p>
        </w:tc>
      </w:tr>
      <w:tr w:rsidR="00B93416" w:rsidRPr="00B95B01" w14:paraId="265C045F" w14:textId="77777777" w:rsidTr="00B93416">
        <w:tc>
          <w:tcPr>
            <w:tcW w:w="1121" w:type="dxa"/>
            <w:vMerge/>
          </w:tcPr>
          <w:p w14:paraId="3B004B81" w14:textId="77777777" w:rsidR="00B93416" w:rsidRPr="00B95B01" w:rsidRDefault="00B93416" w:rsidP="00AE3AF4">
            <w:pPr>
              <w:jc w:val="both"/>
              <w:rPr>
                <w:rFonts w:ascii="Times New Roman" w:hAnsi="Times New Roman" w:cs="Times New Roman"/>
              </w:rPr>
            </w:pPr>
          </w:p>
        </w:tc>
        <w:tc>
          <w:tcPr>
            <w:tcW w:w="1399" w:type="dxa"/>
          </w:tcPr>
          <w:p w14:paraId="155D56B4"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GO:0005159</w:t>
            </w:r>
          </w:p>
        </w:tc>
        <w:tc>
          <w:tcPr>
            <w:tcW w:w="2880" w:type="dxa"/>
          </w:tcPr>
          <w:p w14:paraId="38D3EBC4" w14:textId="56726374" w:rsidR="00B93416" w:rsidRPr="00B95B01" w:rsidRDefault="004A65A4" w:rsidP="00AE3AF4">
            <w:pPr>
              <w:spacing w:before="40" w:after="40"/>
              <w:jc w:val="both"/>
              <w:rPr>
                <w:rFonts w:ascii="Times New Roman" w:hAnsi="Times New Roman" w:cs="Times New Roman"/>
              </w:rPr>
            </w:pPr>
            <w:r w:rsidRPr="004A65A4">
              <w:rPr>
                <w:rFonts w:ascii="Times New Roman" w:hAnsi="Times New Roman" w:cs="Times New Roman"/>
              </w:rPr>
              <w:t>Binding of insulin-like growth factor receptors</w:t>
            </w:r>
          </w:p>
        </w:tc>
        <w:tc>
          <w:tcPr>
            <w:tcW w:w="1440" w:type="dxa"/>
          </w:tcPr>
          <w:p w14:paraId="350896C5"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49</w:t>
            </w:r>
            <w:r>
              <w:rPr>
                <w:rFonts w:ascii="Times New Roman" w:hAnsi="Times New Roman" w:cs="Times New Roman"/>
              </w:rPr>
              <w:t>E-02</w:t>
            </w:r>
          </w:p>
        </w:tc>
        <w:tc>
          <w:tcPr>
            <w:tcW w:w="2520" w:type="dxa"/>
          </w:tcPr>
          <w:p w14:paraId="258CD1DE"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ARRB1</w:t>
            </w:r>
          </w:p>
        </w:tc>
      </w:tr>
    </w:tbl>
    <w:p w14:paraId="3320785E" w14:textId="5B9FB0CC" w:rsidR="00B93416" w:rsidRPr="00B95B01" w:rsidRDefault="00B93416" w:rsidP="00B93416">
      <w:pPr>
        <w:spacing w:before="240"/>
        <w:jc w:val="both"/>
        <w:rPr>
          <w:rFonts w:ascii="Times New Roman" w:hAnsi="Times New Roman" w:cs="Times New Roman"/>
        </w:rPr>
      </w:pPr>
      <w:proofErr w:type="gramStart"/>
      <w:r w:rsidRPr="00B95B01">
        <w:rPr>
          <w:rFonts w:ascii="Times New Roman" w:hAnsi="Times New Roman" w:cs="Times New Roman"/>
          <w:b/>
          <w:bCs/>
        </w:rPr>
        <w:t>Table</w:t>
      </w:r>
      <w:r>
        <w:rPr>
          <w:rFonts w:ascii="Times New Roman" w:hAnsi="Times New Roman" w:cs="Times New Roman"/>
          <w:b/>
          <w:bCs/>
        </w:rPr>
        <w:t xml:space="preserve"> 5</w:t>
      </w:r>
      <w:r w:rsidRPr="00B95B01">
        <w:rPr>
          <w:rFonts w:ascii="Times New Roman" w:hAnsi="Times New Roman" w:cs="Times New Roman"/>
          <w:b/>
          <w:bCs/>
        </w:rPr>
        <w:t>.</w:t>
      </w:r>
      <w:proofErr w:type="gramEnd"/>
      <w:r w:rsidRPr="00B95B01">
        <w:rPr>
          <w:rFonts w:ascii="Times New Roman" w:hAnsi="Times New Roman" w:cs="Times New Roman"/>
          <w:b/>
          <w:bCs/>
        </w:rPr>
        <w:t xml:space="preserve"> </w:t>
      </w:r>
      <w:r w:rsidR="004A65A4" w:rsidRPr="004A65A4">
        <w:rPr>
          <w:rFonts w:ascii="Times New Roman" w:hAnsi="Times New Roman" w:cs="Times New Roman"/>
        </w:rPr>
        <w:t>The combined score was used to identify cellular</w:t>
      </w:r>
      <w:r w:rsidR="004A65A4">
        <w:rPr>
          <w:rFonts w:ascii="Times New Roman" w:hAnsi="Times New Roman" w:cs="Times New Roman"/>
        </w:rPr>
        <w:t xml:space="preserve"> component-related GO keywords</w:t>
      </w:r>
      <w:r w:rsidRPr="00B95B01">
        <w:rPr>
          <w:rFonts w:ascii="Times New Roman" w:hAnsi="Times New Roman" w:cs="Times New Roman"/>
        </w:rPr>
        <w:t>.</w:t>
      </w:r>
    </w:p>
    <w:tbl>
      <w:tblPr>
        <w:tblStyle w:val="TableGrid"/>
        <w:tblW w:w="0" w:type="auto"/>
        <w:tblInd w:w="108" w:type="dxa"/>
        <w:tblLook w:val="04A0" w:firstRow="1" w:lastRow="0" w:firstColumn="1" w:lastColumn="0" w:noHBand="0" w:noVBand="1"/>
      </w:tblPr>
      <w:tblGrid>
        <w:gridCol w:w="1169"/>
        <w:gridCol w:w="1365"/>
        <w:gridCol w:w="2866"/>
        <w:gridCol w:w="1440"/>
        <w:gridCol w:w="2628"/>
      </w:tblGrid>
      <w:tr w:rsidR="00B93416" w:rsidRPr="00B95B01" w14:paraId="5303D62B" w14:textId="77777777" w:rsidTr="00B93416">
        <w:tc>
          <w:tcPr>
            <w:tcW w:w="1169" w:type="dxa"/>
            <w:shd w:val="clear" w:color="auto" w:fill="F2F2F2" w:themeFill="background1" w:themeFillShade="F2"/>
          </w:tcPr>
          <w:p w14:paraId="7FB68F67" w14:textId="05E47645" w:rsidR="00B93416" w:rsidRPr="00B95B01" w:rsidRDefault="008C6186" w:rsidP="00AE3AF4">
            <w:pPr>
              <w:spacing w:before="60" w:after="60"/>
              <w:jc w:val="both"/>
              <w:rPr>
                <w:rFonts w:ascii="Times New Roman" w:hAnsi="Times New Roman" w:cs="Times New Roman"/>
                <w:b/>
                <w:bCs/>
              </w:rPr>
            </w:pPr>
            <w:r>
              <w:rPr>
                <w:rFonts w:ascii="Times New Roman" w:hAnsi="Times New Roman" w:cs="Times New Roman"/>
                <w:b/>
                <w:bCs/>
              </w:rPr>
              <w:t>Group</w:t>
            </w:r>
          </w:p>
        </w:tc>
        <w:tc>
          <w:tcPr>
            <w:tcW w:w="1365" w:type="dxa"/>
            <w:shd w:val="clear" w:color="auto" w:fill="F2F2F2" w:themeFill="background1" w:themeFillShade="F2"/>
          </w:tcPr>
          <w:p w14:paraId="19A859C8" w14:textId="4C2BDE67"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GO</w:t>
            </w:r>
            <w:r w:rsidR="00C562EE">
              <w:rPr>
                <w:rFonts w:ascii="Times New Roman" w:hAnsi="Times New Roman" w:cs="Times New Roman"/>
                <w:b/>
                <w:bCs/>
              </w:rPr>
              <w:t>-</w:t>
            </w:r>
            <w:r w:rsidRPr="00B95B01">
              <w:rPr>
                <w:rFonts w:ascii="Times New Roman" w:hAnsi="Times New Roman" w:cs="Times New Roman"/>
                <w:b/>
                <w:bCs/>
              </w:rPr>
              <w:t>ID</w:t>
            </w:r>
          </w:p>
        </w:tc>
        <w:tc>
          <w:tcPr>
            <w:tcW w:w="2866" w:type="dxa"/>
            <w:shd w:val="clear" w:color="auto" w:fill="F2F2F2" w:themeFill="background1" w:themeFillShade="F2"/>
          </w:tcPr>
          <w:p w14:paraId="6A890EC4" w14:textId="6A220030"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GO</w:t>
            </w:r>
            <w:r w:rsidR="00C562EE">
              <w:rPr>
                <w:rFonts w:ascii="Times New Roman" w:hAnsi="Times New Roman" w:cs="Times New Roman"/>
                <w:b/>
                <w:bCs/>
              </w:rPr>
              <w:t>-</w:t>
            </w:r>
            <w:r w:rsidR="002578C3">
              <w:rPr>
                <w:rFonts w:ascii="Times New Roman" w:hAnsi="Times New Roman" w:cs="Times New Roman"/>
                <w:b/>
                <w:bCs/>
              </w:rPr>
              <w:t>p</w:t>
            </w:r>
            <w:r w:rsidRPr="00B95B01">
              <w:rPr>
                <w:rFonts w:ascii="Times New Roman" w:hAnsi="Times New Roman" w:cs="Times New Roman"/>
                <w:b/>
                <w:bCs/>
              </w:rPr>
              <w:t>athways</w:t>
            </w:r>
            <w:r w:rsidR="003418B9">
              <w:rPr>
                <w:rFonts w:ascii="Times New Roman" w:hAnsi="Times New Roman" w:cs="Times New Roman"/>
                <w:b/>
                <w:bCs/>
              </w:rPr>
              <w:t xml:space="preserve"> </w:t>
            </w:r>
          </w:p>
        </w:tc>
        <w:tc>
          <w:tcPr>
            <w:tcW w:w="1440" w:type="dxa"/>
            <w:shd w:val="clear" w:color="auto" w:fill="F2F2F2" w:themeFill="background1" w:themeFillShade="F2"/>
          </w:tcPr>
          <w:p w14:paraId="27086F7D" w14:textId="77777777"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P-value</w:t>
            </w:r>
          </w:p>
        </w:tc>
        <w:tc>
          <w:tcPr>
            <w:tcW w:w="2628" w:type="dxa"/>
            <w:shd w:val="clear" w:color="auto" w:fill="F2F2F2" w:themeFill="background1" w:themeFillShade="F2"/>
          </w:tcPr>
          <w:p w14:paraId="09A9D2AC" w14:textId="77777777" w:rsidR="00B93416" w:rsidRPr="00B95B01" w:rsidRDefault="00B93416" w:rsidP="00AE3AF4">
            <w:pPr>
              <w:spacing w:before="60" w:after="60"/>
              <w:jc w:val="both"/>
              <w:rPr>
                <w:rFonts w:ascii="Times New Roman" w:hAnsi="Times New Roman" w:cs="Times New Roman"/>
                <w:b/>
                <w:bCs/>
              </w:rPr>
            </w:pPr>
            <w:r w:rsidRPr="00B95B01">
              <w:rPr>
                <w:rFonts w:ascii="Times New Roman" w:hAnsi="Times New Roman" w:cs="Times New Roman"/>
                <w:b/>
                <w:bCs/>
              </w:rPr>
              <w:t>Genes</w:t>
            </w:r>
          </w:p>
        </w:tc>
      </w:tr>
      <w:tr w:rsidR="00B93416" w:rsidRPr="00B95B01" w14:paraId="61164940" w14:textId="77777777" w:rsidTr="00B93416">
        <w:tc>
          <w:tcPr>
            <w:tcW w:w="1169" w:type="dxa"/>
            <w:vMerge w:val="restart"/>
          </w:tcPr>
          <w:p w14:paraId="553C069D" w14:textId="77777777" w:rsidR="00B93416" w:rsidRPr="00B95B01" w:rsidRDefault="00B93416" w:rsidP="00AE3AF4">
            <w:pPr>
              <w:jc w:val="both"/>
              <w:rPr>
                <w:rFonts w:ascii="Times New Roman" w:hAnsi="Times New Roman" w:cs="Times New Roman"/>
              </w:rPr>
            </w:pPr>
          </w:p>
          <w:p w14:paraId="7AD68A73" w14:textId="77777777" w:rsidR="00B93416" w:rsidRPr="00B95B01" w:rsidRDefault="00B93416" w:rsidP="00AE3AF4">
            <w:pPr>
              <w:jc w:val="both"/>
              <w:rPr>
                <w:rFonts w:ascii="Times New Roman" w:hAnsi="Times New Roman" w:cs="Times New Roman"/>
              </w:rPr>
            </w:pPr>
          </w:p>
          <w:p w14:paraId="138A60AE" w14:textId="77777777" w:rsidR="00B93416" w:rsidRPr="00B95B01" w:rsidRDefault="00B93416" w:rsidP="00AE3AF4">
            <w:pPr>
              <w:jc w:val="both"/>
              <w:rPr>
                <w:rFonts w:ascii="Times New Roman" w:hAnsi="Times New Roman" w:cs="Times New Roman"/>
              </w:rPr>
            </w:pPr>
          </w:p>
          <w:p w14:paraId="3EABB346" w14:textId="77777777" w:rsidR="00B93416" w:rsidRPr="00B95B01" w:rsidRDefault="00B93416" w:rsidP="00AE3AF4">
            <w:pPr>
              <w:jc w:val="both"/>
              <w:rPr>
                <w:rFonts w:ascii="Times New Roman" w:hAnsi="Times New Roman" w:cs="Times New Roman"/>
              </w:rPr>
            </w:pPr>
          </w:p>
          <w:p w14:paraId="6C2BC51A" w14:textId="77777777" w:rsidR="0044493B" w:rsidRDefault="0044493B" w:rsidP="00AE3AF4">
            <w:pPr>
              <w:jc w:val="center"/>
              <w:rPr>
                <w:rFonts w:ascii="Times New Roman" w:hAnsi="Times New Roman" w:cs="Times New Roman"/>
              </w:rPr>
            </w:pPr>
          </w:p>
          <w:p w14:paraId="2B9715BE" w14:textId="77777777" w:rsidR="0044493B" w:rsidRDefault="0044493B" w:rsidP="00AE3AF4">
            <w:pPr>
              <w:jc w:val="center"/>
              <w:rPr>
                <w:rFonts w:ascii="Times New Roman" w:hAnsi="Times New Roman" w:cs="Times New Roman"/>
              </w:rPr>
            </w:pPr>
          </w:p>
          <w:p w14:paraId="09E4DDD1" w14:textId="77777777" w:rsidR="0044493B" w:rsidRDefault="0044493B" w:rsidP="00AE3AF4">
            <w:pPr>
              <w:jc w:val="center"/>
              <w:rPr>
                <w:rFonts w:ascii="Times New Roman" w:hAnsi="Times New Roman" w:cs="Times New Roman"/>
              </w:rPr>
            </w:pPr>
          </w:p>
          <w:p w14:paraId="730CDC86" w14:textId="5E29EFE4" w:rsidR="00B93416" w:rsidRDefault="00B93416" w:rsidP="00AE3AF4">
            <w:pPr>
              <w:jc w:val="center"/>
              <w:rPr>
                <w:rFonts w:ascii="Times New Roman" w:hAnsi="Times New Roman" w:cs="Times New Roman"/>
                <w:sz w:val="20"/>
                <w:szCs w:val="20"/>
              </w:rPr>
            </w:pPr>
            <w:r w:rsidRPr="00B95B01">
              <w:rPr>
                <w:rFonts w:ascii="Times New Roman" w:hAnsi="Times New Roman" w:cs="Times New Roman"/>
              </w:rPr>
              <w:t xml:space="preserve">GO Cellular </w:t>
            </w:r>
            <w:r w:rsidRPr="00B95B01">
              <w:rPr>
                <w:rFonts w:ascii="Times New Roman" w:hAnsi="Times New Roman" w:cs="Times New Roman"/>
                <w:sz w:val="20"/>
                <w:szCs w:val="20"/>
              </w:rPr>
              <w:t>Component</w:t>
            </w:r>
          </w:p>
          <w:p w14:paraId="57818655" w14:textId="77777777" w:rsidR="00B93416" w:rsidRPr="00B93416" w:rsidRDefault="00B93416" w:rsidP="00B93416">
            <w:pPr>
              <w:rPr>
                <w:rFonts w:ascii="Times New Roman" w:hAnsi="Times New Roman" w:cs="Times New Roman"/>
              </w:rPr>
            </w:pPr>
          </w:p>
          <w:p w14:paraId="0F2FAED2" w14:textId="77777777" w:rsidR="00B93416" w:rsidRPr="00B93416" w:rsidRDefault="00B93416" w:rsidP="00B93416">
            <w:pPr>
              <w:rPr>
                <w:rFonts w:ascii="Times New Roman" w:hAnsi="Times New Roman" w:cs="Times New Roman"/>
              </w:rPr>
            </w:pPr>
          </w:p>
          <w:p w14:paraId="7A18D266" w14:textId="77777777" w:rsidR="00B93416" w:rsidRPr="00B93416" w:rsidRDefault="00B93416" w:rsidP="00B93416">
            <w:pPr>
              <w:rPr>
                <w:rFonts w:ascii="Times New Roman" w:hAnsi="Times New Roman" w:cs="Times New Roman"/>
              </w:rPr>
            </w:pPr>
          </w:p>
          <w:p w14:paraId="04474D7C" w14:textId="77777777" w:rsidR="00B93416" w:rsidRPr="00B93416" w:rsidRDefault="00B93416" w:rsidP="00B93416">
            <w:pPr>
              <w:rPr>
                <w:rFonts w:ascii="Times New Roman" w:hAnsi="Times New Roman" w:cs="Times New Roman"/>
              </w:rPr>
            </w:pPr>
          </w:p>
          <w:p w14:paraId="0E361584" w14:textId="77777777" w:rsidR="00B93416" w:rsidRPr="00B93416" w:rsidRDefault="00B93416" w:rsidP="00B93416">
            <w:pPr>
              <w:rPr>
                <w:rFonts w:ascii="Times New Roman" w:hAnsi="Times New Roman" w:cs="Times New Roman"/>
              </w:rPr>
            </w:pPr>
          </w:p>
          <w:p w14:paraId="0BFAB8EB" w14:textId="77777777" w:rsidR="00B93416" w:rsidRDefault="00B93416" w:rsidP="00B93416">
            <w:pPr>
              <w:rPr>
                <w:rFonts w:ascii="Times New Roman" w:hAnsi="Times New Roman" w:cs="Times New Roman"/>
                <w:sz w:val="20"/>
                <w:szCs w:val="20"/>
              </w:rPr>
            </w:pPr>
          </w:p>
          <w:p w14:paraId="186A34B5" w14:textId="77777777" w:rsidR="00B93416" w:rsidRDefault="00B93416" w:rsidP="00B93416">
            <w:pPr>
              <w:rPr>
                <w:rFonts w:ascii="Times New Roman" w:hAnsi="Times New Roman" w:cs="Times New Roman"/>
                <w:sz w:val="20"/>
                <w:szCs w:val="20"/>
              </w:rPr>
            </w:pPr>
          </w:p>
          <w:p w14:paraId="5C0969E2" w14:textId="56D3DA4A" w:rsidR="00B93416" w:rsidRPr="00B93416" w:rsidRDefault="00B93416" w:rsidP="00B93416">
            <w:pPr>
              <w:rPr>
                <w:rFonts w:ascii="Times New Roman" w:hAnsi="Times New Roman" w:cs="Times New Roman"/>
              </w:rPr>
            </w:pPr>
          </w:p>
        </w:tc>
        <w:tc>
          <w:tcPr>
            <w:tcW w:w="1365" w:type="dxa"/>
          </w:tcPr>
          <w:p w14:paraId="702FDAB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GO:1904724</w:t>
            </w:r>
          </w:p>
        </w:tc>
        <w:tc>
          <w:tcPr>
            <w:tcW w:w="2866" w:type="dxa"/>
          </w:tcPr>
          <w:p w14:paraId="76E59F19"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Tertiary granule lumen </w:t>
            </w:r>
          </w:p>
        </w:tc>
        <w:tc>
          <w:tcPr>
            <w:tcW w:w="1440" w:type="dxa"/>
          </w:tcPr>
          <w:p w14:paraId="62158A60"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3</w:t>
            </w:r>
            <w:r>
              <w:rPr>
                <w:rFonts w:ascii="Times New Roman" w:hAnsi="Times New Roman" w:cs="Times New Roman"/>
              </w:rPr>
              <w:t>7E-03</w:t>
            </w:r>
          </w:p>
        </w:tc>
        <w:tc>
          <w:tcPr>
            <w:tcW w:w="2628" w:type="dxa"/>
          </w:tcPr>
          <w:p w14:paraId="6F6A6E4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CHIT1; TNFAIP6</w:t>
            </w:r>
          </w:p>
        </w:tc>
      </w:tr>
      <w:tr w:rsidR="00B93416" w:rsidRPr="00B95B01" w14:paraId="7736BAFF" w14:textId="77777777" w:rsidTr="00B93416">
        <w:tc>
          <w:tcPr>
            <w:tcW w:w="1169" w:type="dxa"/>
            <w:vMerge/>
          </w:tcPr>
          <w:p w14:paraId="2F050EF7" w14:textId="77777777" w:rsidR="00B93416" w:rsidRPr="00B95B01" w:rsidRDefault="00B93416" w:rsidP="00AE3AF4">
            <w:pPr>
              <w:jc w:val="both"/>
              <w:rPr>
                <w:rFonts w:ascii="Times New Roman" w:hAnsi="Times New Roman" w:cs="Times New Roman"/>
              </w:rPr>
            </w:pPr>
          </w:p>
        </w:tc>
        <w:tc>
          <w:tcPr>
            <w:tcW w:w="1365" w:type="dxa"/>
          </w:tcPr>
          <w:p w14:paraId="701BF717"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GO:0030669</w:t>
            </w:r>
          </w:p>
        </w:tc>
        <w:tc>
          <w:tcPr>
            <w:tcW w:w="2866" w:type="dxa"/>
          </w:tcPr>
          <w:p w14:paraId="7BE313A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Clathrin-coated endocytic vesicle membrane </w:t>
            </w:r>
          </w:p>
        </w:tc>
        <w:tc>
          <w:tcPr>
            <w:tcW w:w="1440" w:type="dxa"/>
          </w:tcPr>
          <w:p w14:paraId="5175057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3</w:t>
            </w:r>
            <w:r>
              <w:rPr>
                <w:rFonts w:ascii="Times New Roman" w:hAnsi="Times New Roman" w:cs="Times New Roman"/>
              </w:rPr>
              <w:t>.</w:t>
            </w:r>
            <w:r w:rsidRPr="00B95B01">
              <w:rPr>
                <w:rFonts w:ascii="Times New Roman" w:hAnsi="Times New Roman" w:cs="Times New Roman"/>
              </w:rPr>
              <w:t>25</w:t>
            </w:r>
            <w:r>
              <w:rPr>
                <w:rFonts w:ascii="Times New Roman" w:hAnsi="Times New Roman" w:cs="Times New Roman"/>
              </w:rPr>
              <w:t>E-02</w:t>
            </w:r>
          </w:p>
        </w:tc>
        <w:tc>
          <w:tcPr>
            <w:tcW w:w="2628" w:type="dxa"/>
          </w:tcPr>
          <w:p w14:paraId="115EA6EE"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w:t>
            </w:r>
          </w:p>
        </w:tc>
      </w:tr>
      <w:tr w:rsidR="00B93416" w:rsidRPr="00B95B01" w14:paraId="797B68F7" w14:textId="77777777" w:rsidTr="00B93416">
        <w:tc>
          <w:tcPr>
            <w:tcW w:w="1169" w:type="dxa"/>
            <w:vMerge/>
          </w:tcPr>
          <w:p w14:paraId="09B0ADDE" w14:textId="77777777" w:rsidR="00B93416" w:rsidRPr="00B95B01" w:rsidRDefault="00B93416" w:rsidP="00AE3AF4">
            <w:pPr>
              <w:jc w:val="both"/>
              <w:rPr>
                <w:rFonts w:ascii="Times New Roman" w:hAnsi="Times New Roman" w:cs="Times New Roman"/>
              </w:rPr>
            </w:pPr>
          </w:p>
        </w:tc>
        <w:tc>
          <w:tcPr>
            <w:tcW w:w="1365" w:type="dxa"/>
          </w:tcPr>
          <w:p w14:paraId="5A0AE069"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GO:0045334</w:t>
            </w:r>
          </w:p>
        </w:tc>
        <w:tc>
          <w:tcPr>
            <w:tcW w:w="2866" w:type="dxa"/>
          </w:tcPr>
          <w:p w14:paraId="6E4FEFE9"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Clathrin-coated endocytic vesicle </w:t>
            </w:r>
          </w:p>
        </w:tc>
        <w:tc>
          <w:tcPr>
            <w:tcW w:w="1440" w:type="dxa"/>
          </w:tcPr>
          <w:p w14:paraId="0BB3C0B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4</w:t>
            </w:r>
            <w:r>
              <w:rPr>
                <w:rFonts w:ascii="Times New Roman" w:hAnsi="Times New Roman" w:cs="Times New Roman"/>
              </w:rPr>
              <w:t>.</w:t>
            </w:r>
            <w:r w:rsidRPr="00B95B01">
              <w:rPr>
                <w:rFonts w:ascii="Times New Roman" w:hAnsi="Times New Roman" w:cs="Times New Roman"/>
              </w:rPr>
              <w:t>8</w:t>
            </w:r>
            <w:r>
              <w:rPr>
                <w:rFonts w:ascii="Times New Roman" w:hAnsi="Times New Roman" w:cs="Times New Roman"/>
              </w:rPr>
              <w:t>8E-02</w:t>
            </w:r>
          </w:p>
        </w:tc>
        <w:tc>
          <w:tcPr>
            <w:tcW w:w="2628" w:type="dxa"/>
          </w:tcPr>
          <w:p w14:paraId="09F43AA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w:t>
            </w:r>
          </w:p>
        </w:tc>
      </w:tr>
      <w:tr w:rsidR="00B93416" w:rsidRPr="00B95B01" w14:paraId="05BCB64B" w14:textId="77777777" w:rsidTr="00B93416">
        <w:tc>
          <w:tcPr>
            <w:tcW w:w="1169" w:type="dxa"/>
            <w:vMerge/>
          </w:tcPr>
          <w:p w14:paraId="0E76CA70" w14:textId="77777777" w:rsidR="00B93416" w:rsidRPr="00B95B01" w:rsidRDefault="00B93416" w:rsidP="00AE3AF4">
            <w:pPr>
              <w:jc w:val="both"/>
              <w:rPr>
                <w:rFonts w:ascii="Times New Roman" w:hAnsi="Times New Roman" w:cs="Times New Roman"/>
              </w:rPr>
            </w:pPr>
          </w:p>
        </w:tc>
        <w:tc>
          <w:tcPr>
            <w:tcW w:w="1365" w:type="dxa"/>
          </w:tcPr>
          <w:p w14:paraId="7E40E427"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GO:0070820</w:t>
            </w:r>
          </w:p>
        </w:tc>
        <w:tc>
          <w:tcPr>
            <w:tcW w:w="2866" w:type="dxa"/>
          </w:tcPr>
          <w:p w14:paraId="1A7DB896"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Tertiary granule </w:t>
            </w:r>
          </w:p>
        </w:tc>
        <w:tc>
          <w:tcPr>
            <w:tcW w:w="1440" w:type="dxa"/>
          </w:tcPr>
          <w:p w14:paraId="641F1540"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1.15E-02</w:t>
            </w:r>
          </w:p>
        </w:tc>
        <w:tc>
          <w:tcPr>
            <w:tcW w:w="2628" w:type="dxa"/>
          </w:tcPr>
          <w:p w14:paraId="177F326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CHIT1; TNFAIP6</w:t>
            </w:r>
          </w:p>
        </w:tc>
      </w:tr>
      <w:tr w:rsidR="00B93416" w:rsidRPr="00B95B01" w14:paraId="17D5E427" w14:textId="77777777" w:rsidTr="00B93416">
        <w:tc>
          <w:tcPr>
            <w:tcW w:w="1169" w:type="dxa"/>
            <w:vMerge/>
          </w:tcPr>
          <w:p w14:paraId="33AA02CF" w14:textId="77777777" w:rsidR="00B93416" w:rsidRPr="00B95B01" w:rsidRDefault="00B93416" w:rsidP="00AE3AF4">
            <w:pPr>
              <w:jc w:val="both"/>
              <w:rPr>
                <w:rFonts w:ascii="Times New Roman" w:hAnsi="Times New Roman" w:cs="Times New Roman"/>
              </w:rPr>
            </w:pPr>
          </w:p>
        </w:tc>
        <w:tc>
          <w:tcPr>
            <w:tcW w:w="1365" w:type="dxa"/>
          </w:tcPr>
          <w:p w14:paraId="1C3A9572"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GO:0030659</w:t>
            </w:r>
          </w:p>
        </w:tc>
        <w:tc>
          <w:tcPr>
            <w:tcW w:w="2866" w:type="dxa"/>
          </w:tcPr>
          <w:p w14:paraId="0E83EC84"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Cytoplasmic vesicle membrane </w:t>
            </w:r>
          </w:p>
        </w:tc>
        <w:tc>
          <w:tcPr>
            <w:tcW w:w="1440" w:type="dxa"/>
          </w:tcPr>
          <w:p w14:paraId="76153CF8"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5.27E-02</w:t>
            </w:r>
          </w:p>
        </w:tc>
        <w:tc>
          <w:tcPr>
            <w:tcW w:w="2628" w:type="dxa"/>
          </w:tcPr>
          <w:p w14:paraId="27D0FF1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ARRB1</w:t>
            </w:r>
          </w:p>
        </w:tc>
      </w:tr>
      <w:tr w:rsidR="00B93416" w:rsidRPr="00B95B01" w14:paraId="3A3FDDCB" w14:textId="77777777" w:rsidTr="00B93416">
        <w:tc>
          <w:tcPr>
            <w:tcW w:w="1169" w:type="dxa"/>
            <w:vMerge/>
          </w:tcPr>
          <w:p w14:paraId="039E6FC2" w14:textId="77777777" w:rsidR="00B93416" w:rsidRPr="00B95B01" w:rsidRDefault="00B93416" w:rsidP="00AE3AF4">
            <w:pPr>
              <w:jc w:val="both"/>
              <w:rPr>
                <w:rFonts w:ascii="Times New Roman" w:hAnsi="Times New Roman" w:cs="Times New Roman"/>
              </w:rPr>
            </w:pPr>
          </w:p>
        </w:tc>
        <w:tc>
          <w:tcPr>
            <w:tcW w:w="1365" w:type="dxa"/>
          </w:tcPr>
          <w:p w14:paraId="703212CE"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GO:0035580</w:t>
            </w:r>
          </w:p>
        </w:tc>
        <w:tc>
          <w:tcPr>
            <w:tcW w:w="2866" w:type="dxa"/>
          </w:tcPr>
          <w:p w14:paraId="4C0864E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Specific granule lumen </w:t>
            </w:r>
          </w:p>
        </w:tc>
        <w:tc>
          <w:tcPr>
            <w:tcW w:w="1440" w:type="dxa"/>
          </w:tcPr>
          <w:p w14:paraId="79145D6A"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6</w:t>
            </w:r>
            <w:r>
              <w:rPr>
                <w:rFonts w:ascii="Times New Roman" w:hAnsi="Times New Roman" w:cs="Times New Roman"/>
              </w:rPr>
              <w:t>.</w:t>
            </w:r>
            <w:r w:rsidRPr="00B95B01">
              <w:rPr>
                <w:rFonts w:ascii="Times New Roman" w:hAnsi="Times New Roman" w:cs="Times New Roman"/>
              </w:rPr>
              <w:t>02</w:t>
            </w:r>
            <w:r>
              <w:rPr>
                <w:rFonts w:ascii="Times New Roman" w:hAnsi="Times New Roman" w:cs="Times New Roman"/>
              </w:rPr>
              <w:t>E-02</w:t>
            </w:r>
          </w:p>
        </w:tc>
        <w:tc>
          <w:tcPr>
            <w:tcW w:w="2628" w:type="dxa"/>
          </w:tcPr>
          <w:p w14:paraId="1D50A7BE"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CHIT1</w:t>
            </w:r>
          </w:p>
        </w:tc>
      </w:tr>
      <w:tr w:rsidR="00B93416" w:rsidRPr="00B95B01" w14:paraId="137620B9" w14:textId="77777777" w:rsidTr="00B93416">
        <w:tc>
          <w:tcPr>
            <w:tcW w:w="1169" w:type="dxa"/>
            <w:vMerge/>
          </w:tcPr>
          <w:p w14:paraId="3F2C904F" w14:textId="77777777" w:rsidR="00B93416" w:rsidRPr="00B95B01" w:rsidRDefault="00B93416" w:rsidP="00AE3AF4">
            <w:pPr>
              <w:jc w:val="both"/>
              <w:rPr>
                <w:rFonts w:ascii="Times New Roman" w:hAnsi="Times New Roman" w:cs="Times New Roman"/>
              </w:rPr>
            </w:pPr>
          </w:p>
        </w:tc>
        <w:tc>
          <w:tcPr>
            <w:tcW w:w="1365" w:type="dxa"/>
          </w:tcPr>
          <w:p w14:paraId="2BA8FF3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GO:0031410</w:t>
            </w:r>
          </w:p>
        </w:tc>
        <w:tc>
          <w:tcPr>
            <w:tcW w:w="2866" w:type="dxa"/>
          </w:tcPr>
          <w:p w14:paraId="0D52C223"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Cytoplasmic vesicle </w:t>
            </w:r>
          </w:p>
        </w:tc>
        <w:tc>
          <w:tcPr>
            <w:tcW w:w="1440" w:type="dxa"/>
          </w:tcPr>
          <w:p w14:paraId="3AEE6932"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92</w:t>
            </w:r>
            <w:r>
              <w:rPr>
                <w:rFonts w:ascii="Times New Roman" w:hAnsi="Times New Roman" w:cs="Times New Roman"/>
              </w:rPr>
              <w:t>E-02</w:t>
            </w:r>
          </w:p>
        </w:tc>
        <w:tc>
          <w:tcPr>
            <w:tcW w:w="2628" w:type="dxa"/>
          </w:tcPr>
          <w:p w14:paraId="67466AA5"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 ARRB1</w:t>
            </w:r>
          </w:p>
        </w:tc>
      </w:tr>
      <w:tr w:rsidR="00B93416" w:rsidRPr="00B95B01" w14:paraId="66CB3F53" w14:textId="77777777" w:rsidTr="00B93416">
        <w:tc>
          <w:tcPr>
            <w:tcW w:w="1169" w:type="dxa"/>
            <w:vMerge/>
          </w:tcPr>
          <w:p w14:paraId="35D21873" w14:textId="77777777" w:rsidR="00B93416" w:rsidRPr="00B95B01" w:rsidRDefault="00B93416" w:rsidP="00AE3AF4">
            <w:pPr>
              <w:jc w:val="both"/>
              <w:rPr>
                <w:rFonts w:ascii="Times New Roman" w:hAnsi="Times New Roman" w:cs="Times New Roman"/>
              </w:rPr>
            </w:pPr>
          </w:p>
        </w:tc>
        <w:tc>
          <w:tcPr>
            <w:tcW w:w="1365" w:type="dxa"/>
          </w:tcPr>
          <w:p w14:paraId="5800B2F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GO:0005769</w:t>
            </w:r>
          </w:p>
        </w:tc>
        <w:tc>
          <w:tcPr>
            <w:tcW w:w="2866" w:type="dxa"/>
          </w:tcPr>
          <w:p w14:paraId="2DDDA61D"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Early endosome </w:t>
            </w:r>
          </w:p>
        </w:tc>
        <w:tc>
          <w:tcPr>
            <w:tcW w:w="1440" w:type="dxa"/>
          </w:tcPr>
          <w:p w14:paraId="2B3A62D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2.04E-02</w:t>
            </w:r>
          </w:p>
        </w:tc>
        <w:tc>
          <w:tcPr>
            <w:tcW w:w="2628" w:type="dxa"/>
          </w:tcPr>
          <w:p w14:paraId="79EF277F"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LAMP3; CD207</w:t>
            </w:r>
          </w:p>
        </w:tc>
      </w:tr>
      <w:tr w:rsidR="00B93416" w:rsidRPr="00B95B01" w14:paraId="733C611F" w14:textId="77777777" w:rsidTr="00B93416">
        <w:tc>
          <w:tcPr>
            <w:tcW w:w="1169" w:type="dxa"/>
            <w:vMerge/>
          </w:tcPr>
          <w:p w14:paraId="1E494DAA" w14:textId="77777777" w:rsidR="00B93416" w:rsidRPr="00B95B01" w:rsidRDefault="00B93416" w:rsidP="00AE3AF4">
            <w:pPr>
              <w:jc w:val="both"/>
              <w:rPr>
                <w:rFonts w:ascii="Times New Roman" w:hAnsi="Times New Roman" w:cs="Times New Roman"/>
              </w:rPr>
            </w:pPr>
          </w:p>
        </w:tc>
        <w:tc>
          <w:tcPr>
            <w:tcW w:w="1365" w:type="dxa"/>
          </w:tcPr>
          <w:p w14:paraId="7D35258E"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GO:0031901</w:t>
            </w:r>
          </w:p>
        </w:tc>
        <w:tc>
          <w:tcPr>
            <w:tcW w:w="2866" w:type="dxa"/>
          </w:tcPr>
          <w:p w14:paraId="7AEEBEA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Early endosome membrane </w:t>
            </w:r>
          </w:p>
        </w:tc>
        <w:tc>
          <w:tcPr>
            <w:tcW w:w="1440" w:type="dxa"/>
          </w:tcPr>
          <w:p w14:paraId="3414250B"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7</w:t>
            </w:r>
            <w:r>
              <w:rPr>
                <w:rFonts w:ascii="Times New Roman" w:hAnsi="Times New Roman" w:cs="Times New Roman"/>
              </w:rPr>
              <w:t>.</w:t>
            </w:r>
            <w:r w:rsidRPr="00B95B01">
              <w:rPr>
                <w:rFonts w:ascii="Times New Roman" w:hAnsi="Times New Roman" w:cs="Times New Roman"/>
              </w:rPr>
              <w:t>0</w:t>
            </w:r>
            <w:r>
              <w:rPr>
                <w:rFonts w:ascii="Times New Roman" w:hAnsi="Times New Roman" w:cs="Times New Roman"/>
              </w:rPr>
              <w:t>5E-02</w:t>
            </w:r>
          </w:p>
        </w:tc>
        <w:tc>
          <w:tcPr>
            <w:tcW w:w="2628" w:type="dxa"/>
          </w:tcPr>
          <w:p w14:paraId="03DDE8E6"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w:t>
            </w:r>
          </w:p>
        </w:tc>
      </w:tr>
      <w:tr w:rsidR="00B93416" w:rsidRPr="00B95B01" w14:paraId="3D2FD072" w14:textId="77777777" w:rsidTr="00B93416">
        <w:tc>
          <w:tcPr>
            <w:tcW w:w="1169" w:type="dxa"/>
            <w:vMerge/>
          </w:tcPr>
          <w:p w14:paraId="6E66CA7C" w14:textId="77777777" w:rsidR="00B93416" w:rsidRPr="00B95B01" w:rsidRDefault="00B93416" w:rsidP="00AE3AF4">
            <w:pPr>
              <w:jc w:val="both"/>
              <w:rPr>
                <w:rFonts w:ascii="Times New Roman" w:hAnsi="Times New Roman" w:cs="Times New Roman"/>
              </w:rPr>
            </w:pPr>
          </w:p>
        </w:tc>
        <w:tc>
          <w:tcPr>
            <w:tcW w:w="1365" w:type="dxa"/>
          </w:tcPr>
          <w:p w14:paraId="7872EA5C"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GO:0030665</w:t>
            </w:r>
          </w:p>
        </w:tc>
        <w:tc>
          <w:tcPr>
            <w:tcW w:w="2866" w:type="dxa"/>
          </w:tcPr>
          <w:p w14:paraId="6B95BA3D"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 xml:space="preserve">Clathrin-coated vesicle membrane </w:t>
            </w:r>
          </w:p>
        </w:tc>
        <w:tc>
          <w:tcPr>
            <w:tcW w:w="1440" w:type="dxa"/>
          </w:tcPr>
          <w:p w14:paraId="6A16A8E0"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7</w:t>
            </w:r>
            <w:r>
              <w:rPr>
                <w:rFonts w:ascii="Times New Roman" w:hAnsi="Times New Roman" w:cs="Times New Roman"/>
              </w:rPr>
              <w:t>.</w:t>
            </w:r>
            <w:r w:rsidRPr="00B95B01">
              <w:rPr>
                <w:rFonts w:ascii="Times New Roman" w:hAnsi="Times New Roman" w:cs="Times New Roman"/>
              </w:rPr>
              <w:t>79</w:t>
            </w:r>
            <w:r>
              <w:rPr>
                <w:rFonts w:ascii="Times New Roman" w:hAnsi="Times New Roman" w:cs="Times New Roman"/>
              </w:rPr>
              <w:t>E-02</w:t>
            </w:r>
          </w:p>
        </w:tc>
        <w:tc>
          <w:tcPr>
            <w:tcW w:w="2628" w:type="dxa"/>
          </w:tcPr>
          <w:p w14:paraId="025976D1" w14:textId="77777777" w:rsidR="00B93416" w:rsidRPr="00B95B01" w:rsidRDefault="00B93416" w:rsidP="00AE3AF4">
            <w:pPr>
              <w:spacing w:before="40" w:after="40"/>
              <w:jc w:val="both"/>
              <w:rPr>
                <w:rFonts w:ascii="Times New Roman" w:hAnsi="Times New Roman" w:cs="Times New Roman"/>
              </w:rPr>
            </w:pPr>
            <w:r w:rsidRPr="00B95B01">
              <w:rPr>
                <w:rFonts w:ascii="Times New Roman" w:hAnsi="Times New Roman" w:cs="Times New Roman"/>
              </w:rPr>
              <w:t>CD207</w:t>
            </w:r>
          </w:p>
        </w:tc>
      </w:tr>
    </w:tbl>
    <w:p w14:paraId="74036F03" w14:textId="5947A475" w:rsidR="00E0051E" w:rsidRPr="00B95B01" w:rsidRDefault="00E0051E" w:rsidP="00E0051E">
      <w:pPr>
        <w:rPr>
          <w:rFonts w:ascii="Times New Roman" w:hAnsi="Times New Roman" w:cs="Times New Roman"/>
        </w:rPr>
      </w:pPr>
      <w:proofErr w:type="gramStart"/>
      <w:r w:rsidRPr="00B95B01">
        <w:rPr>
          <w:rFonts w:ascii="Times New Roman" w:hAnsi="Times New Roman" w:cs="Times New Roman"/>
          <w:b/>
          <w:bCs/>
        </w:rPr>
        <w:t xml:space="preserve">Table </w:t>
      </w:r>
      <w:r>
        <w:rPr>
          <w:rFonts w:ascii="Times New Roman" w:hAnsi="Times New Roman" w:cs="Times New Roman"/>
          <w:b/>
          <w:bCs/>
        </w:rPr>
        <w:t>6</w:t>
      </w:r>
      <w:r w:rsidRPr="00B95B01">
        <w:rPr>
          <w:rFonts w:ascii="Times New Roman" w:hAnsi="Times New Roman" w:cs="Times New Roman"/>
          <w:b/>
          <w:bCs/>
        </w:rPr>
        <w:t>.</w:t>
      </w:r>
      <w:proofErr w:type="gramEnd"/>
      <w:r w:rsidRPr="00B95B01">
        <w:rPr>
          <w:rFonts w:ascii="Times New Roman" w:hAnsi="Times New Roman" w:cs="Times New Roman"/>
          <w:b/>
          <w:bCs/>
        </w:rPr>
        <w:t xml:space="preserve"> </w:t>
      </w:r>
      <w:r w:rsidRPr="00B95B01">
        <w:rPr>
          <w:rFonts w:ascii="Times New Roman" w:hAnsi="Times New Roman" w:cs="Times New Roman"/>
        </w:rPr>
        <w:t>Pathway analysis results in identification through KEGG using the combined score.</w:t>
      </w:r>
    </w:p>
    <w:tbl>
      <w:tblPr>
        <w:tblStyle w:val="TableGrid"/>
        <w:tblW w:w="0" w:type="auto"/>
        <w:tblInd w:w="108" w:type="dxa"/>
        <w:tblLook w:val="04A0" w:firstRow="1" w:lastRow="0" w:firstColumn="1" w:lastColumn="0" w:noHBand="0" w:noVBand="1"/>
      </w:tblPr>
      <w:tblGrid>
        <w:gridCol w:w="1140"/>
        <w:gridCol w:w="2910"/>
        <w:gridCol w:w="1350"/>
        <w:gridCol w:w="4068"/>
      </w:tblGrid>
      <w:tr w:rsidR="00E0051E" w:rsidRPr="00B95B01" w14:paraId="0F06842D" w14:textId="77777777" w:rsidTr="00E0051E">
        <w:tc>
          <w:tcPr>
            <w:tcW w:w="1140" w:type="dxa"/>
            <w:shd w:val="clear" w:color="auto" w:fill="F2F2F2" w:themeFill="background1" w:themeFillShade="F2"/>
          </w:tcPr>
          <w:p w14:paraId="42C6BC1A" w14:textId="77777777" w:rsidR="00E0051E" w:rsidRPr="00B95B01" w:rsidRDefault="00E0051E" w:rsidP="00AE3AF4">
            <w:pPr>
              <w:spacing w:before="60" w:after="60"/>
              <w:jc w:val="both"/>
              <w:rPr>
                <w:rFonts w:ascii="Times New Roman" w:hAnsi="Times New Roman" w:cs="Times New Roman"/>
                <w:b/>
                <w:bCs/>
              </w:rPr>
            </w:pPr>
            <w:bookmarkStart w:id="7" w:name="_Hlk76169050"/>
            <w:r w:rsidRPr="00B95B01">
              <w:rPr>
                <w:rFonts w:ascii="Times New Roman" w:hAnsi="Times New Roman" w:cs="Times New Roman"/>
                <w:b/>
                <w:bCs/>
              </w:rPr>
              <w:t>Database</w:t>
            </w:r>
          </w:p>
        </w:tc>
        <w:tc>
          <w:tcPr>
            <w:tcW w:w="2910" w:type="dxa"/>
            <w:shd w:val="clear" w:color="auto" w:fill="F2F2F2" w:themeFill="background1" w:themeFillShade="F2"/>
          </w:tcPr>
          <w:p w14:paraId="5D2B1A1E" w14:textId="77777777" w:rsidR="00E0051E" w:rsidRPr="00B95B01" w:rsidRDefault="00E0051E" w:rsidP="00AE3AF4">
            <w:pPr>
              <w:spacing w:before="60" w:after="60"/>
              <w:jc w:val="both"/>
              <w:rPr>
                <w:rFonts w:ascii="Times New Roman" w:hAnsi="Times New Roman" w:cs="Times New Roman"/>
                <w:b/>
                <w:bCs/>
              </w:rPr>
            </w:pPr>
            <w:r w:rsidRPr="00B95B01">
              <w:rPr>
                <w:rFonts w:ascii="Times New Roman" w:hAnsi="Times New Roman" w:cs="Times New Roman"/>
                <w:b/>
                <w:bCs/>
              </w:rPr>
              <w:t>Pathways</w:t>
            </w:r>
          </w:p>
        </w:tc>
        <w:tc>
          <w:tcPr>
            <w:tcW w:w="1350" w:type="dxa"/>
            <w:shd w:val="clear" w:color="auto" w:fill="F2F2F2" w:themeFill="background1" w:themeFillShade="F2"/>
          </w:tcPr>
          <w:p w14:paraId="5995E795" w14:textId="0C70E461" w:rsidR="00E0051E" w:rsidRPr="00B95B01" w:rsidRDefault="00E0051E" w:rsidP="00AE3AF4">
            <w:pPr>
              <w:spacing w:before="60" w:after="60"/>
              <w:jc w:val="both"/>
              <w:rPr>
                <w:rFonts w:ascii="Times New Roman" w:hAnsi="Times New Roman" w:cs="Times New Roman"/>
                <w:b/>
                <w:bCs/>
              </w:rPr>
            </w:pPr>
            <w:r w:rsidRPr="00B95B01">
              <w:rPr>
                <w:rFonts w:ascii="Times New Roman" w:hAnsi="Times New Roman" w:cs="Times New Roman"/>
                <w:b/>
                <w:bCs/>
              </w:rPr>
              <w:t>P-</w:t>
            </w:r>
            <w:r w:rsidR="002578C3">
              <w:rPr>
                <w:rFonts w:ascii="Times New Roman" w:hAnsi="Times New Roman" w:cs="Times New Roman"/>
                <w:b/>
                <w:bCs/>
              </w:rPr>
              <w:t>v</w:t>
            </w:r>
            <w:r w:rsidRPr="00B95B01">
              <w:rPr>
                <w:rFonts w:ascii="Times New Roman" w:hAnsi="Times New Roman" w:cs="Times New Roman"/>
                <w:b/>
                <w:bCs/>
              </w:rPr>
              <w:t>alue</w:t>
            </w:r>
          </w:p>
        </w:tc>
        <w:tc>
          <w:tcPr>
            <w:tcW w:w="4068" w:type="dxa"/>
            <w:shd w:val="clear" w:color="auto" w:fill="F2F2F2" w:themeFill="background1" w:themeFillShade="F2"/>
          </w:tcPr>
          <w:p w14:paraId="66E2348A" w14:textId="77777777" w:rsidR="00E0051E" w:rsidRPr="00B95B01" w:rsidRDefault="00E0051E" w:rsidP="00AE3AF4">
            <w:pPr>
              <w:spacing w:before="60" w:after="60"/>
              <w:jc w:val="both"/>
              <w:rPr>
                <w:rFonts w:ascii="Times New Roman" w:hAnsi="Times New Roman" w:cs="Times New Roman"/>
                <w:b/>
                <w:bCs/>
              </w:rPr>
            </w:pPr>
            <w:r w:rsidRPr="00B95B01">
              <w:rPr>
                <w:rFonts w:ascii="Times New Roman" w:hAnsi="Times New Roman" w:cs="Times New Roman"/>
                <w:b/>
                <w:bCs/>
              </w:rPr>
              <w:t>Gene</w:t>
            </w:r>
          </w:p>
        </w:tc>
      </w:tr>
      <w:tr w:rsidR="00E0051E" w:rsidRPr="00B95B01" w14:paraId="4DB6D0DF" w14:textId="77777777" w:rsidTr="00E0051E">
        <w:tc>
          <w:tcPr>
            <w:tcW w:w="1140" w:type="dxa"/>
            <w:vMerge w:val="restart"/>
          </w:tcPr>
          <w:p w14:paraId="0809775C" w14:textId="77777777" w:rsidR="00E0051E" w:rsidRPr="00B95B01" w:rsidRDefault="00E0051E" w:rsidP="00AE3AF4">
            <w:pPr>
              <w:jc w:val="both"/>
              <w:rPr>
                <w:rFonts w:ascii="Times New Roman" w:hAnsi="Times New Roman" w:cs="Times New Roman"/>
              </w:rPr>
            </w:pPr>
          </w:p>
          <w:p w14:paraId="6E34C30F" w14:textId="77777777" w:rsidR="00E0051E" w:rsidRPr="00B95B01" w:rsidRDefault="00E0051E" w:rsidP="00AE3AF4">
            <w:pPr>
              <w:jc w:val="both"/>
              <w:rPr>
                <w:rFonts w:ascii="Times New Roman" w:hAnsi="Times New Roman" w:cs="Times New Roman"/>
              </w:rPr>
            </w:pPr>
          </w:p>
          <w:p w14:paraId="792C10F4" w14:textId="77777777" w:rsidR="00E0051E" w:rsidRPr="00B95B01" w:rsidRDefault="00E0051E" w:rsidP="00AE3AF4">
            <w:pPr>
              <w:jc w:val="both"/>
              <w:rPr>
                <w:rFonts w:ascii="Times New Roman" w:hAnsi="Times New Roman" w:cs="Times New Roman"/>
              </w:rPr>
            </w:pPr>
          </w:p>
          <w:p w14:paraId="2A93603F" w14:textId="77777777" w:rsidR="00E0051E" w:rsidRPr="00B95B01" w:rsidRDefault="00E0051E" w:rsidP="00AE3AF4">
            <w:pPr>
              <w:jc w:val="both"/>
              <w:rPr>
                <w:rFonts w:ascii="Times New Roman" w:hAnsi="Times New Roman" w:cs="Times New Roman"/>
              </w:rPr>
            </w:pPr>
          </w:p>
          <w:p w14:paraId="52337A1B" w14:textId="77777777" w:rsidR="0044493B" w:rsidRDefault="0044493B" w:rsidP="00AE3AF4">
            <w:pPr>
              <w:jc w:val="both"/>
              <w:rPr>
                <w:rFonts w:ascii="Times New Roman" w:hAnsi="Times New Roman" w:cs="Times New Roman"/>
              </w:rPr>
            </w:pPr>
          </w:p>
          <w:p w14:paraId="04D4C0B2" w14:textId="77777777" w:rsidR="0044493B" w:rsidRDefault="0044493B" w:rsidP="00AE3AF4">
            <w:pPr>
              <w:jc w:val="both"/>
              <w:rPr>
                <w:rFonts w:ascii="Times New Roman" w:hAnsi="Times New Roman" w:cs="Times New Roman"/>
              </w:rPr>
            </w:pPr>
          </w:p>
          <w:p w14:paraId="72E0113F" w14:textId="1BE03EC5" w:rsidR="00E0051E" w:rsidRPr="00B95B01" w:rsidRDefault="00E0051E" w:rsidP="0044493B">
            <w:pPr>
              <w:jc w:val="center"/>
              <w:rPr>
                <w:rFonts w:ascii="Times New Roman" w:hAnsi="Times New Roman" w:cs="Times New Roman"/>
              </w:rPr>
            </w:pPr>
            <w:r w:rsidRPr="00B95B01">
              <w:rPr>
                <w:rFonts w:ascii="Times New Roman" w:hAnsi="Times New Roman" w:cs="Times New Roman"/>
              </w:rPr>
              <w:t>KEGG</w:t>
            </w:r>
          </w:p>
        </w:tc>
        <w:tc>
          <w:tcPr>
            <w:tcW w:w="2910" w:type="dxa"/>
          </w:tcPr>
          <w:p w14:paraId="19029F37"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IL-17 signaling pathway</w:t>
            </w:r>
          </w:p>
        </w:tc>
        <w:tc>
          <w:tcPr>
            <w:tcW w:w="1350" w:type="dxa"/>
          </w:tcPr>
          <w:p w14:paraId="14A2C83E"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1.05E-04</w:t>
            </w:r>
          </w:p>
        </w:tc>
        <w:tc>
          <w:tcPr>
            <w:tcW w:w="4068" w:type="dxa"/>
          </w:tcPr>
          <w:p w14:paraId="43E89C09"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CXCL6; CCL11; MMP1</w:t>
            </w:r>
          </w:p>
        </w:tc>
      </w:tr>
      <w:tr w:rsidR="00E0051E" w:rsidRPr="00B95B01" w14:paraId="0EE9D3BF" w14:textId="77777777" w:rsidTr="00E0051E">
        <w:tc>
          <w:tcPr>
            <w:tcW w:w="1140" w:type="dxa"/>
            <w:vMerge/>
          </w:tcPr>
          <w:p w14:paraId="7977DF6A" w14:textId="77777777" w:rsidR="00E0051E" w:rsidRPr="00B95B01" w:rsidRDefault="00E0051E" w:rsidP="00AE3AF4">
            <w:pPr>
              <w:jc w:val="both"/>
              <w:rPr>
                <w:rFonts w:ascii="Times New Roman" w:hAnsi="Times New Roman" w:cs="Times New Roman"/>
              </w:rPr>
            </w:pPr>
          </w:p>
        </w:tc>
        <w:tc>
          <w:tcPr>
            <w:tcW w:w="2910" w:type="dxa"/>
          </w:tcPr>
          <w:p w14:paraId="06C2CEA3"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Chemokine signaling pathway</w:t>
            </w:r>
          </w:p>
        </w:tc>
        <w:tc>
          <w:tcPr>
            <w:tcW w:w="1350" w:type="dxa"/>
          </w:tcPr>
          <w:p w14:paraId="7A7DF0B1"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3.39E-05</w:t>
            </w:r>
          </w:p>
        </w:tc>
        <w:tc>
          <w:tcPr>
            <w:tcW w:w="4068" w:type="dxa"/>
          </w:tcPr>
          <w:p w14:paraId="4C87C051"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CXCL6; CCL11; ARRB1; CCL18</w:t>
            </w:r>
          </w:p>
        </w:tc>
      </w:tr>
      <w:tr w:rsidR="00E0051E" w:rsidRPr="00B95B01" w14:paraId="12CC84E5" w14:textId="77777777" w:rsidTr="00E0051E">
        <w:tc>
          <w:tcPr>
            <w:tcW w:w="1140" w:type="dxa"/>
            <w:vMerge/>
          </w:tcPr>
          <w:p w14:paraId="3B6D0494" w14:textId="77777777" w:rsidR="00E0051E" w:rsidRPr="00B95B01" w:rsidRDefault="00E0051E" w:rsidP="00AE3AF4">
            <w:pPr>
              <w:jc w:val="both"/>
              <w:rPr>
                <w:rFonts w:ascii="Times New Roman" w:hAnsi="Times New Roman" w:cs="Times New Roman"/>
              </w:rPr>
            </w:pPr>
          </w:p>
        </w:tc>
        <w:tc>
          <w:tcPr>
            <w:tcW w:w="2910" w:type="dxa"/>
          </w:tcPr>
          <w:p w14:paraId="60557276"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Cytokine-cytokine receptor interaction</w:t>
            </w:r>
          </w:p>
        </w:tc>
        <w:tc>
          <w:tcPr>
            <w:tcW w:w="1350" w:type="dxa"/>
          </w:tcPr>
          <w:p w14:paraId="49150AC2"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1.84E-04</w:t>
            </w:r>
          </w:p>
        </w:tc>
        <w:tc>
          <w:tcPr>
            <w:tcW w:w="4068" w:type="dxa"/>
          </w:tcPr>
          <w:p w14:paraId="474A91E9"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CXCL6; IL1RN; CCL11; CCL18</w:t>
            </w:r>
          </w:p>
        </w:tc>
      </w:tr>
      <w:tr w:rsidR="00E0051E" w:rsidRPr="00B95B01" w14:paraId="45B5C592" w14:textId="77777777" w:rsidTr="00E0051E">
        <w:tc>
          <w:tcPr>
            <w:tcW w:w="1140" w:type="dxa"/>
            <w:vMerge/>
          </w:tcPr>
          <w:p w14:paraId="4B12F239" w14:textId="77777777" w:rsidR="00E0051E" w:rsidRPr="00B95B01" w:rsidRDefault="00E0051E" w:rsidP="00AE3AF4">
            <w:pPr>
              <w:jc w:val="both"/>
              <w:rPr>
                <w:rFonts w:ascii="Times New Roman" w:hAnsi="Times New Roman" w:cs="Times New Roman"/>
              </w:rPr>
            </w:pPr>
          </w:p>
        </w:tc>
        <w:tc>
          <w:tcPr>
            <w:tcW w:w="2910" w:type="dxa"/>
          </w:tcPr>
          <w:p w14:paraId="30E354EB"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Rheumatoid arthritis</w:t>
            </w:r>
          </w:p>
        </w:tc>
        <w:tc>
          <w:tcPr>
            <w:tcW w:w="1350" w:type="dxa"/>
          </w:tcPr>
          <w:p w14:paraId="1C3D778B"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3.69E-03</w:t>
            </w:r>
          </w:p>
        </w:tc>
        <w:tc>
          <w:tcPr>
            <w:tcW w:w="4068" w:type="dxa"/>
          </w:tcPr>
          <w:p w14:paraId="7D1FBD80"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CXCL6; MMP1</w:t>
            </w:r>
          </w:p>
        </w:tc>
      </w:tr>
      <w:tr w:rsidR="00E0051E" w:rsidRPr="00B95B01" w14:paraId="576A6EA8" w14:textId="77777777" w:rsidTr="00E0051E">
        <w:tc>
          <w:tcPr>
            <w:tcW w:w="1140" w:type="dxa"/>
            <w:vMerge/>
          </w:tcPr>
          <w:p w14:paraId="6969456F" w14:textId="77777777" w:rsidR="00E0051E" w:rsidRPr="00B95B01" w:rsidRDefault="00E0051E" w:rsidP="00AE3AF4">
            <w:pPr>
              <w:jc w:val="both"/>
              <w:rPr>
                <w:rFonts w:ascii="Times New Roman" w:hAnsi="Times New Roman" w:cs="Times New Roman"/>
              </w:rPr>
            </w:pPr>
          </w:p>
        </w:tc>
        <w:tc>
          <w:tcPr>
            <w:tcW w:w="2910" w:type="dxa"/>
          </w:tcPr>
          <w:p w14:paraId="06999389"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Asthma</w:t>
            </w:r>
          </w:p>
        </w:tc>
        <w:tc>
          <w:tcPr>
            <w:tcW w:w="1350" w:type="dxa"/>
          </w:tcPr>
          <w:p w14:paraId="4CBDAAF0"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3.06E-02</w:t>
            </w:r>
          </w:p>
        </w:tc>
        <w:tc>
          <w:tcPr>
            <w:tcW w:w="4068" w:type="dxa"/>
          </w:tcPr>
          <w:p w14:paraId="23538D8F"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CCL11</w:t>
            </w:r>
          </w:p>
        </w:tc>
      </w:tr>
      <w:tr w:rsidR="00E0051E" w:rsidRPr="00B95B01" w14:paraId="642A48A7" w14:textId="77777777" w:rsidTr="00E0051E">
        <w:tc>
          <w:tcPr>
            <w:tcW w:w="1140" w:type="dxa"/>
            <w:vMerge/>
          </w:tcPr>
          <w:p w14:paraId="2923F65A" w14:textId="77777777" w:rsidR="00E0051E" w:rsidRPr="00B95B01" w:rsidRDefault="00E0051E" w:rsidP="00AE3AF4">
            <w:pPr>
              <w:jc w:val="both"/>
              <w:rPr>
                <w:rFonts w:ascii="Times New Roman" w:hAnsi="Times New Roman" w:cs="Times New Roman"/>
              </w:rPr>
            </w:pPr>
          </w:p>
        </w:tc>
        <w:tc>
          <w:tcPr>
            <w:tcW w:w="2910" w:type="dxa"/>
          </w:tcPr>
          <w:p w14:paraId="63AEB3EF"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Osteoclast differentiation</w:t>
            </w:r>
          </w:p>
        </w:tc>
        <w:tc>
          <w:tcPr>
            <w:tcW w:w="1350" w:type="dxa"/>
          </w:tcPr>
          <w:p w14:paraId="4039BE7A"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7.05E-03</w:t>
            </w:r>
          </w:p>
        </w:tc>
        <w:tc>
          <w:tcPr>
            <w:tcW w:w="4068" w:type="dxa"/>
          </w:tcPr>
          <w:p w14:paraId="024D2252"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FCGR2A; LILRA1</w:t>
            </w:r>
          </w:p>
        </w:tc>
      </w:tr>
      <w:tr w:rsidR="00E0051E" w:rsidRPr="00B95B01" w14:paraId="137BE687" w14:textId="77777777" w:rsidTr="00E0051E">
        <w:tc>
          <w:tcPr>
            <w:tcW w:w="1140" w:type="dxa"/>
            <w:vMerge/>
          </w:tcPr>
          <w:p w14:paraId="45321699" w14:textId="77777777" w:rsidR="00E0051E" w:rsidRPr="00B95B01" w:rsidRDefault="00E0051E" w:rsidP="00AE3AF4">
            <w:pPr>
              <w:jc w:val="both"/>
              <w:rPr>
                <w:rFonts w:ascii="Times New Roman" w:hAnsi="Times New Roman" w:cs="Times New Roman"/>
              </w:rPr>
            </w:pPr>
          </w:p>
        </w:tc>
        <w:tc>
          <w:tcPr>
            <w:tcW w:w="2910" w:type="dxa"/>
          </w:tcPr>
          <w:p w14:paraId="2D99B397"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Relaxin signaling pathway</w:t>
            </w:r>
          </w:p>
        </w:tc>
        <w:tc>
          <w:tcPr>
            <w:tcW w:w="1350" w:type="dxa"/>
          </w:tcPr>
          <w:p w14:paraId="7C8B70AF"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7</w:t>
            </w:r>
            <w:r>
              <w:rPr>
                <w:rFonts w:ascii="Times New Roman" w:hAnsi="Times New Roman" w:cs="Times New Roman"/>
              </w:rPr>
              <w:t>.</w:t>
            </w:r>
            <w:r w:rsidRPr="00B95B01">
              <w:rPr>
                <w:rFonts w:ascii="Times New Roman" w:hAnsi="Times New Roman" w:cs="Times New Roman"/>
              </w:rPr>
              <w:t>37</w:t>
            </w:r>
            <w:r>
              <w:rPr>
                <w:rFonts w:ascii="Times New Roman" w:hAnsi="Times New Roman" w:cs="Times New Roman"/>
              </w:rPr>
              <w:t>E-03</w:t>
            </w:r>
          </w:p>
        </w:tc>
        <w:tc>
          <w:tcPr>
            <w:tcW w:w="4068" w:type="dxa"/>
          </w:tcPr>
          <w:p w14:paraId="0C6ED8B2"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MMP1; ARRB1</w:t>
            </w:r>
          </w:p>
        </w:tc>
      </w:tr>
      <w:tr w:rsidR="00E0051E" w:rsidRPr="00B95B01" w14:paraId="32E7AC5F" w14:textId="77777777" w:rsidTr="00E0051E">
        <w:tc>
          <w:tcPr>
            <w:tcW w:w="1140" w:type="dxa"/>
            <w:vMerge/>
          </w:tcPr>
          <w:p w14:paraId="134795EC" w14:textId="77777777" w:rsidR="00E0051E" w:rsidRPr="00B95B01" w:rsidRDefault="00E0051E" w:rsidP="00AE3AF4">
            <w:pPr>
              <w:jc w:val="both"/>
              <w:rPr>
                <w:rFonts w:ascii="Times New Roman" w:hAnsi="Times New Roman" w:cs="Times New Roman"/>
              </w:rPr>
            </w:pPr>
          </w:p>
        </w:tc>
        <w:tc>
          <w:tcPr>
            <w:tcW w:w="2910" w:type="dxa"/>
          </w:tcPr>
          <w:p w14:paraId="3C4F4026"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Bladder cancer</w:t>
            </w:r>
          </w:p>
        </w:tc>
        <w:tc>
          <w:tcPr>
            <w:tcW w:w="1350" w:type="dxa"/>
          </w:tcPr>
          <w:p w14:paraId="475CBB3C"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4</w:t>
            </w:r>
            <w:r>
              <w:rPr>
                <w:rFonts w:ascii="Times New Roman" w:hAnsi="Times New Roman" w:cs="Times New Roman"/>
              </w:rPr>
              <w:t>.</w:t>
            </w:r>
            <w:r w:rsidRPr="00B95B01">
              <w:rPr>
                <w:rFonts w:ascii="Times New Roman" w:hAnsi="Times New Roman" w:cs="Times New Roman"/>
              </w:rPr>
              <w:t>02</w:t>
            </w:r>
            <w:r>
              <w:rPr>
                <w:rFonts w:ascii="Times New Roman" w:hAnsi="Times New Roman" w:cs="Times New Roman"/>
              </w:rPr>
              <w:t>E-02</w:t>
            </w:r>
          </w:p>
        </w:tc>
        <w:tc>
          <w:tcPr>
            <w:tcW w:w="4068" w:type="dxa"/>
          </w:tcPr>
          <w:p w14:paraId="4B87C6EF"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MMP1</w:t>
            </w:r>
          </w:p>
        </w:tc>
      </w:tr>
      <w:tr w:rsidR="00E0051E" w:rsidRPr="00B95B01" w14:paraId="607BDEEE" w14:textId="77777777" w:rsidTr="00E0051E">
        <w:tc>
          <w:tcPr>
            <w:tcW w:w="1140" w:type="dxa"/>
            <w:vMerge/>
          </w:tcPr>
          <w:p w14:paraId="7CCC816A" w14:textId="77777777" w:rsidR="00E0051E" w:rsidRPr="00B95B01" w:rsidRDefault="00E0051E" w:rsidP="00AE3AF4">
            <w:pPr>
              <w:jc w:val="both"/>
              <w:rPr>
                <w:rFonts w:ascii="Times New Roman" w:hAnsi="Times New Roman" w:cs="Times New Roman"/>
              </w:rPr>
            </w:pPr>
          </w:p>
        </w:tc>
        <w:tc>
          <w:tcPr>
            <w:tcW w:w="2910" w:type="dxa"/>
          </w:tcPr>
          <w:p w14:paraId="4C8DB598"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Hedgehog signaling pathway</w:t>
            </w:r>
          </w:p>
        </w:tc>
        <w:tc>
          <w:tcPr>
            <w:tcW w:w="1350" w:type="dxa"/>
          </w:tcPr>
          <w:p w14:paraId="737C6C3F"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4</w:t>
            </w:r>
            <w:r>
              <w:rPr>
                <w:rFonts w:ascii="Times New Roman" w:hAnsi="Times New Roman" w:cs="Times New Roman"/>
              </w:rPr>
              <w:t>.</w:t>
            </w:r>
            <w:r w:rsidRPr="00B95B01">
              <w:rPr>
                <w:rFonts w:ascii="Times New Roman" w:hAnsi="Times New Roman" w:cs="Times New Roman"/>
              </w:rPr>
              <w:t>59</w:t>
            </w:r>
            <w:r>
              <w:rPr>
                <w:rFonts w:ascii="Times New Roman" w:hAnsi="Times New Roman" w:cs="Times New Roman"/>
              </w:rPr>
              <w:t>E-02</w:t>
            </w:r>
          </w:p>
        </w:tc>
        <w:tc>
          <w:tcPr>
            <w:tcW w:w="4068" w:type="dxa"/>
          </w:tcPr>
          <w:p w14:paraId="07519989"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ARRB1</w:t>
            </w:r>
          </w:p>
        </w:tc>
      </w:tr>
      <w:tr w:rsidR="00E0051E" w:rsidRPr="00B95B01" w14:paraId="15073CFF" w14:textId="77777777" w:rsidTr="00E0051E">
        <w:tc>
          <w:tcPr>
            <w:tcW w:w="1140" w:type="dxa"/>
            <w:vMerge/>
          </w:tcPr>
          <w:p w14:paraId="0B243937" w14:textId="77777777" w:rsidR="00E0051E" w:rsidRPr="00B95B01" w:rsidRDefault="00E0051E" w:rsidP="00AE3AF4">
            <w:pPr>
              <w:jc w:val="both"/>
              <w:rPr>
                <w:rFonts w:ascii="Times New Roman" w:hAnsi="Times New Roman" w:cs="Times New Roman"/>
              </w:rPr>
            </w:pPr>
          </w:p>
        </w:tc>
        <w:tc>
          <w:tcPr>
            <w:tcW w:w="2910" w:type="dxa"/>
          </w:tcPr>
          <w:p w14:paraId="07B3A3EA"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Amino sugar and nucleotide sugar metabolism</w:t>
            </w:r>
          </w:p>
        </w:tc>
        <w:tc>
          <w:tcPr>
            <w:tcW w:w="1350" w:type="dxa"/>
          </w:tcPr>
          <w:p w14:paraId="11A3EC93"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4</w:t>
            </w:r>
            <w:r>
              <w:rPr>
                <w:rFonts w:ascii="Times New Roman" w:hAnsi="Times New Roman" w:cs="Times New Roman"/>
              </w:rPr>
              <w:t>.</w:t>
            </w:r>
            <w:r w:rsidRPr="00B95B01">
              <w:rPr>
                <w:rFonts w:ascii="Times New Roman" w:hAnsi="Times New Roman" w:cs="Times New Roman"/>
              </w:rPr>
              <w:t>69</w:t>
            </w:r>
            <w:r>
              <w:rPr>
                <w:rFonts w:ascii="Times New Roman" w:hAnsi="Times New Roman" w:cs="Times New Roman"/>
              </w:rPr>
              <w:t>E-02</w:t>
            </w:r>
          </w:p>
        </w:tc>
        <w:tc>
          <w:tcPr>
            <w:tcW w:w="4068" w:type="dxa"/>
          </w:tcPr>
          <w:p w14:paraId="58B78F74" w14:textId="77777777" w:rsidR="00E0051E" w:rsidRPr="00B95B01" w:rsidRDefault="00E0051E" w:rsidP="00AE3AF4">
            <w:pPr>
              <w:spacing w:before="40" w:after="40"/>
              <w:jc w:val="both"/>
              <w:rPr>
                <w:rFonts w:ascii="Times New Roman" w:hAnsi="Times New Roman" w:cs="Times New Roman"/>
              </w:rPr>
            </w:pPr>
            <w:r w:rsidRPr="00B95B01">
              <w:rPr>
                <w:rFonts w:ascii="Times New Roman" w:hAnsi="Times New Roman" w:cs="Times New Roman"/>
              </w:rPr>
              <w:t>CHIT1</w:t>
            </w:r>
          </w:p>
        </w:tc>
      </w:tr>
      <w:bookmarkEnd w:id="7"/>
    </w:tbl>
    <w:p w14:paraId="51BBACAC" w14:textId="77777777" w:rsidR="00E0051E" w:rsidRPr="00453506" w:rsidRDefault="00E0051E" w:rsidP="00E0051E">
      <w:pPr>
        <w:rPr>
          <w:rFonts w:ascii="Times New Roman" w:hAnsi="Times New Roman" w:cs="Times New Roman"/>
          <w:b/>
          <w:bCs/>
          <w:sz w:val="6"/>
        </w:rPr>
      </w:pPr>
    </w:p>
    <w:p w14:paraId="27DC1881" w14:textId="77777777" w:rsidR="00E0051E" w:rsidRPr="00A31843" w:rsidRDefault="00E0051E" w:rsidP="00E0051E">
      <w:pPr>
        <w:rPr>
          <w:rFonts w:ascii="Times New Roman" w:hAnsi="Times New Roman" w:cs="Times New Roman"/>
        </w:rPr>
      </w:pPr>
      <w:proofErr w:type="gramStart"/>
      <w:r w:rsidRPr="00B95B01">
        <w:rPr>
          <w:rFonts w:ascii="Times New Roman" w:hAnsi="Times New Roman" w:cs="Times New Roman"/>
          <w:b/>
          <w:bCs/>
        </w:rPr>
        <w:t xml:space="preserve">Table </w:t>
      </w:r>
      <w:r>
        <w:rPr>
          <w:rFonts w:ascii="Times New Roman" w:hAnsi="Times New Roman" w:cs="Times New Roman"/>
          <w:b/>
          <w:bCs/>
        </w:rPr>
        <w:t>7</w:t>
      </w:r>
      <w:r w:rsidRPr="00B95B01">
        <w:rPr>
          <w:rFonts w:ascii="Times New Roman" w:hAnsi="Times New Roman" w:cs="Times New Roman"/>
          <w:b/>
          <w:bCs/>
        </w:rPr>
        <w:t>.</w:t>
      </w:r>
      <w:proofErr w:type="gramEnd"/>
      <w:r w:rsidRPr="00B95B01">
        <w:rPr>
          <w:rFonts w:ascii="Times New Roman" w:hAnsi="Times New Roman" w:cs="Times New Roman"/>
        </w:rPr>
        <w:t xml:space="preserve"> Pathway analysis results in identification through Wiki Pathways using the combined score.</w:t>
      </w:r>
    </w:p>
    <w:tbl>
      <w:tblPr>
        <w:tblStyle w:val="TableGrid"/>
        <w:tblW w:w="9270" w:type="dxa"/>
        <w:tblInd w:w="108" w:type="dxa"/>
        <w:tblLook w:val="04A0" w:firstRow="1" w:lastRow="0" w:firstColumn="1" w:lastColumn="0" w:noHBand="0" w:noVBand="1"/>
      </w:tblPr>
      <w:tblGrid>
        <w:gridCol w:w="1170"/>
        <w:gridCol w:w="4950"/>
        <w:gridCol w:w="1440"/>
        <w:gridCol w:w="1710"/>
      </w:tblGrid>
      <w:tr w:rsidR="00E0051E" w:rsidRPr="00B95B01" w14:paraId="4FFCAD7C" w14:textId="77777777" w:rsidTr="00E0051E">
        <w:trPr>
          <w:trHeight w:val="74"/>
        </w:trPr>
        <w:tc>
          <w:tcPr>
            <w:tcW w:w="1170" w:type="dxa"/>
            <w:shd w:val="clear" w:color="auto" w:fill="F2F2F2" w:themeFill="background1" w:themeFillShade="F2"/>
            <w:noWrap/>
            <w:hideMark/>
          </w:tcPr>
          <w:p w14:paraId="41A4D46C" w14:textId="77777777" w:rsidR="00E0051E" w:rsidRPr="00B95B01" w:rsidRDefault="00E0051E" w:rsidP="00AE3AF4">
            <w:pPr>
              <w:spacing w:before="60" w:after="60"/>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Database</w:t>
            </w:r>
          </w:p>
        </w:tc>
        <w:tc>
          <w:tcPr>
            <w:tcW w:w="4950" w:type="dxa"/>
            <w:shd w:val="clear" w:color="auto" w:fill="F2F2F2" w:themeFill="background1" w:themeFillShade="F2"/>
            <w:noWrap/>
            <w:hideMark/>
          </w:tcPr>
          <w:p w14:paraId="6B75F89E" w14:textId="77777777" w:rsidR="00E0051E" w:rsidRPr="00B95B01" w:rsidRDefault="00E0051E" w:rsidP="00AE3AF4">
            <w:pPr>
              <w:spacing w:before="60" w:after="60"/>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Pathways</w:t>
            </w:r>
          </w:p>
        </w:tc>
        <w:tc>
          <w:tcPr>
            <w:tcW w:w="1440" w:type="dxa"/>
            <w:shd w:val="clear" w:color="auto" w:fill="F2F2F2" w:themeFill="background1" w:themeFillShade="F2"/>
            <w:noWrap/>
            <w:hideMark/>
          </w:tcPr>
          <w:p w14:paraId="27CFA6E2" w14:textId="533A261A" w:rsidR="00E0051E" w:rsidRPr="00B95B01" w:rsidRDefault="00E0051E" w:rsidP="00AE3AF4">
            <w:pPr>
              <w:spacing w:before="60" w:after="60"/>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P-</w:t>
            </w:r>
            <w:r w:rsidR="002578C3">
              <w:rPr>
                <w:rFonts w:ascii="Times New Roman" w:eastAsia="Times New Roman" w:hAnsi="Times New Roman" w:cs="Times New Roman"/>
                <w:b/>
                <w:bCs/>
                <w:color w:val="000000"/>
              </w:rPr>
              <w:t>v</w:t>
            </w:r>
            <w:r w:rsidRPr="00B95B01">
              <w:rPr>
                <w:rFonts w:ascii="Times New Roman" w:eastAsia="Times New Roman" w:hAnsi="Times New Roman" w:cs="Times New Roman"/>
                <w:b/>
                <w:bCs/>
                <w:color w:val="000000"/>
              </w:rPr>
              <w:t>alue</w:t>
            </w:r>
          </w:p>
        </w:tc>
        <w:tc>
          <w:tcPr>
            <w:tcW w:w="1710" w:type="dxa"/>
            <w:shd w:val="clear" w:color="auto" w:fill="F2F2F2" w:themeFill="background1" w:themeFillShade="F2"/>
            <w:noWrap/>
            <w:hideMark/>
          </w:tcPr>
          <w:p w14:paraId="6441EBB7" w14:textId="77777777" w:rsidR="00E0051E" w:rsidRPr="00B95B01" w:rsidRDefault="00E0051E" w:rsidP="00AE3AF4">
            <w:pPr>
              <w:spacing w:before="60" w:after="60"/>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Gene</w:t>
            </w:r>
          </w:p>
        </w:tc>
      </w:tr>
      <w:tr w:rsidR="00E0051E" w:rsidRPr="00B95B01" w14:paraId="65419E16" w14:textId="77777777" w:rsidTr="00E0051E">
        <w:trPr>
          <w:trHeight w:val="302"/>
        </w:trPr>
        <w:tc>
          <w:tcPr>
            <w:tcW w:w="1170" w:type="dxa"/>
            <w:vMerge w:val="restart"/>
            <w:noWrap/>
            <w:vAlign w:val="center"/>
            <w:hideMark/>
          </w:tcPr>
          <w:p w14:paraId="2B985E5E" w14:textId="77777777" w:rsidR="00E0051E" w:rsidRPr="00B95B01" w:rsidRDefault="00E0051E" w:rsidP="00AE3AF4">
            <w:pPr>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lastRenderedPageBreak/>
              <w:t>Wiki</w:t>
            </w:r>
          </w:p>
          <w:p w14:paraId="0F68FA58" w14:textId="77777777" w:rsidR="00E0051E" w:rsidRPr="00B95B01" w:rsidRDefault="00E0051E" w:rsidP="00AE3AF4">
            <w:pPr>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Pathways</w:t>
            </w:r>
          </w:p>
        </w:tc>
        <w:tc>
          <w:tcPr>
            <w:tcW w:w="4950" w:type="dxa"/>
            <w:noWrap/>
            <w:hideMark/>
          </w:tcPr>
          <w:p w14:paraId="4958AC4E"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Thymic Stromal Lympho Poietin (TSLP) Signaling Pathway </w:t>
            </w:r>
          </w:p>
        </w:tc>
        <w:tc>
          <w:tcPr>
            <w:tcW w:w="1440" w:type="dxa"/>
            <w:noWrap/>
            <w:hideMark/>
          </w:tcPr>
          <w:p w14:paraId="69D6F7DD"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1.00E-03</w:t>
            </w:r>
          </w:p>
        </w:tc>
        <w:tc>
          <w:tcPr>
            <w:tcW w:w="1710" w:type="dxa"/>
            <w:noWrap/>
            <w:hideMark/>
          </w:tcPr>
          <w:p w14:paraId="76EFB6B8"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CCL11; STAT4</w:t>
            </w:r>
          </w:p>
        </w:tc>
      </w:tr>
      <w:tr w:rsidR="00E0051E" w:rsidRPr="00B95B01" w14:paraId="3B8B3C86" w14:textId="77777777" w:rsidTr="00E0051E">
        <w:trPr>
          <w:trHeight w:val="302"/>
        </w:trPr>
        <w:tc>
          <w:tcPr>
            <w:tcW w:w="1170" w:type="dxa"/>
            <w:vMerge/>
            <w:hideMark/>
          </w:tcPr>
          <w:p w14:paraId="215AABE7"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2E8184B3"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Amplification and Expansion of Oncogenic Pathways as Metastatic Traits </w:t>
            </w:r>
          </w:p>
        </w:tc>
        <w:tc>
          <w:tcPr>
            <w:tcW w:w="1440" w:type="dxa"/>
            <w:noWrap/>
            <w:hideMark/>
          </w:tcPr>
          <w:p w14:paraId="39CCA151"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6</w:t>
            </w:r>
            <w:r>
              <w:rPr>
                <w:rFonts w:ascii="Times New Roman" w:eastAsia="Times New Roman" w:hAnsi="Times New Roman" w:cs="Times New Roman"/>
                <w:color w:val="000000"/>
              </w:rPr>
              <w:t>9E-02</w:t>
            </w:r>
          </w:p>
        </w:tc>
        <w:tc>
          <w:tcPr>
            <w:tcW w:w="1710" w:type="dxa"/>
            <w:noWrap/>
            <w:hideMark/>
          </w:tcPr>
          <w:p w14:paraId="7A55758B"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EPAS1</w:t>
            </w:r>
          </w:p>
        </w:tc>
      </w:tr>
      <w:tr w:rsidR="00E0051E" w:rsidRPr="00B95B01" w14:paraId="035CC687" w14:textId="77777777" w:rsidTr="00E0051E">
        <w:trPr>
          <w:trHeight w:val="302"/>
        </w:trPr>
        <w:tc>
          <w:tcPr>
            <w:tcW w:w="1170" w:type="dxa"/>
            <w:vMerge/>
            <w:hideMark/>
          </w:tcPr>
          <w:p w14:paraId="679DB13A"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27A4E207"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Matrix Metalloproteinases </w:t>
            </w:r>
          </w:p>
        </w:tc>
        <w:tc>
          <w:tcPr>
            <w:tcW w:w="1440" w:type="dxa"/>
            <w:noWrap/>
            <w:hideMark/>
          </w:tcPr>
          <w:p w14:paraId="7B7FE5DB"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95</w:t>
            </w:r>
            <w:r>
              <w:rPr>
                <w:rFonts w:ascii="Times New Roman" w:eastAsia="Times New Roman" w:hAnsi="Times New Roman" w:cs="Times New Roman"/>
                <w:color w:val="000000"/>
              </w:rPr>
              <w:t>E-02</w:t>
            </w:r>
          </w:p>
        </w:tc>
        <w:tc>
          <w:tcPr>
            <w:tcW w:w="1710" w:type="dxa"/>
            <w:noWrap/>
            <w:hideMark/>
          </w:tcPr>
          <w:p w14:paraId="74A1EF0D"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MMP1</w:t>
            </w:r>
          </w:p>
        </w:tc>
      </w:tr>
      <w:tr w:rsidR="00E0051E" w:rsidRPr="00B95B01" w14:paraId="19822C0A" w14:textId="77777777" w:rsidTr="00E0051E">
        <w:trPr>
          <w:trHeight w:val="302"/>
        </w:trPr>
        <w:tc>
          <w:tcPr>
            <w:tcW w:w="1170" w:type="dxa"/>
            <w:vMerge/>
            <w:hideMark/>
          </w:tcPr>
          <w:p w14:paraId="1938E5D0"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36D51BF4"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Signal transduction through IL1R </w:t>
            </w:r>
          </w:p>
        </w:tc>
        <w:tc>
          <w:tcPr>
            <w:tcW w:w="1440" w:type="dxa"/>
            <w:noWrap/>
            <w:hideMark/>
          </w:tcPr>
          <w:p w14:paraId="289E2CBE"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25</w:t>
            </w:r>
            <w:r>
              <w:rPr>
                <w:rFonts w:ascii="Times New Roman" w:eastAsia="Times New Roman" w:hAnsi="Times New Roman" w:cs="Times New Roman"/>
                <w:color w:val="000000"/>
              </w:rPr>
              <w:t>E-02</w:t>
            </w:r>
          </w:p>
        </w:tc>
        <w:tc>
          <w:tcPr>
            <w:tcW w:w="1710" w:type="dxa"/>
            <w:noWrap/>
            <w:hideMark/>
          </w:tcPr>
          <w:p w14:paraId="57274B57"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IL1RN</w:t>
            </w:r>
          </w:p>
        </w:tc>
      </w:tr>
      <w:tr w:rsidR="00E0051E" w:rsidRPr="00B95B01" w14:paraId="1ABF1009" w14:textId="77777777" w:rsidTr="00E0051E">
        <w:trPr>
          <w:trHeight w:val="302"/>
        </w:trPr>
        <w:tc>
          <w:tcPr>
            <w:tcW w:w="1170" w:type="dxa"/>
            <w:vMerge/>
            <w:hideMark/>
          </w:tcPr>
          <w:p w14:paraId="31E03089"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00B2B464"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Type 2 papillary renal cell carcinoma </w:t>
            </w:r>
          </w:p>
        </w:tc>
        <w:tc>
          <w:tcPr>
            <w:tcW w:w="1440" w:type="dxa"/>
            <w:noWrap/>
            <w:hideMark/>
          </w:tcPr>
          <w:p w14:paraId="62BF11C7"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3</w:t>
            </w:r>
            <w:r>
              <w:rPr>
                <w:rFonts w:ascii="Times New Roman" w:eastAsia="Times New Roman" w:hAnsi="Times New Roman" w:cs="Times New Roman"/>
                <w:color w:val="000000"/>
              </w:rPr>
              <w:t>.34E-02</w:t>
            </w:r>
          </w:p>
        </w:tc>
        <w:tc>
          <w:tcPr>
            <w:tcW w:w="1710" w:type="dxa"/>
            <w:noWrap/>
            <w:hideMark/>
          </w:tcPr>
          <w:p w14:paraId="5719FB00"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EPAS1</w:t>
            </w:r>
          </w:p>
        </w:tc>
      </w:tr>
      <w:tr w:rsidR="00E0051E" w:rsidRPr="00B95B01" w14:paraId="2A301F11" w14:textId="77777777" w:rsidTr="00E0051E">
        <w:trPr>
          <w:trHeight w:val="302"/>
        </w:trPr>
        <w:tc>
          <w:tcPr>
            <w:tcW w:w="1170" w:type="dxa"/>
            <w:vMerge/>
            <w:hideMark/>
          </w:tcPr>
          <w:p w14:paraId="2ED6E55D"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0529EE31"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Photodynamic therapy-induced NF-kB survival signaling </w:t>
            </w:r>
          </w:p>
        </w:tc>
        <w:tc>
          <w:tcPr>
            <w:tcW w:w="1440" w:type="dxa"/>
            <w:noWrap/>
            <w:hideMark/>
          </w:tcPr>
          <w:p w14:paraId="34A37344"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44</w:t>
            </w:r>
            <w:r>
              <w:rPr>
                <w:rFonts w:ascii="Times New Roman" w:eastAsia="Times New Roman" w:hAnsi="Times New Roman" w:cs="Times New Roman"/>
                <w:color w:val="000000"/>
              </w:rPr>
              <w:t>E-02</w:t>
            </w:r>
          </w:p>
        </w:tc>
        <w:tc>
          <w:tcPr>
            <w:tcW w:w="1710" w:type="dxa"/>
            <w:noWrap/>
            <w:hideMark/>
          </w:tcPr>
          <w:p w14:paraId="7D89CAA5"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MMP1</w:t>
            </w:r>
          </w:p>
        </w:tc>
      </w:tr>
      <w:tr w:rsidR="00E0051E" w:rsidRPr="00B95B01" w14:paraId="5B8FEF38" w14:textId="77777777" w:rsidTr="00E0051E">
        <w:trPr>
          <w:trHeight w:val="302"/>
        </w:trPr>
        <w:tc>
          <w:tcPr>
            <w:tcW w:w="1170" w:type="dxa"/>
            <w:vMerge/>
            <w:hideMark/>
          </w:tcPr>
          <w:p w14:paraId="1324A439"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7FBCD866"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Bladder Cancer </w:t>
            </w:r>
          </w:p>
        </w:tc>
        <w:tc>
          <w:tcPr>
            <w:tcW w:w="1440" w:type="dxa"/>
            <w:noWrap/>
            <w:hideMark/>
          </w:tcPr>
          <w:p w14:paraId="0AC6BC04"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92</w:t>
            </w:r>
            <w:r>
              <w:rPr>
                <w:rFonts w:ascii="Times New Roman" w:eastAsia="Times New Roman" w:hAnsi="Times New Roman" w:cs="Times New Roman"/>
                <w:color w:val="000000"/>
              </w:rPr>
              <w:t>E-02</w:t>
            </w:r>
          </w:p>
        </w:tc>
        <w:tc>
          <w:tcPr>
            <w:tcW w:w="1710" w:type="dxa"/>
            <w:noWrap/>
            <w:hideMark/>
          </w:tcPr>
          <w:p w14:paraId="05279BC8"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MMP1</w:t>
            </w:r>
          </w:p>
        </w:tc>
      </w:tr>
      <w:tr w:rsidR="00E0051E" w:rsidRPr="00B95B01" w14:paraId="39ACDD5C" w14:textId="77777777" w:rsidTr="00E0051E">
        <w:trPr>
          <w:trHeight w:val="302"/>
        </w:trPr>
        <w:tc>
          <w:tcPr>
            <w:tcW w:w="1170" w:type="dxa"/>
            <w:vMerge/>
            <w:hideMark/>
          </w:tcPr>
          <w:p w14:paraId="3BD90D96"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10EB0FF5"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Integrated Cancer Pathway </w:t>
            </w:r>
          </w:p>
        </w:tc>
        <w:tc>
          <w:tcPr>
            <w:tcW w:w="1440" w:type="dxa"/>
            <w:noWrap/>
            <w:hideMark/>
          </w:tcPr>
          <w:p w14:paraId="24CFE307"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31</w:t>
            </w:r>
            <w:r>
              <w:rPr>
                <w:rFonts w:ascii="Times New Roman" w:eastAsia="Times New Roman" w:hAnsi="Times New Roman" w:cs="Times New Roman"/>
                <w:color w:val="000000"/>
              </w:rPr>
              <w:t>E-02</w:t>
            </w:r>
          </w:p>
        </w:tc>
        <w:tc>
          <w:tcPr>
            <w:tcW w:w="1710" w:type="dxa"/>
            <w:noWrap/>
            <w:hideMark/>
          </w:tcPr>
          <w:p w14:paraId="56453FC9"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MMP1</w:t>
            </w:r>
          </w:p>
        </w:tc>
      </w:tr>
      <w:tr w:rsidR="00E0051E" w:rsidRPr="00B95B01" w14:paraId="275E49CF" w14:textId="77777777" w:rsidTr="00E0051E">
        <w:trPr>
          <w:trHeight w:val="302"/>
        </w:trPr>
        <w:tc>
          <w:tcPr>
            <w:tcW w:w="1170" w:type="dxa"/>
            <w:vMerge/>
            <w:hideMark/>
          </w:tcPr>
          <w:p w14:paraId="37B4D602"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2F82DE6C"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Hedgehog Signaling Pathway </w:t>
            </w:r>
          </w:p>
        </w:tc>
        <w:tc>
          <w:tcPr>
            <w:tcW w:w="1440" w:type="dxa"/>
            <w:noWrap/>
            <w:hideMark/>
          </w:tcPr>
          <w:p w14:paraId="4A9BAAF4"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31</w:t>
            </w:r>
            <w:r>
              <w:rPr>
                <w:rFonts w:ascii="Times New Roman" w:eastAsia="Times New Roman" w:hAnsi="Times New Roman" w:cs="Times New Roman"/>
                <w:color w:val="000000"/>
              </w:rPr>
              <w:t>E-02</w:t>
            </w:r>
          </w:p>
        </w:tc>
        <w:tc>
          <w:tcPr>
            <w:tcW w:w="1710" w:type="dxa"/>
            <w:noWrap/>
            <w:hideMark/>
          </w:tcPr>
          <w:p w14:paraId="50FA24B0"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ARRB1</w:t>
            </w:r>
          </w:p>
        </w:tc>
      </w:tr>
      <w:tr w:rsidR="00E0051E" w:rsidRPr="00B95B01" w14:paraId="77E12010" w14:textId="77777777" w:rsidTr="00E0051E">
        <w:trPr>
          <w:trHeight w:val="302"/>
        </w:trPr>
        <w:tc>
          <w:tcPr>
            <w:tcW w:w="1170" w:type="dxa"/>
            <w:vMerge/>
            <w:hideMark/>
          </w:tcPr>
          <w:p w14:paraId="674243D1" w14:textId="77777777" w:rsidR="00E0051E" w:rsidRPr="00B95B01" w:rsidRDefault="00E0051E" w:rsidP="00AE3AF4">
            <w:pPr>
              <w:rPr>
                <w:rFonts w:ascii="Times New Roman" w:eastAsia="Times New Roman" w:hAnsi="Times New Roman" w:cs="Times New Roman"/>
                <w:color w:val="000000"/>
              </w:rPr>
            </w:pPr>
          </w:p>
        </w:tc>
        <w:tc>
          <w:tcPr>
            <w:tcW w:w="4950" w:type="dxa"/>
            <w:noWrap/>
            <w:hideMark/>
          </w:tcPr>
          <w:p w14:paraId="74309CE9"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 xml:space="preserve">Hepatitis C and Hepatocellular Carcinoma </w:t>
            </w:r>
          </w:p>
        </w:tc>
        <w:tc>
          <w:tcPr>
            <w:tcW w:w="1440" w:type="dxa"/>
            <w:noWrap/>
            <w:hideMark/>
          </w:tcPr>
          <w:p w14:paraId="08009DBE"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B95B01">
              <w:rPr>
                <w:rFonts w:ascii="Times New Roman" w:eastAsia="Times New Roman" w:hAnsi="Times New Roman" w:cs="Times New Roman"/>
                <w:color w:val="000000"/>
              </w:rPr>
              <w:t>7</w:t>
            </w:r>
            <w:r>
              <w:rPr>
                <w:rFonts w:ascii="Times New Roman" w:eastAsia="Times New Roman" w:hAnsi="Times New Roman" w:cs="Times New Roman"/>
                <w:color w:val="000000"/>
              </w:rPr>
              <w:t>9E-02</w:t>
            </w:r>
          </w:p>
        </w:tc>
        <w:tc>
          <w:tcPr>
            <w:tcW w:w="1710" w:type="dxa"/>
            <w:noWrap/>
            <w:hideMark/>
          </w:tcPr>
          <w:p w14:paraId="1AB048AF" w14:textId="77777777" w:rsidR="00E0051E" w:rsidRPr="00B95B01" w:rsidRDefault="00E0051E" w:rsidP="00AE3AF4">
            <w:pPr>
              <w:spacing w:before="40" w:after="40"/>
              <w:rPr>
                <w:rFonts w:ascii="Times New Roman" w:eastAsia="Times New Roman" w:hAnsi="Times New Roman" w:cs="Times New Roman"/>
                <w:color w:val="000000"/>
              </w:rPr>
            </w:pPr>
            <w:r w:rsidRPr="00B95B01">
              <w:rPr>
                <w:rFonts w:ascii="Times New Roman" w:eastAsia="Times New Roman" w:hAnsi="Times New Roman" w:cs="Times New Roman"/>
                <w:color w:val="000000"/>
              </w:rPr>
              <w:t>MMP1</w:t>
            </w:r>
          </w:p>
        </w:tc>
      </w:tr>
    </w:tbl>
    <w:p w14:paraId="29CE3BA5" w14:textId="77777777" w:rsidR="004965F7" w:rsidRPr="00555A1D" w:rsidRDefault="004965F7" w:rsidP="00E0051E">
      <w:pPr>
        <w:rPr>
          <w:rFonts w:ascii="Times New Roman" w:hAnsi="Times New Roman" w:cs="Times New Roman"/>
          <w:b/>
          <w:bCs/>
          <w:sz w:val="4"/>
          <w:szCs w:val="4"/>
        </w:rPr>
      </w:pPr>
    </w:p>
    <w:p w14:paraId="6A3A7B15" w14:textId="77777777" w:rsidR="00E0051E" w:rsidRPr="00B95B01" w:rsidRDefault="00E0051E" w:rsidP="00E0051E">
      <w:pPr>
        <w:rPr>
          <w:rFonts w:ascii="Times New Roman" w:hAnsi="Times New Roman" w:cs="Times New Roman"/>
        </w:rPr>
      </w:pPr>
      <w:r w:rsidRPr="00B95B01">
        <w:rPr>
          <w:rFonts w:ascii="Times New Roman" w:hAnsi="Times New Roman" w:cs="Times New Roman"/>
          <w:b/>
          <w:bCs/>
        </w:rPr>
        <w:t xml:space="preserve">Table </w:t>
      </w:r>
      <w:r>
        <w:rPr>
          <w:rFonts w:ascii="Times New Roman" w:hAnsi="Times New Roman" w:cs="Times New Roman"/>
          <w:b/>
          <w:bCs/>
        </w:rPr>
        <w:t>8</w:t>
      </w:r>
      <w:r w:rsidRPr="00B95B01">
        <w:rPr>
          <w:rFonts w:ascii="Times New Roman" w:hAnsi="Times New Roman" w:cs="Times New Roman"/>
          <w:b/>
          <w:bCs/>
        </w:rPr>
        <w:t>.</w:t>
      </w:r>
      <w:r w:rsidRPr="00B95B01">
        <w:rPr>
          <w:rFonts w:ascii="Times New Roman" w:hAnsi="Times New Roman" w:cs="Times New Roman"/>
        </w:rPr>
        <w:t xml:space="preserve"> Pathway analysis results in identification through Reactome using the combined score.</w:t>
      </w:r>
    </w:p>
    <w:tbl>
      <w:tblPr>
        <w:tblStyle w:val="TableGrid"/>
        <w:tblW w:w="0" w:type="auto"/>
        <w:tblInd w:w="108" w:type="dxa"/>
        <w:tblLook w:val="04A0" w:firstRow="1" w:lastRow="0" w:firstColumn="1" w:lastColumn="0" w:noHBand="0" w:noVBand="1"/>
      </w:tblPr>
      <w:tblGrid>
        <w:gridCol w:w="1170"/>
        <w:gridCol w:w="4950"/>
        <w:gridCol w:w="1440"/>
        <w:gridCol w:w="1705"/>
      </w:tblGrid>
      <w:tr w:rsidR="00E0051E" w:rsidRPr="00B95B01" w14:paraId="22CC7914" w14:textId="77777777" w:rsidTr="00E0051E">
        <w:tc>
          <w:tcPr>
            <w:tcW w:w="1170" w:type="dxa"/>
            <w:shd w:val="clear" w:color="auto" w:fill="F2F2F2" w:themeFill="background1" w:themeFillShade="F2"/>
          </w:tcPr>
          <w:p w14:paraId="6090BA88"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Database</w:t>
            </w:r>
          </w:p>
        </w:tc>
        <w:tc>
          <w:tcPr>
            <w:tcW w:w="4950" w:type="dxa"/>
            <w:shd w:val="clear" w:color="auto" w:fill="F2F2F2" w:themeFill="background1" w:themeFillShade="F2"/>
          </w:tcPr>
          <w:p w14:paraId="2B50CE72"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Pathways</w:t>
            </w:r>
          </w:p>
        </w:tc>
        <w:tc>
          <w:tcPr>
            <w:tcW w:w="1440" w:type="dxa"/>
            <w:shd w:val="clear" w:color="auto" w:fill="F2F2F2" w:themeFill="background1" w:themeFillShade="F2"/>
          </w:tcPr>
          <w:p w14:paraId="560CB97D" w14:textId="0155C38D"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P-</w:t>
            </w:r>
            <w:r w:rsidR="002578C3">
              <w:rPr>
                <w:rFonts w:ascii="Times New Roman" w:hAnsi="Times New Roman" w:cs="Times New Roman"/>
                <w:b/>
                <w:bCs/>
              </w:rPr>
              <w:t>v</w:t>
            </w:r>
            <w:r w:rsidRPr="00B95B01">
              <w:rPr>
                <w:rFonts w:ascii="Times New Roman" w:hAnsi="Times New Roman" w:cs="Times New Roman"/>
                <w:b/>
                <w:bCs/>
              </w:rPr>
              <w:t>alue</w:t>
            </w:r>
          </w:p>
        </w:tc>
        <w:tc>
          <w:tcPr>
            <w:tcW w:w="1705" w:type="dxa"/>
            <w:shd w:val="clear" w:color="auto" w:fill="F2F2F2" w:themeFill="background1" w:themeFillShade="F2"/>
          </w:tcPr>
          <w:p w14:paraId="4134D497"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Gene</w:t>
            </w:r>
          </w:p>
        </w:tc>
      </w:tr>
      <w:tr w:rsidR="00E0051E" w:rsidRPr="00B95B01" w14:paraId="1E7F947F" w14:textId="77777777" w:rsidTr="00E0051E">
        <w:tc>
          <w:tcPr>
            <w:tcW w:w="1170" w:type="dxa"/>
            <w:vMerge w:val="restart"/>
          </w:tcPr>
          <w:p w14:paraId="194DAE0A" w14:textId="77777777" w:rsidR="00E0051E" w:rsidRPr="00B95B01" w:rsidRDefault="00E0051E" w:rsidP="00AE3AF4">
            <w:pPr>
              <w:pStyle w:val="NoSpacing"/>
              <w:rPr>
                <w:rFonts w:ascii="Times New Roman" w:hAnsi="Times New Roman" w:cs="Times New Roman"/>
              </w:rPr>
            </w:pPr>
          </w:p>
          <w:p w14:paraId="541A6AD5" w14:textId="77777777" w:rsidR="00E0051E" w:rsidRPr="00B95B01" w:rsidRDefault="00E0051E" w:rsidP="00AE3AF4">
            <w:pPr>
              <w:pStyle w:val="NoSpacing"/>
              <w:rPr>
                <w:rFonts w:ascii="Times New Roman" w:hAnsi="Times New Roman" w:cs="Times New Roman"/>
              </w:rPr>
            </w:pPr>
          </w:p>
          <w:p w14:paraId="148145DF" w14:textId="77777777" w:rsidR="00E0051E" w:rsidRPr="00B95B01" w:rsidRDefault="00E0051E" w:rsidP="00AE3AF4">
            <w:pPr>
              <w:pStyle w:val="NoSpacing"/>
              <w:rPr>
                <w:rFonts w:ascii="Times New Roman" w:hAnsi="Times New Roman" w:cs="Times New Roman"/>
              </w:rPr>
            </w:pPr>
          </w:p>
          <w:p w14:paraId="3E624358" w14:textId="77777777" w:rsidR="00E0051E" w:rsidRPr="00B95B01" w:rsidRDefault="00E0051E" w:rsidP="00AE3AF4">
            <w:pPr>
              <w:pStyle w:val="NoSpacing"/>
              <w:rPr>
                <w:rFonts w:ascii="Times New Roman" w:hAnsi="Times New Roman" w:cs="Times New Roman"/>
              </w:rPr>
            </w:pPr>
          </w:p>
          <w:p w14:paraId="5ABE5DCF" w14:textId="77777777" w:rsidR="00E0051E" w:rsidRPr="00B95B01" w:rsidRDefault="00E0051E" w:rsidP="00AE3AF4">
            <w:pPr>
              <w:pStyle w:val="NoSpacing"/>
              <w:rPr>
                <w:rFonts w:ascii="Times New Roman" w:hAnsi="Times New Roman" w:cs="Times New Roman"/>
              </w:rPr>
            </w:pPr>
          </w:p>
          <w:p w14:paraId="5421BC0B" w14:textId="77777777" w:rsidR="00E0051E" w:rsidRPr="00B95B01" w:rsidRDefault="00E0051E" w:rsidP="00AE3AF4">
            <w:pPr>
              <w:pStyle w:val="NoSpacing"/>
              <w:rPr>
                <w:rFonts w:ascii="Times New Roman" w:hAnsi="Times New Roman" w:cs="Times New Roman"/>
              </w:rPr>
            </w:pPr>
          </w:p>
          <w:p w14:paraId="2D37D6C7" w14:textId="77777777" w:rsidR="00E0051E" w:rsidRPr="00B95B01" w:rsidRDefault="00E0051E" w:rsidP="00AE3AF4">
            <w:pPr>
              <w:pStyle w:val="NoSpacing"/>
              <w:rPr>
                <w:rFonts w:ascii="Times New Roman" w:hAnsi="Times New Roman" w:cs="Times New Roman"/>
              </w:rPr>
            </w:pPr>
          </w:p>
          <w:p w14:paraId="52374F88" w14:textId="77777777" w:rsidR="00E0051E" w:rsidRPr="00B95B01" w:rsidRDefault="00E0051E" w:rsidP="00AE3AF4">
            <w:pPr>
              <w:pStyle w:val="NoSpacing"/>
              <w:rPr>
                <w:rFonts w:ascii="Times New Roman" w:hAnsi="Times New Roman" w:cs="Times New Roman"/>
              </w:rPr>
            </w:pPr>
          </w:p>
          <w:p w14:paraId="3A6B2462" w14:textId="77777777" w:rsidR="00E0051E" w:rsidRPr="00B95B01" w:rsidRDefault="00E0051E" w:rsidP="00AE3AF4">
            <w:pPr>
              <w:pStyle w:val="NoSpacing"/>
              <w:rPr>
                <w:rFonts w:ascii="Times New Roman" w:hAnsi="Times New Roman" w:cs="Times New Roman"/>
              </w:rPr>
            </w:pPr>
          </w:p>
          <w:p w14:paraId="3B5FA648" w14:textId="77777777" w:rsidR="00E0051E" w:rsidRPr="00B95B01" w:rsidRDefault="00E0051E" w:rsidP="0044493B">
            <w:pPr>
              <w:pStyle w:val="NoSpacing"/>
              <w:jc w:val="center"/>
              <w:rPr>
                <w:rFonts w:ascii="Times New Roman" w:hAnsi="Times New Roman" w:cs="Times New Roman"/>
              </w:rPr>
            </w:pPr>
            <w:r w:rsidRPr="00B95B01">
              <w:rPr>
                <w:rFonts w:ascii="Times New Roman" w:hAnsi="Times New Roman" w:cs="Times New Roman"/>
              </w:rPr>
              <w:t>Reactome</w:t>
            </w:r>
          </w:p>
        </w:tc>
        <w:tc>
          <w:tcPr>
            <w:tcW w:w="4950" w:type="dxa"/>
          </w:tcPr>
          <w:p w14:paraId="5F7AFA76"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PTK6 Expression </w:t>
            </w:r>
          </w:p>
        </w:tc>
        <w:tc>
          <w:tcPr>
            <w:tcW w:w="1440" w:type="dxa"/>
          </w:tcPr>
          <w:p w14:paraId="0BE766B3"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4</w:t>
            </w:r>
            <w:r>
              <w:rPr>
                <w:rFonts w:ascii="Times New Roman" w:hAnsi="Times New Roman" w:cs="Times New Roman"/>
              </w:rPr>
              <w:t>.</w:t>
            </w:r>
            <w:r w:rsidRPr="00B95B01">
              <w:rPr>
                <w:rFonts w:ascii="Times New Roman" w:hAnsi="Times New Roman" w:cs="Times New Roman"/>
              </w:rPr>
              <w:t>99</w:t>
            </w:r>
            <w:r>
              <w:rPr>
                <w:rFonts w:ascii="Times New Roman" w:hAnsi="Times New Roman" w:cs="Times New Roman"/>
              </w:rPr>
              <w:t>E-03</w:t>
            </w:r>
          </w:p>
        </w:tc>
        <w:tc>
          <w:tcPr>
            <w:tcW w:w="1705" w:type="dxa"/>
          </w:tcPr>
          <w:p w14:paraId="475B8EBC"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EPAS1</w:t>
            </w:r>
          </w:p>
        </w:tc>
      </w:tr>
      <w:tr w:rsidR="00E0051E" w:rsidRPr="00B95B01" w14:paraId="7A348CF2" w14:textId="77777777" w:rsidTr="00E0051E">
        <w:tc>
          <w:tcPr>
            <w:tcW w:w="1170" w:type="dxa"/>
            <w:vMerge/>
          </w:tcPr>
          <w:p w14:paraId="1F708995" w14:textId="77777777" w:rsidR="00E0051E" w:rsidRPr="00B95B01" w:rsidRDefault="00E0051E" w:rsidP="00AE3AF4">
            <w:pPr>
              <w:pStyle w:val="NoSpacing"/>
              <w:rPr>
                <w:rFonts w:ascii="Times New Roman" w:hAnsi="Times New Roman" w:cs="Times New Roman"/>
              </w:rPr>
            </w:pPr>
          </w:p>
        </w:tc>
        <w:tc>
          <w:tcPr>
            <w:tcW w:w="4950" w:type="dxa"/>
          </w:tcPr>
          <w:p w14:paraId="3B5ACA82"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Regulation of gene expression by Hypoxia-inducible Factor </w:t>
            </w:r>
          </w:p>
        </w:tc>
        <w:tc>
          <w:tcPr>
            <w:tcW w:w="1440" w:type="dxa"/>
          </w:tcPr>
          <w:p w14:paraId="2517AB9B"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9</w:t>
            </w:r>
            <w:r>
              <w:rPr>
                <w:rFonts w:ascii="Times New Roman" w:hAnsi="Times New Roman" w:cs="Times New Roman"/>
              </w:rPr>
              <w:t>.</w:t>
            </w:r>
            <w:r w:rsidRPr="00B95B01">
              <w:rPr>
                <w:rFonts w:ascii="Times New Roman" w:hAnsi="Times New Roman" w:cs="Times New Roman"/>
              </w:rPr>
              <w:t>9</w:t>
            </w:r>
            <w:r>
              <w:rPr>
                <w:rFonts w:ascii="Times New Roman" w:hAnsi="Times New Roman" w:cs="Times New Roman"/>
              </w:rPr>
              <w:t>6E-03</w:t>
            </w:r>
          </w:p>
        </w:tc>
        <w:tc>
          <w:tcPr>
            <w:tcW w:w="1705" w:type="dxa"/>
          </w:tcPr>
          <w:p w14:paraId="181F0CA3"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EPAS1</w:t>
            </w:r>
          </w:p>
        </w:tc>
      </w:tr>
      <w:tr w:rsidR="00E0051E" w:rsidRPr="00B95B01" w14:paraId="1ED42783" w14:textId="77777777" w:rsidTr="00E0051E">
        <w:tc>
          <w:tcPr>
            <w:tcW w:w="1170" w:type="dxa"/>
            <w:vMerge/>
          </w:tcPr>
          <w:p w14:paraId="4D1027E9" w14:textId="77777777" w:rsidR="00E0051E" w:rsidRPr="00B95B01" w:rsidRDefault="00E0051E" w:rsidP="00AE3AF4">
            <w:pPr>
              <w:pStyle w:val="NoSpacing"/>
              <w:rPr>
                <w:rFonts w:ascii="Times New Roman" w:hAnsi="Times New Roman" w:cs="Times New Roman"/>
              </w:rPr>
            </w:pPr>
          </w:p>
        </w:tc>
        <w:tc>
          <w:tcPr>
            <w:tcW w:w="4950" w:type="dxa"/>
          </w:tcPr>
          <w:p w14:paraId="7FD7E33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Chemokine receptors bind chemokines </w:t>
            </w:r>
          </w:p>
        </w:tc>
        <w:tc>
          <w:tcPr>
            <w:tcW w:w="1440" w:type="dxa"/>
          </w:tcPr>
          <w:p w14:paraId="1833CEEE"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1.42E-03</w:t>
            </w:r>
          </w:p>
        </w:tc>
        <w:tc>
          <w:tcPr>
            <w:tcW w:w="1705" w:type="dxa"/>
          </w:tcPr>
          <w:p w14:paraId="16964B5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CXCL6; CCL11</w:t>
            </w:r>
          </w:p>
        </w:tc>
      </w:tr>
      <w:tr w:rsidR="00E0051E" w:rsidRPr="00B95B01" w14:paraId="27AB4AE0" w14:textId="77777777" w:rsidTr="00E0051E">
        <w:tc>
          <w:tcPr>
            <w:tcW w:w="1170" w:type="dxa"/>
            <w:vMerge/>
          </w:tcPr>
          <w:p w14:paraId="4BFC9233" w14:textId="77777777" w:rsidR="00E0051E" w:rsidRPr="00B95B01" w:rsidRDefault="00E0051E" w:rsidP="00AE3AF4">
            <w:pPr>
              <w:pStyle w:val="NoSpacing"/>
              <w:rPr>
                <w:rFonts w:ascii="Times New Roman" w:hAnsi="Times New Roman" w:cs="Times New Roman"/>
              </w:rPr>
            </w:pPr>
          </w:p>
        </w:tc>
        <w:tc>
          <w:tcPr>
            <w:tcW w:w="4950" w:type="dxa"/>
          </w:tcPr>
          <w:p w14:paraId="33817E8D"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Oxygen-dependent proline hydroxylation of Hypoxia-inducible Factor Alpha </w:t>
            </w:r>
          </w:p>
        </w:tc>
        <w:tc>
          <w:tcPr>
            <w:tcW w:w="1440" w:type="dxa"/>
          </w:tcPr>
          <w:p w14:paraId="09E0C0C4"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78</w:t>
            </w:r>
            <w:r>
              <w:rPr>
                <w:rFonts w:ascii="Times New Roman" w:hAnsi="Times New Roman" w:cs="Times New Roman"/>
              </w:rPr>
              <w:t>E-02</w:t>
            </w:r>
          </w:p>
        </w:tc>
        <w:tc>
          <w:tcPr>
            <w:tcW w:w="1705" w:type="dxa"/>
          </w:tcPr>
          <w:p w14:paraId="0E4FD50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EPAS1</w:t>
            </w:r>
          </w:p>
        </w:tc>
      </w:tr>
      <w:tr w:rsidR="00E0051E" w:rsidRPr="00B95B01" w14:paraId="5EFBA9EA" w14:textId="77777777" w:rsidTr="00E0051E">
        <w:tc>
          <w:tcPr>
            <w:tcW w:w="1170" w:type="dxa"/>
            <w:vMerge/>
          </w:tcPr>
          <w:p w14:paraId="71644019" w14:textId="77777777" w:rsidR="00E0051E" w:rsidRPr="00B95B01" w:rsidRDefault="00E0051E" w:rsidP="00AE3AF4">
            <w:pPr>
              <w:pStyle w:val="NoSpacing"/>
              <w:rPr>
                <w:rFonts w:ascii="Times New Roman" w:hAnsi="Times New Roman" w:cs="Times New Roman"/>
              </w:rPr>
            </w:pPr>
          </w:p>
        </w:tc>
        <w:tc>
          <w:tcPr>
            <w:tcW w:w="4950" w:type="dxa"/>
          </w:tcPr>
          <w:p w14:paraId="2DFBFF49"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Activation of SMO </w:t>
            </w:r>
          </w:p>
        </w:tc>
        <w:tc>
          <w:tcPr>
            <w:tcW w:w="1440" w:type="dxa"/>
          </w:tcPr>
          <w:p w14:paraId="377D6544"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78</w:t>
            </w:r>
            <w:r>
              <w:rPr>
                <w:rFonts w:ascii="Times New Roman" w:hAnsi="Times New Roman" w:cs="Times New Roman"/>
              </w:rPr>
              <w:t>E-02</w:t>
            </w:r>
          </w:p>
        </w:tc>
        <w:tc>
          <w:tcPr>
            <w:tcW w:w="1705" w:type="dxa"/>
          </w:tcPr>
          <w:p w14:paraId="60A2C20F"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ARRB1</w:t>
            </w:r>
          </w:p>
        </w:tc>
      </w:tr>
      <w:tr w:rsidR="00E0051E" w:rsidRPr="00B95B01" w14:paraId="49A3004C" w14:textId="77777777" w:rsidTr="00E0051E">
        <w:tc>
          <w:tcPr>
            <w:tcW w:w="1170" w:type="dxa"/>
            <w:vMerge/>
          </w:tcPr>
          <w:p w14:paraId="77B2687F" w14:textId="77777777" w:rsidR="00E0051E" w:rsidRPr="00B95B01" w:rsidRDefault="00E0051E" w:rsidP="00AE3AF4">
            <w:pPr>
              <w:pStyle w:val="NoSpacing"/>
              <w:rPr>
                <w:rFonts w:ascii="Times New Roman" w:hAnsi="Times New Roman" w:cs="Times New Roman"/>
              </w:rPr>
            </w:pPr>
          </w:p>
        </w:tc>
        <w:tc>
          <w:tcPr>
            <w:tcW w:w="4950" w:type="dxa"/>
          </w:tcPr>
          <w:p w14:paraId="125FBEF5"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Regulation of Insulin-like Growth Factor (IGF) transport and uptake by Insulin-like Growth Factor Binding Proteins (IGFBPs) </w:t>
            </w:r>
          </w:p>
        </w:tc>
        <w:tc>
          <w:tcPr>
            <w:tcW w:w="1440" w:type="dxa"/>
          </w:tcPr>
          <w:p w14:paraId="7E2D895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2</w:t>
            </w:r>
            <w:r>
              <w:rPr>
                <w:rFonts w:ascii="Times New Roman" w:hAnsi="Times New Roman" w:cs="Times New Roman"/>
              </w:rPr>
              <w:t>.</w:t>
            </w:r>
            <w:r w:rsidRPr="00B95B01">
              <w:rPr>
                <w:rFonts w:ascii="Times New Roman" w:hAnsi="Times New Roman" w:cs="Times New Roman"/>
              </w:rPr>
              <w:t>08</w:t>
            </w:r>
            <w:r>
              <w:rPr>
                <w:rFonts w:ascii="Times New Roman" w:hAnsi="Times New Roman" w:cs="Times New Roman"/>
              </w:rPr>
              <w:t>E-02</w:t>
            </w:r>
          </w:p>
        </w:tc>
        <w:tc>
          <w:tcPr>
            <w:tcW w:w="1705" w:type="dxa"/>
          </w:tcPr>
          <w:p w14:paraId="33FB456C"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MMP1</w:t>
            </w:r>
          </w:p>
        </w:tc>
      </w:tr>
      <w:tr w:rsidR="00E0051E" w:rsidRPr="00B95B01" w14:paraId="130124C8" w14:textId="77777777" w:rsidTr="00E0051E">
        <w:tc>
          <w:tcPr>
            <w:tcW w:w="1170" w:type="dxa"/>
            <w:vMerge/>
          </w:tcPr>
          <w:p w14:paraId="0D4F4911" w14:textId="77777777" w:rsidR="00E0051E" w:rsidRPr="00B95B01" w:rsidRDefault="00E0051E" w:rsidP="00AE3AF4">
            <w:pPr>
              <w:pStyle w:val="NoSpacing"/>
              <w:rPr>
                <w:rFonts w:ascii="Times New Roman" w:hAnsi="Times New Roman" w:cs="Times New Roman"/>
              </w:rPr>
            </w:pPr>
          </w:p>
        </w:tc>
        <w:tc>
          <w:tcPr>
            <w:tcW w:w="4950" w:type="dxa"/>
          </w:tcPr>
          <w:p w14:paraId="35B2C268"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NOTCH2 Activation and Transmission of Signal to the Nucleus </w:t>
            </w:r>
          </w:p>
        </w:tc>
        <w:tc>
          <w:tcPr>
            <w:tcW w:w="1440" w:type="dxa"/>
          </w:tcPr>
          <w:p w14:paraId="25D8D039"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2</w:t>
            </w:r>
            <w:r>
              <w:rPr>
                <w:rFonts w:ascii="Times New Roman" w:hAnsi="Times New Roman" w:cs="Times New Roman"/>
              </w:rPr>
              <w:t>.</w:t>
            </w:r>
            <w:r w:rsidRPr="00B95B01">
              <w:rPr>
                <w:rFonts w:ascii="Times New Roman" w:hAnsi="Times New Roman" w:cs="Times New Roman"/>
              </w:rPr>
              <w:t>08</w:t>
            </w:r>
            <w:r>
              <w:rPr>
                <w:rFonts w:ascii="Times New Roman" w:hAnsi="Times New Roman" w:cs="Times New Roman"/>
              </w:rPr>
              <w:t>E-02</w:t>
            </w:r>
          </w:p>
        </w:tc>
        <w:tc>
          <w:tcPr>
            <w:tcW w:w="1705" w:type="dxa"/>
          </w:tcPr>
          <w:p w14:paraId="09B8D647"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MDK</w:t>
            </w:r>
          </w:p>
        </w:tc>
      </w:tr>
      <w:tr w:rsidR="00E0051E" w:rsidRPr="00B95B01" w14:paraId="45944B76" w14:textId="77777777" w:rsidTr="00E0051E">
        <w:tc>
          <w:tcPr>
            <w:tcW w:w="1170" w:type="dxa"/>
            <w:vMerge/>
          </w:tcPr>
          <w:p w14:paraId="2DECCEF8" w14:textId="77777777" w:rsidR="00E0051E" w:rsidRPr="00B95B01" w:rsidRDefault="00E0051E" w:rsidP="00AE3AF4">
            <w:pPr>
              <w:pStyle w:val="NoSpacing"/>
              <w:rPr>
                <w:rFonts w:ascii="Times New Roman" w:hAnsi="Times New Roman" w:cs="Times New Roman"/>
              </w:rPr>
            </w:pPr>
          </w:p>
        </w:tc>
        <w:tc>
          <w:tcPr>
            <w:tcW w:w="4950" w:type="dxa"/>
          </w:tcPr>
          <w:p w14:paraId="70CCD06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Basigin interactions </w:t>
            </w:r>
          </w:p>
        </w:tc>
        <w:tc>
          <w:tcPr>
            <w:tcW w:w="1440" w:type="dxa"/>
          </w:tcPr>
          <w:p w14:paraId="7C6467EB"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2</w:t>
            </w:r>
            <w:r>
              <w:rPr>
                <w:rFonts w:ascii="Times New Roman" w:hAnsi="Times New Roman" w:cs="Times New Roman"/>
              </w:rPr>
              <w:t>.</w:t>
            </w:r>
            <w:r w:rsidRPr="00B95B01">
              <w:rPr>
                <w:rFonts w:ascii="Times New Roman" w:hAnsi="Times New Roman" w:cs="Times New Roman"/>
              </w:rPr>
              <w:t>47</w:t>
            </w:r>
            <w:r>
              <w:rPr>
                <w:rFonts w:ascii="Times New Roman" w:hAnsi="Times New Roman" w:cs="Times New Roman"/>
              </w:rPr>
              <w:t>E-02</w:t>
            </w:r>
          </w:p>
        </w:tc>
        <w:tc>
          <w:tcPr>
            <w:tcW w:w="1705" w:type="dxa"/>
          </w:tcPr>
          <w:p w14:paraId="32F3947D"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MMP1</w:t>
            </w:r>
          </w:p>
        </w:tc>
      </w:tr>
      <w:tr w:rsidR="00E0051E" w:rsidRPr="00B95B01" w14:paraId="193D7E79" w14:textId="77777777" w:rsidTr="00E0051E">
        <w:tc>
          <w:tcPr>
            <w:tcW w:w="1170" w:type="dxa"/>
            <w:vMerge/>
          </w:tcPr>
          <w:p w14:paraId="651FD5B7" w14:textId="77777777" w:rsidR="00E0051E" w:rsidRPr="00B95B01" w:rsidRDefault="00E0051E" w:rsidP="00AE3AF4">
            <w:pPr>
              <w:pStyle w:val="NoSpacing"/>
              <w:rPr>
                <w:rFonts w:ascii="Times New Roman" w:hAnsi="Times New Roman" w:cs="Times New Roman"/>
              </w:rPr>
            </w:pPr>
          </w:p>
        </w:tc>
        <w:tc>
          <w:tcPr>
            <w:tcW w:w="4950" w:type="dxa"/>
          </w:tcPr>
          <w:p w14:paraId="1156C43F"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Regulation of Hypoxia-inducible Factor (HIF) by oxygen </w:t>
            </w:r>
          </w:p>
        </w:tc>
        <w:tc>
          <w:tcPr>
            <w:tcW w:w="1440" w:type="dxa"/>
          </w:tcPr>
          <w:p w14:paraId="48B3548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2</w:t>
            </w:r>
            <w:r>
              <w:rPr>
                <w:rFonts w:ascii="Times New Roman" w:hAnsi="Times New Roman" w:cs="Times New Roman"/>
              </w:rPr>
              <w:t>.</w:t>
            </w:r>
            <w:r w:rsidRPr="00B95B01">
              <w:rPr>
                <w:rFonts w:ascii="Times New Roman" w:hAnsi="Times New Roman" w:cs="Times New Roman"/>
              </w:rPr>
              <w:t>56</w:t>
            </w:r>
            <w:r>
              <w:rPr>
                <w:rFonts w:ascii="Times New Roman" w:hAnsi="Times New Roman" w:cs="Times New Roman"/>
              </w:rPr>
              <w:t>E-02</w:t>
            </w:r>
          </w:p>
        </w:tc>
        <w:tc>
          <w:tcPr>
            <w:tcW w:w="1705" w:type="dxa"/>
          </w:tcPr>
          <w:p w14:paraId="22BF200E"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EPAS1</w:t>
            </w:r>
          </w:p>
        </w:tc>
      </w:tr>
      <w:tr w:rsidR="00E0051E" w:rsidRPr="00B95B01" w14:paraId="484BACF5" w14:textId="77777777" w:rsidTr="00E0051E">
        <w:tc>
          <w:tcPr>
            <w:tcW w:w="1170" w:type="dxa"/>
            <w:vMerge/>
          </w:tcPr>
          <w:p w14:paraId="6729A313" w14:textId="77777777" w:rsidR="00E0051E" w:rsidRPr="00B95B01" w:rsidRDefault="00E0051E" w:rsidP="00AE3AF4">
            <w:pPr>
              <w:pStyle w:val="NoSpacing"/>
              <w:rPr>
                <w:rFonts w:ascii="Times New Roman" w:hAnsi="Times New Roman" w:cs="Times New Roman"/>
              </w:rPr>
            </w:pPr>
          </w:p>
        </w:tc>
        <w:tc>
          <w:tcPr>
            <w:tcW w:w="4950" w:type="dxa"/>
          </w:tcPr>
          <w:p w14:paraId="4361F5CE"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Cellular response to hypoxia </w:t>
            </w:r>
          </w:p>
        </w:tc>
        <w:tc>
          <w:tcPr>
            <w:tcW w:w="1440" w:type="dxa"/>
          </w:tcPr>
          <w:p w14:paraId="201FBAE0"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2</w:t>
            </w:r>
            <w:r>
              <w:rPr>
                <w:rFonts w:ascii="Times New Roman" w:hAnsi="Times New Roman" w:cs="Times New Roman"/>
              </w:rPr>
              <w:t>.</w:t>
            </w:r>
            <w:r w:rsidRPr="00B95B01">
              <w:rPr>
                <w:rFonts w:ascii="Times New Roman" w:hAnsi="Times New Roman" w:cs="Times New Roman"/>
              </w:rPr>
              <w:t>5</w:t>
            </w:r>
            <w:r>
              <w:rPr>
                <w:rFonts w:ascii="Times New Roman" w:hAnsi="Times New Roman" w:cs="Times New Roman"/>
              </w:rPr>
              <w:t>7E-02</w:t>
            </w:r>
          </w:p>
        </w:tc>
        <w:tc>
          <w:tcPr>
            <w:tcW w:w="1705" w:type="dxa"/>
          </w:tcPr>
          <w:p w14:paraId="7C50F172"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EPAS1</w:t>
            </w:r>
          </w:p>
        </w:tc>
      </w:tr>
    </w:tbl>
    <w:p w14:paraId="4091E646" w14:textId="77777777" w:rsidR="004965F7" w:rsidRPr="00555A1D" w:rsidRDefault="004965F7" w:rsidP="00E0051E">
      <w:pPr>
        <w:rPr>
          <w:rFonts w:ascii="Times New Roman" w:hAnsi="Times New Roman" w:cs="Times New Roman"/>
          <w:b/>
          <w:bCs/>
          <w:sz w:val="2"/>
          <w:szCs w:val="2"/>
        </w:rPr>
      </w:pPr>
    </w:p>
    <w:p w14:paraId="4C1FD5B6" w14:textId="7A361D6C" w:rsidR="00E0051E" w:rsidRPr="00B95B01" w:rsidRDefault="00E0051E" w:rsidP="00E0051E">
      <w:pPr>
        <w:rPr>
          <w:rFonts w:ascii="Times New Roman" w:hAnsi="Times New Roman" w:cs="Times New Roman"/>
        </w:rPr>
      </w:pPr>
      <w:r w:rsidRPr="00B95B01">
        <w:rPr>
          <w:rFonts w:ascii="Times New Roman" w:hAnsi="Times New Roman" w:cs="Times New Roman"/>
          <w:b/>
          <w:bCs/>
        </w:rPr>
        <w:t xml:space="preserve">Table </w:t>
      </w:r>
      <w:r>
        <w:rPr>
          <w:rFonts w:ascii="Times New Roman" w:hAnsi="Times New Roman" w:cs="Times New Roman"/>
          <w:b/>
          <w:bCs/>
        </w:rPr>
        <w:t>9</w:t>
      </w:r>
      <w:r w:rsidRPr="00B95B01">
        <w:rPr>
          <w:rFonts w:ascii="Times New Roman" w:hAnsi="Times New Roman" w:cs="Times New Roman"/>
          <w:b/>
          <w:bCs/>
        </w:rPr>
        <w:t>.</w:t>
      </w:r>
      <w:r w:rsidRPr="00B95B01">
        <w:rPr>
          <w:rFonts w:ascii="Times New Roman" w:hAnsi="Times New Roman" w:cs="Times New Roman"/>
        </w:rPr>
        <w:t xml:space="preserve"> Pathway analysis results in identification through BioCarta using the combined score.</w:t>
      </w:r>
    </w:p>
    <w:tbl>
      <w:tblPr>
        <w:tblStyle w:val="TableGrid"/>
        <w:tblW w:w="0" w:type="auto"/>
        <w:tblInd w:w="108" w:type="dxa"/>
        <w:tblLook w:val="04A0" w:firstRow="1" w:lastRow="0" w:firstColumn="1" w:lastColumn="0" w:noHBand="0" w:noVBand="1"/>
      </w:tblPr>
      <w:tblGrid>
        <w:gridCol w:w="1169"/>
        <w:gridCol w:w="4951"/>
        <w:gridCol w:w="1440"/>
        <w:gridCol w:w="1705"/>
      </w:tblGrid>
      <w:tr w:rsidR="00E0051E" w:rsidRPr="00B95B01" w14:paraId="0A6811B2" w14:textId="77777777" w:rsidTr="00E0051E">
        <w:tc>
          <w:tcPr>
            <w:tcW w:w="1169" w:type="dxa"/>
            <w:shd w:val="clear" w:color="auto" w:fill="F2F2F2" w:themeFill="background1" w:themeFillShade="F2"/>
          </w:tcPr>
          <w:p w14:paraId="7C567E8E"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Database</w:t>
            </w:r>
          </w:p>
        </w:tc>
        <w:tc>
          <w:tcPr>
            <w:tcW w:w="4951" w:type="dxa"/>
            <w:shd w:val="clear" w:color="auto" w:fill="F2F2F2" w:themeFill="background1" w:themeFillShade="F2"/>
          </w:tcPr>
          <w:p w14:paraId="1D420CD1"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Pathways</w:t>
            </w:r>
          </w:p>
        </w:tc>
        <w:tc>
          <w:tcPr>
            <w:tcW w:w="1440" w:type="dxa"/>
            <w:shd w:val="clear" w:color="auto" w:fill="F2F2F2" w:themeFill="background1" w:themeFillShade="F2"/>
          </w:tcPr>
          <w:p w14:paraId="09F271E4" w14:textId="5CC7110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P-</w:t>
            </w:r>
            <w:r w:rsidR="002578C3">
              <w:rPr>
                <w:rFonts w:ascii="Times New Roman" w:hAnsi="Times New Roman" w:cs="Times New Roman"/>
                <w:b/>
                <w:bCs/>
              </w:rPr>
              <w:t>v</w:t>
            </w:r>
            <w:r w:rsidRPr="00B95B01">
              <w:rPr>
                <w:rFonts w:ascii="Times New Roman" w:hAnsi="Times New Roman" w:cs="Times New Roman"/>
                <w:b/>
                <w:bCs/>
              </w:rPr>
              <w:t>alue</w:t>
            </w:r>
          </w:p>
        </w:tc>
        <w:tc>
          <w:tcPr>
            <w:tcW w:w="1705" w:type="dxa"/>
            <w:shd w:val="clear" w:color="auto" w:fill="F2F2F2" w:themeFill="background1" w:themeFillShade="F2"/>
          </w:tcPr>
          <w:p w14:paraId="3507E1A4" w14:textId="77777777" w:rsidR="00E0051E" w:rsidRPr="00B95B01" w:rsidRDefault="00E0051E" w:rsidP="00AE3AF4">
            <w:pPr>
              <w:pStyle w:val="NoSpacing"/>
              <w:spacing w:before="60" w:after="60"/>
              <w:rPr>
                <w:rFonts w:ascii="Times New Roman" w:hAnsi="Times New Roman" w:cs="Times New Roman"/>
                <w:b/>
                <w:bCs/>
              </w:rPr>
            </w:pPr>
            <w:r w:rsidRPr="00B95B01">
              <w:rPr>
                <w:rFonts w:ascii="Times New Roman" w:hAnsi="Times New Roman" w:cs="Times New Roman"/>
                <w:b/>
                <w:bCs/>
              </w:rPr>
              <w:t>Gene</w:t>
            </w:r>
          </w:p>
        </w:tc>
      </w:tr>
      <w:tr w:rsidR="00E0051E" w:rsidRPr="00B95B01" w14:paraId="53ABE94A" w14:textId="77777777" w:rsidTr="00E0051E">
        <w:tc>
          <w:tcPr>
            <w:tcW w:w="1169" w:type="dxa"/>
            <w:vMerge w:val="restart"/>
          </w:tcPr>
          <w:p w14:paraId="557B8738" w14:textId="77777777" w:rsidR="00E0051E" w:rsidRPr="00B95B01" w:rsidRDefault="00E0051E" w:rsidP="00AE3AF4">
            <w:pPr>
              <w:pStyle w:val="NoSpacing"/>
              <w:spacing w:before="40" w:after="40"/>
              <w:rPr>
                <w:rFonts w:ascii="Times New Roman" w:hAnsi="Times New Roman" w:cs="Times New Roman"/>
              </w:rPr>
            </w:pPr>
          </w:p>
          <w:p w14:paraId="7EFF59F7" w14:textId="77777777" w:rsidR="00E0051E" w:rsidRPr="00B95B01" w:rsidRDefault="00E0051E" w:rsidP="00AE3AF4">
            <w:pPr>
              <w:pStyle w:val="NoSpacing"/>
              <w:spacing w:before="40" w:after="40"/>
              <w:rPr>
                <w:rFonts w:ascii="Times New Roman" w:hAnsi="Times New Roman" w:cs="Times New Roman"/>
              </w:rPr>
            </w:pPr>
          </w:p>
          <w:p w14:paraId="252B44C7" w14:textId="77777777" w:rsidR="00E0051E" w:rsidRPr="00B95B01" w:rsidRDefault="00E0051E" w:rsidP="00AE3AF4">
            <w:pPr>
              <w:pStyle w:val="NoSpacing"/>
              <w:spacing w:before="40" w:after="40"/>
              <w:rPr>
                <w:rFonts w:ascii="Times New Roman" w:hAnsi="Times New Roman" w:cs="Times New Roman"/>
              </w:rPr>
            </w:pPr>
          </w:p>
          <w:p w14:paraId="07FA5D70" w14:textId="77777777" w:rsidR="00E0051E" w:rsidRPr="00B95B01" w:rsidRDefault="00E0051E" w:rsidP="00AE3AF4">
            <w:pPr>
              <w:pStyle w:val="NoSpacing"/>
              <w:spacing w:before="40" w:after="40"/>
              <w:rPr>
                <w:rFonts w:ascii="Times New Roman" w:hAnsi="Times New Roman" w:cs="Times New Roman"/>
              </w:rPr>
            </w:pPr>
          </w:p>
          <w:p w14:paraId="2ADF4EAE" w14:textId="77777777" w:rsidR="00E0051E" w:rsidRPr="00B95B01" w:rsidRDefault="00E0051E" w:rsidP="00AE3AF4">
            <w:pPr>
              <w:pStyle w:val="NoSpacing"/>
              <w:spacing w:before="40" w:after="40"/>
              <w:rPr>
                <w:rFonts w:ascii="Times New Roman" w:hAnsi="Times New Roman" w:cs="Times New Roman"/>
              </w:rPr>
            </w:pPr>
          </w:p>
          <w:p w14:paraId="53DA3D81" w14:textId="77777777" w:rsidR="00E0051E" w:rsidRPr="00B95B01" w:rsidRDefault="00E0051E" w:rsidP="00AE3AF4">
            <w:pPr>
              <w:pStyle w:val="NoSpacing"/>
              <w:spacing w:before="40" w:after="40"/>
              <w:rPr>
                <w:rFonts w:ascii="Times New Roman" w:hAnsi="Times New Roman" w:cs="Times New Roman"/>
              </w:rPr>
            </w:pPr>
          </w:p>
          <w:p w14:paraId="767664F6" w14:textId="77777777" w:rsidR="00E0051E" w:rsidRPr="00B95B01" w:rsidRDefault="00E0051E" w:rsidP="00AE3AF4">
            <w:pPr>
              <w:pStyle w:val="NoSpacing"/>
              <w:spacing w:before="40" w:after="40"/>
              <w:rPr>
                <w:rFonts w:ascii="Times New Roman" w:hAnsi="Times New Roman" w:cs="Times New Roman"/>
              </w:rPr>
            </w:pPr>
          </w:p>
          <w:p w14:paraId="370C2F2C"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BioCarta</w:t>
            </w:r>
          </w:p>
        </w:tc>
        <w:tc>
          <w:tcPr>
            <w:tcW w:w="4951" w:type="dxa"/>
          </w:tcPr>
          <w:p w14:paraId="697A83EC"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lastRenderedPageBreak/>
              <w:t>Beta-arrest ins in GPCR Desensitization Pathway</w:t>
            </w:r>
          </w:p>
        </w:tc>
        <w:tc>
          <w:tcPr>
            <w:tcW w:w="1440" w:type="dxa"/>
          </w:tcPr>
          <w:p w14:paraId="1C23E5E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3.54E-04</w:t>
            </w:r>
          </w:p>
        </w:tc>
        <w:tc>
          <w:tcPr>
            <w:tcW w:w="1705" w:type="dxa"/>
          </w:tcPr>
          <w:p w14:paraId="2836A6DB"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 ARRB1</w:t>
            </w:r>
          </w:p>
        </w:tc>
      </w:tr>
      <w:tr w:rsidR="00E0051E" w:rsidRPr="00B95B01" w14:paraId="3A2D6F6C" w14:textId="77777777" w:rsidTr="00E0051E">
        <w:tc>
          <w:tcPr>
            <w:tcW w:w="1169" w:type="dxa"/>
            <w:vMerge/>
          </w:tcPr>
          <w:p w14:paraId="05218B89"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72F2BD77"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NO2-dependent IL 12 Pathway in NK cells Pathway</w:t>
            </w:r>
          </w:p>
        </w:tc>
        <w:tc>
          <w:tcPr>
            <w:tcW w:w="1440" w:type="dxa"/>
          </w:tcPr>
          <w:p w14:paraId="655B6EFF"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8</w:t>
            </w:r>
            <w:r>
              <w:rPr>
                <w:rFonts w:ascii="Times New Roman" w:hAnsi="Times New Roman" w:cs="Times New Roman"/>
              </w:rPr>
              <w:t>.</w:t>
            </w:r>
            <w:r w:rsidRPr="00B95B01">
              <w:rPr>
                <w:rFonts w:ascii="Times New Roman" w:hAnsi="Times New Roman" w:cs="Times New Roman"/>
              </w:rPr>
              <w:t>96</w:t>
            </w:r>
            <w:r>
              <w:rPr>
                <w:rFonts w:ascii="Times New Roman" w:hAnsi="Times New Roman" w:cs="Times New Roman"/>
              </w:rPr>
              <w:t>E-03</w:t>
            </w:r>
          </w:p>
        </w:tc>
        <w:tc>
          <w:tcPr>
            <w:tcW w:w="1705" w:type="dxa"/>
          </w:tcPr>
          <w:p w14:paraId="7FBE14B5"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STAT4</w:t>
            </w:r>
          </w:p>
        </w:tc>
      </w:tr>
      <w:tr w:rsidR="00E0051E" w:rsidRPr="00B95B01" w14:paraId="55FA3B49" w14:textId="77777777" w:rsidTr="00E0051E">
        <w:tc>
          <w:tcPr>
            <w:tcW w:w="1169" w:type="dxa"/>
            <w:vMerge/>
          </w:tcPr>
          <w:p w14:paraId="7C184BE3"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4B243282"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Role of Beta-arrestins in the activation and targeting of MAP kinases Pathway</w:t>
            </w:r>
          </w:p>
        </w:tc>
        <w:tc>
          <w:tcPr>
            <w:tcW w:w="1440" w:type="dxa"/>
          </w:tcPr>
          <w:p w14:paraId="46B2868F"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4.06E-04</w:t>
            </w:r>
          </w:p>
        </w:tc>
        <w:tc>
          <w:tcPr>
            <w:tcW w:w="1705" w:type="dxa"/>
          </w:tcPr>
          <w:p w14:paraId="49E0F3E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 ARRB1</w:t>
            </w:r>
          </w:p>
        </w:tc>
      </w:tr>
      <w:tr w:rsidR="00E0051E" w:rsidRPr="00B95B01" w14:paraId="3DB0CF00" w14:textId="77777777" w:rsidTr="00E0051E">
        <w:tc>
          <w:tcPr>
            <w:tcW w:w="1169" w:type="dxa"/>
            <w:vMerge/>
          </w:tcPr>
          <w:p w14:paraId="7BC15335"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42A2037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G-Protein Signaling Through Tubby Proteins </w:t>
            </w:r>
            <w:r w:rsidRPr="00B95B01">
              <w:rPr>
                <w:rFonts w:ascii="Times New Roman" w:hAnsi="Times New Roman" w:cs="Times New Roman"/>
              </w:rPr>
              <w:lastRenderedPageBreak/>
              <w:t>Pathway</w:t>
            </w:r>
          </w:p>
        </w:tc>
        <w:tc>
          <w:tcPr>
            <w:tcW w:w="1440" w:type="dxa"/>
          </w:tcPr>
          <w:p w14:paraId="5C6C3676"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lastRenderedPageBreak/>
              <w:t>9</w:t>
            </w:r>
            <w:r>
              <w:rPr>
                <w:rFonts w:ascii="Times New Roman" w:hAnsi="Times New Roman" w:cs="Times New Roman"/>
              </w:rPr>
              <w:t>.</w:t>
            </w:r>
            <w:r w:rsidRPr="00B95B01">
              <w:rPr>
                <w:rFonts w:ascii="Times New Roman" w:hAnsi="Times New Roman" w:cs="Times New Roman"/>
              </w:rPr>
              <w:t>95</w:t>
            </w:r>
            <w:r>
              <w:rPr>
                <w:rFonts w:ascii="Times New Roman" w:hAnsi="Times New Roman" w:cs="Times New Roman"/>
              </w:rPr>
              <w:t>E-03</w:t>
            </w:r>
          </w:p>
        </w:tc>
        <w:tc>
          <w:tcPr>
            <w:tcW w:w="1705" w:type="dxa"/>
          </w:tcPr>
          <w:p w14:paraId="3E723039"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w:t>
            </w:r>
          </w:p>
        </w:tc>
      </w:tr>
      <w:tr w:rsidR="00E0051E" w:rsidRPr="00B95B01" w14:paraId="6BC0339C" w14:textId="77777777" w:rsidTr="00E0051E">
        <w:tc>
          <w:tcPr>
            <w:tcW w:w="1169" w:type="dxa"/>
            <w:vMerge/>
          </w:tcPr>
          <w:p w14:paraId="43021A1A"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42B02EE3" w14:textId="09DA2B95"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Roles of Beta-arrestin</w:t>
            </w:r>
            <w:r w:rsidR="0044493B">
              <w:rPr>
                <w:rFonts w:ascii="Times New Roman" w:hAnsi="Times New Roman" w:cs="Times New Roman"/>
              </w:rPr>
              <w:t>s</w:t>
            </w:r>
            <w:r w:rsidRPr="00B95B01">
              <w:rPr>
                <w:rFonts w:ascii="Times New Roman" w:hAnsi="Times New Roman" w:cs="Times New Roman"/>
              </w:rPr>
              <w:t>-dependent Recruitment of Src Kinases in GPCR Signaling Pathway</w:t>
            </w:r>
          </w:p>
        </w:tc>
        <w:tc>
          <w:tcPr>
            <w:tcW w:w="1440" w:type="dxa"/>
          </w:tcPr>
          <w:p w14:paraId="7C039354"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5.23E-04</w:t>
            </w:r>
          </w:p>
        </w:tc>
        <w:tc>
          <w:tcPr>
            <w:tcW w:w="1705" w:type="dxa"/>
          </w:tcPr>
          <w:p w14:paraId="3037E7B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 ARRB1</w:t>
            </w:r>
          </w:p>
        </w:tc>
      </w:tr>
      <w:tr w:rsidR="00E0051E" w:rsidRPr="00B95B01" w14:paraId="3E99E4B6" w14:textId="77777777" w:rsidTr="00E0051E">
        <w:tc>
          <w:tcPr>
            <w:tcW w:w="1169" w:type="dxa"/>
            <w:vMerge/>
          </w:tcPr>
          <w:p w14:paraId="4788DE5C"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68C73E78"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Activation of PKC through G-protein coupled receptors Pathway</w:t>
            </w:r>
          </w:p>
        </w:tc>
        <w:tc>
          <w:tcPr>
            <w:tcW w:w="1440" w:type="dxa"/>
          </w:tcPr>
          <w:p w14:paraId="3EB473A3"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09</w:t>
            </w:r>
            <w:r>
              <w:rPr>
                <w:rFonts w:ascii="Times New Roman" w:hAnsi="Times New Roman" w:cs="Times New Roman"/>
              </w:rPr>
              <w:t>E-02</w:t>
            </w:r>
          </w:p>
        </w:tc>
        <w:tc>
          <w:tcPr>
            <w:tcW w:w="1705" w:type="dxa"/>
          </w:tcPr>
          <w:p w14:paraId="2BC4F93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w:t>
            </w:r>
          </w:p>
        </w:tc>
      </w:tr>
      <w:tr w:rsidR="00E0051E" w:rsidRPr="00B95B01" w14:paraId="5A3A1CAC" w14:textId="77777777" w:rsidTr="00E0051E">
        <w:tc>
          <w:tcPr>
            <w:tcW w:w="1169" w:type="dxa"/>
            <w:vMerge/>
          </w:tcPr>
          <w:p w14:paraId="30E7EE43"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4CAC5981"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Visual Signal Transduction Pathway</w:t>
            </w:r>
          </w:p>
        </w:tc>
        <w:tc>
          <w:tcPr>
            <w:tcW w:w="1440" w:type="dxa"/>
          </w:tcPr>
          <w:p w14:paraId="0AF2898D"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29</w:t>
            </w:r>
            <w:r>
              <w:rPr>
                <w:rFonts w:ascii="Times New Roman" w:hAnsi="Times New Roman" w:cs="Times New Roman"/>
              </w:rPr>
              <w:t>E-02</w:t>
            </w:r>
          </w:p>
        </w:tc>
        <w:tc>
          <w:tcPr>
            <w:tcW w:w="1705" w:type="dxa"/>
          </w:tcPr>
          <w:p w14:paraId="159397FA"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ARRB1</w:t>
            </w:r>
          </w:p>
        </w:tc>
      </w:tr>
      <w:tr w:rsidR="00E0051E" w:rsidRPr="00B95B01" w14:paraId="26B2AF79" w14:textId="77777777" w:rsidTr="00E0051E">
        <w:tc>
          <w:tcPr>
            <w:tcW w:w="1169" w:type="dxa"/>
            <w:vMerge/>
          </w:tcPr>
          <w:p w14:paraId="026ADDF0"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58D0DF6E" w14:textId="11C6AA5B"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Attenuation of GPCR Signaling</w:t>
            </w:r>
            <w:r w:rsidR="0044493B">
              <w:rPr>
                <w:rFonts w:ascii="Times New Roman" w:hAnsi="Times New Roman" w:cs="Times New Roman"/>
              </w:rPr>
              <w:t xml:space="preserve"> </w:t>
            </w:r>
            <w:r w:rsidRPr="00B95B01">
              <w:rPr>
                <w:rFonts w:ascii="Times New Roman" w:hAnsi="Times New Roman" w:cs="Times New Roman"/>
              </w:rPr>
              <w:t>Pathway</w:t>
            </w:r>
          </w:p>
        </w:tc>
        <w:tc>
          <w:tcPr>
            <w:tcW w:w="1440" w:type="dxa"/>
          </w:tcPr>
          <w:p w14:paraId="60187559"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29</w:t>
            </w:r>
            <w:r>
              <w:rPr>
                <w:rFonts w:ascii="Times New Roman" w:hAnsi="Times New Roman" w:cs="Times New Roman"/>
              </w:rPr>
              <w:t>E-02</w:t>
            </w:r>
          </w:p>
        </w:tc>
        <w:tc>
          <w:tcPr>
            <w:tcW w:w="1705" w:type="dxa"/>
          </w:tcPr>
          <w:p w14:paraId="255AC7E0"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ARRB1</w:t>
            </w:r>
          </w:p>
        </w:tc>
      </w:tr>
      <w:tr w:rsidR="00E0051E" w:rsidRPr="00B95B01" w14:paraId="4B0D8458" w14:textId="77777777" w:rsidTr="00E0051E">
        <w:tc>
          <w:tcPr>
            <w:tcW w:w="1169" w:type="dxa"/>
            <w:vMerge/>
          </w:tcPr>
          <w:p w14:paraId="3002794B"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69F3FEE5"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IL12 and Stat4 Dependent Signaling Pathway in Th1 Development </w:t>
            </w:r>
          </w:p>
        </w:tc>
        <w:tc>
          <w:tcPr>
            <w:tcW w:w="1440" w:type="dxa"/>
          </w:tcPr>
          <w:p w14:paraId="5086906D"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49</w:t>
            </w:r>
            <w:r>
              <w:rPr>
                <w:rFonts w:ascii="Times New Roman" w:hAnsi="Times New Roman" w:cs="Times New Roman"/>
              </w:rPr>
              <w:t>E-02</w:t>
            </w:r>
          </w:p>
        </w:tc>
        <w:tc>
          <w:tcPr>
            <w:tcW w:w="1705" w:type="dxa"/>
          </w:tcPr>
          <w:p w14:paraId="555F7B64"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STAT4</w:t>
            </w:r>
          </w:p>
        </w:tc>
      </w:tr>
      <w:tr w:rsidR="00E0051E" w:rsidRPr="00B95B01" w14:paraId="1880F1D8" w14:textId="77777777" w:rsidTr="00E0051E">
        <w:tc>
          <w:tcPr>
            <w:tcW w:w="1169" w:type="dxa"/>
            <w:vMerge/>
          </w:tcPr>
          <w:p w14:paraId="609AF5B7" w14:textId="77777777" w:rsidR="00E0051E" w:rsidRPr="00B95B01" w:rsidRDefault="00E0051E" w:rsidP="00AE3AF4">
            <w:pPr>
              <w:pStyle w:val="NoSpacing"/>
              <w:spacing w:before="40" w:after="40"/>
              <w:rPr>
                <w:rFonts w:ascii="Times New Roman" w:hAnsi="Times New Roman" w:cs="Times New Roman"/>
              </w:rPr>
            </w:pPr>
          </w:p>
        </w:tc>
        <w:tc>
          <w:tcPr>
            <w:tcW w:w="4951" w:type="dxa"/>
          </w:tcPr>
          <w:p w14:paraId="33D14DD7"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 xml:space="preserve">Cystic fibrosis transmembrane conductance regulator (CFTR) and beta 2 adrenergic receptor (b2AR) pathway </w:t>
            </w:r>
          </w:p>
        </w:tc>
        <w:tc>
          <w:tcPr>
            <w:tcW w:w="1440" w:type="dxa"/>
          </w:tcPr>
          <w:p w14:paraId="7FA3FB35"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1</w:t>
            </w:r>
            <w:r>
              <w:rPr>
                <w:rFonts w:ascii="Times New Roman" w:hAnsi="Times New Roman" w:cs="Times New Roman"/>
              </w:rPr>
              <w:t>.</w:t>
            </w:r>
            <w:r w:rsidRPr="00B95B01">
              <w:rPr>
                <w:rFonts w:ascii="Times New Roman" w:hAnsi="Times New Roman" w:cs="Times New Roman"/>
              </w:rPr>
              <w:t>98</w:t>
            </w:r>
            <w:r>
              <w:rPr>
                <w:rFonts w:ascii="Times New Roman" w:hAnsi="Times New Roman" w:cs="Times New Roman"/>
              </w:rPr>
              <w:t>E-02</w:t>
            </w:r>
          </w:p>
        </w:tc>
        <w:tc>
          <w:tcPr>
            <w:tcW w:w="1705" w:type="dxa"/>
          </w:tcPr>
          <w:p w14:paraId="50E912BE" w14:textId="77777777" w:rsidR="00E0051E" w:rsidRPr="00B95B01" w:rsidRDefault="00E0051E" w:rsidP="00AE3AF4">
            <w:pPr>
              <w:pStyle w:val="NoSpacing"/>
              <w:spacing w:before="40" w:after="40"/>
              <w:rPr>
                <w:rFonts w:ascii="Times New Roman" w:hAnsi="Times New Roman" w:cs="Times New Roman"/>
              </w:rPr>
            </w:pPr>
            <w:r w:rsidRPr="00B95B01">
              <w:rPr>
                <w:rFonts w:ascii="Times New Roman" w:hAnsi="Times New Roman" w:cs="Times New Roman"/>
              </w:rPr>
              <w:t>CCL11</w:t>
            </w:r>
          </w:p>
        </w:tc>
      </w:tr>
    </w:tbl>
    <w:p w14:paraId="1FCE0F97" w14:textId="3F38E1B5" w:rsidR="00E0051E" w:rsidRPr="00555A1D" w:rsidRDefault="00E0051E" w:rsidP="00B93416">
      <w:pPr>
        <w:rPr>
          <w:sz w:val="4"/>
          <w:szCs w:val="4"/>
        </w:rPr>
      </w:pPr>
    </w:p>
    <w:p w14:paraId="3A72739F" w14:textId="1E9E074A" w:rsidR="00E0051E" w:rsidRPr="00B95B01" w:rsidRDefault="00E0051E" w:rsidP="00E0051E">
      <w:pPr>
        <w:jc w:val="both"/>
        <w:rPr>
          <w:rFonts w:ascii="Times New Roman" w:hAnsi="Times New Roman" w:cs="Times New Roman"/>
          <w:bCs/>
        </w:rPr>
      </w:pPr>
      <w:proofErr w:type="gramStart"/>
      <w:r w:rsidRPr="00B95B01">
        <w:rPr>
          <w:rFonts w:ascii="Times New Roman" w:hAnsi="Times New Roman" w:cs="Times New Roman"/>
          <w:b/>
        </w:rPr>
        <w:t xml:space="preserve">Table </w:t>
      </w:r>
      <w:r>
        <w:rPr>
          <w:rFonts w:ascii="Times New Roman" w:hAnsi="Times New Roman" w:cs="Times New Roman"/>
          <w:b/>
        </w:rPr>
        <w:t>10</w:t>
      </w:r>
      <w:r w:rsidRPr="00B95B01">
        <w:rPr>
          <w:rFonts w:ascii="Times New Roman" w:hAnsi="Times New Roman" w:cs="Times New Roman"/>
          <w:b/>
        </w:rPr>
        <w:t>.</w:t>
      </w:r>
      <w:proofErr w:type="gramEnd"/>
      <w:r w:rsidRPr="00B95B01">
        <w:rPr>
          <w:rFonts w:ascii="Times New Roman" w:hAnsi="Times New Roman" w:cs="Times New Roman"/>
          <w:b/>
        </w:rPr>
        <w:t xml:space="preserve"> </w:t>
      </w:r>
      <w:r w:rsidR="004B24B7" w:rsidRPr="004B24B7">
        <w:rPr>
          <w:rFonts w:ascii="Times New Roman" w:hAnsi="Times New Roman" w:cs="Times New Roman"/>
          <w:bCs/>
        </w:rPr>
        <w:t>Exploration of topological results for the top five (5) hub-genes</w:t>
      </w:r>
      <w:r w:rsidRPr="00B95B01">
        <w:rPr>
          <w:rFonts w:ascii="Times New Roman" w:hAnsi="Times New Roman" w:cs="Times New Roman"/>
          <w:bCs/>
        </w:rPr>
        <w:t>.</w:t>
      </w:r>
    </w:p>
    <w:tbl>
      <w:tblPr>
        <w:tblW w:w="9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883"/>
        <w:gridCol w:w="785"/>
        <w:gridCol w:w="1131"/>
        <w:gridCol w:w="1162"/>
        <w:gridCol w:w="785"/>
        <w:gridCol w:w="1254"/>
        <w:gridCol w:w="1428"/>
        <w:gridCol w:w="1346"/>
      </w:tblGrid>
      <w:tr w:rsidR="00E0051E" w:rsidRPr="00B95B01" w14:paraId="14A7397C" w14:textId="77777777" w:rsidTr="00AE3AF4">
        <w:trPr>
          <w:trHeight w:val="315"/>
        </w:trPr>
        <w:tc>
          <w:tcPr>
            <w:tcW w:w="950" w:type="dxa"/>
            <w:shd w:val="clear" w:color="auto" w:fill="F2F2F2" w:themeFill="background1" w:themeFillShade="F2"/>
            <w:noWrap/>
            <w:vAlign w:val="center"/>
            <w:hideMark/>
          </w:tcPr>
          <w:p w14:paraId="53CA6C3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Hub Gene</w:t>
            </w:r>
          </w:p>
        </w:tc>
        <w:tc>
          <w:tcPr>
            <w:tcW w:w="883" w:type="dxa"/>
            <w:shd w:val="clear" w:color="auto" w:fill="F2F2F2" w:themeFill="background1" w:themeFillShade="F2"/>
            <w:noWrap/>
            <w:vAlign w:val="center"/>
            <w:hideMark/>
          </w:tcPr>
          <w:p w14:paraId="17A6181B"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Degree</w:t>
            </w:r>
          </w:p>
        </w:tc>
        <w:tc>
          <w:tcPr>
            <w:tcW w:w="785" w:type="dxa"/>
            <w:shd w:val="clear" w:color="auto" w:fill="F2F2F2" w:themeFill="background1" w:themeFillShade="F2"/>
            <w:noWrap/>
            <w:vAlign w:val="center"/>
            <w:hideMark/>
          </w:tcPr>
          <w:p w14:paraId="59F7780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Stress</w:t>
            </w:r>
          </w:p>
        </w:tc>
        <w:tc>
          <w:tcPr>
            <w:tcW w:w="1131" w:type="dxa"/>
            <w:shd w:val="clear" w:color="auto" w:fill="F2F2F2" w:themeFill="background1" w:themeFillShade="F2"/>
            <w:noWrap/>
            <w:vAlign w:val="center"/>
            <w:hideMark/>
          </w:tcPr>
          <w:p w14:paraId="05C4BBE7"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Close</w:t>
            </w:r>
          </w:p>
          <w:p w14:paraId="67693D1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ness</w:t>
            </w:r>
          </w:p>
        </w:tc>
        <w:tc>
          <w:tcPr>
            <w:tcW w:w="1162" w:type="dxa"/>
            <w:shd w:val="clear" w:color="auto" w:fill="F2F2F2" w:themeFill="background1" w:themeFillShade="F2"/>
            <w:noWrap/>
            <w:vAlign w:val="center"/>
            <w:hideMark/>
          </w:tcPr>
          <w:p w14:paraId="4B59BA0E"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Between</w:t>
            </w:r>
          </w:p>
          <w:p w14:paraId="4C4379FC"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ness</w:t>
            </w:r>
          </w:p>
        </w:tc>
        <w:tc>
          <w:tcPr>
            <w:tcW w:w="785" w:type="dxa"/>
            <w:shd w:val="clear" w:color="auto" w:fill="F2F2F2" w:themeFill="background1" w:themeFillShade="F2"/>
            <w:noWrap/>
            <w:vAlign w:val="center"/>
            <w:hideMark/>
          </w:tcPr>
          <w:p w14:paraId="53AB9CA6"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Bottle</w:t>
            </w:r>
          </w:p>
          <w:p w14:paraId="79A57FEA"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Neck</w:t>
            </w:r>
          </w:p>
        </w:tc>
        <w:tc>
          <w:tcPr>
            <w:tcW w:w="1254" w:type="dxa"/>
            <w:shd w:val="clear" w:color="auto" w:fill="F2F2F2" w:themeFill="background1" w:themeFillShade="F2"/>
            <w:noWrap/>
            <w:vAlign w:val="center"/>
            <w:hideMark/>
          </w:tcPr>
          <w:p w14:paraId="5D293EA0"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Clustering</w:t>
            </w:r>
          </w:p>
          <w:p w14:paraId="12545B77"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Coefficient</w:t>
            </w:r>
          </w:p>
        </w:tc>
        <w:tc>
          <w:tcPr>
            <w:tcW w:w="1428" w:type="dxa"/>
            <w:shd w:val="clear" w:color="auto" w:fill="F2F2F2" w:themeFill="background1" w:themeFillShade="F2"/>
            <w:noWrap/>
            <w:vAlign w:val="center"/>
            <w:hideMark/>
          </w:tcPr>
          <w:p w14:paraId="4945A7D1"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EcCentricity</w:t>
            </w:r>
          </w:p>
        </w:tc>
        <w:tc>
          <w:tcPr>
            <w:tcW w:w="1346" w:type="dxa"/>
            <w:shd w:val="clear" w:color="auto" w:fill="F2F2F2" w:themeFill="background1" w:themeFillShade="F2"/>
            <w:noWrap/>
            <w:vAlign w:val="center"/>
            <w:hideMark/>
          </w:tcPr>
          <w:p w14:paraId="1043D0A0"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b/>
                <w:bCs/>
                <w:color w:val="000000"/>
              </w:rPr>
            </w:pPr>
            <w:r w:rsidRPr="00B95B01">
              <w:rPr>
                <w:rFonts w:ascii="Times New Roman" w:eastAsia="Times New Roman" w:hAnsi="Times New Roman" w:cs="Times New Roman"/>
                <w:b/>
                <w:bCs/>
                <w:color w:val="000000"/>
              </w:rPr>
              <w:t>Radiality</w:t>
            </w:r>
          </w:p>
        </w:tc>
      </w:tr>
      <w:tr w:rsidR="00E0051E" w:rsidRPr="00B95B01" w14:paraId="683BF795" w14:textId="77777777" w:rsidTr="00253272">
        <w:trPr>
          <w:trHeight w:val="404"/>
        </w:trPr>
        <w:tc>
          <w:tcPr>
            <w:tcW w:w="950" w:type="dxa"/>
            <w:shd w:val="clear" w:color="auto" w:fill="auto"/>
            <w:noWrap/>
            <w:vAlign w:val="center"/>
            <w:hideMark/>
          </w:tcPr>
          <w:p w14:paraId="6E54F5BA" w14:textId="77777777" w:rsidR="00E0051E" w:rsidRPr="004A409C" w:rsidRDefault="00E0051E" w:rsidP="00AE3AF4">
            <w:pPr>
              <w:spacing w:beforeLines="40" w:before="96" w:afterLines="40" w:after="96" w:line="240" w:lineRule="auto"/>
              <w:jc w:val="center"/>
              <w:rPr>
                <w:rFonts w:ascii="Times New Roman" w:eastAsia="Times New Roman" w:hAnsi="Times New Roman" w:cs="Times New Roman"/>
                <w:bCs/>
                <w:color w:val="000000"/>
              </w:rPr>
            </w:pPr>
            <w:r w:rsidRPr="004A409C">
              <w:rPr>
                <w:rFonts w:ascii="Times New Roman" w:eastAsia="Times New Roman" w:hAnsi="Times New Roman" w:cs="Times New Roman"/>
                <w:bCs/>
                <w:color w:val="000000"/>
              </w:rPr>
              <w:t>AKT1</w:t>
            </w:r>
          </w:p>
        </w:tc>
        <w:tc>
          <w:tcPr>
            <w:tcW w:w="883" w:type="dxa"/>
            <w:shd w:val="clear" w:color="auto" w:fill="auto"/>
            <w:noWrap/>
            <w:vAlign w:val="center"/>
            <w:hideMark/>
          </w:tcPr>
          <w:p w14:paraId="4C63DCCD" w14:textId="77777777" w:rsidR="00E0051E" w:rsidRPr="00B95B01" w:rsidRDefault="00E0051E" w:rsidP="00AE3AF4">
            <w:pPr>
              <w:spacing w:beforeLines="40" w:before="96" w:afterLines="40" w:after="96" w:line="240" w:lineRule="auto"/>
              <w:ind w:left="-480" w:firstLine="480"/>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27</w:t>
            </w:r>
          </w:p>
        </w:tc>
        <w:tc>
          <w:tcPr>
            <w:tcW w:w="785" w:type="dxa"/>
            <w:shd w:val="clear" w:color="auto" w:fill="auto"/>
            <w:noWrap/>
            <w:vAlign w:val="center"/>
            <w:hideMark/>
          </w:tcPr>
          <w:p w14:paraId="2E1A849B"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3322</w:t>
            </w:r>
          </w:p>
        </w:tc>
        <w:tc>
          <w:tcPr>
            <w:tcW w:w="1131" w:type="dxa"/>
            <w:shd w:val="clear" w:color="auto" w:fill="auto"/>
            <w:noWrap/>
            <w:vAlign w:val="center"/>
            <w:hideMark/>
          </w:tcPr>
          <w:p w14:paraId="4A5E09DF"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42.25</w:t>
            </w:r>
            <w:r>
              <w:rPr>
                <w:rFonts w:ascii="Times New Roman" w:eastAsia="Times New Roman" w:hAnsi="Times New Roman" w:cs="Times New Roman"/>
                <w:color w:val="000000"/>
              </w:rPr>
              <w:t>000</w:t>
            </w:r>
          </w:p>
        </w:tc>
        <w:tc>
          <w:tcPr>
            <w:tcW w:w="1162" w:type="dxa"/>
            <w:shd w:val="clear" w:color="auto" w:fill="auto"/>
            <w:noWrap/>
            <w:vAlign w:val="center"/>
            <w:hideMark/>
          </w:tcPr>
          <w:p w14:paraId="14AD8881"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637.30186</w:t>
            </w:r>
          </w:p>
        </w:tc>
        <w:tc>
          <w:tcPr>
            <w:tcW w:w="785" w:type="dxa"/>
            <w:shd w:val="clear" w:color="auto" w:fill="auto"/>
            <w:noWrap/>
            <w:vAlign w:val="center"/>
            <w:hideMark/>
          </w:tcPr>
          <w:p w14:paraId="605A8432"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26</w:t>
            </w:r>
          </w:p>
        </w:tc>
        <w:tc>
          <w:tcPr>
            <w:tcW w:w="1254" w:type="dxa"/>
            <w:shd w:val="clear" w:color="auto" w:fill="auto"/>
            <w:noWrap/>
            <w:vAlign w:val="center"/>
            <w:hideMark/>
          </w:tcPr>
          <w:p w14:paraId="0B8E4902"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0.25356</w:t>
            </w:r>
          </w:p>
        </w:tc>
        <w:tc>
          <w:tcPr>
            <w:tcW w:w="1428" w:type="dxa"/>
            <w:shd w:val="clear" w:color="auto" w:fill="auto"/>
            <w:noWrap/>
            <w:vAlign w:val="center"/>
            <w:hideMark/>
          </w:tcPr>
          <w:p w14:paraId="6C93993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0.25</w:t>
            </w:r>
            <w:r>
              <w:rPr>
                <w:rFonts w:ascii="Times New Roman" w:eastAsia="Times New Roman" w:hAnsi="Times New Roman" w:cs="Times New Roman"/>
                <w:color w:val="000000"/>
              </w:rPr>
              <w:t>000</w:t>
            </w:r>
          </w:p>
        </w:tc>
        <w:tc>
          <w:tcPr>
            <w:tcW w:w="1346" w:type="dxa"/>
            <w:shd w:val="clear" w:color="auto" w:fill="auto"/>
            <w:noWrap/>
            <w:vAlign w:val="center"/>
            <w:hideMark/>
          </w:tcPr>
          <w:p w14:paraId="75696B0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4.47458</w:t>
            </w:r>
          </w:p>
        </w:tc>
      </w:tr>
      <w:tr w:rsidR="00E0051E" w:rsidRPr="00B95B01" w14:paraId="44386EAA" w14:textId="77777777" w:rsidTr="00AE3AF4">
        <w:trPr>
          <w:trHeight w:val="315"/>
        </w:trPr>
        <w:tc>
          <w:tcPr>
            <w:tcW w:w="950" w:type="dxa"/>
            <w:shd w:val="clear" w:color="auto" w:fill="auto"/>
            <w:noWrap/>
            <w:vAlign w:val="bottom"/>
            <w:hideMark/>
          </w:tcPr>
          <w:p w14:paraId="5F95FBB3" w14:textId="77777777" w:rsidR="00E0051E" w:rsidRPr="004A409C" w:rsidRDefault="00E0051E" w:rsidP="00AE3AF4">
            <w:pPr>
              <w:spacing w:beforeLines="40" w:before="96" w:afterLines="40" w:after="96" w:line="240" w:lineRule="auto"/>
              <w:jc w:val="center"/>
              <w:rPr>
                <w:rFonts w:ascii="Times New Roman" w:eastAsia="Times New Roman" w:hAnsi="Times New Roman" w:cs="Times New Roman"/>
                <w:bCs/>
                <w:color w:val="000000"/>
              </w:rPr>
            </w:pPr>
            <w:r w:rsidRPr="004A409C">
              <w:rPr>
                <w:rFonts w:ascii="Times New Roman" w:hAnsi="Times New Roman" w:cs="Times New Roman"/>
                <w:bCs/>
                <w:color w:val="000000"/>
              </w:rPr>
              <w:t>IL1B</w:t>
            </w:r>
          </w:p>
        </w:tc>
        <w:tc>
          <w:tcPr>
            <w:tcW w:w="883" w:type="dxa"/>
            <w:shd w:val="clear" w:color="auto" w:fill="auto"/>
            <w:noWrap/>
            <w:vAlign w:val="center"/>
            <w:hideMark/>
          </w:tcPr>
          <w:p w14:paraId="17E5E370"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26</w:t>
            </w:r>
          </w:p>
        </w:tc>
        <w:tc>
          <w:tcPr>
            <w:tcW w:w="785" w:type="dxa"/>
            <w:shd w:val="clear" w:color="auto" w:fill="auto"/>
            <w:noWrap/>
            <w:vAlign w:val="center"/>
            <w:hideMark/>
          </w:tcPr>
          <w:p w14:paraId="6952F842"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2172</w:t>
            </w:r>
          </w:p>
        </w:tc>
        <w:tc>
          <w:tcPr>
            <w:tcW w:w="1131" w:type="dxa"/>
            <w:shd w:val="clear" w:color="auto" w:fill="auto"/>
            <w:noWrap/>
            <w:vAlign w:val="center"/>
            <w:hideMark/>
          </w:tcPr>
          <w:p w14:paraId="2F0ADB23"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42.33333</w:t>
            </w:r>
          </w:p>
        </w:tc>
        <w:tc>
          <w:tcPr>
            <w:tcW w:w="1162" w:type="dxa"/>
            <w:shd w:val="clear" w:color="auto" w:fill="auto"/>
            <w:noWrap/>
            <w:vAlign w:val="center"/>
            <w:hideMark/>
          </w:tcPr>
          <w:p w14:paraId="4E859B6A"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475.08574</w:t>
            </w:r>
          </w:p>
        </w:tc>
        <w:tc>
          <w:tcPr>
            <w:tcW w:w="785" w:type="dxa"/>
            <w:shd w:val="clear" w:color="auto" w:fill="auto"/>
            <w:noWrap/>
            <w:vAlign w:val="center"/>
            <w:hideMark/>
          </w:tcPr>
          <w:p w14:paraId="76A8193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B95B01">
              <w:rPr>
                <w:rFonts w:ascii="Times New Roman" w:eastAsia="Times New Roman" w:hAnsi="Times New Roman" w:cs="Times New Roman"/>
                <w:color w:val="000000"/>
              </w:rPr>
              <w:t>3</w:t>
            </w:r>
          </w:p>
        </w:tc>
        <w:tc>
          <w:tcPr>
            <w:tcW w:w="1254" w:type="dxa"/>
            <w:shd w:val="clear" w:color="auto" w:fill="auto"/>
            <w:noWrap/>
            <w:vAlign w:val="center"/>
            <w:hideMark/>
          </w:tcPr>
          <w:p w14:paraId="29DBEF1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0.34154</w:t>
            </w:r>
          </w:p>
        </w:tc>
        <w:tc>
          <w:tcPr>
            <w:tcW w:w="1428" w:type="dxa"/>
            <w:shd w:val="clear" w:color="auto" w:fill="auto"/>
            <w:noWrap/>
            <w:vAlign w:val="center"/>
            <w:hideMark/>
          </w:tcPr>
          <w:p w14:paraId="756FB099"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0.33333</w:t>
            </w:r>
          </w:p>
        </w:tc>
        <w:tc>
          <w:tcPr>
            <w:tcW w:w="1346" w:type="dxa"/>
            <w:shd w:val="clear" w:color="auto" w:fill="auto"/>
            <w:noWrap/>
            <w:vAlign w:val="center"/>
            <w:hideMark/>
          </w:tcPr>
          <w:p w14:paraId="58D6D1B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4.52542</w:t>
            </w:r>
          </w:p>
        </w:tc>
      </w:tr>
      <w:tr w:rsidR="00E0051E" w:rsidRPr="00B95B01" w14:paraId="5CF16DA5" w14:textId="77777777" w:rsidTr="00AE3AF4">
        <w:trPr>
          <w:trHeight w:val="315"/>
        </w:trPr>
        <w:tc>
          <w:tcPr>
            <w:tcW w:w="950" w:type="dxa"/>
            <w:shd w:val="clear" w:color="auto" w:fill="auto"/>
            <w:noWrap/>
            <w:vAlign w:val="bottom"/>
            <w:hideMark/>
          </w:tcPr>
          <w:p w14:paraId="43FA3C09" w14:textId="77777777" w:rsidR="00E0051E" w:rsidRPr="004A409C" w:rsidRDefault="00E0051E" w:rsidP="00AE3AF4">
            <w:pPr>
              <w:spacing w:beforeLines="40" w:before="96" w:afterLines="40" w:after="96" w:line="240" w:lineRule="auto"/>
              <w:jc w:val="center"/>
              <w:rPr>
                <w:rFonts w:ascii="Times New Roman" w:eastAsia="Times New Roman" w:hAnsi="Times New Roman" w:cs="Times New Roman"/>
                <w:bCs/>
                <w:color w:val="000000"/>
              </w:rPr>
            </w:pPr>
            <w:r w:rsidRPr="004A409C">
              <w:rPr>
                <w:rFonts w:ascii="Times New Roman" w:hAnsi="Times New Roman" w:cs="Times New Roman"/>
                <w:bCs/>
                <w:color w:val="000000"/>
              </w:rPr>
              <w:t>CCL5</w:t>
            </w:r>
          </w:p>
        </w:tc>
        <w:tc>
          <w:tcPr>
            <w:tcW w:w="883" w:type="dxa"/>
            <w:shd w:val="clear" w:color="auto" w:fill="auto"/>
            <w:noWrap/>
            <w:vAlign w:val="center"/>
            <w:hideMark/>
          </w:tcPr>
          <w:p w14:paraId="71DDFBA9"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22</w:t>
            </w:r>
          </w:p>
        </w:tc>
        <w:tc>
          <w:tcPr>
            <w:tcW w:w="785" w:type="dxa"/>
            <w:shd w:val="clear" w:color="auto" w:fill="auto"/>
            <w:noWrap/>
            <w:vAlign w:val="center"/>
            <w:hideMark/>
          </w:tcPr>
          <w:p w14:paraId="6C0C6CCA"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1216</w:t>
            </w:r>
          </w:p>
        </w:tc>
        <w:tc>
          <w:tcPr>
            <w:tcW w:w="1131" w:type="dxa"/>
            <w:shd w:val="clear" w:color="auto" w:fill="auto"/>
            <w:noWrap/>
            <w:vAlign w:val="center"/>
            <w:hideMark/>
          </w:tcPr>
          <w:p w14:paraId="33B67EE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38.25</w:t>
            </w:r>
            <w:r>
              <w:rPr>
                <w:rFonts w:ascii="Times New Roman" w:eastAsia="Times New Roman" w:hAnsi="Times New Roman" w:cs="Times New Roman"/>
                <w:color w:val="000000"/>
              </w:rPr>
              <w:t>000</w:t>
            </w:r>
          </w:p>
        </w:tc>
        <w:tc>
          <w:tcPr>
            <w:tcW w:w="1162" w:type="dxa"/>
            <w:shd w:val="clear" w:color="auto" w:fill="auto"/>
            <w:noWrap/>
            <w:vAlign w:val="center"/>
            <w:hideMark/>
          </w:tcPr>
          <w:p w14:paraId="7B2EADE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238.70899</w:t>
            </w:r>
          </w:p>
        </w:tc>
        <w:tc>
          <w:tcPr>
            <w:tcW w:w="785" w:type="dxa"/>
            <w:shd w:val="clear" w:color="auto" w:fill="auto"/>
            <w:noWrap/>
            <w:vAlign w:val="center"/>
            <w:hideMark/>
          </w:tcPr>
          <w:p w14:paraId="48D2057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14</w:t>
            </w:r>
          </w:p>
        </w:tc>
        <w:tc>
          <w:tcPr>
            <w:tcW w:w="1254" w:type="dxa"/>
            <w:shd w:val="clear" w:color="auto" w:fill="auto"/>
            <w:noWrap/>
            <w:vAlign w:val="center"/>
            <w:hideMark/>
          </w:tcPr>
          <w:p w14:paraId="3C28164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0.35931</w:t>
            </w:r>
          </w:p>
        </w:tc>
        <w:tc>
          <w:tcPr>
            <w:tcW w:w="1428" w:type="dxa"/>
            <w:shd w:val="clear" w:color="auto" w:fill="auto"/>
            <w:noWrap/>
            <w:vAlign w:val="center"/>
            <w:hideMark/>
          </w:tcPr>
          <w:p w14:paraId="68EB3AD1"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0.25</w:t>
            </w:r>
            <w:r>
              <w:rPr>
                <w:rFonts w:ascii="Times New Roman" w:eastAsia="Times New Roman" w:hAnsi="Times New Roman" w:cs="Times New Roman"/>
                <w:color w:val="000000"/>
              </w:rPr>
              <w:t>000</w:t>
            </w:r>
          </w:p>
        </w:tc>
        <w:tc>
          <w:tcPr>
            <w:tcW w:w="1346" w:type="dxa"/>
            <w:shd w:val="clear" w:color="auto" w:fill="auto"/>
            <w:noWrap/>
            <w:vAlign w:val="center"/>
            <w:hideMark/>
          </w:tcPr>
          <w:p w14:paraId="233C576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4.23729</w:t>
            </w:r>
          </w:p>
        </w:tc>
      </w:tr>
      <w:tr w:rsidR="00E0051E" w:rsidRPr="00B95B01" w14:paraId="66312F2F" w14:textId="77777777" w:rsidTr="00AE3AF4">
        <w:trPr>
          <w:trHeight w:val="315"/>
        </w:trPr>
        <w:tc>
          <w:tcPr>
            <w:tcW w:w="950" w:type="dxa"/>
            <w:shd w:val="clear" w:color="auto" w:fill="auto"/>
            <w:noWrap/>
            <w:vAlign w:val="bottom"/>
            <w:hideMark/>
          </w:tcPr>
          <w:p w14:paraId="3508365F" w14:textId="77777777" w:rsidR="00E0051E" w:rsidRPr="004A409C" w:rsidRDefault="00E0051E" w:rsidP="00AE3AF4">
            <w:pPr>
              <w:spacing w:beforeLines="40" w:before="96" w:afterLines="40" w:after="96" w:line="240" w:lineRule="auto"/>
              <w:jc w:val="center"/>
              <w:rPr>
                <w:rFonts w:ascii="Times New Roman" w:eastAsia="Times New Roman" w:hAnsi="Times New Roman" w:cs="Times New Roman"/>
                <w:bCs/>
                <w:color w:val="000000"/>
              </w:rPr>
            </w:pPr>
            <w:r w:rsidRPr="004A409C">
              <w:rPr>
                <w:rFonts w:ascii="Times New Roman" w:hAnsi="Times New Roman" w:cs="Times New Roman"/>
                <w:bCs/>
                <w:color w:val="000000"/>
              </w:rPr>
              <w:t>MMP9</w:t>
            </w:r>
          </w:p>
        </w:tc>
        <w:tc>
          <w:tcPr>
            <w:tcW w:w="883" w:type="dxa"/>
            <w:shd w:val="clear" w:color="auto" w:fill="auto"/>
            <w:noWrap/>
            <w:vAlign w:val="center"/>
            <w:hideMark/>
          </w:tcPr>
          <w:p w14:paraId="171AB5C7"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22</w:t>
            </w:r>
          </w:p>
        </w:tc>
        <w:tc>
          <w:tcPr>
            <w:tcW w:w="785" w:type="dxa"/>
            <w:shd w:val="clear" w:color="auto" w:fill="auto"/>
            <w:noWrap/>
            <w:vAlign w:val="center"/>
            <w:hideMark/>
          </w:tcPr>
          <w:p w14:paraId="76BC4FE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1808</w:t>
            </w:r>
          </w:p>
        </w:tc>
        <w:tc>
          <w:tcPr>
            <w:tcW w:w="1131" w:type="dxa"/>
            <w:shd w:val="clear" w:color="auto" w:fill="auto"/>
            <w:noWrap/>
            <w:vAlign w:val="center"/>
            <w:hideMark/>
          </w:tcPr>
          <w:p w14:paraId="31527576"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39.16667</w:t>
            </w:r>
          </w:p>
        </w:tc>
        <w:tc>
          <w:tcPr>
            <w:tcW w:w="1162" w:type="dxa"/>
            <w:shd w:val="clear" w:color="auto" w:fill="auto"/>
            <w:noWrap/>
            <w:vAlign w:val="center"/>
            <w:hideMark/>
          </w:tcPr>
          <w:p w14:paraId="43710536"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322.49125</w:t>
            </w:r>
          </w:p>
        </w:tc>
        <w:tc>
          <w:tcPr>
            <w:tcW w:w="785" w:type="dxa"/>
            <w:shd w:val="clear" w:color="auto" w:fill="auto"/>
            <w:noWrap/>
            <w:vAlign w:val="center"/>
            <w:hideMark/>
          </w:tcPr>
          <w:p w14:paraId="61E1BE2F"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B95B01">
              <w:rPr>
                <w:rFonts w:ascii="Times New Roman" w:eastAsia="Times New Roman" w:hAnsi="Times New Roman" w:cs="Times New Roman"/>
                <w:color w:val="000000"/>
              </w:rPr>
              <w:t>7</w:t>
            </w:r>
          </w:p>
        </w:tc>
        <w:tc>
          <w:tcPr>
            <w:tcW w:w="1254" w:type="dxa"/>
            <w:shd w:val="clear" w:color="auto" w:fill="auto"/>
            <w:noWrap/>
            <w:vAlign w:val="center"/>
            <w:hideMark/>
          </w:tcPr>
          <w:p w14:paraId="2C49FB8D"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0.35498</w:t>
            </w:r>
          </w:p>
        </w:tc>
        <w:tc>
          <w:tcPr>
            <w:tcW w:w="1428" w:type="dxa"/>
            <w:shd w:val="clear" w:color="auto" w:fill="auto"/>
            <w:noWrap/>
            <w:vAlign w:val="center"/>
            <w:hideMark/>
          </w:tcPr>
          <w:p w14:paraId="2D4407F9"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0.33333</w:t>
            </w:r>
          </w:p>
        </w:tc>
        <w:tc>
          <w:tcPr>
            <w:tcW w:w="1346" w:type="dxa"/>
            <w:shd w:val="clear" w:color="auto" w:fill="auto"/>
            <w:noWrap/>
            <w:vAlign w:val="center"/>
            <w:hideMark/>
          </w:tcPr>
          <w:p w14:paraId="25F2945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4.33898</w:t>
            </w:r>
          </w:p>
        </w:tc>
      </w:tr>
      <w:tr w:rsidR="00E0051E" w:rsidRPr="00B95B01" w14:paraId="0DBAE77B" w14:textId="77777777" w:rsidTr="00AE3AF4">
        <w:trPr>
          <w:trHeight w:val="315"/>
        </w:trPr>
        <w:tc>
          <w:tcPr>
            <w:tcW w:w="950" w:type="dxa"/>
            <w:shd w:val="clear" w:color="auto" w:fill="auto"/>
            <w:noWrap/>
            <w:vAlign w:val="bottom"/>
            <w:hideMark/>
          </w:tcPr>
          <w:p w14:paraId="07EC01A8" w14:textId="77777777" w:rsidR="00E0051E" w:rsidRPr="004A409C" w:rsidRDefault="00E0051E" w:rsidP="00AE3AF4">
            <w:pPr>
              <w:spacing w:beforeLines="40" w:before="96" w:afterLines="40" w:after="96" w:line="240" w:lineRule="auto"/>
              <w:jc w:val="center"/>
              <w:rPr>
                <w:rFonts w:ascii="Times New Roman" w:eastAsia="Times New Roman" w:hAnsi="Times New Roman" w:cs="Times New Roman"/>
                <w:bCs/>
                <w:color w:val="000000"/>
              </w:rPr>
            </w:pPr>
            <w:r w:rsidRPr="004A409C">
              <w:rPr>
                <w:rFonts w:ascii="Times New Roman" w:hAnsi="Times New Roman" w:cs="Times New Roman"/>
                <w:bCs/>
                <w:color w:val="000000"/>
              </w:rPr>
              <w:t>ARRB1</w:t>
            </w:r>
          </w:p>
        </w:tc>
        <w:tc>
          <w:tcPr>
            <w:tcW w:w="883" w:type="dxa"/>
            <w:shd w:val="clear" w:color="auto" w:fill="auto"/>
            <w:noWrap/>
            <w:vAlign w:val="center"/>
            <w:hideMark/>
          </w:tcPr>
          <w:p w14:paraId="04084CDF"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19</w:t>
            </w:r>
          </w:p>
        </w:tc>
        <w:tc>
          <w:tcPr>
            <w:tcW w:w="785" w:type="dxa"/>
            <w:shd w:val="clear" w:color="auto" w:fill="auto"/>
            <w:noWrap/>
            <w:vAlign w:val="center"/>
            <w:hideMark/>
          </w:tcPr>
          <w:p w14:paraId="4D79BB63"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1630</w:t>
            </w:r>
          </w:p>
        </w:tc>
        <w:tc>
          <w:tcPr>
            <w:tcW w:w="1131" w:type="dxa"/>
            <w:shd w:val="clear" w:color="auto" w:fill="auto"/>
            <w:noWrap/>
            <w:vAlign w:val="center"/>
            <w:hideMark/>
          </w:tcPr>
          <w:p w14:paraId="52169D88"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37.5</w:t>
            </w:r>
            <w:r>
              <w:rPr>
                <w:rFonts w:ascii="Times New Roman" w:eastAsia="Times New Roman" w:hAnsi="Times New Roman" w:cs="Times New Roman"/>
                <w:color w:val="000000"/>
              </w:rPr>
              <w:t>5000</w:t>
            </w:r>
          </w:p>
        </w:tc>
        <w:tc>
          <w:tcPr>
            <w:tcW w:w="1162" w:type="dxa"/>
            <w:shd w:val="clear" w:color="auto" w:fill="auto"/>
            <w:noWrap/>
            <w:vAlign w:val="center"/>
            <w:hideMark/>
          </w:tcPr>
          <w:p w14:paraId="48A638B5"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291.37776</w:t>
            </w:r>
          </w:p>
        </w:tc>
        <w:tc>
          <w:tcPr>
            <w:tcW w:w="785" w:type="dxa"/>
            <w:shd w:val="clear" w:color="auto" w:fill="auto"/>
            <w:noWrap/>
            <w:vAlign w:val="center"/>
            <w:hideMark/>
          </w:tcPr>
          <w:p w14:paraId="2BDA4A7A"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B95B01">
              <w:rPr>
                <w:rFonts w:ascii="Times New Roman" w:eastAsia="Times New Roman" w:hAnsi="Times New Roman" w:cs="Times New Roman"/>
                <w:color w:val="000000"/>
              </w:rPr>
              <w:t>6</w:t>
            </w:r>
          </w:p>
        </w:tc>
        <w:tc>
          <w:tcPr>
            <w:tcW w:w="1254" w:type="dxa"/>
            <w:shd w:val="clear" w:color="auto" w:fill="auto"/>
            <w:noWrap/>
            <w:vAlign w:val="center"/>
            <w:hideMark/>
          </w:tcPr>
          <w:p w14:paraId="7067F22D"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0.4386</w:t>
            </w:r>
            <w:r>
              <w:rPr>
                <w:rFonts w:ascii="Times New Roman" w:eastAsia="Times New Roman" w:hAnsi="Times New Roman" w:cs="Times New Roman"/>
                <w:color w:val="000000"/>
              </w:rPr>
              <w:t>5</w:t>
            </w:r>
          </w:p>
        </w:tc>
        <w:tc>
          <w:tcPr>
            <w:tcW w:w="1428" w:type="dxa"/>
            <w:shd w:val="clear" w:color="auto" w:fill="auto"/>
            <w:noWrap/>
            <w:vAlign w:val="center"/>
            <w:hideMark/>
          </w:tcPr>
          <w:p w14:paraId="5EC2899A"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0.25</w:t>
            </w:r>
            <w:r>
              <w:rPr>
                <w:rFonts w:ascii="Times New Roman" w:eastAsia="Times New Roman" w:hAnsi="Times New Roman" w:cs="Times New Roman"/>
                <w:color w:val="000000"/>
              </w:rPr>
              <w:t>000</w:t>
            </w:r>
          </w:p>
        </w:tc>
        <w:tc>
          <w:tcPr>
            <w:tcW w:w="1346" w:type="dxa"/>
            <w:shd w:val="clear" w:color="auto" w:fill="auto"/>
            <w:noWrap/>
            <w:vAlign w:val="center"/>
            <w:hideMark/>
          </w:tcPr>
          <w:p w14:paraId="6825D074" w14:textId="77777777" w:rsidR="00E0051E" w:rsidRPr="00B95B01" w:rsidRDefault="00E0051E" w:rsidP="00AE3AF4">
            <w:pPr>
              <w:spacing w:beforeLines="40" w:before="96" w:afterLines="40" w:after="96" w:line="240" w:lineRule="auto"/>
              <w:jc w:val="center"/>
              <w:rPr>
                <w:rFonts w:ascii="Times New Roman" w:eastAsia="Times New Roman" w:hAnsi="Times New Roman" w:cs="Times New Roman"/>
                <w:color w:val="000000"/>
              </w:rPr>
            </w:pPr>
            <w:r w:rsidRPr="00B95B01">
              <w:rPr>
                <w:rFonts w:ascii="Times New Roman" w:eastAsia="Times New Roman" w:hAnsi="Times New Roman" w:cs="Times New Roman"/>
                <w:color w:val="000000"/>
              </w:rPr>
              <w:t>4.25424</w:t>
            </w:r>
          </w:p>
        </w:tc>
      </w:tr>
    </w:tbl>
    <w:p w14:paraId="1760E34F" w14:textId="67248BA2" w:rsidR="00917C83" w:rsidRPr="00B95B01" w:rsidRDefault="00917C83" w:rsidP="00917C83">
      <w:pPr>
        <w:spacing w:before="240"/>
        <w:rPr>
          <w:rFonts w:ascii="Times New Roman" w:hAnsi="Times New Roman" w:cs="Times New Roman"/>
        </w:rPr>
      </w:pPr>
      <w:r w:rsidRPr="00B95B01">
        <w:rPr>
          <w:rFonts w:ascii="Times New Roman" w:hAnsi="Times New Roman" w:cs="Times New Roman"/>
          <w:b/>
          <w:bCs/>
        </w:rPr>
        <w:t xml:space="preserve">Table </w:t>
      </w:r>
      <w:r>
        <w:rPr>
          <w:rFonts w:ascii="Times New Roman" w:hAnsi="Times New Roman" w:cs="Times New Roman"/>
          <w:b/>
          <w:bCs/>
        </w:rPr>
        <w:t>11</w:t>
      </w:r>
      <w:r w:rsidRPr="00B95B01">
        <w:rPr>
          <w:rFonts w:ascii="Times New Roman" w:hAnsi="Times New Roman" w:cs="Times New Roman"/>
          <w:b/>
          <w:bCs/>
        </w:rPr>
        <w:t>.</w:t>
      </w:r>
      <w:r w:rsidRPr="00B95B01">
        <w:rPr>
          <w:rFonts w:ascii="Times New Roman" w:hAnsi="Times New Roman" w:cs="Times New Roman"/>
        </w:rPr>
        <w:t xml:space="preserve"> </w:t>
      </w:r>
      <w:r w:rsidR="005C3FCF" w:rsidRPr="005C3FCF">
        <w:rPr>
          <w:rFonts w:ascii="Times New Roman" w:hAnsi="Times New Roman" w:cs="Times New Roman"/>
        </w:rPr>
        <w:t>The top ten (10) drug compounds suggested for common DEGs</w:t>
      </w:r>
      <w:r w:rsidRPr="00B95B01">
        <w:rPr>
          <w:rFonts w:ascii="Times New Roman" w:hAnsi="Times New Roman" w:cs="Times New Roman"/>
        </w:rPr>
        <w:t>.</w:t>
      </w:r>
    </w:p>
    <w:tbl>
      <w:tblPr>
        <w:tblStyle w:val="TableGrid"/>
        <w:tblW w:w="9720" w:type="dxa"/>
        <w:tblInd w:w="108" w:type="dxa"/>
        <w:tblLook w:val="04A0" w:firstRow="1" w:lastRow="0" w:firstColumn="1" w:lastColumn="0" w:noHBand="0" w:noVBand="1"/>
      </w:tblPr>
      <w:tblGrid>
        <w:gridCol w:w="3865"/>
        <w:gridCol w:w="1080"/>
        <w:gridCol w:w="1895"/>
        <w:gridCol w:w="2880"/>
      </w:tblGrid>
      <w:tr w:rsidR="00917C83" w:rsidRPr="00B95B01" w14:paraId="2158F6A5" w14:textId="77777777" w:rsidTr="00866200">
        <w:tc>
          <w:tcPr>
            <w:tcW w:w="3865" w:type="dxa"/>
            <w:shd w:val="clear" w:color="auto" w:fill="F2F2F2" w:themeFill="background1" w:themeFillShade="F2"/>
          </w:tcPr>
          <w:p w14:paraId="7AFD085D" w14:textId="451608A5" w:rsidR="00917C83" w:rsidRPr="00B95B01" w:rsidRDefault="003F7D4F" w:rsidP="00AE3AF4">
            <w:pPr>
              <w:pStyle w:val="NoSpacing"/>
              <w:spacing w:before="60" w:after="60"/>
              <w:rPr>
                <w:rFonts w:ascii="Times New Roman" w:hAnsi="Times New Roman" w:cs="Times New Roman"/>
                <w:b/>
                <w:bCs/>
              </w:rPr>
            </w:pPr>
            <w:r>
              <w:rPr>
                <w:rFonts w:ascii="Times New Roman" w:hAnsi="Times New Roman" w:cs="Times New Roman"/>
                <w:b/>
                <w:bCs/>
              </w:rPr>
              <w:t xml:space="preserve">Name of the </w:t>
            </w:r>
            <w:r w:rsidR="005C3FCF">
              <w:rPr>
                <w:rFonts w:ascii="Times New Roman" w:hAnsi="Times New Roman" w:cs="Times New Roman"/>
                <w:b/>
                <w:bCs/>
              </w:rPr>
              <w:t>D</w:t>
            </w:r>
            <w:r w:rsidR="00917C83" w:rsidRPr="00B95B01">
              <w:rPr>
                <w:rFonts w:ascii="Times New Roman" w:hAnsi="Times New Roman" w:cs="Times New Roman"/>
                <w:b/>
                <w:bCs/>
              </w:rPr>
              <w:t>rugs</w:t>
            </w:r>
          </w:p>
        </w:tc>
        <w:tc>
          <w:tcPr>
            <w:tcW w:w="1080" w:type="dxa"/>
            <w:shd w:val="clear" w:color="auto" w:fill="F2F2F2" w:themeFill="background1" w:themeFillShade="F2"/>
          </w:tcPr>
          <w:p w14:paraId="5836E09A" w14:textId="77777777" w:rsidR="00917C83" w:rsidRPr="00B95B01" w:rsidRDefault="00917C83" w:rsidP="00AE3AF4">
            <w:pPr>
              <w:pStyle w:val="NoSpacing"/>
              <w:spacing w:before="60" w:after="60"/>
              <w:rPr>
                <w:rFonts w:ascii="Times New Roman" w:hAnsi="Times New Roman" w:cs="Times New Roman"/>
                <w:b/>
                <w:bCs/>
              </w:rPr>
            </w:pPr>
            <w:r w:rsidRPr="00B95B01">
              <w:rPr>
                <w:rFonts w:ascii="Times New Roman" w:hAnsi="Times New Roman" w:cs="Times New Roman"/>
                <w:b/>
                <w:bCs/>
              </w:rPr>
              <w:t>P-value</w:t>
            </w:r>
          </w:p>
        </w:tc>
        <w:tc>
          <w:tcPr>
            <w:tcW w:w="1895" w:type="dxa"/>
            <w:shd w:val="clear" w:color="auto" w:fill="F2F2F2" w:themeFill="background1" w:themeFillShade="F2"/>
          </w:tcPr>
          <w:p w14:paraId="4C5367DC" w14:textId="603FDCF7" w:rsidR="00917C83" w:rsidRPr="00B95B01" w:rsidRDefault="00917C83" w:rsidP="00AE3AF4">
            <w:pPr>
              <w:pStyle w:val="NoSpacing"/>
              <w:spacing w:before="60" w:after="60"/>
              <w:rPr>
                <w:rFonts w:ascii="Times New Roman" w:hAnsi="Times New Roman" w:cs="Times New Roman"/>
                <w:b/>
                <w:bCs/>
              </w:rPr>
            </w:pPr>
            <w:r w:rsidRPr="00B95B01">
              <w:rPr>
                <w:rFonts w:ascii="Times New Roman" w:hAnsi="Times New Roman" w:cs="Times New Roman"/>
                <w:b/>
                <w:bCs/>
              </w:rPr>
              <w:t>Adjusted P-value</w:t>
            </w:r>
          </w:p>
        </w:tc>
        <w:tc>
          <w:tcPr>
            <w:tcW w:w="2880" w:type="dxa"/>
            <w:shd w:val="clear" w:color="auto" w:fill="F2F2F2" w:themeFill="background1" w:themeFillShade="F2"/>
          </w:tcPr>
          <w:p w14:paraId="36C43CB0" w14:textId="1E8ECCA7" w:rsidR="00917C83" w:rsidRPr="00B95B01" w:rsidRDefault="005C3FCF" w:rsidP="00AE3AF4">
            <w:pPr>
              <w:pStyle w:val="NoSpacing"/>
              <w:spacing w:before="60" w:after="60"/>
              <w:rPr>
                <w:rFonts w:ascii="Times New Roman" w:hAnsi="Times New Roman" w:cs="Times New Roman"/>
                <w:b/>
                <w:bCs/>
              </w:rPr>
            </w:pPr>
            <w:r>
              <w:rPr>
                <w:rFonts w:ascii="Times New Roman" w:hAnsi="Times New Roman" w:cs="Times New Roman"/>
                <w:b/>
                <w:bCs/>
              </w:rPr>
              <w:t xml:space="preserve">Name of the </w:t>
            </w:r>
            <w:r w:rsidR="00917C83" w:rsidRPr="00B95B01">
              <w:rPr>
                <w:rFonts w:ascii="Times New Roman" w:hAnsi="Times New Roman" w:cs="Times New Roman"/>
                <w:b/>
                <w:bCs/>
              </w:rPr>
              <w:t>Genes</w:t>
            </w:r>
          </w:p>
        </w:tc>
      </w:tr>
      <w:tr w:rsidR="00917C83" w:rsidRPr="00B95B01" w14:paraId="5EDEF0E5" w14:textId="77777777" w:rsidTr="00866200">
        <w:tc>
          <w:tcPr>
            <w:tcW w:w="3865" w:type="dxa"/>
          </w:tcPr>
          <w:p w14:paraId="6CFACF16" w14:textId="642B6C85" w:rsidR="00917C83" w:rsidRPr="00B95B01" w:rsidRDefault="00917C83" w:rsidP="00AE3AF4">
            <w:pPr>
              <w:pStyle w:val="NoSpacing"/>
              <w:spacing w:before="40" w:after="40"/>
              <w:rPr>
                <w:rFonts w:ascii="Times New Roman" w:hAnsi="Times New Roman" w:cs="Times New Roman"/>
              </w:rPr>
            </w:pPr>
            <w:bookmarkStart w:id="8" w:name="_Hlk78401725"/>
            <w:r w:rsidRPr="00B95B01">
              <w:rPr>
                <w:rFonts w:ascii="Times New Roman" w:hAnsi="Times New Roman" w:cs="Times New Roman"/>
              </w:rPr>
              <w:t>NICKEL SULFATE CTD 00001417</w:t>
            </w:r>
            <w:bookmarkEnd w:id="8"/>
          </w:p>
        </w:tc>
        <w:tc>
          <w:tcPr>
            <w:tcW w:w="1080" w:type="dxa"/>
          </w:tcPr>
          <w:p w14:paraId="6CE77334"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1.37E-12</w:t>
            </w:r>
          </w:p>
        </w:tc>
        <w:tc>
          <w:tcPr>
            <w:tcW w:w="1895" w:type="dxa"/>
          </w:tcPr>
          <w:p w14:paraId="063B879B"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8.81E-10</w:t>
            </w:r>
          </w:p>
        </w:tc>
        <w:tc>
          <w:tcPr>
            <w:tcW w:w="2880" w:type="dxa"/>
          </w:tcPr>
          <w:p w14:paraId="34CE0692"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CXCL6; IL1RN; CCL11; TNFAIP6; EPAS1; MMP1; LAMP3; CD207; STAT4; CD69; SAMSN1</w:t>
            </w:r>
          </w:p>
        </w:tc>
      </w:tr>
      <w:tr w:rsidR="00917C83" w:rsidRPr="00B95B01" w14:paraId="116AC04C" w14:textId="77777777" w:rsidTr="00866200">
        <w:tc>
          <w:tcPr>
            <w:tcW w:w="3865" w:type="dxa"/>
          </w:tcPr>
          <w:p w14:paraId="29CC6393"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Clonidine HL60 UP</w:t>
            </w:r>
          </w:p>
        </w:tc>
        <w:tc>
          <w:tcPr>
            <w:tcW w:w="1080" w:type="dxa"/>
          </w:tcPr>
          <w:p w14:paraId="2114C4D6"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1.04E-06</w:t>
            </w:r>
          </w:p>
        </w:tc>
        <w:tc>
          <w:tcPr>
            <w:tcW w:w="1895" w:type="dxa"/>
          </w:tcPr>
          <w:p w14:paraId="34D015B1"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3.36E-04</w:t>
            </w:r>
          </w:p>
        </w:tc>
        <w:tc>
          <w:tcPr>
            <w:tcW w:w="2880" w:type="dxa"/>
          </w:tcPr>
          <w:p w14:paraId="2DDCF9E0"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IL1RN; FCGR2A; RNASE2; SAMSN1</w:t>
            </w:r>
          </w:p>
        </w:tc>
      </w:tr>
      <w:tr w:rsidR="00917C83" w:rsidRPr="00B95B01" w14:paraId="5C2C95C7" w14:textId="77777777" w:rsidTr="00866200">
        <w:tc>
          <w:tcPr>
            <w:tcW w:w="3865" w:type="dxa"/>
          </w:tcPr>
          <w:p w14:paraId="475FE6BF"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THYMOLPHTHALEIN CTD 00006891</w:t>
            </w:r>
          </w:p>
        </w:tc>
        <w:tc>
          <w:tcPr>
            <w:tcW w:w="1080" w:type="dxa"/>
          </w:tcPr>
          <w:p w14:paraId="4523FDA3"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3.80E-04</w:t>
            </w:r>
          </w:p>
        </w:tc>
        <w:tc>
          <w:tcPr>
            <w:tcW w:w="1895" w:type="dxa"/>
          </w:tcPr>
          <w:p w14:paraId="10C61E4D" w14:textId="5750B41A"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1</w:t>
            </w:r>
            <w:r w:rsidR="006D4FEB">
              <w:rPr>
                <w:rFonts w:ascii="Times New Roman" w:hAnsi="Times New Roman" w:cs="Times New Roman"/>
              </w:rPr>
              <w:t>.</w:t>
            </w:r>
            <w:r w:rsidRPr="00B95B01">
              <w:rPr>
                <w:rFonts w:ascii="Times New Roman" w:hAnsi="Times New Roman" w:cs="Times New Roman"/>
              </w:rPr>
              <w:t>01</w:t>
            </w:r>
            <w:r w:rsidR="006D4FEB">
              <w:rPr>
                <w:rFonts w:ascii="Times New Roman" w:hAnsi="Times New Roman" w:cs="Times New Roman"/>
              </w:rPr>
              <w:t>E-02</w:t>
            </w:r>
          </w:p>
        </w:tc>
        <w:tc>
          <w:tcPr>
            <w:tcW w:w="2880" w:type="dxa"/>
          </w:tcPr>
          <w:p w14:paraId="1B851969"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EPAS1; ARRB1</w:t>
            </w:r>
          </w:p>
        </w:tc>
      </w:tr>
      <w:tr w:rsidR="00917C83" w:rsidRPr="00B95B01" w14:paraId="2A8359C8" w14:textId="77777777" w:rsidTr="00866200">
        <w:tc>
          <w:tcPr>
            <w:tcW w:w="3865" w:type="dxa"/>
          </w:tcPr>
          <w:p w14:paraId="357ADBD2"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Peptidoglycan CTD 00006490</w:t>
            </w:r>
          </w:p>
        </w:tc>
        <w:tc>
          <w:tcPr>
            <w:tcW w:w="1080" w:type="dxa"/>
          </w:tcPr>
          <w:p w14:paraId="454FC9AD"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4.34E-04</w:t>
            </w:r>
          </w:p>
        </w:tc>
        <w:tc>
          <w:tcPr>
            <w:tcW w:w="1895" w:type="dxa"/>
          </w:tcPr>
          <w:p w14:paraId="20F8C924" w14:textId="16DA5724"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1</w:t>
            </w:r>
            <w:r w:rsidR="006D4FEB">
              <w:rPr>
                <w:rFonts w:ascii="Times New Roman" w:hAnsi="Times New Roman" w:cs="Times New Roman"/>
              </w:rPr>
              <w:t>.</w:t>
            </w:r>
            <w:r w:rsidRPr="00B95B01">
              <w:rPr>
                <w:rFonts w:ascii="Times New Roman" w:hAnsi="Times New Roman" w:cs="Times New Roman"/>
              </w:rPr>
              <w:t>07</w:t>
            </w:r>
            <w:r w:rsidR="006D4FEB">
              <w:rPr>
                <w:rFonts w:ascii="Times New Roman" w:hAnsi="Times New Roman" w:cs="Times New Roman"/>
              </w:rPr>
              <w:t>E-02</w:t>
            </w:r>
          </w:p>
        </w:tc>
        <w:tc>
          <w:tcPr>
            <w:tcW w:w="2880" w:type="dxa"/>
          </w:tcPr>
          <w:p w14:paraId="03493503"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TNFAIP6; MMP1</w:t>
            </w:r>
          </w:p>
        </w:tc>
      </w:tr>
      <w:tr w:rsidR="00917C83" w:rsidRPr="00B95B01" w14:paraId="59A369B5" w14:textId="77777777" w:rsidTr="00866200">
        <w:tc>
          <w:tcPr>
            <w:tcW w:w="3865" w:type="dxa"/>
          </w:tcPr>
          <w:p w14:paraId="0C180F26"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Lithocholic acid HL60 UP</w:t>
            </w:r>
          </w:p>
        </w:tc>
        <w:tc>
          <w:tcPr>
            <w:tcW w:w="1080" w:type="dxa"/>
          </w:tcPr>
          <w:p w14:paraId="1209E5D8"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4.63E-04</w:t>
            </w:r>
          </w:p>
        </w:tc>
        <w:tc>
          <w:tcPr>
            <w:tcW w:w="1895" w:type="dxa"/>
          </w:tcPr>
          <w:p w14:paraId="20C35C6C" w14:textId="3CD7887A"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1</w:t>
            </w:r>
            <w:r w:rsidR="006D4FEB">
              <w:rPr>
                <w:rFonts w:ascii="Times New Roman" w:hAnsi="Times New Roman" w:cs="Times New Roman"/>
              </w:rPr>
              <w:t>.</w:t>
            </w:r>
            <w:r w:rsidRPr="00B95B01">
              <w:rPr>
                <w:rFonts w:ascii="Times New Roman" w:hAnsi="Times New Roman" w:cs="Times New Roman"/>
              </w:rPr>
              <w:t>10</w:t>
            </w:r>
            <w:r w:rsidR="006D4FEB">
              <w:rPr>
                <w:rFonts w:ascii="Times New Roman" w:hAnsi="Times New Roman" w:cs="Times New Roman"/>
              </w:rPr>
              <w:t>E-02</w:t>
            </w:r>
          </w:p>
        </w:tc>
        <w:tc>
          <w:tcPr>
            <w:tcW w:w="2880" w:type="dxa"/>
          </w:tcPr>
          <w:p w14:paraId="01BD639F"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CD69; SAMSN1</w:t>
            </w:r>
          </w:p>
        </w:tc>
      </w:tr>
      <w:tr w:rsidR="00917C83" w:rsidRPr="00B95B01" w14:paraId="08800526" w14:textId="77777777" w:rsidTr="00866200">
        <w:tc>
          <w:tcPr>
            <w:tcW w:w="3865" w:type="dxa"/>
          </w:tcPr>
          <w:p w14:paraId="6D1B1F44"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Beclomethasone CTD 00005468</w:t>
            </w:r>
          </w:p>
        </w:tc>
        <w:tc>
          <w:tcPr>
            <w:tcW w:w="1080" w:type="dxa"/>
          </w:tcPr>
          <w:p w14:paraId="448B74BB"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3.93E-05</w:t>
            </w:r>
          </w:p>
        </w:tc>
        <w:tc>
          <w:tcPr>
            <w:tcW w:w="1895" w:type="dxa"/>
          </w:tcPr>
          <w:p w14:paraId="3509FBAE" w14:textId="02A477AA"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3</w:t>
            </w:r>
            <w:r w:rsidR="006D4FEB">
              <w:rPr>
                <w:rFonts w:ascii="Times New Roman" w:hAnsi="Times New Roman" w:cs="Times New Roman"/>
              </w:rPr>
              <w:t>.</w:t>
            </w:r>
            <w:r w:rsidRPr="00B95B01">
              <w:rPr>
                <w:rFonts w:ascii="Times New Roman" w:hAnsi="Times New Roman" w:cs="Times New Roman"/>
              </w:rPr>
              <w:t>21</w:t>
            </w:r>
            <w:r w:rsidR="006D4FEB">
              <w:rPr>
                <w:rFonts w:ascii="Times New Roman" w:hAnsi="Times New Roman" w:cs="Times New Roman"/>
              </w:rPr>
              <w:t>E-03</w:t>
            </w:r>
          </w:p>
        </w:tc>
        <w:tc>
          <w:tcPr>
            <w:tcW w:w="2880" w:type="dxa"/>
          </w:tcPr>
          <w:p w14:paraId="5B092291"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IL1RN; CCL11; RNASE2</w:t>
            </w:r>
          </w:p>
        </w:tc>
      </w:tr>
      <w:tr w:rsidR="00917C83" w:rsidRPr="00B95B01" w14:paraId="394FA2F4" w14:textId="77777777" w:rsidTr="00866200">
        <w:tc>
          <w:tcPr>
            <w:tcW w:w="3865" w:type="dxa"/>
          </w:tcPr>
          <w:p w14:paraId="32522892"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Salmeterol CTD 00002421</w:t>
            </w:r>
          </w:p>
        </w:tc>
        <w:tc>
          <w:tcPr>
            <w:tcW w:w="1080" w:type="dxa"/>
          </w:tcPr>
          <w:p w14:paraId="14EB317F"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4.92E-04</w:t>
            </w:r>
          </w:p>
        </w:tc>
        <w:tc>
          <w:tcPr>
            <w:tcW w:w="1895" w:type="dxa"/>
          </w:tcPr>
          <w:p w14:paraId="1DD6A16B" w14:textId="408A844A"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1</w:t>
            </w:r>
            <w:r w:rsidR="006D4FEB">
              <w:rPr>
                <w:rFonts w:ascii="Times New Roman" w:hAnsi="Times New Roman" w:cs="Times New Roman"/>
              </w:rPr>
              <w:t>.</w:t>
            </w:r>
            <w:r w:rsidRPr="00B95B01">
              <w:rPr>
                <w:rFonts w:ascii="Times New Roman" w:hAnsi="Times New Roman" w:cs="Times New Roman"/>
              </w:rPr>
              <w:t>13</w:t>
            </w:r>
            <w:r w:rsidR="006D4FEB">
              <w:rPr>
                <w:rFonts w:ascii="Times New Roman" w:hAnsi="Times New Roman" w:cs="Times New Roman"/>
              </w:rPr>
              <w:t>E-02</w:t>
            </w:r>
          </w:p>
        </w:tc>
        <w:tc>
          <w:tcPr>
            <w:tcW w:w="2880" w:type="dxa"/>
          </w:tcPr>
          <w:p w14:paraId="4DFB35E6"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CCL11; RNASE2</w:t>
            </w:r>
          </w:p>
        </w:tc>
      </w:tr>
      <w:tr w:rsidR="00917C83" w:rsidRPr="00B95B01" w14:paraId="01794AB5" w14:textId="77777777" w:rsidTr="00866200">
        <w:tc>
          <w:tcPr>
            <w:tcW w:w="3865" w:type="dxa"/>
          </w:tcPr>
          <w:p w14:paraId="3F2B41C8"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Mephentermine HL60 UP</w:t>
            </w:r>
          </w:p>
        </w:tc>
        <w:tc>
          <w:tcPr>
            <w:tcW w:w="1080" w:type="dxa"/>
          </w:tcPr>
          <w:p w14:paraId="79877902"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4.48E-05</w:t>
            </w:r>
          </w:p>
        </w:tc>
        <w:tc>
          <w:tcPr>
            <w:tcW w:w="1895" w:type="dxa"/>
          </w:tcPr>
          <w:p w14:paraId="5D3A3C62" w14:textId="1379A28B"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3</w:t>
            </w:r>
            <w:r w:rsidR="006D4FEB">
              <w:rPr>
                <w:rFonts w:ascii="Times New Roman" w:hAnsi="Times New Roman" w:cs="Times New Roman"/>
              </w:rPr>
              <w:t>.</w:t>
            </w:r>
            <w:r w:rsidRPr="00B95B01">
              <w:rPr>
                <w:rFonts w:ascii="Times New Roman" w:hAnsi="Times New Roman" w:cs="Times New Roman"/>
              </w:rPr>
              <w:t>21</w:t>
            </w:r>
            <w:r w:rsidR="006D4FEB">
              <w:rPr>
                <w:rFonts w:ascii="Times New Roman" w:hAnsi="Times New Roman" w:cs="Times New Roman"/>
              </w:rPr>
              <w:t>E-03</w:t>
            </w:r>
          </w:p>
        </w:tc>
        <w:tc>
          <w:tcPr>
            <w:tcW w:w="2880" w:type="dxa"/>
          </w:tcPr>
          <w:p w14:paraId="1E2B62C8"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IL1RN; EPAS1; CD69</w:t>
            </w:r>
          </w:p>
        </w:tc>
      </w:tr>
      <w:tr w:rsidR="00917C83" w:rsidRPr="00B95B01" w14:paraId="76D6B9EC" w14:textId="77777777" w:rsidTr="00866200">
        <w:tc>
          <w:tcPr>
            <w:tcW w:w="3865" w:type="dxa"/>
          </w:tcPr>
          <w:p w14:paraId="2533B023"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Colchicine HL60 UP</w:t>
            </w:r>
          </w:p>
        </w:tc>
        <w:tc>
          <w:tcPr>
            <w:tcW w:w="1080" w:type="dxa"/>
          </w:tcPr>
          <w:p w14:paraId="4AF8F2E7"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8.09E-06</w:t>
            </w:r>
          </w:p>
        </w:tc>
        <w:tc>
          <w:tcPr>
            <w:tcW w:w="1895" w:type="dxa"/>
          </w:tcPr>
          <w:p w14:paraId="4B8B5222" w14:textId="630B5789"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1</w:t>
            </w:r>
            <w:r w:rsidR="006D4FEB">
              <w:rPr>
                <w:rFonts w:ascii="Times New Roman" w:hAnsi="Times New Roman" w:cs="Times New Roman"/>
              </w:rPr>
              <w:t>.</w:t>
            </w:r>
            <w:r w:rsidRPr="00B95B01">
              <w:rPr>
                <w:rFonts w:ascii="Times New Roman" w:hAnsi="Times New Roman" w:cs="Times New Roman"/>
              </w:rPr>
              <w:t>04</w:t>
            </w:r>
            <w:r w:rsidR="006D4FEB">
              <w:rPr>
                <w:rFonts w:ascii="Times New Roman" w:hAnsi="Times New Roman" w:cs="Times New Roman"/>
              </w:rPr>
              <w:t>E-03</w:t>
            </w:r>
          </w:p>
        </w:tc>
        <w:tc>
          <w:tcPr>
            <w:tcW w:w="2880" w:type="dxa"/>
          </w:tcPr>
          <w:p w14:paraId="3ADACC27"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IL1RN; FCGR2A; EPAS1; SAMSN1</w:t>
            </w:r>
          </w:p>
        </w:tc>
      </w:tr>
      <w:tr w:rsidR="00917C83" w:rsidRPr="00B95B01" w14:paraId="6468BA55" w14:textId="77777777" w:rsidTr="00866200">
        <w:tc>
          <w:tcPr>
            <w:tcW w:w="3865" w:type="dxa"/>
          </w:tcPr>
          <w:p w14:paraId="26A7970F"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lastRenderedPageBreak/>
              <w:t>Bromocriptine HL60 UP</w:t>
            </w:r>
          </w:p>
        </w:tc>
        <w:tc>
          <w:tcPr>
            <w:tcW w:w="1080" w:type="dxa"/>
          </w:tcPr>
          <w:p w14:paraId="065AEBE6"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6.94E-05</w:t>
            </w:r>
          </w:p>
        </w:tc>
        <w:tc>
          <w:tcPr>
            <w:tcW w:w="1895" w:type="dxa"/>
          </w:tcPr>
          <w:p w14:paraId="69189B09" w14:textId="70692C74"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 xml:space="preserve">   4</w:t>
            </w:r>
            <w:r w:rsidR="006D4FEB">
              <w:rPr>
                <w:rFonts w:ascii="Times New Roman" w:hAnsi="Times New Roman" w:cs="Times New Roman"/>
              </w:rPr>
              <w:t>.</w:t>
            </w:r>
            <w:r w:rsidRPr="00B95B01">
              <w:rPr>
                <w:rFonts w:ascii="Times New Roman" w:hAnsi="Times New Roman" w:cs="Times New Roman"/>
              </w:rPr>
              <w:t>07</w:t>
            </w:r>
            <w:r w:rsidR="006D4FEB">
              <w:rPr>
                <w:rFonts w:ascii="Times New Roman" w:hAnsi="Times New Roman" w:cs="Times New Roman"/>
              </w:rPr>
              <w:t>E-03</w:t>
            </w:r>
          </w:p>
        </w:tc>
        <w:tc>
          <w:tcPr>
            <w:tcW w:w="2880" w:type="dxa"/>
          </w:tcPr>
          <w:p w14:paraId="7000A938" w14:textId="77777777" w:rsidR="00917C83" w:rsidRPr="00B95B01" w:rsidRDefault="00917C83" w:rsidP="00AE3AF4">
            <w:pPr>
              <w:pStyle w:val="NoSpacing"/>
              <w:spacing w:before="40" w:after="40"/>
              <w:rPr>
                <w:rFonts w:ascii="Times New Roman" w:hAnsi="Times New Roman" w:cs="Times New Roman"/>
              </w:rPr>
            </w:pPr>
            <w:r w:rsidRPr="00B95B01">
              <w:rPr>
                <w:rFonts w:ascii="Times New Roman" w:hAnsi="Times New Roman" w:cs="Times New Roman"/>
              </w:rPr>
              <w:t>FCGR2A; TNFAIP6; SAMSN1</w:t>
            </w:r>
          </w:p>
        </w:tc>
      </w:tr>
    </w:tbl>
    <w:p w14:paraId="17C5B942" w14:textId="77777777" w:rsidR="00917C83" w:rsidRPr="00D43137" w:rsidRDefault="00917C83" w:rsidP="00B93416"/>
    <w:sectPr w:rsidR="00917C83" w:rsidRPr="00D43137" w:rsidSect="006A62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B0F89C" w14:textId="77777777" w:rsidR="00305D11" w:rsidRDefault="00305D11" w:rsidP="00B93416">
      <w:pPr>
        <w:spacing w:after="0" w:line="240" w:lineRule="auto"/>
      </w:pPr>
      <w:r>
        <w:separator/>
      </w:r>
    </w:p>
  </w:endnote>
  <w:endnote w:type="continuationSeparator" w:id="0">
    <w:p w14:paraId="3EA62EAA" w14:textId="77777777" w:rsidR="00305D11" w:rsidRDefault="00305D11" w:rsidP="00B93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Lucida Grande">
    <w:altName w:val="Arial"/>
    <w:charset w:val="00"/>
    <w:family w:val="auto"/>
    <w:pitch w:val="variable"/>
    <w:sig w:usb0="00000000" w:usb1="5000A1FF" w:usb2="00000000" w:usb3="00000000" w:csb0="000001BF" w:csb1="00000000"/>
  </w:font>
  <w:font w:name="CaeciliaLTStd-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D5F634" w14:textId="77777777" w:rsidR="00305D11" w:rsidRDefault="00305D11" w:rsidP="00B93416">
      <w:pPr>
        <w:spacing w:after="0" w:line="240" w:lineRule="auto"/>
      </w:pPr>
      <w:r>
        <w:separator/>
      </w:r>
    </w:p>
  </w:footnote>
  <w:footnote w:type="continuationSeparator" w:id="0">
    <w:p w14:paraId="32EE3E8E" w14:textId="77777777" w:rsidR="00305D11" w:rsidRDefault="00305D11" w:rsidP="00B934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A1EC5"/>
    <w:multiLevelType w:val="multilevel"/>
    <w:tmpl w:val="25C69B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215A29F1"/>
    <w:multiLevelType w:val="hybridMultilevel"/>
    <w:tmpl w:val="5F387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5E5105"/>
    <w:multiLevelType w:val="hybridMultilevel"/>
    <w:tmpl w:val="F1BE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740DA0"/>
    <w:multiLevelType w:val="hybridMultilevel"/>
    <w:tmpl w:val="B81A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B30F48"/>
    <w:multiLevelType w:val="multilevel"/>
    <w:tmpl w:val="B7A246B6"/>
    <w:lvl w:ilvl="0">
      <w:start w:val="1"/>
      <w:numFmt w:val="decimal"/>
      <w:lvlText w:val="%1."/>
      <w:lvlJc w:val="left"/>
      <w:pPr>
        <w:ind w:left="45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5">
    <w:nsid w:val="4F7E6571"/>
    <w:multiLevelType w:val="hybridMultilevel"/>
    <w:tmpl w:val="7F88243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675D18A3"/>
    <w:multiLevelType w:val="multilevel"/>
    <w:tmpl w:val="AF1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9B72CD"/>
    <w:multiLevelType w:val="hybridMultilevel"/>
    <w:tmpl w:val="FAE4AC7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6F3D38C7"/>
    <w:multiLevelType w:val="hybridMultilevel"/>
    <w:tmpl w:val="D4E2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F24E60"/>
    <w:multiLevelType w:val="hybridMultilevel"/>
    <w:tmpl w:val="F1DE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AD2C0D"/>
    <w:multiLevelType w:val="hybridMultilevel"/>
    <w:tmpl w:val="9F7AAFA8"/>
    <w:lvl w:ilvl="0" w:tplc="680041CC">
      <w:start w:val="1"/>
      <w:numFmt w:val="decimal"/>
      <w:lvlText w:val="[%1]"/>
      <w:lvlJc w:val="righ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6"/>
  </w:num>
  <w:num w:numId="3">
    <w:abstractNumId w:val="3"/>
  </w:num>
  <w:num w:numId="4">
    <w:abstractNumId w:val="9"/>
  </w:num>
  <w:num w:numId="5">
    <w:abstractNumId w:val="7"/>
  </w:num>
  <w:num w:numId="6">
    <w:abstractNumId w:val="4"/>
  </w:num>
  <w:num w:numId="7">
    <w:abstractNumId w:val="0"/>
  </w:num>
  <w:num w:numId="8">
    <w:abstractNumId w:val="10"/>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4A"/>
    <w:rsid w:val="000001DC"/>
    <w:rsid w:val="00000287"/>
    <w:rsid w:val="00001A63"/>
    <w:rsid w:val="00002691"/>
    <w:rsid w:val="00002881"/>
    <w:rsid w:val="00007650"/>
    <w:rsid w:val="00010EF5"/>
    <w:rsid w:val="00012463"/>
    <w:rsid w:val="0001719F"/>
    <w:rsid w:val="00017B41"/>
    <w:rsid w:val="000205F0"/>
    <w:rsid w:val="0002074C"/>
    <w:rsid w:val="0002427E"/>
    <w:rsid w:val="00031F8F"/>
    <w:rsid w:val="000321B1"/>
    <w:rsid w:val="00043E38"/>
    <w:rsid w:val="00045613"/>
    <w:rsid w:val="00055CA0"/>
    <w:rsid w:val="00057700"/>
    <w:rsid w:val="00060119"/>
    <w:rsid w:val="00061D81"/>
    <w:rsid w:val="00062F99"/>
    <w:rsid w:val="0006400B"/>
    <w:rsid w:val="00064B08"/>
    <w:rsid w:val="00066D3D"/>
    <w:rsid w:val="0006791A"/>
    <w:rsid w:val="000701A8"/>
    <w:rsid w:val="00072F86"/>
    <w:rsid w:val="00075638"/>
    <w:rsid w:val="00076066"/>
    <w:rsid w:val="0008144F"/>
    <w:rsid w:val="000854A8"/>
    <w:rsid w:val="00085E99"/>
    <w:rsid w:val="000864A3"/>
    <w:rsid w:val="0009450D"/>
    <w:rsid w:val="00095BAB"/>
    <w:rsid w:val="0009678F"/>
    <w:rsid w:val="00096B3F"/>
    <w:rsid w:val="00096D03"/>
    <w:rsid w:val="000A1954"/>
    <w:rsid w:val="000A4442"/>
    <w:rsid w:val="000A65D9"/>
    <w:rsid w:val="000A7B11"/>
    <w:rsid w:val="000A7B46"/>
    <w:rsid w:val="000B033A"/>
    <w:rsid w:val="000B08E4"/>
    <w:rsid w:val="000B5C43"/>
    <w:rsid w:val="000C14F2"/>
    <w:rsid w:val="000C340A"/>
    <w:rsid w:val="000C3751"/>
    <w:rsid w:val="000D3998"/>
    <w:rsid w:val="000D47F7"/>
    <w:rsid w:val="000D6422"/>
    <w:rsid w:val="000D7C7F"/>
    <w:rsid w:val="000E07CC"/>
    <w:rsid w:val="000E36AD"/>
    <w:rsid w:val="000E4B0C"/>
    <w:rsid w:val="000F0C8D"/>
    <w:rsid w:val="000F2AE5"/>
    <w:rsid w:val="000F42E3"/>
    <w:rsid w:val="000F65EE"/>
    <w:rsid w:val="000F6B48"/>
    <w:rsid w:val="000F6D6B"/>
    <w:rsid w:val="000F7B2A"/>
    <w:rsid w:val="0010261B"/>
    <w:rsid w:val="00102A38"/>
    <w:rsid w:val="00104962"/>
    <w:rsid w:val="001052E0"/>
    <w:rsid w:val="0010727A"/>
    <w:rsid w:val="00111807"/>
    <w:rsid w:val="00112789"/>
    <w:rsid w:val="00114207"/>
    <w:rsid w:val="00123037"/>
    <w:rsid w:val="00123468"/>
    <w:rsid w:val="001269CE"/>
    <w:rsid w:val="00127B62"/>
    <w:rsid w:val="001316BF"/>
    <w:rsid w:val="001342FE"/>
    <w:rsid w:val="00136568"/>
    <w:rsid w:val="00136D2A"/>
    <w:rsid w:val="001427B9"/>
    <w:rsid w:val="00142C61"/>
    <w:rsid w:val="00142F7A"/>
    <w:rsid w:val="0014323E"/>
    <w:rsid w:val="00145208"/>
    <w:rsid w:val="0014530A"/>
    <w:rsid w:val="00145F7B"/>
    <w:rsid w:val="001508D9"/>
    <w:rsid w:val="001535C1"/>
    <w:rsid w:val="00156738"/>
    <w:rsid w:val="00163E4E"/>
    <w:rsid w:val="001669AB"/>
    <w:rsid w:val="00167C15"/>
    <w:rsid w:val="00171997"/>
    <w:rsid w:val="00171D5A"/>
    <w:rsid w:val="001730AA"/>
    <w:rsid w:val="00177FED"/>
    <w:rsid w:val="0019039E"/>
    <w:rsid w:val="00190507"/>
    <w:rsid w:val="001910E4"/>
    <w:rsid w:val="00191315"/>
    <w:rsid w:val="00192C2B"/>
    <w:rsid w:val="00195227"/>
    <w:rsid w:val="001954CB"/>
    <w:rsid w:val="0019757C"/>
    <w:rsid w:val="001A18DA"/>
    <w:rsid w:val="001A2B62"/>
    <w:rsid w:val="001A3B6B"/>
    <w:rsid w:val="001A3CA9"/>
    <w:rsid w:val="001A3E4A"/>
    <w:rsid w:val="001B02CF"/>
    <w:rsid w:val="001B261E"/>
    <w:rsid w:val="001B28A0"/>
    <w:rsid w:val="001B3FEB"/>
    <w:rsid w:val="001B480B"/>
    <w:rsid w:val="001B6DFF"/>
    <w:rsid w:val="001C0346"/>
    <w:rsid w:val="001C1A50"/>
    <w:rsid w:val="001C3451"/>
    <w:rsid w:val="001C3D09"/>
    <w:rsid w:val="001C3D70"/>
    <w:rsid w:val="001C43DA"/>
    <w:rsid w:val="001D57E8"/>
    <w:rsid w:val="001D5B9B"/>
    <w:rsid w:val="001D62EB"/>
    <w:rsid w:val="001E45AD"/>
    <w:rsid w:val="001F0A5C"/>
    <w:rsid w:val="001F2201"/>
    <w:rsid w:val="001F3C21"/>
    <w:rsid w:val="001F3D01"/>
    <w:rsid w:val="001F58E3"/>
    <w:rsid w:val="001F5D9A"/>
    <w:rsid w:val="001F74FB"/>
    <w:rsid w:val="00201997"/>
    <w:rsid w:val="0020346A"/>
    <w:rsid w:val="002037E1"/>
    <w:rsid w:val="00205914"/>
    <w:rsid w:val="00207F0E"/>
    <w:rsid w:val="0021078D"/>
    <w:rsid w:val="00210E00"/>
    <w:rsid w:val="00210F81"/>
    <w:rsid w:val="00211C79"/>
    <w:rsid w:val="00212350"/>
    <w:rsid w:val="00212477"/>
    <w:rsid w:val="0021380C"/>
    <w:rsid w:val="00215360"/>
    <w:rsid w:val="002209E3"/>
    <w:rsid w:val="00222614"/>
    <w:rsid w:val="002243DC"/>
    <w:rsid w:val="002244B8"/>
    <w:rsid w:val="002273CA"/>
    <w:rsid w:val="0023000B"/>
    <w:rsid w:val="00231E37"/>
    <w:rsid w:val="00235B94"/>
    <w:rsid w:val="00237B03"/>
    <w:rsid w:val="002416F8"/>
    <w:rsid w:val="00250A23"/>
    <w:rsid w:val="00253272"/>
    <w:rsid w:val="002552F8"/>
    <w:rsid w:val="00255879"/>
    <w:rsid w:val="00255A74"/>
    <w:rsid w:val="00256D06"/>
    <w:rsid w:val="002578C3"/>
    <w:rsid w:val="00263397"/>
    <w:rsid w:val="00267799"/>
    <w:rsid w:val="00267FF4"/>
    <w:rsid w:val="0027308B"/>
    <w:rsid w:val="00276561"/>
    <w:rsid w:val="002853BE"/>
    <w:rsid w:val="00291B72"/>
    <w:rsid w:val="00291BA1"/>
    <w:rsid w:val="00292D49"/>
    <w:rsid w:val="002945F3"/>
    <w:rsid w:val="00295EEC"/>
    <w:rsid w:val="00297AAC"/>
    <w:rsid w:val="002A0686"/>
    <w:rsid w:val="002A226F"/>
    <w:rsid w:val="002A2ED7"/>
    <w:rsid w:val="002A2F5F"/>
    <w:rsid w:val="002A6F8D"/>
    <w:rsid w:val="002A7EEA"/>
    <w:rsid w:val="002B1F8A"/>
    <w:rsid w:val="002B3BA0"/>
    <w:rsid w:val="002B3F5A"/>
    <w:rsid w:val="002B7A08"/>
    <w:rsid w:val="002C2C04"/>
    <w:rsid w:val="002C57D1"/>
    <w:rsid w:val="002D2156"/>
    <w:rsid w:val="002D62CC"/>
    <w:rsid w:val="002D64E5"/>
    <w:rsid w:val="002D65C1"/>
    <w:rsid w:val="002D7061"/>
    <w:rsid w:val="002D70A7"/>
    <w:rsid w:val="002D7514"/>
    <w:rsid w:val="002E0217"/>
    <w:rsid w:val="002E0D65"/>
    <w:rsid w:val="002E22F2"/>
    <w:rsid w:val="002E27AE"/>
    <w:rsid w:val="002E39A3"/>
    <w:rsid w:val="002E514F"/>
    <w:rsid w:val="002E6D9D"/>
    <w:rsid w:val="002E6E95"/>
    <w:rsid w:val="002E785E"/>
    <w:rsid w:val="002F0ECB"/>
    <w:rsid w:val="002F3000"/>
    <w:rsid w:val="002F3B9F"/>
    <w:rsid w:val="002F5933"/>
    <w:rsid w:val="002F7E07"/>
    <w:rsid w:val="00300A12"/>
    <w:rsid w:val="00303599"/>
    <w:rsid w:val="00303F30"/>
    <w:rsid w:val="00305D11"/>
    <w:rsid w:val="00314726"/>
    <w:rsid w:val="00315831"/>
    <w:rsid w:val="00315DCA"/>
    <w:rsid w:val="00315F74"/>
    <w:rsid w:val="0031601B"/>
    <w:rsid w:val="00320A0A"/>
    <w:rsid w:val="003223C8"/>
    <w:rsid w:val="00332890"/>
    <w:rsid w:val="00332C97"/>
    <w:rsid w:val="003355B3"/>
    <w:rsid w:val="00337DB2"/>
    <w:rsid w:val="0034001B"/>
    <w:rsid w:val="00340037"/>
    <w:rsid w:val="003418B9"/>
    <w:rsid w:val="003441D1"/>
    <w:rsid w:val="003442E2"/>
    <w:rsid w:val="003448AE"/>
    <w:rsid w:val="0034494C"/>
    <w:rsid w:val="0034511E"/>
    <w:rsid w:val="00351BEB"/>
    <w:rsid w:val="003528A8"/>
    <w:rsid w:val="00353AC2"/>
    <w:rsid w:val="00354587"/>
    <w:rsid w:val="003574E5"/>
    <w:rsid w:val="00361722"/>
    <w:rsid w:val="00361D30"/>
    <w:rsid w:val="0036218C"/>
    <w:rsid w:val="0036257B"/>
    <w:rsid w:val="003627CF"/>
    <w:rsid w:val="00363520"/>
    <w:rsid w:val="003659E6"/>
    <w:rsid w:val="00365A8A"/>
    <w:rsid w:val="00366569"/>
    <w:rsid w:val="0037061B"/>
    <w:rsid w:val="00371000"/>
    <w:rsid w:val="003724F3"/>
    <w:rsid w:val="0037273F"/>
    <w:rsid w:val="00376432"/>
    <w:rsid w:val="00376CD0"/>
    <w:rsid w:val="00377A73"/>
    <w:rsid w:val="00377C69"/>
    <w:rsid w:val="003805A8"/>
    <w:rsid w:val="00384441"/>
    <w:rsid w:val="00384E13"/>
    <w:rsid w:val="00387979"/>
    <w:rsid w:val="0039074A"/>
    <w:rsid w:val="0039422B"/>
    <w:rsid w:val="00397F29"/>
    <w:rsid w:val="003A1502"/>
    <w:rsid w:val="003A15C2"/>
    <w:rsid w:val="003A22AB"/>
    <w:rsid w:val="003A3531"/>
    <w:rsid w:val="003A54B2"/>
    <w:rsid w:val="003A558F"/>
    <w:rsid w:val="003A7ACD"/>
    <w:rsid w:val="003A7D62"/>
    <w:rsid w:val="003B0373"/>
    <w:rsid w:val="003B0568"/>
    <w:rsid w:val="003B28C3"/>
    <w:rsid w:val="003B2CBB"/>
    <w:rsid w:val="003B41C0"/>
    <w:rsid w:val="003B5FB5"/>
    <w:rsid w:val="003B6B1A"/>
    <w:rsid w:val="003C0A7C"/>
    <w:rsid w:val="003C304A"/>
    <w:rsid w:val="003C43AB"/>
    <w:rsid w:val="003C50AC"/>
    <w:rsid w:val="003C67F7"/>
    <w:rsid w:val="003C6CC3"/>
    <w:rsid w:val="003C7A10"/>
    <w:rsid w:val="003D0DA3"/>
    <w:rsid w:val="003D119B"/>
    <w:rsid w:val="003D28E9"/>
    <w:rsid w:val="003D2DB9"/>
    <w:rsid w:val="003D2F8B"/>
    <w:rsid w:val="003D5BC4"/>
    <w:rsid w:val="003D7388"/>
    <w:rsid w:val="003E1140"/>
    <w:rsid w:val="003E3A40"/>
    <w:rsid w:val="003E4400"/>
    <w:rsid w:val="003E54EC"/>
    <w:rsid w:val="003E66D8"/>
    <w:rsid w:val="003E7042"/>
    <w:rsid w:val="003F05BB"/>
    <w:rsid w:val="003F19C5"/>
    <w:rsid w:val="003F241B"/>
    <w:rsid w:val="003F3C8B"/>
    <w:rsid w:val="003F423E"/>
    <w:rsid w:val="003F6AC6"/>
    <w:rsid w:val="003F7D4F"/>
    <w:rsid w:val="00400DCD"/>
    <w:rsid w:val="004016ED"/>
    <w:rsid w:val="00403156"/>
    <w:rsid w:val="00403F4E"/>
    <w:rsid w:val="004042B0"/>
    <w:rsid w:val="00407AAF"/>
    <w:rsid w:val="0041439D"/>
    <w:rsid w:val="00416641"/>
    <w:rsid w:val="0042062D"/>
    <w:rsid w:val="00423470"/>
    <w:rsid w:val="00423660"/>
    <w:rsid w:val="0042534A"/>
    <w:rsid w:val="00425A84"/>
    <w:rsid w:val="00427618"/>
    <w:rsid w:val="004312B2"/>
    <w:rsid w:val="00431FB0"/>
    <w:rsid w:val="00434103"/>
    <w:rsid w:val="00434FCB"/>
    <w:rsid w:val="00435C49"/>
    <w:rsid w:val="00441236"/>
    <w:rsid w:val="00441F35"/>
    <w:rsid w:val="004421EF"/>
    <w:rsid w:val="00442D4B"/>
    <w:rsid w:val="004440FE"/>
    <w:rsid w:val="0044493B"/>
    <w:rsid w:val="00444A37"/>
    <w:rsid w:val="00447A10"/>
    <w:rsid w:val="004500A5"/>
    <w:rsid w:val="00453506"/>
    <w:rsid w:val="00456697"/>
    <w:rsid w:val="00456B37"/>
    <w:rsid w:val="00461C77"/>
    <w:rsid w:val="004626E8"/>
    <w:rsid w:val="00462D17"/>
    <w:rsid w:val="0046381C"/>
    <w:rsid w:val="0046412D"/>
    <w:rsid w:val="004670E9"/>
    <w:rsid w:val="0047303F"/>
    <w:rsid w:val="00474716"/>
    <w:rsid w:val="004759BE"/>
    <w:rsid w:val="0048424F"/>
    <w:rsid w:val="00484477"/>
    <w:rsid w:val="00492540"/>
    <w:rsid w:val="00494249"/>
    <w:rsid w:val="004947AD"/>
    <w:rsid w:val="004965F7"/>
    <w:rsid w:val="004A13C4"/>
    <w:rsid w:val="004A2CCF"/>
    <w:rsid w:val="004A45F0"/>
    <w:rsid w:val="004A46C0"/>
    <w:rsid w:val="004A65A4"/>
    <w:rsid w:val="004A6819"/>
    <w:rsid w:val="004A73E5"/>
    <w:rsid w:val="004A7D2D"/>
    <w:rsid w:val="004B22F2"/>
    <w:rsid w:val="004B24B7"/>
    <w:rsid w:val="004B274A"/>
    <w:rsid w:val="004B29E5"/>
    <w:rsid w:val="004B327D"/>
    <w:rsid w:val="004B5092"/>
    <w:rsid w:val="004B64DD"/>
    <w:rsid w:val="004B7550"/>
    <w:rsid w:val="004C0EE7"/>
    <w:rsid w:val="004C4320"/>
    <w:rsid w:val="004C4961"/>
    <w:rsid w:val="004C49E2"/>
    <w:rsid w:val="004C5B1C"/>
    <w:rsid w:val="004D0491"/>
    <w:rsid w:val="004D1853"/>
    <w:rsid w:val="004D31F9"/>
    <w:rsid w:val="004D3A3A"/>
    <w:rsid w:val="004D45EF"/>
    <w:rsid w:val="004D4C75"/>
    <w:rsid w:val="004D4E36"/>
    <w:rsid w:val="004D5CE2"/>
    <w:rsid w:val="004D707E"/>
    <w:rsid w:val="004D72BC"/>
    <w:rsid w:val="004E00A8"/>
    <w:rsid w:val="004E0B75"/>
    <w:rsid w:val="004E1457"/>
    <w:rsid w:val="004E3A67"/>
    <w:rsid w:val="004E4F21"/>
    <w:rsid w:val="004F0858"/>
    <w:rsid w:val="004F114D"/>
    <w:rsid w:val="004F561B"/>
    <w:rsid w:val="004F5AAE"/>
    <w:rsid w:val="004F6ABE"/>
    <w:rsid w:val="004F6B7B"/>
    <w:rsid w:val="004F71EC"/>
    <w:rsid w:val="004F7443"/>
    <w:rsid w:val="00501DF2"/>
    <w:rsid w:val="005037BE"/>
    <w:rsid w:val="00504238"/>
    <w:rsid w:val="00507D97"/>
    <w:rsid w:val="005140FD"/>
    <w:rsid w:val="00520B14"/>
    <w:rsid w:val="0052112E"/>
    <w:rsid w:val="0052327E"/>
    <w:rsid w:val="00524ACF"/>
    <w:rsid w:val="005274EF"/>
    <w:rsid w:val="00536097"/>
    <w:rsid w:val="00537333"/>
    <w:rsid w:val="00537D72"/>
    <w:rsid w:val="00542B69"/>
    <w:rsid w:val="00550D57"/>
    <w:rsid w:val="0055179A"/>
    <w:rsid w:val="005536ED"/>
    <w:rsid w:val="00553826"/>
    <w:rsid w:val="00555A1D"/>
    <w:rsid w:val="005574CF"/>
    <w:rsid w:val="00561589"/>
    <w:rsid w:val="00561A29"/>
    <w:rsid w:val="00564AD2"/>
    <w:rsid w:val="00564E50"/>
    <w:rsid w:val="00566025"/>
    <w:rsid w:val="0057058E"/>
    <w:rsid w:val="00580C14"/>
    <w:rsid w:val="00580DE0"/>
    <w:rsid w:val="00584F99"/>
    <w:rsid w:val="005878A9"/>
    <w:rsid w:val="005903E5"/>
    <w:rsid w:val="005915C8"/>
    <w:rsid w:val="005925E5"/>
    <w:rsid w:val="005941BF"/>
    <w:rsid w:val="00594A2E"/>
    <w:rsid w:val="00597D51"/>
    <w:rsid w:val="005A06A3"/>
    <w:rsid w:val="005A06D2"/>
    <w:rsid w:val="005A10F3"/>
    <w:rsid w:val="005A1BFF"/>
    <w:rsid w:val="005A279E"/>
    <w:rsid w:val="005A2FEE"/>
    <w:rsid w:val="005A302F"/>
    <w:rsid w:val="005A6276"/>
    <w:rsid w:val="005B1035"/>
    <w:rsid w:val="005B27A9"/>
    <w:rsid w:val="005B2E53"/>
    <w:rsid w:val="005B4091"/>
    <w:rsid w:val="005B40A9"/>
    <w:rsid w:val="005B5BEE"/>
    <w:rsid w:val="005B5F3E"/>
    <w:rsid w:val="005C1E16"/>
    <w:rsid w:val="005C3C13"/>
    <w:rsid w:val="005C3FCF"/>
    <w:rsid w:val="005C5F72"/>
    <w:rsid w:val="005C724C"/>
    <w:rsid w:val="005C784C"/>
    <w:rsid w:val="005C79F9"/>
    <w:rsid w:val="005C7B26"/>
    <w:rsid w:val="005D0CF3"/>
    <w:rsid w:val="005D3668"/>
    <w:rsid w:val="005D606B"/>
    <w:rsid w:val="005D628C"/>
    <w:rsid w:val="005D63CE"/>
    <w:rsid w:val="005E0A27"/>
    <w:rsid w:val="005E34E6"/>
    <w:rsid w:val="005E4CD0"/>
    <w:rsid w:val="005E4D7D"/>
    <w:rsid w:val="005E5BF3"/>
    <w:rsid w:val="005E6685"/>
    <w:rsid w:val="005F36AF"/>
    <w:rsid w:val="005F5CD7"/>
    <w:rsid w:val="005F5DDB"/>
    <w:rsid w:val="00603965"/>
    <w:rsid w:val="00604BB8"/>
    <w:rsid w:val="006103A2"/>
    <w:rsid w:val="00610CF5"/>
    <w:rsid w:val="0061296B"/>
    <w:rsid w:val="006146C3"/>
    <w:rsid w:val="00615D08"/>
    <w:rsid w:val="00620C63"/>
    <w:rsid w:val="00624B56"/>
    <w:rsid w:val="00626CE0"/>
    <w:rsid w:val="0063095B"/>
    <w:rsid w:val="0063123C"/>
    <w:rsid w:val="006328D1"/>
    <w:rsid w:val="00632A43"/>
    <w:rsid w:val="00632F85"/>
    <w:rsid w:val="006342AA"/>
    <w:rsid w:val="00635183"/>
    <w:rsid w:val="00637BCA"/>
    <w:rsid w:val="00642AD4"/>
    <w:rsid w:val="00642EAE"/>
    <w:rsid w:val="00644FE2"/>
    <w:rsid w:val="00646740"/>
    <w:rsid w:val="00646D5C"/>
    <w:rsid w:val="0064785A"/>
    <w:rsid w:val="00651AF9"/>
    <w:rsid w:val="0065308E"/>
    <w:rsid w:val="00655422"/>
    <w:rsid w:val="00656A3E"/>
    <w:rsid w:val="006573DD"/>
    <w:rsid w:val="00661415"/>
    <w:rsid w:val="006614D5"/>
    <w:rsid w:val="00665093"/>
    <w:rsid w:val="00666593"/>
    <w:rsid w:val="00666ADB"/>
    <w:rsid w:val="0067025F"/>
    <w:rsid w:val="0067251D"/>
    <w:rsid w:val="00674510"/>
    <w:rsid w:val="0067577E"/>
    <w:rsid w:val="006774E9"/>
    <w:rsid w:val="00680133"/>
    <w:rsid w:val="006822EA"/>
    <w:rsid w:val="00683437"/>
    <w:rsid w:val="006846BD"/>
    <w:rsid w:val="006901AC"/>
    <w:rsid w:val="00691060"/>
    <w:rsid w:val="006927C0"/>
    <w:rsid w:val="00693C86"/>
    <w:rsid w:val="00694EAE"/>
    <w:rsid w:val="006950A8"/>
    <w:rsid w:val="0069726B"/>
    <w:rsid w:val="006A39B3"/>
    <w:rsid w:val="006A45B4"/>
    <w:rsid w:val="006A5EE1"/>
    <w:rsid w:val="006A6244"/>
    <w:rsid w:val="006A7CA7"/>
    <w:rsid w:val="006A7EE9"/>
    <w:rsid w:val="006B07EC"/>
    <w:rsid w:val="006B593D"/>
    <w:rsid w:val="006B6195"/>
    <w:rsid w:val="006B6BE4"/>
    <w:rsid w:val="006B7327"/>
    <w:rsid w:val="006C110F"/>
    <w:rsid w:val="006C13F9"/>
    <w:rsid w:val="006C16BA"/>
    <w:rsid w:val="006C1705"/>
    <w:rsid w:val="006C2C6E"/>
    <w:rsid w:val="006C5505"/>
    <w:rsid w:val="006D4FC8"/>
    <w:rsid w:val="006D4FEB"/>
    <w:rsid w:val="006D5551"/>
    <w:rsid w:val="006D7D43"/>
    <w:rsid w:val="006E2587"/>
    <w:rsid w:val="006E702A"/>
    <w:rsid w:val="006E71E5"/>
    <w:rsid w:val="006E7420"/>
    <w:rsid w:val="006F0236"/>
    <w:rsid w:val="006F0A5F"/>
    <w:rsid w:val="006F7576"/>
    <w:rsid w:val="0070299A"/>
    <w:rsid w:val="00703EFC"/>
    <w:rsid w:val="00705E71"/>
    <w:rsid w:val="00710760"/>
    <w:rsid w:val="00720DBD"/>
    <w:rsid w:val="0072176E"/>
    <w:rsid w:val="00723D0D"/>
    <w:rsid w:val="007244B0"/>
    <w:rsid w:val="00725115"/>
    <w:rsid w:val="00726BF2"/>
    <w:rsid w:val="0072764F"/>
    <w:rsid w:val="007300CD"/>
    <w:rsid w:val="00732308"/>
    <w:rsid w:val="0073550A"/>
    <w:rsid w:val="00737C8E"/>
    <w:rsid w:val="007408DD"/>
    <w:rsid w:val="00741C23"/>
    <w:rsid w:val="007421D8"/>
    <w:rsid w:val="00745373"/>
    <w:rsid w:val="00745A6D"/>
    <w:rsid w:val="00746D84"/>
    <w:rsid w:val="00751593"/>
    <w:rsid w:val="007552FF"/>
    <w:rsid w:val="00757A9C"/>
    <w:rsid w:val="00760364"/>
    <w:rsid w:val="0076308F"/>
    <w:rsid w:val="0076326D"/>
    <w:rsid w:val="00767674"/>
    <w:rsid w:val="00767FE9"/>
    <w:rsid w:val="007734F7"/>
    <w:rsid w:val="007744F8"/>
    <w:rsid w:val="00775E9D"/>
    <w:rsid w:val="00782C42"/>
    <w:rsid w:val="007833DC"/>
    <w:rsid w:val="00783F7C"/>
    <w:rsid w:val="00790035"/>
    <w:rsid w:val="00791027"/>
    <w:rsid w:val="0079159F"/>
    <w:rsid w:val="007937FD"/>
    <w:rsid w:val="00795557"/>
    <w:rsid w:val="00795D6F"/>
    <w:rsid w:val="007977D8"/>
    <w:rsid w:val="007A0DEF"/>
    <w:rsid w:val="007A174A"/>
    <w:rsid w:val="007A1D26"/>
    <w:rsid w:val="007A35E3"/>
    <w:rsid w:val="007A3DFF"/>
    <w:rsid w:val="007A4D58"/>
    <w:rsid w:val="007A4E6B"/>
    <w:rsid w:val="007A5BF0"/>
    <w:rsid w:val="007B013C"/>
    <w:rsid w:val="007B2F45"/>
    <w:rsid w:val="007B3A94"/>
    <w:rsid w:val="007C2E25"/>
    <w:rsid w:val="007C309B"/>
    <w:rsid w:val="007C3423"/>
    <w:rsid w:val="007C3609"/>
    <w:rsid w:val="007C47D1"/>
    <w:rsid w:val="007C61F7"/>
    <w:rsid w:val="007C69E8"/>
    <w:rsid w:val="007D1273"/>
    <w:rsid w:val="007D1E5B"/>
    <w:rsid w:val="007D2C94"/>
    <w:rsid w:val="007D4D4D"/>
    <w:rsid w:val="007D6F22"/>
    <w:rsid w:val="007E1E51"/>
    <w:rsid w:val="007E37FF"/>
    <w:rsid w:val="007E4126"/>
    <w:rsid w:val="007E63BB"/>
    <w:rsid w:val="007F5B5B"/>
    <w:rsid w:val="007F7129"/>
    <w:rsid w:val="008016D5"/>
    <w:rsid w:val="00803F94"/>
    <w:rsid w:val="00807C2A"/>
    <w:rsid w:val="0081005A"/>
    <w:rsid w:val="00812AA4"/>
    <w:rsid w:val="00815751"/>
    <w:rsid w:val="00815CDA"/>
    <w:rsid w:val="0081665F"/>
    <w:rsid w:val="00816B44"/>
    <w:rsid w:val="00820544"/>
    <w:rsid w:val="0083607A"/>
    <w:rsid w:val="008429F5"/>
    <w:rsid w:val="008434B9"/>
    <w:rsid w:val="00844176"/>
    <w:rsid w:val="00844E55"/>
    <w:rsid w:val="008456D9"/>
    <w:rsid w:val="00845ACF"/>
    <w:rsid w:val="00846A9E"/>
    <w:rsid w:val="00850350"/>
    <w:rsid w:val="00850504"/>
    <w:rsid w:val="00853253"/>
    <w:rsid w:val="00853A47"/>
    <w:rsid w:val="00853FAA"/>
    <w:rsid w:val="00854527"/>
    <w:rsid w:val="008604F7"/>
    <w:rsid w:val="00861916"/>
    <w:rsid w:val="008626B7"/>
    <w:rsid w:val="00863124"/>
    <w:rsid w:val="00863210"/>
    <w:rsid w:val="00863699"/>
    <w:rsid w:val="00863E05"/>
    <w:rsid w:val="00866200"/>
    <w:rsid w:val="00867E0A"/>
    <w:rsid w:val="008701C4"/>
    <w:rsid w:val="00870509"/>
    <w:rsid w:val="008707BB"/>
    <w:rsid w:val="00880080"/>
    <w:rsid w:val="008808DC"/>
    <w:rsid w:val="0088112C"/>
    <w:rsid w:val="008819AB"/>
    <w:rsid w:val="00882B28"/>
    <w:rsid w:val="0088327A"/>
    <w:rsid w:val="008839E2"/>
    <w:rsid w:val="0088591E"/>
    <w:rsid w:val="008859E0"/>
    <w:rsid w:val="00887A36"/>
    <w:rsid w:val="00890D43"/>
    <w:rsid w:val="008918CF"/>
    <w:rsid w:val="00897860"/>
    <w:rsid w:val="008A0E72"/>
    <w:rsid w:val="008A34E0"/>
    <w:rsid w:val="008A5928"/>
    <w:rsid w:val="008A7153"/>
    <w:rsid w:val="008A74C7"/>
    <w:rsid w:val="008B1C50"/>
    <w:rsid w:val="008B363B"/>
    <w:rsid w:val="008B5449"/>
    <w:rsid w:val="008C6186"/>
    <w:rsid w:val="008C6CE4"/>
    <w:rsid w:val="008C7F59"/>
    <w:rsid w:val="008D2BAF"/>
    <w:rsid w:val="008D514E"/>
    <w:rsid w:val="008D5BC1"/>
    <w:rsid w:val="008D698B"/>
    <w:rsid w:val="008D6C8E"/>
    <w:rsid w:val="008E0B51"/>
    <w:rsid w:val="008E1E88"/>
    <w:rsid w:val="008E3535"/>
    <w:rsid w:val="008E4195"/>
    <w:rsid w:val="008E545E"/>
    <w:rsid w:val="008E5BCD"/>
    <w:rsid w:val="008E6B0C"/>
    <w:rsid w:val="008E71D1"/>
    <w:rsid w:val="008F0E42"/>
    <w:rsid w:val="008F3436"/>
    <w:rsid w:val="008F55B3"/>
    <w:rsid w:val="008F7117"/>
    <w:rsid w:val="008F74AE"/>
    <w:rsid w:val="00901C35"/>
    <w:rsid w:val="00906BA5"/>
    <w:rsid w:val="00907E22"/>
    <w:rsid w:val="00911FCD"/>
    <w:rsid w:val="0091366F"/>
    <w:rsid w:val="00913E63"/>
    <w:rsid w:val="009165F1"/>
    <w:rsid w:val="00916A79"/>
    <w:rsid w:val="00916D05"/>
    <w:rsid w:val="00916E8F"/>
    <w:rsid w:val="00917C73"/>
    <w:rsid w:val="00917C83"/>
    <w:rsid w:val="00921272"/>
    <w:rsid w:val="009232D4"/>
    <w:rsid w:val="009238BC"/>
    <w:rsid w:val="00930293"/>
    <w:rsid w:val="009326BB"/>
    <w:rsid w:val="00934F48"/>
    <w:rsid w:val="0093684D"/>
    <w:rsid w:val="00940A34"/>
    <w:rsid w:val="00941BDB"/>
    <w:rsid w:val="00942D4B"/>
    <w:rsid w:val="00950852"/>
    <w:rsid w:val="0095176A"/>
    <w:rsid w:val="00955299"/>
    <w:rsid w:val="009606C2"/>
    <w:rsid w:val="00962EC7"/>
    <w:rsid w:val="00964B35"/>
    <w:rsid w:val="00965630"/>
    <w:rsid w:val="00966ACE"/>
    <w:rsid w:val="009672E7"/>
    <w:rsid w:val="009678D5"/>
    <w:rsid w:val="00970541"/>
    <w:rsid w:val="0097114B"/>
    <w:rsid w:val="0097273C"/>
    <w:rsid w:val="00972E02"/>
    <w:rsid w:val="00973148"/>
    <w:rsid w:val="0097600A"/>
    <w:rsid w:val="00976A24"/>
    <w:rsid w:val="00983831"/>
    <w:rsid w:val="0098660E"/>
    <w:rsid w:val="00986C62"/>
    <w:rsid w:val="00991CDF"/>
    <w:rsid w:val="009953ED"/>
    <w:rsid w:val="00997336"/>
    <w:rsid w:val="009A054D"/>
    <w:rsid w:val="009A064E"/>
    <w:rsid w:val="009A20F9"/>
    <w:rsid w:val="009A4209"/>
    <w:rsid w:val="009A5E79"/>
    <w:rsid w:val="009A641D"/>
    <w:rsid w:val="009A6BB7"/>
    <w:rsid w:val="009B0038"/>
    <w:rsid w:val="009B2550"/>
    <w:rsid w:val="009B4441"/>
    <w:rsid w:val="009B6AFE"/>
    <w:rsid w:val="009B79B7"/>
    <w:rsid w:val="009B7EB1"/>
    <w:rsid w:val="009C20DC"/>
    <w:rsid w:val="009C3445"/>
    <w:rsid w:val="009C50D8"/>
    <w:rsid w:val="009C52C5"/>
    <w:rsid w:val="009C65AD"/>
    <w:rsid w:val="009C7326"/>
    <w:rsid w:val="009D1348"/>
    <w:rsid w:val="009D646B"/>
    <w:rsid w:val="009D7B2C"/>
    <w:rsid w:val="009E1ABC"/>
    <w:rsid w:val="009E1D8B"/>
    <w:rsid w:val="009E390E"/>
    <w:rsid w:val="009F01D3"/>
    <w:rsid w:val="009F2113"/>
    <w:rsid w:val="009F3876"/>
    <w:rsid w:val="009F5722"/>
    <w:rsid w:val="009F622A"/>
    <w:rsid w:val="00A0180C"/>
    <w:rsid w:val="00A01BE0"/>
    <w:rsid w:val="00A02E66"/>
    <w:rsid w:val="00A04611"/>
    <w:rsid w:val="00A05F40"/>
    <w:rsid w:val="00A06CAA"/>
    <w:rsid w:val="00A107EB"/>
    <w:rsid w:val="00A11CA6"/>
    <w:rsid w:val="00A12317"/>
    <w:rsid w:val="00A13A5D"/>
    <w:rsid w:val="00A16D51"/>
    <w:rsid w:val="00A17155"/>
    <w:rsid w:val="00A2004D"/>
    <w:rsid w:val="00A2547D"/>
    <w:rsid w:val="00A259D1"/>
    <w:rsid w:val="00A26842"/>
    <w:rsid w:val="00A269EE"/>
    <w:rsid w:val="00A2759B"/>
    <w:rsid w:val="00A35541"/>
    <w:rsid w:val="00A35707"/>
    <w:rsid w:val="00A41BB6"/>
    <w:rsid w:val="00A42371"/>
    <w:rsid w:val="00A45D3E"/>
    <w:rsid w:val="00A46F60"/>
    <w:rsid w:val="00A50441"/>
    <w:rsid w:val="00A50D7B"/>
    <w:rsid w:val="00A517E6"/>
    <w:rsid w:val="00A53863"/>
    <w:rsid w:val="00A5579E"/>
    <w:rsid w:val="00A57A5E"/>
    <w:rsid w:val="00A57D29"/>
    <w:rsid w:val="00A60DC2"/>
    <w:rsid w:val="00A612F9"/>
    <w:rsid w:val="00A62BBE"/>
    <w:rsid w:val="00A673DC"/>
    <w:rsid w:val="00A7215B"/>
    <w:rsid w:val="00A73989"/>
    <w:rsid w:val="00A75DFD"/>
    <w:rsid w:val="00A76B15"/>
    <w:rsid w:val="00A806BB"/>
    <w:rsid w:val="00A80E62"/>
    <w:rsid w:val="00A835A7"/>
    <w:rsid w:val="00A84121"/>
    <w:rsid w:val="00A8459E"/>
    <w:rsid w:val="00A902F5"/>
    <w:rsid w:val="00AA09B1"/>
    <w:rsid w:val="00AA1B7B"/>
    <w:rsid w:val="00AA3292"/>
    <w:rsid w:val="00AA3691"/>
    <w:rsid w:val="00AA4240"/>
    <w:rsid w:val="00AA5B95"/>
    <w:rsid w:val="00AA70AD"/>
    <w:rsid w:val="00AB0BF9"/>
    <w:rsid w:val="00AB1505"/>
    <w:rsid w:val="00AB15B4"/>
    <w:rsid w:val="00AB3518"/>
    <w:rsid w:val="00AB38A6"/>
    <w:rsid w:val="00AB4B05"/>
    <w:rsid w:val="00AB5B10"/>
    <w:rsid w:val="00AB60A4"/>
    <w:rsid w:val="00AB7FE3"/>
    <w:rsid w:val="00AC6F29"/>
    <w:rsid w:val="00AC734D"/>
    <w:rsid w:val="00AD1863"/>
    <w:rsid w:val="00AD3BB0"/>
    <w:rsid w:val="00AD433E"/>
    <w:rsid w:val="00AE060C"/>
    <w:rsid w:val="00AE3AF4"/>
    <w:rsid w:val="00AE4F19"/>
    <w:rsid w:val="00AE52B2"/>
    <w:rsid w:val="00AE63F7"/>
    <w:rsid w:val="00AF06F4"/>
    <w:rsid w:val="00AF1364"/>
    <w:rsid w:val="00AF227A"/>
    <w:rsid w:val="00AF4548"/>
    <w:rsid w:val="00AF62EC"/>
    <w:rsid w:val="00B00C7E"/>
    <w:rsid w:val="00B03E0B"/>
    <w:rsid w:val="00B054CC"/>
    <w:rsid w:val="00B0687D"/>
    <w:rsid w:val="00B13138"/>
    <w:rsid w:val="00B155EB"/>
    <w:rsid w:val="00B167FB"/>
    <w:rsid w:val="00B20143"/>
    <w:rsid w:val="00B2249E"/>
    <w:rsid w:val="00B2396C"/>
    <w:rsid w:val="00B26FCC"/>
    <w:rsid w:val="00B32BA1"/>
    <w:rsid w:val="00B3329E"/>
    <w:rsid w:val="00B33456"/>
    <w:rsid w:val="00B33D34"/>
    <w:rsid w:val="00B35BB1"/>
    <w:rsid w:val="00B37A8E"/>
    <w:rsid w:val="00B408D0"/>
    <w:rsid w:val="00B4382D"/>
    <w:rsid w:val="00B44774"/>
    <w:rsid w:val="00B461F8"/>
    <w:rsid w:val="00B46477"/>
    <w:rsid w:val="00B46A74"/>
    <w:rsid w:val="00B50A47"/>
    <w:rsid w:val="00B50DAE"/>
    <w:rsid w:val="00B55717"/>
    <w:rsid w:val="00B55EBA"/>
    <w:rsid w:val="00B577E6"/>
    <w:rsid w:val="00B57E24"/>
    <w:rsid w:val="00B62C0E"/>
    <w:rsid w:val="00B6427F"/>
    <w:rsid w:val="00B64AF1"/>
    <w:rsid w:val="00B65520"/>
    <w:rsid w:val="00B664CF"/>
    <w:rsid w:val="00B670C1"/>
    <w:rsid w:val="00B706DA"/>
    <w:rsid w:val="00B722C4"/>
    <w:rsid w:val="00B724CD"/>
    <w:rsid w:val="00B729B6"/>
    <w:rsid w:val="00B73A97"/>
    <w:rsid w:val="00B7455B"/>
    <w:rsid w:val="00B765AB"/>
    <w:rsid w:val="00B77D70"/>
    <w:rsid w:val="00B8054C"/>
    <w:rsid w:val="00B8154D"/>
    <w:rsid w:val="00B8227C"/>
    <w:rsid w:val="00B824E3"/>
    <w:rsid w:val="00B854AA"/>
    <w:rsid w:val="00B90010"/>
    <w:rsid w:val="00B93416"/>
    <w:rsid w:val="00B93AB3"/>
    <w:rsid w:val="00B9418C"/>
    <w:rsid w:val="00B947EF"/>
    <w:rsid w:val="00B94E25"/>
    <w:rsid w:val="00BA2621"/>
    <w:rsid w:val="00BA331D"/>
    <w:rsid w:val="00BA3494"/>
    <w:rsid w:val="00BB088C"/>
    <w:rsid w:val="00BB1978"/>
    <w:rsid w:val="00BB26E3"/>
    <w:rsid w:val="00BB7D53"/>
    <w:rsid w:val="00BC1212"/>
    <w:rsid w:val="00BC2C77"/>
    <w:rsid w:val="00BC2E29"/>
    <w:rsid w:val="00BC40E8"/>
    <w:rsid w:val="00BC4A77"/>
    <w:rsid w:val="00BC4C90"/>
    <w:rsid w:val="00BC684E"/>
    <w:rsid w:val="00BC7824"/>
    <w:rsid w:val="00BC7922"/>
    <w:rsid w:val="00BC7BC9"/>
    <w:rsid w:val="00BC7F34"/>
    <w:rsid w:val="00BD0747"/>
    <w:rsid w:val="00BD16BA"/>
    <w:rsid w:val="00BD2A7F"/>
    <w:rsid w:val="00BD39EC"/>
    <w:rsid w:val="00BD6104"/>
    <w:rsid w:val="00BE06AC"/>
    <w:rsid w:val="00BE0B0F"/>
    <w:rsid w:val="00BE243C"/>
    <w:rsid w:val="00BE3767"/>
    <w:rsid w:val="00BE6D4A"/>
    <w:rsid w:val="00BE6E3F"/>
    <w:rsid w:val="00BE76B6"/>
    <w:rsid w:val="00BF0CEC"/>
    <w:rsid w:val="00BF473B"/>
    <w:rsid w:val="00BF6A2C"/>
    <w:rsid w:val="00C00221"/>
    <w:rsid w:val="00C010F0"/>
    <w:rsid w:val="00C02329"/>
    <w:rsid w:val="00C028E8"/>
    <w:rsid w:val="00C10F8A"/>
    <w:rsid w:val="00C115F0"/>
    <w:rsid w:val="00C140F2"/>
    <w:rsid w:val="00C171C2"/>
    <w:rsid w:val="00C17E23"/>
    <w:rsid w:val="00C20AB5"/>
    <w:rsid w:val="00C2119F"/>
    <w:rsid w:val="00C23EAA"/>
    <w:rsid w:val="00C269C1"/>
    <w:rsid w:val="00C26DC1"/>
    <w:rsid w:val="00C30665"/>
    <w:rsid w:val="00C334E2"/>
    <w:rsid w:val="00C342DB"/>
    <w:rsid w:val="00C41CD0"/>
    <w:rsid w:val="00C438BA"/>
    <w:rsid w:val="00C507B6"/>
    <w:rsid w:val="00C53AF0"/>
    <w:rsid w:val="00C54097"/>
    <w:rsid w:val="00C55358"/>
    <w:rsid w:val="00C55EB8"/>
    <w:rsid w:val="00C562EE"/>
    <w:rsid w:val="00C605AD"/>
    <w:rsid w:val="00C61C80"/>
    <w:rsid w:val="00C6340C"/>
    <w:rsid w:val="00C65DAE"/>
    <w:rsid w:val="00C668E8"/>
    <w:rsid w:val="00C671DA"/>
    <w:rsid w:val="00C727C6"/>
    <w:rsid w:val="00C74109"/>
    <w:rsid w:val="00C76157"/>
    <w:rsid w:val="00C77FA1"/>
    <w:rsid w:val="00C81CFE"/>
    <w:rsid w:val="00C84875"/>
    <w:rsid w:val="00C849C4"/>
    <w:rsid w:val="00C85D67"/>
    <w:rsid w:val="00C87701"/>
    <w:rsid w:val="00C94D35"/>
    <w:rsid w:val="00C9590B"/>
    <w:rsid w:val="00C976E8"/>
    <w:rsid w:val="00C97DCE"/>
    <w:rsid w:val="00CA2C93"/>
    <w:rsid w:val="00CA2EFD"/>
    <w:rsid w:val="00CA3042"/>
    <w:rsid w:val="00CA559A"/>
    <w:rsid w:val="00CA6B08"/>
    <w:rsid w:val="00CA74FC"/>
    <w:rsid w:val="00CA782D"/>
    <w:rsid w:val="00CB02CE"/>
    <w:rsid w:val="00CB2DF1"/>
    <w:rsid w:val="00CB4F39"/>
    <w:rsid w:val="00CB5BBD"/>
    <w:rsid w:val="00CB63AA"/>
    <w:rsid w:val="00CB6F82"/>
    <w:rsid w:val="00CB7C6C"/>
    <w:rsid w:val="00CC0382"/>
    <w:rsid w:val="00CC22D7"/>
    <w:rsid w:val="00CC2C76"/>
    <w:rsid w:val="00CC3E02"/>
    <w:rsid w:val="00CC4040"/>
    <w:rsid w:val="00CC624D"/>
    <w:rsid w:val="00CC717A"/>
    <w:rsid w:val="00CC71FB"/>
    <w:rsid w:val="00CD3E76"/>
    <w:rsid w:val="00CD562E"/>
    <w:rsid w:val="00CE1DC2"/>
    <w:rsid w:val="00CE2544"/>
    <w:rsid w:val="00CE3651"/>
    <w:rsid w:val="00CE4D3B"/>
    <w:rsid w:val="00CE7C14"/>
    <w:rsid w:val="00CF141A"/>
    <w:rsid w:val="00CF20C7"/>
    <w:rsid w:val="00CF2C36"/>
    <w:rsid w:val="00CF4A2C"/>
    <w:rsid w:val="00CF57FC"/>
    <w:rsid w:val="00D02808"/>
    <w:rsid w:val="00D03BCC"/>
    <w:rsid w:val="00D11029"/>
    <w:rsid w:val="00D125A6"/>
    <w:rsid w:val="00D12E00"/>
    <w:rsid w:val="00D13B2D"/>
    <w:rsid w:val="00D14612"/>
    <w:rsid w:val="00D2245D"/>
    <w:rsid w:val="00D229B8"/>
    <w:rsid w:val="00D22A71"/>
    <w:rsid w:val="00D23E6B"/>
    <w:rsid w:val="00D25456"/>
    <w:rsid w:val="00D31109"/>
    <w:rsid w:val="00D31B74"/>
    <w:rsid w:val="00D3511F"/>
    <w:rsid w:val="00D43137"/>
    <w:rsid w:val="00D43F93"/>
    <w:rsid w:val="00D521A8"/>
    <w:rsid w:val="00D52BC1"/>
    <w:rsid w:val="00D54A67"/>
    <w:rsid w:val="00D56AC5"/>
    <w:rsid w:val="00D61655"/>
    <w:rsid w:val="00D63EA1"/>
    <w:rsid w:val="00D64419"/>
    <w:rsid w:val="00D65177"/>
    <w:rsid w:val="00D65A96"/>
    <w:rsid w:val="00D65C17"/>
    <w:rsid w:val="00D72EC2"/>
    <w:rsid w:val="00D740ED"/>
    <w:rsid w:val="00D74274"/>
    <w:rsid w:val="00D7766C"/>
    <w:rsid w:val="00D82169"/>
    <w:rsid w:val="00D83824"/>
    <w:rsid w:val="00D83AA6"/>
    <w:rsid w:val="00D85264"/>
    <w:rsid w:val="00D9097A"/>
    <w:rsid w:val="00D91530"/>
    <w:rsid w:val="00D9258E"/>
    <w:rsid w:val="00D94173"/>
    <w:rsid w:val="00D963FB"/>
    <w:rsid w:val="00D97DF2"/>
    <w:rsid w:val="00DA3659"/>
    <w:rsid w:val="00DA567E"/>
    <w:rsid w:val="00DA6F30"/>
    <w:rsid w:val="00DA7A74"/>
    <w:rsid w:val="00DB19F6"/>
    <w:rsid w:val="00DB22E7"/>
    <w:rsid w:val="00DB2AA5"/>
    <w:rsid w:val="00DB302C"/>
    <w:rsid w:val="00DB3E82"/>
    <w:rsid w:val="00DB49F6"/>
    <w:rsid w:val="00DB675B"/>
    <w:rsid w:val="00DB6B80"/>
    <w:rsid w:val="00DB6ECE"/>
    <w:rsid w:val="00DC0005"/>
    <w:rsid w:val="00DC02D3"/>
    <w:rsid w:val="00DC13B3"/>
    <w:rsid w:val="00DC19F9"/>
    <w:rsid w:val="00DD0FB2"/>
    <w:rsid w:val="00DD20FD"/>
    <w:rsid w:val="00DD6DDD"/>
    <w:rsid w:val="00DD78BB"/>
    <w:rsid w:val="00DD7BE5"/>
    <w:rsid w:val="00DE0C3D"/>
    <w:rsid w:val="00DE13DD"/>
    <w:rsid w:val="00DE149F"/>
    <w:rsid w:val="00DE1620"/>
    <w:rsid w:val="00DE3891"/>
    <w:rsid w:val="00DE400E"/>
    <w:rsid w:val="00DF040F"/>
    <w:rsid w:val="00DF2588"/>
    <w:rsid w:val="00DF4E80"/>
    <w:rsid w:val="00E001AB"/>
    <w:rsid w:val="00E00479"/>
    <w:rsid w:val="00E0051E"/>
    <w:rsid w:val="00E00DFB"/>
    <w:rsid w:val="00E01088"/>
    <w:rsid w:val="00E01BFD"/>
    <w:rsid w:val="00E02F9F"/>
    <w:rsid w:val="00E06242"/>
    <w:rsid w:val="00E13134"/>
    <w:rsid w:val="00E137B0"/>
    <w:rsid w:val="00E16653"/>
    <w:rsid w:val="00E23AB7"/>
    <w:rsid w:val="00E2609C"/>
    <w:rsid w:val="00E27FAE"/>
    <w:rsid w:val="00E30F19"/>
    <w:rsid w:val="00E3121E"/>
    <w:rsid w:val="00E34101"/>
    <w:rsid w:val="00E37FB6"/>
    <w:rsid w:val="00E43DF5"/>
    <w:rsid w:val="00E454B7"/>
    <w:rsid w:val="00E4579E"/>
    <w:rsid w:val="00E519C4"/>
    <w:rsid w:val="00E53BF6"/>
    <w:rsid w:val="00E54969"/>
    <w:rsid w:val="00E57B5B"/>
    <w:rsid w:val="00E651AC"/>
    <w:rsid w:val="00E73F42"/>
    <w:rsid w:val="00E7772E"/>
    <w:rsid w:val="00E80562"/>
    <w:rsid w:val="00E82078"/>
    <w:rsid w:val="00E832B2"/>
    <w:rsid w:val="00E842B6"/>
    <w:rsid w:val="00E859A7"/>
    <w:rsid w:val="00E95270"/>
    <w:rsid w:val="00E9614A"/>
    <w:rsid w:val="00E97FE5"/>
    <w:rsid w:val="00EA0AC1"/>
    <w:rsid w:val="00EA1359"/>
    <w:rsid w:val="00EA5D1D"/>
    <w:rsid w:val="00EA6166"/>
    <w:rsid w:val="00EB0554"/>
    <w:rsid w:val="00EB207B"/>
    <w:rsid w:val="00EB2FA4"/>
    <w:rsid w:val="00EB5004"/>
    <w:rsid w:val="00EB6A12"/>
    <w:rsid w:val="00EC0123"/>
    <w:rsid w:val="00EC04E8"/>
    <w:rsid w:val="00EC09C3"/>
    <w:rsid w:val="00EC0E08"/>
    <w:rsid w:val="00EC2386"/>
    <w:rsid w:val="00EC2CB7"/>
    <w:rsid w:val="00EC579D"/>
    <w:rsid w:val="00ED14F2"/>
    <w:rsid w:val="00ED259B"/>
    <w:rsid w:val="00ED3E79"/>
    <w:rsid w:val="00ED59D1"/>
    <w:rsid w:val="00EE0514"/>
    <w:rsid w:val="00EF1CAA"/>
    <w:rsid w:val="00EF28D7"/>
    <w:rsid w:val="00EF468A"/>
    <w:rsid w:val="00EF4A59"/>
    <w:rsid w:val="00EF5EAB"/>
    <w:rsid w:val="00F0041D"/>
    <w:rsid w:val="00F0112E"/>
    <w:rsid w:val="00F05B11"/>
    <w:rsid w:val="00F10491"/>
    <w:rsid w:val="00F10D4A"/>
    <w:rsid w:val="00F11DEA"/>
    <w:rsid w:val="00F13F14"/>
    <w:rsid w:val="00F15FCB"/>
    <w:rsid w:val="00F1761C"/>
    <w:rsid w:val="00F17C1C"/>
    <w:rsid w:val="00F17DFD"/>
    <w:rsid w:val="00F20859"/>
    <w:rsid w:val="00F213E4"/>
    <w:rsid w:val="00F24629"/>
    <w:rsid w:val="00F24A0F"/>
    <w:rsid w:val="00F26476"/>
    <w:rsid w:val="00F2686C"/>
    <w:rsid w:val="00F27449"/>
    <w:rsid w:val="00F30043"/>
    <w:rsid w:val="00F340CA"/>
    <w:rsid w:val="00F35D10"/>
    <w:rsid w:val="00F360B3"/>
    <w:rsid w:val="00F37CE9"/>
    <w:rsid w:val="00F41E8E"/>
    <w:rsid w:val="00F44362"/>
    <w:rsid w:val="00F444B1"/>
    <w:rsid w:val="00F45D12"/>
    <w:rsid w:val="00F47968"/>
    <w:rsid w:val="00F5090D"/>
    <w:rsid w:val="00F52519"/>
    <w:rsid w:val="00F52DF4"/>
    <w:rsid w:val="00F570A1"/>
    <w:rsid w:val="00F57F71"/>
    <w:rsid w:val="00F615B8"/>
    <w:rsid w:val="00F63C5A"/>
    <w:rsid w:val="00F64954"/>
    <w:rsid w:val="00F66973"/>
    <w:rsid w:val="00F67E20"/>
    <w:rsid w:val="00F705B3"/>
    <w:rsid w:val="00F72589"/>
    <w:rsid w:val="00F729DD"/>
    <w:rsid w:val="00F778AE"/>
    <w:rsid w:val="00F80BAB"/>
    <w:rsid w:val="00F82CFD"/>
    <w:rsid w:val="00F852FD"/>
    <w:rsid w:val="00F86A7F"/>
    <w:rsid w:val="00F90D6F"/>
    <w:rsid w:val="00F91367"/>
    <w:rsid w:val="00F91902"/>
    <w:rsid w:val="00F92FEF"/>
    <w:rsid w:val="00FA6201"/>
    <w:rsid w:val="00FA7B92"/>
    <w:rsid w:val="00FB1B62"/>
    <w:rsid w:val="00FB238D"/>
    <w:rsid w:val="00FB5626"/>
    <w:rsid w:val="00FB72F9"/>
    <w:rsid w:val="00FB7C41"/>
    <w:rsid w:val="00FB7EDE"/>
    <w:rsid w:val="00FC08FD"/>
    <w:rsid w:val="00FC3699"/>
    <w:rsid w:val="00FC72EE"/>
    <w:rsid w:val="00FD01DE"/>
    <w:rsid w:val="00FD53BB"/>
    <w:rsid w:val="00FE51FB"/>
    <w:rsid w:val="00FE55CF"/>
    <w:rsid w:val="00FE7F71"/>
    <w:rsid w:val="00FF0329"/>
    <w:rsid w:val="00FF2AEC"/>
    <w:rsid w:val="00FF37CF"/>
    <w:rsid w:val="00FF39E5"/>
    <w:rsid w:val="00FF460B"/>
    <w:rsid w:val="00FF6164"/>
    <w:rsid w:val="00FF6370"/>
    <w:rsid w:val="00FF7535"/>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D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1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5CDA"/>
    <w:rPr>
      <w:color w:val="0000FF"/>
      <w:u w:val="single"/>
    </w:rPr>
  </w:style>
  <w:style w:type="table" w:styleId="TableGrid">
    <w:name w:val="Table Grid"/>
    <w:basedOn w:val="TableNormal"/>
    <w:uiPriority w:val="39"/>
    <w:rsid w:val="003D2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title">
    <w:name w:val="ref-title"/>
    <w:basedOn w:val="DefaultParagraphFont"/>
    <w:rsid w:val="004626E8"/>
  </w:style>
  <w:style w:type="character" w:customStyle="1" w:styleId="ref-journal">
    <w:name w:val="ref-journal"/>
    <w:basedOn w:val="DefaultParagraphFont"/>
    <w:rsid w:val="004626E8"/>
  </w:style>
  <w:style w:type="character" w:customStyle="1" w:styleId="ref-vol">
    <w:name w:val="ref-vol"/>
    <w:basedOn w:val="DefaultParagraphFont"/>
    <w:rsid w:val="004626E8"/>
  </w:style>
  <w:style w:type="paragraph" w:styleId="BalloonText">
    <w:name w:val="Balloon Text"/>
    <w:basedOn w:val="Normal"/>
    <w:link w:val="BalloonTextChar"/>
    <w:uiPriority w:val="99"/>
    <w:semiHidden/>
    <w:unhideWhenUsed/>
    <w:rsid w:val="00F0112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112E"/>
    <w:rPr>
      <w:rFonts w:ascii="Lucida Grande" w:hAnsi="Lucida Grande" w:cs="Lucida Grande"/>
      <w:sz w:val="18"/>
      <w:szCs w:val="18"/>
    </w:rPr>
  </w:style>
  <w:style w:type="character" w:styleId="CommentReference">
    <w:name w:val="annotation reference"/>
    <w:basedOn w:val="DefaultParagraphFont"/>
    <w:uiPriority w:val="99"/>
    <w:semiHidden/>
    <w:unhideWhenUsed/>
    <w:rsid w:val="00F0112E"/>
    <w:rPr>
      <w:sz w:val="18"/>
      <w:szCs w:val="18"/>
    </w:rPr>
  </w:style>
  <w:style w:type="paragraph" w:styleId="CommentText">
    <w:name w:val="annotation text"/>
    <w:basedOn w:val="Normal"/>
    <w:link w:val="CommentTextChar"/>
    <w:uiPriority w:val="99"/>
    <w:semiHidden/>
    <w:unhideWhenUsed/>
    <w:rsid w:val="00F0112E"/>
    <w:pPr>
      <w:spacing w:line="240" w:lineRule="auto"/>
    </w:pPr>
    <w:rPr>
      <w:sz w:val="24"/>
      <w:szCs w:val="24"/>
    </w:rPr>
  </w:style>
  <w:style w:type="character" w:customStyle="1" w:styleId="CommentTextChar">
    <w:name w:val="Comment Text Char"/>
    <w:basedOn w:val="DefaultParagraphFont"/>
    <w:link w:val="CommentText"/>
    <w:uiPriority w:val="99"/>
    <w:semiHidden/>
    <w:rsid w:val="00F0112E"/>
    <w:rPr>
      <w:sz w:val="24"/>
      <w:szCs w:val="24"/>
    </w:rPr>
  </w:style>
  <w:style w:type="paragraph" w:styleId="CommentSubject">
    <w:name w:val="annotation subject"/>
    <w:basedOn w:val="CommentText"/>
    <w:next w:val="CommentText"/>
    <w:link w:val="CommentSubjectChar"/>
    <w:uiPriority w:val="99"/>
    <w:semiHidden/>
    <w:unhideWhenUsed/>
    <w:rsid w:val="00F0112E"/>
    <w:rPr>
      <w:b/>
      <w:bCs/>
      <w:sz w:val="20"/>
      <w:szCs w:val="20"/>
    </w:rPr>
  </w:style>
  <w:style w:type="character" w:customStyle="1" w:styleId="CommentSubjectChar">
    <w:name w:val="Comment Subject Char"/>
    <w:basedOn w:val="CommentTextChar"/>
    <w:link w:val="CommentSubject"/>
    <w:uiPriority w:val="99"/>
    <w:semiHidden/>
    <w:rsid w:val="00F0112E"/>
    <w:rPr>
      <w:b/>
      <w:bCs/>
      <w:sz w:val="20"/>
      <w:szCs w:val="20"/>
    </w:rPr>
  </w:style>
  <w:style w:type="character" w:styleId="Emphasis">
    <w:name w:val="Emphasis"/>
    <w:basedOn w:val="DefaultParagraphFont"/>
    <w:uiPriority w:val="20"/>
    <w:qFormat/>
    <w:rsid w:val="001910E4"/>
    <w:rPr>
      <w:i/>
      <w:iCs/>
    </w:rPr>
  </w:style>
  <w:style w:type="paragraph" w:styleId="ListParagraph">
    <w:name w:val="List Paragraph"/>
    <w:basedOn w:val="Normal"/>
    <w:uiPriority w:val="34"/>
    <w:qFormat/>
    <w:rsid w:val="00145208"/>
    <w:pPr>
      <w:ind w:left="720"/>
      <w:contextualSpacing/>
    </w:pPr>
  </w:style>
  <w:style w:type="paragraph" w:styleId="NormalWeb">
    <w:name w:val="Normal (Web)"/>
    <w:basedOn w:val="Normal"/>
    <w:uiPriority w:val="99"/>
    <w:semiHidden/>
    <w:unhideWhenUsed/>
    <w:rsid w:val="002243DC"/>
    <w:pPr>
      <w:spacing w:before="100" w:beforeAutospacing="1" w:after="100" w:afterAutospacing="1" w:line="240" w:lineRule="auto"/>
    </w:pPr>
    <w:rPr>
      <w:rFonts w:ascii="Times New Roman" w:hAnsi="Times New Roman" w:cs="Times New Roman"/>
      <w:sz w:val="20"/>
      <w:szCs w:val="20"/>
      <w:lang w:val="en-AU"/>
    </w:rPr>
  </w:style>
  <w:style w:type="character" w:styleId="Strong">
    <w:name w:val="Strong"/>
    <w:basedOn w:val="DefaultParagraphFont"/>
    <w:uiPriority w:val="22"/>
    <w:qFormat/>
    <w:rsid w:val="002243DC"/>
    <w:rPr>
      <w:b/>
      <w:bCs/>
    </w:rPr>
  </w:style>
  <w:style w:type="paragraph" w:styleId="NoSpacing">
    <w:name w:val="No Spacing"/>
    <w:link w:val="NoSpacingChar"/>
    <w:uiPriority w:val="1"/>
    <w:qFormat/>
    <w:rsid w:val="0002074C"/>
    <w:pPr>
      <w:spacing w:after="0" w:line="240" w:lineRule="auto"/>
    </w:pPr>
  </w:style>
  <w:style w:type="character" w:customStyle="1" w:styleId="UnresolvedMention1">
    <w:name w:val="Unresolved Mention1"/>
    <w:basedOn w:val="DefaultParagraphFont"/>
    <w:uiPriority w:val="99"/>
    <w:semiHidden/>
    <w:unhideWhenUsed/>
    <w:rsid w:val="0002074C"/>
    <w:rPr>
      <w:color w:val="605E5C"/>
      <w:shd w:val="clear" w:color="auto" w:fill="E1DFDD"/>
    </w:rPr>
  </w:style>
  <w:style w:type="character" w:customStyle="1" w:styleId="NoSpacingChar">
    <w:name w:val="No Spacing Char"/>
    <w:basedOn w:val="DefaultParagraphFont"/>
    <w:link w:val="NoSpacing"/>
    <w:uiPriority w:val="1"/>
    <w:rsid w:val="00291BA1"/>
  </w:style>
  <w:style w:type="paragraph" w:styleId="Header">
    <w:name w:val="header"/>
    <w:basedOn w:val="Normal"/>
    <w:link w:val="HeaderChar"/>
    <w:uiPriority w:val="99"/>
    <w:unhideWhenUsed/>
    <w:rsid w:val="00B93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416"/>
  </w:style>
  <w:style w:type="paragraph" w:styleId="Footer">
    <w:name w:val="footer"/>
    <w:basedOn w:val="Normal"/>
    <w:link w:val="FooterChar"/>
    <w:uiPriority w:val="99"/>
    <w:unhideWhenUsed/>
    <w:rsid w:val="00B93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4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5961">
      <w:bodyDiv w:val="1"/>
      <w:marLeft w:val="0"/>
      <w:marRight w:val="0"/>
      <w:marTop w:val="0"/>
      <w:marBottom w:val="0"/>
      <w:divBdr>
        <w:top w:val="none" w:sz="0" w:space="0" w:color="auto"/>
        <w:left w:val="none" w:sz="0" w:space="0" w:color="auto"/>
        <w:bottom w:val="none" w:sz="0" w:space="0" w:color="auto"/>
        <w:right w:val="none" w:sz="0" w:space="0" w:color="auto"/>
      </w:divBdr>
    </w:div>
    <w:div w:id="380834218">
      <w:bodyDiv w:val="1"/>
      <w:marLeft w:val="0"/>
      <w:marRight w:val="0"/>
      <w:marTop w:val="0"/>
      <w:marBottom w:val="0"/>
      <w:divBdr>
        <w:top w:val="none" w:sz="0" w:space="0" w:color="auto"/>
        <w:left w:val="none" w:sz="0" w:space="0" w:color="auto"/>
        <w:bottom w:val="none" w:sz="0" w:space="0" w:color="auto"/>
        <w:right w:val="none" w:sz="0" w:space="0" w:color="auto"/>
      </w:divBdr>
    </w:div>
    <w:div w:id="445152981">
      <w:bodyDiv w:val="1"/>
      <w:marLeft w:val="0"/>
      <w:marRight w:val="0"/>
      <w:marTop w:val="0"/>
      <w:marBottom w:val="0"/>
      <w:divBdr>
        <w:top w:val="none" w:sz="0" w:space="0" w:color="auto"/>
        <w:left w:val="none" w:sz="0" w:space="0" w:color="auto"/>
        <w:bottom w:val="none" w:sz="0" w:space="0" w:color="auto"/>
        <w:right w:val="none" w:sz="0" w:space="0" w:color="auto"/>
      </w:divBdr>
    </w:div>
    <w:div w:id="610472150">
      <w:bodyDiv w:val="1"/>
      <w:marLeft w:val="0"/>
      <w:marRight w:val="0"/>
      <w:marTop w:val="0"/>
      <w:marBottom w:val="0"/>
      <w:divBdr>
        <w:top w:val="none" w:sz="0" w:space="0" w:color="auto"/>
        <w:left w:val="none" w:sz="0" w:space="0" w:color="auto"/>
        <w:bottom w:val="none" w:sz="0" w:space="0" w:color="auto"/>
        <w:right w:val="none" w:sz="0" w:space="0" w:color="auto"/>
      </w:divBdr>
    </w:div>
    <w:div w:id="738744804">
      <w:bodyDiv w:val="1"/>
      <w:marLeft w:val="0"/>
      <w:marRight w:val="0"/>
      <w:marTop w:val="0"/>
      <w:marBottom w:val="0"/>
      <w:divBdr>
        <w:top w:val="none" w:sz="0" w:space="0" w:color="auto"/>
        <w:left w:val="none" w:sz="0" w:space="0" w:color="auto"/>
        <w:bottom w:val="none" w:sz="0" w:space="0" w:color="auto"/>
        <w:right w:val="none" w:sz="0" w:space="0" w:color="auto"/>
      </w:divBdr>
    </w:div>
    <w:div w:id="928391981">
      <w:bodyDiv w:val="1"/>
      <w:marLeft w:val="0"/>
      <w:marRight w:val="0"/>
      <w:marTop w:val="0"/>
      <w:marBottom w:val="0"/>
      <w:divBdr>
        <w:top w:val="none" w:sz="0" w:space="0" w:color="auto"/>
        <w:left w:val="none" w:sz="0" w:space="0" w:color="auto"/>
        <w:bottom w:val="none" w:sz="0" w:space="0" w:color="auto"/>
        <w:right w:val="none" w:sz="0" w:space="0" w:color="auto"/>
      </w:divBdr>
    </w:div>
    <w:div w:id="939489798">
      <w:bodyDiv w:val="1"/>
      <w:marLeft w:val="0"/>
      <w:marRight w:val="0"/>
      <w:marTop w:val="0"/>
      <w:marBottom w:val="0"/>
      <w:divBdr>
        <w:top w:val="none" w:sz="0" w:space="0" w:color="auto"/>
        <w:left w:val="none" w:sz="0" w:space="0" w:color="auto"/>
        <w:bottom w:val="none" w:sz="0" w:space="0" w:color="auto"/>
        <w:right w:val="none" w:sz="0" w:space="0" w:color="auto"/>
      </w:divBdr>
    </w:div>
    <w:div w:id="968823629">
      <w:bodyDiv w:val="1"/>
      <w:marLeft w:val="0"/>
      <w:marRight w:val="0"/>
      <w:marTop w:val="0"/>
      <w:marBottom w:val="0"/>
      <w:divBdr>
        <w:top w:val="none" w:sz="0" w:space="0" w:color="auto"/>
        <w:left w:val="none" w:sz="0" w:space="0" w:color="auto"/>
        <w:bottom w:val="none" w:sz="0" w:space="0" w:color="auto"/>
        <w:right w:val="none" w:sz="0" w:space="0" w:color="auto"/>
      </w:divBdr>
    </w:div>
    <w:div w:id="1049963625">
      <w:bodyDiv w:val="1"/>
      <w:marLeft w:val="0"/>
      <w:marRight w:val="0"/>
      <w:marTop w:val="0"/>
      <w:marBottom w:val="0"/>
      <w:divBdr>
        <w:top w:val="none" w:sz="0" w:space="0" w:color="auto"/>
        <w:left w:val="none" w:sz="0" w:space="0" w:color="auto"/>
        <w:bottom w:val="none" w:sz="0" w:space="0" w:color="auto"/>
        <w:right w:val="none" w:sz="0" w:space="0" w:color="auto"/>
      </w:divBdr>
    </w:div>
    <w:div w:id="1706636273">
      <w:bodyDiv w:val="1"/>
      <w:marLeft w:val="0"/>
      <w:marRight w:val="0"/>
      <w:marTop w:val="0"/>
      <w:marBottom w:val="0"/>
      <w:divBdr>
        <w:top w:val="none" w:sz="0" w:space="0" w:color="auto"/>
        <w:left w:val="none" w:sz="0" w:space="0" w:color="auto"/>
        <w:bottom w:val="none" w:sz="0" w:space="0" w:color="auto"/>
        <w:right w:val="none" w:sz="0" w:space="0" w:color="auto"/>
      </w:divBdr>
    </w:div>
    <w:div w:id="1755322465">
      <w:bodyDiv w:val="1"/>
      <w:marLeft w:val="0"/>
      <w:marRight w:val="0"/>
      <w:marTop w:val="0"/>
      <w:marBottom w:val="0"/>
      <w:divBdr>
        <w:top w:val="none" w:sz="0" w:space="0" w:color="auto"/>
        <w:left w:val="none" w:sz="0" w:space="0" w:color="auto"/>
        <w:bottom w:val="none" w:sz="0" w:space="0" w:color="auto"/>
        <w:right w:val="none" w:sz="0" w:space="0" w:color="auto"/>
      </w:divBdr>
    </w:div>
    <w:div w:id="2016956760">
      <w:bodyDiv w:val="1"/>
      <w:marLeft w:val="0"/>
      <w:marRight w:val="0"/>
      <w:marTop w:val="0"/>
      <w:marBottom w:val="0"/>
      <w:divBdr>
        <w:top w:val="none" w:sz="0" w:space="0" w:color="auto"/>
        <w:left w:val="none" w:sz="0" w:space="0" w:color="auto"/>
        <w:bottom w:val="none" w:sz="0" w:space="0" w:color="auto"/>
        <w:right w:val="none" w:sz="0" w:space="0" w:color="auto"/>
      </w:divBdr>
    </w:div>
    <w:div w:id="208020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wsar.ict@mbstu.ac.bd" TargetMode="External"/><Relationship Id="rId13" Type="http://schemas.openxmlformats.org/officeDocument/2006/relationships/hyperlink" Target="mailto:kawsar.ict@mbstu.ac.bd" TargetMode="External"/><Relationship Id="rId18" Type="http://schemas.openxmlformats.org/officeDocument/2006/relationships/hyperlink" Target="mailto:1734255015@uits.edu.bd" TargetMode="External"/><Relationship Id="rId26" Type="http://schemas.openxmlformats.org/officeDocument/2006/relationships/hyperlink" Target="https://en.wikipedia.org/wiki/COVID-19_pandemic" TargetMode="Externa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orcid.org/0000-0002-8799-5965" TargetMode="External"/><Relationship Id="rId34" Type="http://schemas.openxmlformats.org/officeDocument/2006/relationships/hyperlink" Target="https://apps.cytoscape.org/apps/cytohubba" TargetMode="External"/><Relationship Id="rId7" Type="http://schemas.openxmlformats.org/officeDocument/2006/relationships/endnotes" Target="endnotes.xml"/><Relationship Id="rId12" Type="http://schemas.openxmlformats.org/officeDocument/2006/relationships/hyperlink" Target="https://orcid.org/0000-0003-4435-7856" TargetMode="External"/><Relationship Id="rId17" Type="http://schemas.openxmlformats.org/officeDocument/2006/relationships/hyperlink" Target="mailto:1734255010@uits.edu.bd" TargetMode="External"/><Relationship Id="rId25" Type="http://schemas.openxmlformats.org/officeDocument/2006/relationships/hyperlink" Target="https://www.nfid.org/infectious-diseases/coronaviruses" TargetMode="External"/><Relationship Id="rId33" Type="http://schemas.openxmlformats.org/officeDocument/2006/relationships/hyperlink" Target="https://cytoscape.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16155035@uits.edu.bd" TargetMode="External"/><Relationship Id="rId20" Type="http://schemas.openxmlformats.org/officeDocument/2006/relationships/hyperlink" Target="mailto:francis.bui@usask.ca" TargetMode="External"/><Relationship Id="rId29" Type="http://schemas.openxmlformats.org/officeDocument/2006/relationships/hyperlink" Target="https://medlineplus.gov/genetics/condition/%20idiopathic-pulmonary-fibrosi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tanzirmehedi@uits.edu.bd" TargetMode="External"/><Relationship Id="rId24" Type="http://schemas.openxmlformats.org/officeDocument/2006/relationships/hyperlink" Target="https://orcid.org/0000-0003-0756-1006" TargetMode="External"/><Relationship Id="rId32" Type="http://schemas.openxmlformats.org/officeDocument/2006/relationships/hyperlink" Target="https://string-db.org" TargetMode="External"/><Relationship Id="rId37" Type="http://schemas.openxmlformats.org/officeDocument/2006/relationships/hyperlink" Target="https://maayanlab.cloud/Enrichr" TargetMode="External"/><Relationship Id="rId5" Type="http://schemas.openxmlformats.org/officeDocument/2006/relationships/webSettings" Target="webSettings.xml"/><Relationship Id="rId15" Type="http://schemas.openxmlformats.org/officeDocument/2006/relationships/hyperlink" Target="https://orcid.org/0000-0002-4034-9819" TargetMode="External"/><Relationship Id="rId23" Type="http://schemas.openxmlformats.org/officeDocument/2006/relationships/hyperlink" Target="mailto:m.moni@uq.edu.au" TargetMode="External"/><Relationship Id="rId28" Type="http://schemas.openxmlformats.org/officeDocument/2006/relationships/hyperlink" Target="https://covid19.who.int" TargetMode="External"/><Relationship Id="rId36" Type="http://schemas.openxmlformats.org/officeDocument/2006/relationships/hyperlink" Target="https://www.encodeproject.org" TargetMode="External"/><Relationship Id="rId10" Type="http://schemas.openxmlformats.org/officeDocument/2006/relationships/hyperlink" Target="mailto:m.moni@uq.edu.au" TargetMode="External"/><Relationship Id="rId19" Type="http://schemas.openxmlformats.org/officeDocument/2006/relationships/hyperlink" Target="mailto:1734255012@uits.edu.bd" TargetMode="External"/><Relationship Id="rId31" Type="http://schemas.openxmlformats.org/officeDocument/2006/relationships/hyperlink" Target="https://maayanlab.cloud/Enrichr" TargetMode="External"/><Relationship Id="rId4" Type="http://schemas.openxmlformats.org/officeDocument/2006/relationships/settings" Target="settings.xml"/><Relationship Id="rId9" Type="http://schemas.openxmlformats.org/officeDocument/2006/relationships/hyperlink" Target="mailto:k.ahmed@usask.ca" TargetMode="External"/><Relationship Id="rId14" Type="http://schemas.openxmlformats.org/officeDocument/2006/relationships/hyperlink" Target="mailto:k.ahmed@usask.ca" TargetMode="External"/><Relationship Id="rId22" Type="http://schemas.openxmlformats.org/officeDocument/2006/relationships/hyperlink" Target="mailto:syakout@ksu.edu.sa" TargetMode="External"/><Relationship Id="rId27" Type="http://schemas.openxmlformats.org/officeDocument/2006/relationships/hyperlink" Target="https://bit.ly/3wpdk4p" TargetMode="External"/><Relationship Id="rId30" Type="http://schemas.openxmlformats.org/officeDocument/2006/relationships/hyperlink" Target="https://www.mayoclinic.org/diseases-conditions/pulmona%20ry-fibrosis/symptoms-causes/syc-20353690" TargetMode="External"/><Relationship Id="rId35" Type="http://schemas.openxmlformats.org/officeDocument/2006/relationships/hyperlink" Target="https://www.networkanalyst.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4244</TotalTime>
  <Pages>18</Pages>
  <Words>7502</Words>
  <Characters>42766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DCL</dc:creator>
  <cp:lastModifiedBy>Musfikur Rahaman</cp:lastModifiedBy>
  <cp:revision>235</cp:revision>
  <dcterms:created xsi:type="dcterms:W3CDTF">2021-12-16T18:32:00Z</dcterms:created>
  <dcterms:modified xsi:type="dcterms:W3CDTF">2022-04-16T18:38:00Z</dcterms:modified>
</cp:coreProperties>
</file>