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Deep Learning-Based Handwritten Table Detection and Optical Character Recognition for Automated Document Digitization</w:t>
      </w:r>
      <w:r w:rsidDel="00000000" w:rsidR="00000000" w:rsidRPr="00000000">
        <w:rPr>
          <w:rtl w:val="0"/>
        </w:rPr>
      </w:r>
    </w:p>
    <w:p w:rsidR="00000000" w:rsidDel="00000000" w:rsidP="00000000" w:rsidRDefault="00000000" w:rsidRPr="00000000" w14:paraId="00000002">
      <w:pPr>
        <w:spacing w:after="10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pStyle w:val="Heading1"/>
        <w:keepNext w:val="0"/>
        <w:keepLines w:val="0"/>
        <w:spacing w:after="160" w:before="3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Background</w:t>
      </w:r>
      <w:r w:rsidDel="00000000" w:rsidR="00000000" w:rsidRPr="00000000">
        <w:rPr>
          <w:rtl w:val="0"/>
        </w:rPr>
      </w:r>
    </w:p>
    <w:p w:rsidR="00000000" w:rsidDel="00000000" w:rsidP="00000000" w:rsidRDefault="00000000" w:rsidRPr="00000000" w14:paraId="00000004">
      <w:pPr>
        <w:pStyle w:val="Heading2"/>
        <w:keepNext w:val="0"/>
        <w:keepLines w:val="0"/>
        <w:spacing w:after="1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Introduction and Motivation</w:t>
      </w:r>
      <w:r w:rsidDel="00000000" w:rsidR="00000000" w:rsidRPr="00000000">
        <w:rPr>
          <w:rtl w:val="0"/>
        </w:rPr>
      </w:r>
    </w:p>
    <w:p w:rsidR="00000000" w:rsidDel="00000000" w:rsidP="00000000" w:rsidRDefault="00000000" w:rsidRPr="00000000" w14:paraId="000000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 examination boards, and administrative organizations continue to rely heavily on handwritten tabular documents such as marksheets, attendance registers, examination top sheets, and result sheets. Managing these documents manually is time-consuming, prone to transcription errors, and difficult to archive efficiently. Automatic digitization of handwritten tables using computer vision and Optical Character Recognition (OCR) can significantly reduce manual effort while improving data accuracy and accessibility. Recent advances in deep learning-based document analysis provide an opportunity to automate the extraction of structured information from scanned handwritten documents.</w:t>
      </w:r>
      <w:r w:rsidDel="00000000" w:rsidR="00000000" w:rsidRPr="00000000">
        <w:rPr>
          <w:rtl w:val="0"/>
        </w:rPr>
      </w:r>
    </w:p>
    <w:p w:rsidR="00000000" w:rsidDel="00000000" w:rsidP="00000000" w:rsidRDefault="00000000" w:rsidRPr="00000000" w14:paraId="00000006">
      <w:pPr>
        <w:pStyle w:val="Heading2"/>
        <w:keepNext w:val="0"/>
        <w:keepLines w:val="0"/>
        <w:spacing w:after="1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Problem Statement</w:t>
      </w:r>
      <w:r w:rsidDel="00000000" w:rsidR="00000000" w:rsidRPr="00000000">
        <w:rPr>
          <w:rtl w:val="0"/>
        </w:rPr>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OCR technology has achieved high accuracy on printed documents, handwritten tabular documents remain challenging due to irregular handwriting, varying table layouts, broken or missing table borders, skewed document images, and inconsistent lighting conditions. Existing OCR systems often fail to correctly detect table structures and accurately recognize handwritten cell contents, resulting in incomplete or incorrect digitization.</w:t>
      </w:r>
      <w:r w:rsidDel="00000000" w:rsidR="00000000" w:rsidRPr="00000000">
        <w:rPr>
          <w:rtl w:val="0"/>
        </w:rPr>
      </w:r>
    </w:p>
    <w:p w:rsidR="00000000" w:rsidDel="00000000" w:rsidP="00000000" w:rsidRDefault="00000000" w:rsidRPr="00000000" w14:paraId="00000008">
      <w:pPr>
        <w:pStyle w:val="Heading2"/>
        <w:keepNext w:val="0"/>
        <w:keepLines w:val="0"/>
        <w:spacing w:after="1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Gaps and Limitations in Existing Work</w:t>
      </w:r>
      <w:r w:rsidDel="00000000" w:rsidR="00000000" w:rsidRPr="00000000">
        <w:rPr>
          <w:rtl w:val="0"/>
        </w:rPr>
      </w:r>
    </w:p>
    <w:p w:rsidR="00000000" w:rsidDel="00000000" w:rsidP="00000000" w:rsidRDefault="00000000" w:rsidRPr="00000000" w14:paraId="0000000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handwritten document digitization methods primarily focus either on handwriting recognition or table structure detection, with limited integration of both tasks into a unified pipeline. Traditional image processing techniques rely heavily on handcrafted rules that are sensitive to image quality and table variations. Furthermore, many existing approaches struggle with partially visible borders, merged cells, handwritten annotations, and noisy scanned documents, reducing their applicability in real-world academic environments.</w:t>
      </w:r>
      <w:r w:rsidDel="00000000" w:rsidR="00000000" w:rsidRPr="00000000">
        <w:rPr>
          <w:rtl w:val="0"/>
        </w:rPr>
      </w:r>
    </w:p>
    <w:p w:rsidR="00000000" w:rsidDel="00000000" w:rsidP="00000000" w:rsidRDefault="00000000" w:rsidRPr="00000000" w14:paraId="0000000A">
      <w:pPr>
        <w:pStyle w:val="Heading2"/>
        <w:keepNext w:val="0"/>
        <w:keepLines w:val="0"/>
        <w:spacing w:after="1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Objectives</w:t>
      </w:r>
      <w:r w:rsidDel="00000000" w:rsidR="00000000" w:rsidRPr="00000000">
        <w:rPr>
          <w:rtl w:val="0"/>
        </w:rPr>
      </w:r>
    </w:p>
    <w:p w:rsidR="00000000" w:rsidDel="00000000" w:rsidP="00000000" w:rsidRDefault="00000000" w:rsidRPr="00000000" w14:paraId="0000000B">
      <w:pPr>
        <w:numPr>
          <w:ilvl w:val="0"/>
          <w:numId w:val="11"/>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automated pipeline for handwritten table detection and document digitization.</w:t>
      </w:r>
    </w:p>
    <w:p w:rsidR="00000000" w:rsidDel="00000000" w:rsidP="00000000" w:rsidRDefault="00000000" w:rsidRPr="00000000" w14:paraId="0000000C">
      <w:pPr>
        <w:numPr>
          <w:ilvl w:val="0"/>
          <w:numId w:val="11"/>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table structures accurately from scanned handwritten documents using deep learning and computer vision techniques.</w:t>
      </w:r>
    </w:p>
    <w:p w:rsidR="00000000" w:rsidDel="00000000" w:rsidP="00000000" w:rsidRDefault="00000000" w:rsidRPr="00000000" w14:paraId="0000000D">
      <w:pPr>
        <w:numPr>
          <w:ilvl w:val="0"/>
          <w:numId w:val="11"/>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individual table cells for structured information extraction.</w:t>
      </w:r>
    </w:p>
    <w:p w:rsidR="00000000" w:rsidDel="00000000" w:rsidP="00000000" w:rsidRDefault="00000000" w:rsidRPr="00000000" w14:paraId="0000000E">
      <w:pPr>
        <w:numPr>
          <w:ilvl w:val="0"/>
          <w:numId w:val="11"/>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handwritten text within each detected cell using an OCR model.</w:t>
      </w:r>
    </w:p>
    <w:p w:rsidR="00000000" w:rsidDel="00000000" w:rsidP="00000000" w:rsidRDefault="00000000" w:rsidRPr="00000000" w14:paraId="0000000F">
      <w:pPr>
        <w:numPr>
          <w:ilvl w:val="0"/>
          <w:numId w:val="11"/>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extracted information into structured JSON and spreadsheet formats.</w:t>
      </w:r>
    </w:p>
    <w:p w:rsidR="00000000" w:rsidDel="00000000" w:rsidP="00000000" w:rsidRDefault="00000000" w:rsidRPr="00000000" w14:paraId="00000010">
      <w:pPr>
        <w:spacing w:after="1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spacing w:after="160" w:before="3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Proposed Methodology</w:t>
      </w:r>
      <w:r w:rsidDel="00000000" w:rsidR="00000000" w:rsidRPr="00000000">
        <w:rPr>
          <w:rtl w:val="0"/>
        </w:rPr>
      </w:r>
    </w:p>
    <w:p w:rsidR="00000000" w:rsidDel="00000000" w:rsidP="00000000" w:rsidRDefault="00000000" w:rsidRPr="00000000" w14:paraId="0000001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illustrates the complete document digitization pipeline, from scanned document acquisition through preprocessing, table detection, OCR, and structured data generation.</w:t>
      </w:r>
      <w:r w:rsidDel="00000000" w:rsidR="00000000" w:rsidRPr="00000000">
        <w:rPr>
          <w:rtl w:val="0"/>
        </w:rPr>
      </w:r>
    </w:p>
    <w:p w:rsidR="00000000" w:rsidDel="00000000" w:rsidP="00000000" w:rsidRDefault="00000000" w:rsidRPr="00000000" w14:paraId="00000013">
      <w:pPr>
        <w:spacing w:after="1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0000" cy="167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0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3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 Overall pipeline for handwritten table detection and OCR-based digitization.</w:t>
      </w:r>
      <w:r w:rsidDel="00000000" w:rsidR="00000000" w:rsidRPr="00000000">
        <w:rPr>
          <w:rtl w:val="0"/>
        </w:rPr>
      </w:r>
    </w:p>
    <w:p w:rsidR="00000000" w:rsidDel="00000000" w:rsidP="00000000" w:rsidRDefault="00000000" w:rsidRPr="00000000" w14:paraId="00000015">
      <w:pPr>
        <w:pStyle w:val="Heading2"/>
        <w:keepNext w:val="0"/>
        <w:keepLines w:val="0"/>
        <w:spacing w:after="1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Dataset Collection</w:t>
      </w:r>
      <w:r w:rsidDel="00000000" w:rsidR="00000000" w:rsidRPr="00000000">
        <w:rPr>
          <w:rtl w:val="0"/>
        </w:rPr>
      </w:r>
    </w:p>
    <w:p w:rsidR="00000000" w:rsidDel="00000000" w:rsidP="00000000" w:rsidRDefault="00000000" w:rsidRPr="00000000" w14:paraId="00000016">
      <w:pPr>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Data</w:t>
      </w:r>
    </w:p>
    <w:p w:rsidR="00000000" w:rsidDel="00000000" w:rsidP="00000000" w:rsidRDefault="00000000" w:rsidRPr="00000000" w14:paraId="00000017">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Scanned examination top sheets</w:t>
      </w:r>
    </w:p>
    <w:p w:rsidR="00000000" w:rsidDel="00000000" w:rsidP="00000000" w:rsidRDefault="00000000" w:rsidRPr="00000000" w14:paraId="00000018">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Handwritten marksheets</w:t>
      </w:r>
    </w:p>
    <w:p w:rsidR="00000000" w:rsidDel="00000000" w:rsidP="00000000" w:rsidRDefault="00000000" w:rsidRPr="00000000" w14:paraId="00000019">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record forms</w:t>
      </w:r>
    </w:p>
    <w:p w:rsidR="00000000" w:rsidDel="00000000" w:rsidP="00000000" w:rsidRDefault="00000000" w:rsidRPr="00000000" w14:paraId="0000001A">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Handwritten tabular documents collected from educational institutions</w:t>
      </w:r>
    </w:p>
    <w:p w:rsidR="00000000" w:rsidDel="00000000" w:rsidP="00000000" w:rsidRDefault="00000000" w:rsidRPr="00000000" w14:paraId="0000001B">
      <w:pPr>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Annotations</w:t>
      </w:r>
    </w:p>
    <w:p w:rsidR="00000000" w:rsidDel="00000000" w:rsidP="00000000" w:rsidRDefault="00000000" w:rsidRPr="00000000" w14:paraId="0000001C">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boundary annotations</w:t>
      </w:r>
    </w:p>
    <w:p w:rsidR="00000000" w:rsidDel="00000000" w:rsidP="00000000" w:rsidRDefault="00000000" w:rsidRPr="00000000" w14:paraId="0000001D">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and column structure annotations</w:t>
      </w:r>
    </w:p>
    <w:p w:rsidR="00000000" w:rsidDel="00000000" w:rsidP="00000000" w:rsidRDefault="00000000" w:rsidRPr="00000000" w14:paraId="0000001E">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Cell-level bounding boxes</w:t>
      </w:r>
    </w:p>
    <w:p w:rsidR="00000000" w:rsidDel="00000000" w:rsidP="00000000" w:rsidRDefault="00000000" w:rsidRPr="00000000" w14:paraId="0000001F">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Ground-truth handwritten text for OCR evaluation</w:t>
      </w:r>
      <w:r w:rsidDel="00000000" w:rsidR="00000000" w:rsidRPr="00000000">
        <w:rPr>
          <w:rtl w:val="0"/>
        </w:rPr>
      </w:r>
    </w:p>
    <w:p w:rsidR="00000000" w:rsidDel="00000000" w:rsidP="00000000" w:rsidRDefault="00000000" w:rsidRPr="00000000" w14:paraId="00000020">
      <w:pPr>
        <w:pStyle w:val="Heading2"/>
        <w:keepNext w:val="0"/>
        <w:keepLines w:val="0"/>
        <w:spacing w:after="1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Preprocessing</w:t>
      </w:r>
      <w:r w:rsidDel="00000000" w:rsidR="00000000" w:rsidRPr="00000000">
        <w:rPr>
          <w:rtl w:val="0"/>
        </w:rPr>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Enhancement</w:t>
      </w:r>
    </w:p>
    <w:p w:rsidR="00000000" w:rsidDel="00000000" w:rsidP="00000000" w:rsidRDefault="00000000" w:rsidRPr="00000000" w14:paraId="00000022">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Grayscale conversion</w:t>
      </w:r>
    </w:p>
    <w:p w:rsidR="00000000" w:rsidDel="00000000" w:rsidP="00000000" w:rsidRDefault="00000000" w:rsidRPr="00000000" w14:paraId="00000023">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removal</w:t>
      </w:r>
    </w:p>
    <w:p w:rsidR="00000000" w:rsidDel="00000000" w:rsidP="00000000" w:rsidRDefault="00000000" w:rsidRPr="00000000" w14:paraId="00000024">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 enhancement</w:t>
      </w:r>
    </w:p>
    <w:p w:rsidR="00000000" w:rsidDel="00000000" w:rsidP="00000000" w:rsidRDefault="00000000" w:rsidRPr="00000000" w14:paraId="00000025">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thresholding</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Geometric Correction</w:t>
      </w:r>
    </w:p>
    <w:p w:rsidR="00000000" w:rsidDel="00000000" w:rsidP="00000000" w:rsidRDefault="00000000" w:rsidRPr="00000000" w14:paraId="00000027">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Skew detection and correction</w:t>
      </w:r>
    </w:p>
    <w:p w:rsidR="00000000" w:rsidDel="00000000" w:rsidP="00000000" w:rsidRDefault="00000000" w:rsidRPr="00000000" w14:paraId="00000028">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Perspective transformation</w:t>
      </w:r>
    </w:p>
    <w:p w:rsidR="00000000" w:rsidDel="00000000" w:rsidP="00000000" w:rsidRDefault="00000000" w:rsidRPr="00000000" w14:paraId="00000029">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normalization</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Enhancement</w:t>
      </w:r>
    </w:p>
    <w:p w:rsidR="00000000" w:rsidDel="00000000" w:rsidP="00000000" w:rsidRDefault="00000000" w:rsidRPr="00000000" w14:paraId="0000002B">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Morphological operations</w:t>
      </w:r>
    </w:p>
    <w:p w:rsidR="00000000" w:rsidDel="00000000" w:rsidP="00000000" w:rsidRDefault="00000000" w:rsidRPr="00000000" w14:paraId="0000002C">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enhancement</w:t>
      </w:r>
    </w:p>
    <w:p w:rsidR="00000000" w:rsidDel="00000000" w:rsidP="00000000" w:rsidRDefault="00000000" w:rsidRPr="00000000" w14:paraId="0000002D">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 reconstruction</w:t>
      </w:r>
    </w:p>
    <w:p w:rsidR="00000000" w:rsidDel="00000000" w:rsidP="00000000" w:rsidRDefault="00000000" w:rsidRPr="00000000" w14:paraId="0000002E">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scanning artifacts</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Augmentation</w:t>
      </w:r>
    </w:p>
    <w:p w:rsidR="00000000" w:rsidDel="00000000" w:rsidP="00000000" w:rsidRDefault="00000000" w:rsidRPr="00000000" w14:paraId="00000030">
      <w:pPr>
        <w:numPr>
          <w:ilvl w:val="0"/>
          <w:numId w:val="1"/>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rotations</w:t>
      </w:r>
    </w:p>
    <w:p w:rsidR="00000000" w:rsidDel="00000000" w:rsidP="00000000" w:rsidRDefault="00000000" w:rsidRPr="00000000" w14:paraId="00000031">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Scaling</w:t>
      </w:r>
    </w:p>
    <w:p w:rsidR="00000000" w:rsidDel="00000000" w:rsidP="00000000" w:rsidRDefault="00000000" w:rsidRPr="00000000" w14:paraId="00000032">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Brightness and contrast variation</w:t>
      </w:r>
    </w:p>
    <w:p w:rsidR="00000000" w:rsidDel="00000000" w:rsidP="00000000" w:rsidRDefault="00000000" w:rsidRPr="00000000" w14:paraId="0000003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Gaussian noise</w:t>
      </w:r>
    </w:p>
    <w:p w:rsidR="00000000" w:rsidDel="00000000" w:rsidP="00000000" w:rsidRDefault="00000000" w:rsidRPr="00000000" w14:paraId="00000034">
      <w:pPr>
        <w:numPr>
          <w:ilvl w:val="0"/>
          <w:numId w:val="1"/>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Blur simulation</w:t>
      </w:r>
    </w:p>
    <w:p w:rsidR="00000000" w:rsidDel="00000000" w:rsidP="00000000" w:rsidRDefault="00000000" w:rsidRPr="00000000" w14:paraId="00000035">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keepNext w:val="0"/>
        <w:keepLines w:val="0"/>
        <w:spacing w:after="1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Modeling and Training</w:t>
      </w:r>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l2j61eypckke" w:id="0"/>
      <w:bookmarkEnd w:id="0"/>
      <w:r w:rsidDel="00000000" w:rsidR="00000000" w:rsidRPr="00000000">
        <w:rPr>
          <w:rFonts w:ascii="Times New Roman" w:cs="Times New Roman" w:eastAsia="Times New Roman" w:hAnsi="Times New Roman"/>
          <w:b w:val="1"/>
          <w:bCs w:val="1"/>
          <w:color w:val="000000"/>
          <w:sz w:val="24"/>
          <w:szCs w:val="24"/>
          <w:rtl w:val="0"/>
        </w:rPr>
        <w:t xml:space="preserve">Table Detection</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 deep learning-based object detection model (e.g., YOLOv8) to detect complete table regions from scanned handwritten documents.</w:t>
      </w:r>
    </w:p>
    <w:p w:rsidR="00000000" w:rsidDel="00000000" w:rsidP="00000000" w:rsidRDefault="00000000" w:rsidRPr="00000000" w14:paraId="00000039">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ylkluvnatyi" w:id="1"/>
      <w:bookmarkEnd w:id="1"/>
      <w:r w:rsidDel="00000000" w:rsidR="00000000" w:rsidRPr="00000000">
        <w:rPr>
          <w:rFonts w:ascii="Times New Roman" w:cs="Times New Roman" w:eastAsia="Times New Roman" w:hAnsi="Times New Roman"/>
          <w:b w:val="1"/>
          <w:bCs w:val="1"/>
          <w:color w:val="000000"/>
          <w:sz w:val="24"/>
          <w:szCs w:val="24"/>
          <w:rtl w:val="0"/>
        </w:rPr>
        <w:t xml:space="preserve">Table Structure Recognition</w:t>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image processing and structural analysis techniques to identify:</w:t>
      </w:r>
    </w:p>
    <w:p w:rsidR="00000000" w:rsidDel="00000000" w:rsidP="00000000" w:rsidRDefault="00000000" w:rsidRPr="00000000" w14:paraId="0000003B">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w:t>
      </w:r>
    </w:p>
    <w:p w:rsidR="00000000" w:rsidDel="00000000" w:rsidP="00000000" w:rsidRDefault="00000000" w:rsidRPr="00000000" w14:paraId="0000003C">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w:t>
      </w:r>
    </w:p>
    <w:p w:rsidR="00000000" w:rsidDel="00000000" w:rsidP="00000000" w:rsidRDefault="00000000" w:rsidRPr="00000000" w14:paraId="0000003D">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cells</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documents with broken borders, integrate line reconstruction techniques to improve table segmentation.</w:t>
      </w:r>
    </w:p>
    <w:p w:rsidR="00000000" w:rsidDel="00000000" w:rsidP="00000000" w:rsidRDefault="00000000" w:rsidRPr="00000000" w14:paraId="0000003F">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i2paxyi1ir8l" w:id="2"/>
      <w:bookmarkEnd w:id="2"/>
      <w:r w:rsidDel="00000000" w:rsidR="00000000" w:rsidRPr="00000000">
        <w:rPr>
          <w:rFonts w:ascii="Times New Roman" w:cs="Times New Roman" w:eastAsia="Times New Roman" w:hAnsi="Times New Roman"/>
          <w:b w:val="1"/>
          <w:bCs w:val="1"/>
          <w:color w:val="000000"/>
          <w:sz w:val="24"/>
          <w:szCs w:val="24"/>
          <w:rtl w:val="0"/>
        </w:rPr>
        <w:t xml:space="preserve">Handwritten Text Recognition</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handwritten cell contents using a transformer-based OCR model such as TrOCR.</w:t>
      </w:r>
    </w:p>
    <w:p w:rsidR="00000000" w:rsidDel="00000000" w:rsidP="00000000" w:rsidRDefault="00000000" w:rsidRPr="00000000" w14:paraId="00000041">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ecbvn4jn7qqg" w:id="3"/>
      <w:bookmarkEnd w:id="3"/>
      <w:r w:rsidDel="00000000" w:rsidR="00000000" w:rsidRPr="00000000">
        <w:rPr>
          <w:rFonts w:ascii="Times New Roman" w:cs="Times New Roman" w:eastAsia="Times New Roman" w:hAnsi="Times New Roman"/>
          <w:b w:val="1"/>
          <w:bCs w:val="1"/>
          <w:color w:val="000000"/>
          <w:sz w:val="24"/>
          <w:szCs w:val="24"/>
          <w:rtl w:val="0"/>
        </w:rPr>
        <w:t xml:space="preserve">Structured Data Generation</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Combine detected table structures and OCR outputs to reconstruct the complete table and export the extracted information into structured formats including JSON and Excel.</w:t>
      </w:r>
      <w:r w:rsidDel="00000000" w:rsidR="00000000" w:rsidRPr="00000000">
        <w:rPr>
          <w:rtl w:val="0"/>
        </w:rPr>
      </w:r>
    </w:p>
    <w:p w:rsidR="00000000" w:rsidDel="00000000" w:rsidP="00000000" w:rsidRDefault="00000000" w:rsidRPr="00000000" w14:paraId="00000043">
      <w:pPr>
        <w:pStyle w:val="Heading2"/>
        <w:keepNext w:val="0"/>
        <w:keepLines w:val="0"/>
        <w:spacing w:after="1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 Testing and Validation</w:t>
      </w:r>
      <w:r w:rsidDel="00000000" w:rsidR="00000000" w:rsidRPr="00000000">
        <w:rPr>
          <w:rtl w:val="0"/>
        </w:rPr>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dataset into:</w:t>
      </w:r>
    </w:p>
    <w:p w:rsidR="00000000" w:rsidDel="00000000" w:rsidP="00000000" w:rsidRDefault="00000000" w:rsidRPr="00000000" w14:paraId="00000045">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Training</w:t>
      </w:r>
    </w:p>
    <w:p w:rsidR="00000000" w:rsidDel="00000000" w:rsidP="00000000" w:rsidRDefault="00000000" w:rsidRPr="00000000" w14:paraId="00000046">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Validation</w:t>
      </w:r>
    </w:p>
    <w:p w:rsidR="00000000" w:rsidDel="00000000" w:rsidP="00000000" w:rsidRDefault="00000000" w:rsidRPr="00000000" w14:paraId="00000047">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Testing</w:t>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proposed system using:</w:t>
      </w:r>
    </w:p>
    <w:p w:rsidR="00000000" w:rsidDel="00000000" w:rsidP="00000000" w:rsidRDefault="00000000" w:rsidRPr="00000000" w14:paraId="00000049">
      <w:pPr>
        <w:pStyle w:val="Heading3"/>
        <w:keepNext w:val="0"/>
        <w:keepLines w:val="0"/>
        <w:spacing w:before="280" w:line="240" w:lineRule="auto"/>
        <w:ind w:left="720" w:hanging="360"/>
        <w:jc w:val="both"/>
        <w:rPr>
          <w:rFonts w:ascii="Times New Roman" w:cs="Times New Roman" w:eastAsia="Times New Roman" w:hAnsi="Times New Roman"/>
          <w:b w:val="1"/>
          <w:bCs w:val="1"/>
          <w:color w:val="000000"/>
          <w:sz w:val="24"/>
          <w:szCs w:val="24"/>
        </w:rPr>
      </w:pPr>
      <w:bookmarkStart w:colFirst="0" w:colLast="0" w:name="_7ael9wq2nij6" w:id="4"/>
      <w:bookmarkEnd w:id="4"/>
      <w:r w:rsidDel="00000000" w:rsidR="00000000" w:rsidRPr="00000000">
        <w:rPr>
          <w:rFonts w:ascii="Times New Roman" w:cs="Times New Roman" w:eastAsia="Times New Roman" w:hAnsi="Times New Roman"/>
          <w:b w:val="1"/>
          <w:bCs w:val="1"/>
          <w:color w:val="000000"/>
          <w:sz w:val="24"/>
          <w:szCs w:val="24"/>
          <w:rtl w:val="0"/>
        </w:rPr>
        <w:t xml:space="preserve">Table Detection</w:t>
      </w:r>
    </w:p>
    <w:p w:rsidR="00000000" w:rsidDel="00000000" w:rsidP="00000000" w:rsidRDefault="00000000" w:rsidRPr="00000000" w14:paraId="0000004A">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p w:rsidR="00000000" w:rsidDel="00000000" w:rsidP="00000000" w:rsidRDefault="00000000" w:rsidRPr="00000000" w14:paraId="0000004B">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p w:rsidR="00000000" w:rsidDel="00000000" w:rsidP="00000000" w:rsidRDefault="00000000" w:rsidRPr="00000000" w14:paraId="0000004C">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Average Precision (mAP)</w:t>
      </w:r>
    </w:p>
    <w:p w:rsidR="00000000" w:rsidDel="00000000" w:rsidP="00000000" w:rsidRDefault="00000000" w:rsidRPr="00000000" w14:paraId="0000004D">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Intersection over Union (IoU)</w:t>
      </w:r>
    </w:p>
    <w:p w:rsidR="00000000" w:rsidDel="00000000" w:rsidP="00000000" w:rsidRDefault="00000000" w:rsidRPr="00000000" w14:paraId="0000004E">
      <w:pPr>
        <w:pStyle w:val="Heading3"/>
        <w:keepNext w:val="0"/>
        <w:keepLines w:val="0"/>
        <w:spacing w:before="280" w:line="240" w:lineRule="auto"/>
        <w:ind w:left="720" w:hanging="360"/>
        <w:jc w:val="both"/>
        <w:rPr>
          <w:rFonts w:ascii="Times New Roman" w:cs="Times New Roman" w:eastAsia="Times New Roman" w:hAnsi="Times New Roman"/>
          <w:b w:val="1"/>
          <w:bCs w:val="1"/>
          <w:color w:val="000000"/>
          <w:sz w:val="24"/>
          <w:szCs w:val="24"/>
        </w:rPr>
      </w:pPr>
      <w:bookmarkStart w:colFirst="0" w:colLast="0" w:name="_keqqg3s9cofq" w:id="5"/>
      <w:bookmarkEnd w:id="5"/>
      <w:r w:rsidDel="00000000" w:rsidR="00000000" w:rsidRPr="00000000">
        <w:rPr>
          <w:rFonts w:ascii="Times New Roman" w:cs="Times New Roman" w:eastAsia="Times New Roman" w:hAnsi="Times New Roman"/>
          <w:b w:val="1"/>
          <w:bCs w:val="1"/>
          <w:color w:val="000000"/>
          <w:sz w:val="24"/>
          <w:szCs w:val="24"/>
          <w:rtl w:val="0"/>
        </w:rPr>
        <w:t xml:space="preserve">OCR Performance</w:t>
      </w:r>
    </w:p>
    <w:p w:rsidR="00000000" w:rsidDel="00000000" w:rsidP="00000000" w:rsidRDefault="00000000" w:rsidRPr="00000000" w14:paraId="0000004F">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Error Rate (CER)</w:t>
      </w:r>
    </w:p>
    <w:p w:rsidR="00000000" w:rsidDel="00000000" w:rsidP="00000000" w:rsidRDefault="00000000" w:rsidRPr="00000000" w14:paraId="00000050">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Error Rate (WER)</w:t>
      </w:r>
    </w:p>
    <w:p w:rsidR="00000000" w:rsidDel="00000000" w:rsidP="00000000" w:rsidRDefault="00000000" w:rsidRPr="00000000" w14:paraId="00000051">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Accuracy</w:t>
      </w:r>
    </w:p>
    <w:p w:rsidR="00000000" w:rsidDel="00000000" w:rsidP="00000000" w:rsidRDefault="00000000" w:rsidRPr="00000000" w14:paraId="00000052">
      <w:pPr>
        <w:pStyle w:val="Heading3"/>
        <w:keepNext w:val="0"/>
        <w:keepLines w:val="0"/>
        <w:spacing w:before="280" w:line="240" w:lineRule="auto"/>
        <w:ind w:left="720" w:hanging="360"/>
        <w:jc w:val="both"/>
        <w:rPr>
          <w:rFonts w:ascii="Times New Roman" w:cs="Times New Roman" w:eastAsia="Times New Roman" w:hAnsi="Times New Roman"/>
          <w:b w:val="1"/>
          <w:bCs w:val="1"/>
          <w:color w:val="000000"/>
          <w:sz w:val="24"/>
          <w:szCs w:val="24"/>
        </w:rPr>
      </w:pPr>
      <w:bookmarkStart w:colFirst="0" w:colLast="0" w:name="_qkufrtog3hnf" w:id="6"/>
      <w:bookmarkEnd w:id="6"/>
      <w:r w:rsidDel="00000000" w:rsidR="00000000" w:rsidRPr="00000000">
        <w:rPr>
          <w:rFonts w:ascii="Times New Roman" w:cs="Times New Roman" w:eastAsia="Times New Roman" w:hAnsi="Times New Roman"/>
          <w:b w:val="1"/>
          <w:bCs w:val="1"/>
          <w:color w:val="000000"/>
          <w:sz w:val="24"/>
          <w:szCs w:val="24"/>
          <w:rtl w:val="0"/>
        </w:rPr>
        <w:t xml:space="preserve">End-to-End Evaluation</w:t>
      </w:r>
    </w:p>
    <w:p w:rsidR="00000000" w:rsidDel="00000000" w:rsidP="00000000" w:rsidRDefault="00000000" w:rsidRPr="00000000" w14:paraId="00000053">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Detection Accuracy</w:t>
      </w:r>
    </w:p>
    <w:p w:rsidR="00000000" w:rsidDel="00000000" w:rsidP="00000000" w:rsidRDefault="00000000" w:rsidRPr="00000000" w14:paraId="00000054">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Reconstruction Accuracy</w:t>
      </w:r>
    </w:p>
    <w:p w:rsidR="00000000" w:rsidDel="00000000" w:rsidP="00000000" w:rsidRDefault="00000000" w:rsidRPr="00000000" w14:paraId="00000055">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Time per Document</w:t>
      </w:r>
      <w:r w:rsidDel="00000000" w:rsidR="00000000" w:rsidRPr="00000000">
        <w:rPr>
          <w:rtl w:val="0"/>
        </w:rPr>
      </w:r>
    </w:p>
    <w:p w:rsidR="00000000" w:rsidDel="00000000" w:rsidP="00000000" w:rsidRDefault="00000000" w:rsidRPr="00000000" w14:paraId="00000056">
      <w:pPr>
        <w:pStyle w:val="Heading1"/>
        <w:keepNext w:val="0"/>
        <w:keepLines w:val="0"/>
        <w:spacing w:after="160" w:before="3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Expected Outcome</w:t>
      </w:r>
      <w:r w:rsidDel="00000000" w:rsidR="00000000" w:rsidRPr="00000000">
        <w:rPr>
          <w:rtl w:val="0"/>
        </w:rPr>
      </w:r>
    </w:p>
    <w:p w:rsidR="00000000" w:rsidDel="00000000" w:rsidP="00000000" w:rsidRDefault="00000000" w:rsidRPr="00000000" w14:paraId="00000057">
      <w:pPr>
        <w:numPr>
          <w:ilvl w:val="0"/>
          <w:numId w:val="13"/>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automated system for handwritten table detection and digitization.</w:t>
      </w:r>
    </w:p>
    <w:p w:rsidR="00000000" w:rsidDel="00000000" w:rsidP="00000000" w:rsidRDefault="00000000" w:rsidRPr="00000000" w14:paraId="00000058">
      <w:pPr>
        <w:numPr>
          <w:ilvl w:val="0"/>
          <w:numId w:val="13"/>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detection of handwritten table structures even under challenging document conditions.</w:t>
      </w:r>
    </w:p>
    <w:p w:rsidR="00000000" w:rsidDel="00000000" w:rsidP="00000000" w:rsidRDefault="00000000" w:rsidRPr="00000000" w14:paraId="00000059">
      <w:pPr>
        <w:numPr>
          <w:ilvl w:val="0"/>
          <w:numId w:val="13"/>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handwritten text recognition from individual table cells.</w:t>
      </w:r>
    </w:p>
    <w:p w:rsidR="00000000" w:rsidDel="00000000" w:rsidP="00000000" w:rsidRDefault="00000000" w:rsidRPr="00000000" w14:paraId="0000005A">
      <w:pPr>
        <w:numPr>
          <w:ilvl w:val="0"/>
          <w:numId w:val="13"/>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generation of structured JSON and Excel files.</w:t>
      </w:r>
    </w:p>
    <w:p w:rsidR="00000000" w:rsidDel="00000000" w:rsidP="00000000" w:rsidRDefault="00000000" w:rsidRPr="00000000" w14:paraId="0000005B">
      <w:pPr>
        <w:numPr>
          <w:ilvl w:val="0"/>
          <w:numId w:val="13"/>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benchmark annotated dataset of handwritten tabular documents for future research.</w:t>
      </w:r>
    </w:p>
    <w:p w:rsidR="00000000" w:rsidDel="00000000" w:rsidP="00000000" w:rsidRDefault="00000000" w:rsidRPr="00000000" w14:paraId="0000005C">
      <w:pPr>
        <w:numPr>
          <w:ilvl w:val="0"/>
          <w:numId w:val="13"/>
        </w:numPr>
        <w:spacing w:after="1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scalable solution applicable to educational institutions and document management systems.</w:t>
      </w:r>
      <w:r w:rsidDel="00000000" w:rsidR="00000000" w:rsidRPr="00000000">
        <w:rPr>
          <w:rtl w:val="0"/>
        </w:rPr>
      </w:r>
    </w:p>
    <w:p w:rsidR="00000000" w:rsidDel="00000000" w:rsidP="00000000" w:rsidRDefault="00000000" w:rsidRPr="00000000" w14:paraId="0000005D">
      <w:pPr>
        <w:pStyle w:val="Heading1"/>
        <w:keepNext w:val="0"/>
        <w:keepLines w:val="0"/>
        <w:spacing w:after="160" w:before="3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Conclusion</w:t>
      </w:r>
      <w:r w:rsidDel="00000000" w:rsidR="00000000" w:rsidRPr="00000000">
        <w:rPr>
          <w:rtl w:val="0"/>
        </w:rPr>
      </w:r>
    </w:p>
    <w:p w:rsidR="00000000" w:rsidDel="00000000" w:rsidP="00000000" w:rsidRDefault="00000000" w:rsidRPr="00000000" w14:paraId="0000005E">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Digitizing handwritten tabular documents remains a significant challenge due to variations in handwriting, document quality, and complex table layouts. This research proposes an end-to-end deep learning pipeline integrating table detection, table structure recognition, and handwritten OCR for accurate document digitization. By combining modern object detection models with transformer-based handwriting recognition, the proposed system aims to reduce manual data entry, improve document accessibility, and provide a practical solution for educational and administrative record management.</w:t>
      </w:r>
      <w:r w:rsidDel="00000000" w:rsidR="00000000" w:rsidRPr="00000000">
        <w:rPr>
          <w:rtl w:val="0"/>
        </w:rPr>
      </w:r>
    </w:p>
    <w:p w:rsidR="00000000" w:rsidDel="00000000" w:rsidP="00000000" w:rsidRDefault="00000000" w:rsidRPr="00000000" w14:paraId="0000005F">
      <w:pPr>
        <w:pStyle w:val="Heading1"/>
        <w:keepNext w:val="0"/>
        <w:keepLines w:val="0"/>
        <w:spacing w:after="160" w:before="3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sz w:val="24"/>
          <w:szCs w:val="24"/>
          <w:rtl w:val="0"/>
        </w:rPr>
        <w:t xml:space="preserve">Computer Vision-Based Framework for Data Extraction From Heterogeneous Financial Tables: A Comprehensive Approach to Unlocking Financial Insights</w:t>
      </w:r>
    </w:p>
    <w:p w:rsidR="00000000" w:rsidDel="00000000" w:rsidP="00000000" w:rsidRDefault="00000000" w:rsidRPr="00000000" w14:paraId="00000062">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Automated Evaluation of Handwritten Answer Script Using Deep Learning Approach</w:t>
      </w:r>
    </w:p>
    <w:p w:rsidR="00000000" w:rsidDel="00000000" w:rsidP="00000000" w:rsidRDefault="00000000" w:rsidRPr="00000000" w14:paraId="00000063">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Digitization of Document and Information Extraction using OCR</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https://drive.google.com/drive/folders/1mrBfQ36yMPj4ja7N_P4ccHQftX_cPyu9?usp=drive_link</w:t>
      </w:r>
      <w:r w:rsidDel="00000000" w:rsidR="00000000" w:rsidRPr="00000000">
        <w:rPr>
          <w:rtl w:val="0"/>
        </w:rPr>
      </w:r>
    </w:p>
    <w:sectPr>
      <w:footerReference r:id="rId7"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