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27" w:rsidRPr="00351A27" w:rsidRDefault="00351A27" w:rsidP="00351A27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72"/>
          <w:lang w:eastAsia="ru-RU"/>
        </w:rPr>
      </w:pPr>
      <w:r w:rsidRPr="00351A27">
        <w:rPr>
          <w:rFonts w:ascii="Arial" w:eastAsia="Times New Roman" w:hAnsi="Arial" w:cs="Arial"/>
          <w:color w:val="000000"/>
          <w:kern w:val="36"/>
          <w:sz w:val="72"/>
          <w:szCs w:val="72"/>
          <w:lang w:eastAsia="ru-RU"/>
        </w:rPr>
        <w:t>Внешний бесщеточный драйвер двигателя ручной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Особенности внешнего бесщеточного моторного водителя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напряжения 18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~ 48 В, Номинальная максимальная Выходная сила тока 10A;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управления крутящим моментом (устойчивый ток), скорость замкнутого цикла управления (устойчивая скорость), все виды методов регулирования скорости;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потенциометра, аналоговый сигнал, уровень логики, размер переключателя, ШИМ, частота, пульс, RS485 и множество типов входных сигналов;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конфигурации диапазона диапазонов напряжения сигнала и логической конфигурации уровня логического напряжения, аналоговый сигнал может поддерживать 0 ~ 5/10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диапазон напряжения, уровень логики может поддерживать напряжение 0/5/12/24 В; поддержка регулировки линейности аналоговых сигналов и пороговой конфигурации уровня логики;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Поддержка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мультимашинной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связи RS485, поддержка MODBUS-RTU протокола связи, облегчают различные контроллеры (например, PLC) Управление связью, поддержку защиты при ошибке связи;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Поддержка ускорения и замедления буферного времени и ускорения и замедления скорости ускорения, автоматическое ускорение и замедление в установленной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поездке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точное позиционирование;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Встроенная Высокая мощность Тормозной резистор обеспечивает 6A постоянный тормозной ток;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фазы последовательности, защита от ошибок в зале;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движения двигателя CW/CCW по сравнению с поездками, может быть связана с двумя тормозными коммутаторами, соответственно, к переднему и обратному подавлению;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измерения скорости двигателя, поддержка блокировки двигателя/блокирующий текущий набор;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Поддержка неисправностей сигнализации;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интерфейсы защищены ОУР и могут быть адаптированы к сложной среде сайта.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1,1 размер продукта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729670" wp14:editId="15021152">
            <wp:extent cx="6924675" cy="4724400"/>
            <wp:effectExtent l="0" t="0" r="9525" b="0"/>
            <wp:docPr id="31" name="Рисунок 31" descr="https://ae01.alicdn.com/kf/HTB1WDDoerSYBuNjSspfq6AZCpX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WDDoerSYBuNjSspfq6AZCpXa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1,2 технические параметры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B5F26F9" wp14:editId="5C66CA10">
            <wp:extent cx="6705600" cy="4600575"/>
            <wp:effectExtent l="0" t="0" r="0" b="9525"/>
            <wp:docPr id="30" name="Рисунок 30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Интерфейс определение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E62BD13" wp14:editId="5CFC6601">
            <wp:extent cx="6305550" cy="5438775"/>
            <wp:effectExtent l="0" t="0" r="0" b="9525"/>
            <wp:docPr id="29" name="Рисунок 29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Рис. 1 определение интерфейса водителя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Примечание: проводка электрического интерфейса и моторного интерфейса не должна быть установлена вместе, И они не могут быть поставлены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В</w:t>
      </w:r>
      <w:proofErr w:type="gramEnd"/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месте с входным сигналом, сигналом холла, ограничением или коммуникационным интерфейсом, В противном случае это может привести к повреждению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Дисковод.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2,1 коммутирующий переключатель системы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Прежде чем использовать этот накопитель, вы должны настроить текущий рейтинг двигателя, выбор источника сигнала и режима работы. Набирая переключатель вызова, номинальный ток двигателя, источник сигнала и режим работы, и адрес станции в режиме управления 485 может быть настроен в режиме Цифрового/аналогового контроля сигнала.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конфигурации моторного номинального тока, максимальный ток нагрузки двигателя установлен. Когда мотор перегружен или находится в тупике, водитель выведет Номинальный выходной ток, эффективно защитить мотор; с другой стороны, это может сделать скорость двигателя соответствующей номинальному току более стабильной.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конфигурации источника сигнала пользователь может поддерживать различные сигналы управления. Драйвер может поддерживать входные сигналы, такие как потенциометры, аналоговые сигналы, коммутаторы, уровни логики, и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шим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/частота/пульс.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 конфигурацию режима работы могут быть настроены различные режимы регулировки скорости двигателя, или может быть проведена последовательность фаз движения двигателя. Для первого использования мотора, двигатель необходимо выучить; выбирая скорость регулирования режимов, скорость может отвечать требованиям приложения различных пользователей; благодаря установке моторного путешествия, пользователь может сделать мотор вращающимся в пределах фиксированной поездки диапазона, предоставленного потенциометром, аналоговый сигнал, Частотный сигнал или ШИМ.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Переключатель набора номеров системы показан на рисунке 2,2. Коммутатор устанавливается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ниже и выключен выше. Слева направо НЕТ. 1-5.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9E227FA" wp14:editId="54248613">
            <wp:extent cx="3000375" cy="2066925"/>
            <wp:effectExtent l="0" t="0" r="9525" b="9525"/>
            <wp:docPr id="28" name="Рисунок 28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Рис. 2,2. Переключатель набора номеров системы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 xml:space="preserve">Примечание: При использовании коммутирующего коммутатора для параметров конфигурации, пожалуйста, отключите </w:t>
      </w:r>
      <w:proofErr w:type="spellStart"/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драйверВключите</w:t>
      </w:r>
      <w:proofErr w:type="spellEnd"/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 xml:space="preserve"> питание, затем</w:t>
      </w:r>
      <w:proofErr w:type="gramStart"/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 xml:space="preserve"> Н</w:t>
      </w:r>
      <w:proofErr w:type="gramEnd"/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астройте после этой мощности.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2.1.1 функция определения функций коммутатора </w:t>
      </w:r>
      <w:proofErr w:type="spellStart"/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Dial</w:t>
      </w:r>
      <w:proofErr w:type="spellEnd"/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в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Аналоговый/цифровой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Режим контроля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2,1 режим цифрового/аналогового сигнала: Определение функции переключателя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8386218" wp14:editId="4617E85E">
            <wp:extent cx="7248525" cy="1076325"/>
            <wp:effectExtent l="0" t="0" r="9525" b="9525"/>
            <wp:docPr id="27" name="Рисунок 27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2.1.2 конфигурация тока моторного рейтинга в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Аналоговый/цифровой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Режим контроля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2,2 режим цифрового/аналогового сигнала: конфигурация тока моторного рейтинга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E3A3A16" wp14:editId="3AD332F6">
            <wp:extent cx="7296150" cy="1885950"/>
            <wp:effectExtent l="0" t="0" r="0" b="0"/>
            <wp:docPr id="26" name="Рисунок 26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ru-RU"/>
        </w:rPr>
        <w:t>Примечание: номинальный ток двигателя должен быть установлен в соответствии с фактическим номинальным током двигателя, В противном случае это может привести к нестабильной скорости, медленному реагированию, сгоревшему предохранителю и еще более серьезным последствиям. Фактический Номинальный ток двигателя можно получить с помощью таблички с табличкой с мотором или мотором руководство данных.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2.1.3 выбор источника сигнала в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Аналоговый/цифровой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Режим контроля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2,3 режим цифрового/аналогового сигнала: выбор источника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356E075" wp14:editId="46EDC138">
            <wp:extent cx="7267575" cy="1819275"/>
            <wp:effectExtent l="0" t="0" r="9525" b="9525"/>
            <wp:docPr id="25" name="Рисунок 25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2.1.4 конфигурация рабочего режима в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Аналоговый/цифровой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Режим контроля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2,4 Режим цифрового/аналогового сигнала: конфигурация рабочего режима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A1A5D95" wp14:editId="5084E79B">
            <wp:extent cx="5362575" cy="1104900"/>
            <wp:effectExtent l="0" t="0" r="9525" b="0"/>
            <wp:docPr id="24" name="Рисунок 24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2,2 препятствовать Интерфейс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2,5 логика подавления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5B61448" wp14:editId="0534C203">
            <wp:extent cx="7267575" cy="2152650"/>
            <wp:effectExtent l="0" t="0" r="9525" b="0"/>
            <wp:docPr id="23" name="Рисунок 23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2,3 Вход Интерфейс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 интерфейса входного сигнала показано на рисунке 2,11. Функция каждого порта сигнала показана в таблице 2,6.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2,6 функция каждого сигнального порта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40394E0" wp14:editId="28734086">
            <wp:extent cx="7439025" cy="4857750"/>
            <wp:effectExtent l="0" t="0" r="9525" b="0"/>
            <wp:docPr id="22" name="Рисунок 22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2,4 индикатор состояния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установлен зеленый индикатор водителя, это означает, что сила включена, и накопитель начинает функционировать должным образом. При вспышках красного индикатора водитель находится в состоянии неисправности.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Таблица 2,7 красная индикаторная вспышка для ошибки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87F24C7" wp14:editId="70B2C6CC">
            <wp:extent cx="5876925" cy="3200400"/>
            <wp:effectExtent l="0" t="0" r="9525" b="0"/>
            <wp:docPr id="21" name="Рисунок 21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3. Применение </w:t>
      </w:r>
      <w:proofErr w:type="gramStart"/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из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Аналоговый</w:t>
      </w:r>
      <w:proofErr w:type="gramEnd"/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/цифровой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Режим контроля сигнала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повышением мощности привода, прежде всего, должен быть настроен текущий ток, должен быть настроен, затем подключил мотор к водителю и зарядил. Если это первое использование мотора, вы должны узнать последовательность фаз двигателя. Настройка параметров и режим управления должны быть установлены в соответствии с соответствующими требованиями: если необходимо использовать параметры конфигурации 485, вы должны сначала установить циферблат, чтобы выбрать 485 сообщение, установить соответствующий режим управления, затем подключите сообщение 485.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Соединение </w:t>
      </w:r>
      <w:proofErr w:type="gramStart"/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для</w:t>
      </w:r>
      <w:proofErr w:type="gramEnd"/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вход</w:t>
      </w:r>
      <w:proofErr w:type="gramEnd"/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потенциометра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5817E84" wp14:editId="23DF51EA">
            <wp:extent cx="7115175" cy="5800725"/>
            <wp:effectExtent l="0" t="0" r="9525" b="9525"/>
            <wp:docPr id="20" name="Рисунок 20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Статус переключателя для потенциометра входного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9564E2E" wp14:editId="0F022231">
            <wp:extent cx="3009900" cy="1866900"/>
            <wp:effectExtent l="0" t="0" r="0" b="0"/>
            <wp:docPr id="19" name="Рисунок 19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485 связь и конфигурация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Контроль моторной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работы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может быть достигнут за счет 485 общения. Связь контроля связи показана на рисунке 4,57.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скоростью передачи 9600,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master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station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master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station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может быть PLC, SCM или PC и т. д.) подключите Драйвер по двум сигнальным линии в соответствии с A-A, B-B способом. 485 мастер-станция может управлять регистратором драйвера через протокол передачи данных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Modbus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-RTU к управлению скорость, направление и положение мотора. В режиме управления связи 485, накопитель поддерживает контроль скорости, скорость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замкнута-петля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управления и положение закрытой петли управления.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FE65F5B" wp14:editId="23E510AF">
            <wp:extent cx="6886575" cy="5334000"/>
            <wp:effectExtent l="0" t="0" r="9525" b="0"/>
            <wp:docPr id="18" name="Рисунок 18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Статус коммутатора набора для связи RS485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5BDCF42" wp14:editId="7DC4EDF7">
            <wp:extent cx="3009900" cy="1962150"/>
            <wp:effectExtent l="0" t="0" r="0" b="0"/>
            <wp:docPr id="17" name="Рисунок 17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 кадра: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6EA1884" wp14:editId="5DBB3620">
            <wp:extent cx="7019925" cy="1676400"/>
            <wp:effectExtent l="0" t="0" r="9525" b="0"/>
            <wp:docPr id="16" name="Рисунок 16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Примечание: 1. отправлять и получать в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hex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checksum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получает сумму byte1 (длина данных) к byte6 (высокий байт данных), который может быть скорректирован в соответствии с пользователем в будущем.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Первый байт: фиксированный to0x5A (временный);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Длина данных: 0x08;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Номер оси: фиксированный до 0x00 (временный);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Команда ID таблицы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2184FF9" wp14:editId="29C1084E">
            <wp:extent cx="6677025" cy="2143125"/>
            <wp:effectExtent l="0" t="0" r="9525" b="9525"/>
            <wp:docPr id="15" name="Рисунок 15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Параметр: фиксированный до 0x00 (временный);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Данные: два байта, низкий байт в передней, высокий байт на спине;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D68741F" wp14:editId="5B3BB6A8">
            <wp:extent cx="6848475" cy="4514850"/>
            <wp:effectExtent l="0" t="0" r="9525" b="0"/>
            <wp:docPr id="14" name="Рисунок 14" descr="QQ201808141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Q201808141808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B050"/>
          <w:sz w:val="30"/>
          <w:szCs w:val="30"/>
          <w:bdr w:val="none" w:sz="0" w:space="0" w:color="auto" w:frame="1"/>
          <w:lang w:eastAsia="ru-RU"/>
        </w:rPr>
        <w:t>Примеры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color w:val="00B050"/>
          <w:sz w:val="30"/>
          <w:szCs w:val="30"/>
          <w:bdr w:val="none" w:sz="0" w:space="0" w:color="auto" w:frame="1"/>
          <w:lang w:eastAsia="ru-RU"/>
        </w:rPr>
        <w:t>Д</w:t>
      </w:r>
      <w:proofErr w:type="gramEnd"/>
      <w:r w:rsidRPr="00351A27">
        <w:rPr>
          <w:rFonts w:ascii="inherit" w:eastAsia="Times New Roman" w:hAnsi="inherit" w:cs="Arial"/>
          <w:color w:val="00B050"/>
          <w:sz w:val="30"/>
          <w:szCs w:val="30"/>
          <w:bdr w:val="none" w:sz="0" w:space="0" w:color="auto" w:frame="1"/>
          <w:lang w:eastAsia="ru-RU"/>
        </w:rPr>
        <w:t>ля</w:t>
      </w: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351A27">
        <w:rPr>
          <w:rFonts w:ascii="inherit" w:eastAsia="Times New Roman" w:hAnsi="inherit" w:cs="Arial"/>
          <w:color w:val="00B050"/>
          <w:sz w:val="30"/>
          <w:szCs w:val="30"/>
          <w:bdr w:val="none" w:sz="0" w:space="0" w:color="auto" w:frame="1"/>
          <w:lang w:eastAsia="ru-RU"/>
        </w:rPr>
        <w:t>Связи rs485: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1: Обычный поток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</w:t>
      </w:r>
      <w:proofErr w:type="spellEnd"/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 записи настройка скорости 1000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E8 03 F4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 Отпустите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bynamic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тормоз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bynamic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тормоз включить: 5A 08 00 03 00 0F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0F</w:t>
      </w:r>
      <w:proofErr w:type="spellEnd"/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3) записи КНО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enable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5A 08 00 03 00 01 00 0C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В настоящее время Двигатель вращается в направлении КОО,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 Если необходимо читать текущую скорость,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Отправьте сообщение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Скорость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чтения: 5A 08 00 00 00 00 00 08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Водитель отправит обратно текущую скорость в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hex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03 E8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 Если читать текущее состояние необходимо,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Отправить сообщение для чтения Состояние: 5A 08 00 02 00 00 00 0A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Драйвер отправит обратно текущее состояние в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hex</w:t>
      </w:r>
      <w:proofErr w:type="spell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00 00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при настройке скорости необходимо изменить до 4000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ин., затем отправить: 5A 08 00 01 00 A0 0F B8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при изменении направления двигателя необходимо изменить направление, затем отправить: 5A 08 00 03 00 0D </w:t>
      </w:r>
      <w:proofErr w:type="spell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0D</w:t>
      </w:r>
      <w:proofErr w:type="spellEnd"/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остановка двигателя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 Если остановка с тормозом, когда это необходимо, то отправьте: 5A 08 00 03 00 03 00 0E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 Если стопа без тормозов, а затем отправить: 5A 08 00 03 00 00 00 0B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2: настройка скорости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Скорость установки для 1000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E8 03 F4 (08 + 00 + 01 + 00 + E8 + 03 = F4)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2000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D0 07 E0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3000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B8 0B CC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4000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A0 0F B8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5200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50 14 6D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6400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00 19 22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8500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34 21 9B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скорости для 10000 об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ин.: 5A 08 00 01 00 10 27 40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ключите: 5A 08 00 03 00 01 00 0C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CW</w:t>
      </w:r>
      <w:proofErr w:type="gramStart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</w:t>
      </w:r>
      <w:proofErr w:type="gramEnd"/>
      <w:r w:rsidRPr="00351A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ключите: 5A 08 00 03 00 02 00 0D</w:t>
      </w:r>
    </w:p>
    <w:p w:rsidR="00351A27" w:rsidRPr="00351A27" w:rsidRDefault="00351A27" w:rsidP="00351A2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shd w:val="clear" w:color="auto" w:fill="FFFF00"/>
          <w:lang w:eastAsia="ru-RU"/>
        </w:rPr>
        <w:t>************************** В конце этого Описание продукта ************************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inherit" w:eastAsia="Times New Roman" w:hAnsi="inherit" w:cs="Arial"/>
          <w:b/>
          <w:bCs/>
          <w:noProof/>
          <w:color w:val="000000"/>
          <w:sz w:val="33"/>
          <w:szCs w:val="33"/>
          <w:bdr w:val="none" w:sz="0" w:space="0" w:color="auto" w:frame="1"/>
          <w:lang w:eastAsia="ru-RU"/>
        </w:rPr>
        <w:drawing>
          <wp:inline distT="0" distB="0" distL="0" distR="0" wp14:anchorId="1CDB2C5E" wp14:editId="1F41C3C1">
            <wp:extent cx="9048750" cy="381000"/>
            <wp:effectExtent l="0" t="0" r="0" b="0"/>
            <wp:docPr id="13" name="Рисунок 13" descr="Motor Operate F&amp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tor Operate F&amp;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Как выбрать мотор.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Необходимо подтвердить напряжение, крутящий момент, структуру, правило работы.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Напряжение: DC или AC, значение напряжения.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 xml:space="preserve">Структура: угловой выходной вал, прямой выходной вал, </w:t>
      </w:r>
      <w:proofErr w:type="spellStart"/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Go</w:t>
      </w:r>
      <w:proofErr w:type="spellEnd"/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 xml:space="preserve"> и </w:t>
      </w:r>
      <w:proofErr w:type="spellStart"/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Back</w:t>
      </w:r>
      <w:proofErr w:type="spellEnd"/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 xml:space="preserve"> (поршневой двигатель), линия Рабочая (линейный привод).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Правило работы: сколько времени он работает в период?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Крутящий момент: постоянный рабочий крутящий момент не должен превышать 75% от номинального крутящего момента двигателя. Моментальный рабочий крутящий момент не должен превышать номинального крутящего момента двигателя.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Если двигатель загружается с номинальным крутящим моментом, ток не должен превышать номинального тока двигателя. При необходимости можно установить устройство защиты перегрузки.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" w:history="1">
        <w:r w:rsidRPr="00351A27">
          <w:rPr>
            <w:rFonts w:ascii="inherit" w:eastAsia="Times New Roman" w:hAnsi="inherit" w:cs="Arial"/>
            <w:color w:val="92D050"/>
            <w:sz w:val="27"/>
            <w:szCs w:val="27"/>
            <w:bdr w:val="none" w:sz="0" w:space="0" w:color="auto" w:frame="1"/>
            <w:lang w:eastAsia="ru-RU"/>
          </w:rPr>
          <w:t>Выберите источника питания:</w:t>
        </w:r>
      </w:hyperlink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" w:history="1">
        <w:r w:rsidRPr="00351A27">
          <w:rPr>
            <w:rFonts w:ascii="inherit" w:eastAsia="Times New Roman" w:hAnsi="inherit" w:cs="Arial"/>
            <w:color w:val="0066CC"/>
            <w:sz w:val="21"/>
            <w:szCs w:val="21"/>
            <w:bdr w:val="none" w:sz="0" w:space="0" w:color="auto" w:frame="1"/>
            <w:lang w:eastAsia="ru-RU"/>
          </w:rPr>
          <w:t>Прежде чем работать, проверьте напряжение питания, если корректно.</w:t>
        </w:r>
      </w:hyperlink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6" w:history="1">
        <w:r w:rsidRPr="00351A27">
          <w:rPr>
            <w:rFonts w:ascii="inherit" w:eastAsia="Times New Roman" w:hAnsi="inherit" w:cs="Arial"/>
            <w:color w:val="0066CC"/>
            <w:sz w:val="21"/>
            <w:szCs w:val="21"/>
            <w:bdr w:val="none" w:sz="0" w:space="0" w:color="auto" w:frame="1"/>
            <w:lang w:eastAsia="ru-RU"/>
          </w:rPr>
          <w:t>Для двигателя постоянного тока при рассмотрении запуска тока гораздо больше, чем номинальный ток, блок питания</w:t>
        </w:r>
        <w:proofErr w:type="gramStart"/>
        <w:r w:rsidRPr="00351A27">
          <w:rPr>
            <w:rFonts w:ascii="inherit" w:eastAsia="Times New Roman" w:hAnsi="inherit" w:cs="Arial"/>
            <w:color w:val="0066CC"/>
            <w:sz w:val="21"/>
            <w:szCs w:val="21"/>
            <w:bdr w:val="none" w:sz="0" w:space="0" w:color="auto" w:frame="1"/>
            <w:lang w:eastAsia="ru-RU"/>
          </w:rPr>
          <w:t xml:space="preserve"> М</w:t>
        </w:r>
        <w:proofErr w:type="gramEnd"/>
        <w:r w:rsidRPr="00351A27">
          <w:rPr>
            <w:rFonts w:ascii="inherit" w:eastAsia="Times New Roman" w:hAnsi="inherit" w:cs="Arial"/>
            <w:color w:val="0066CC"/>
            <w:sz w:val="21"/>
            <w:szCs w:val="21"/>
            <w:bdr w:val="none" w:sz="0" w:space="0" w:color="auto" w:frame="1"/>
            <w:lang w:eastAsia="ru-RU"/>
          </w:rPr>
          <w:t>акс. сила тока должна быть не менее 67% выше, чем номинальный ток двигателя.</w:t>
        </w:r>
      </w:hyperlink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7" w:history="1">
        <w:r w:rsidRPr="00351A27">
          <w:rPr>
            <w:rFonts w:ascii="inherit" w:eastAsia="Times New Roman" w:hAnsi="inherit" w:cs="Arial"/>
            <w:color w:val="0066CC"/>
            <w:sz w:val="21"/>
            <w:szCs w:val="21"/>
            <w:bdr w:val="none" w:sz="0" w:space="0" w:color="auto" w:frame="1"/>
            <w:lang w:eastAsia="ru-RU"/>
          </w:rPr>
          <w:t>И вы должны рассмотреть текущий поток-назад, когда Мотор остановится.</w:t>
        </w:r>
      </w:hyperlink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Почему мотор не работает?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1). Если ваш мотор является экстремальным низкоскоростным мотором, его вращение должно наблюдаться тщательно.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ru-RU"/>
        </w:rPr>
        <w:t>2).Поддерживает ли соединение корректно, или другие электрические детали в порядке?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ru-RU"/>
        </w:rPr>
        <w:t>3). Все товары из нашего магазина прошли проверку перед отправкой, а также с лучшим посылка. Если у него еще есть проблема, пожалуйста, свяжитесь с нами.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Установка и работа с записями: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Не хранить и не работать в высокой температуре или влажной среде, а не в газовой среде.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ВСтресс</w:t>
      </w:r>
      <w:proofErr w:type="spellEnd"/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на</w:t>
      </w:r>
      <w:r w:rsidRPr="00351A27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Осевое</w:t>
      </w:r>
      <w:proofErr w:type="spellEnd"/>
      <w:r w:rsidRPr="00351A27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направление вала и радиальное направление </w:t>
      </w:r>
      <w:proofErr w:type="spellStart"/>
      <w:r w:rsidRPr="00351A27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ru-RU"/>
        </w:rPr>
        <w:t>должны</w:t>
      </w:r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Не</w:t>
      </w:r>
      <w:proofErr w:type="spellEnd"/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 xml:space="preserve"> превышает его способности.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При установке передач/звездочек/шкивов на выходной вал, не необычный удар.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При ремонте двигателя длина винтов должна быть не слишком длинной или сломать детали внутри мотора.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О</w:t>
      </w:r>
      <w:proofErr w:type="gramEnd"/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 xml:space="preserve"> шума:</w:t>
      </w:r>
    </w:p>
    <w:p w:rsidR="00351A27" w:rsidRPr="00351A27" w:rsidRDefault="00351A27" w:rsidP="00351A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51A2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ru-RU"/>
        </w:rPr>
        <w:t>Скоростной мотор постоянного тока произведет небольшой шум, если очень заботится о шуме, пожалуйста, свяжитесь с нами.</w:t>
      </w:r>
    </w:p>
    <w:p w:rsidR="004A0B86" w:rsidRDefault="00351A27" w:rsidP="00351A27">
      <w:pPr>
        <w:shd w:val="clear" w:color="auto" w:fill="FFFFFF"/>
        <w:spacing w:after="0" w:line="240" w:lineRule="auto"/>
        <w:textAlignment w:val="baseline"/>
      </w:pPr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Все измерения чертежей по умолчани</w:t>
      </w:r>
      <w:proofErr w:type="gramStart"/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ю-</w:t>
      </w:r>
      <w:proofErr w:type="gramEnd"/>
      <w:r w:rsidRPr="00351A27">
        <w:rPr>
          <w:rFonts w:ascii="inherit" w:eastAsia="Times New Roman" w:hAnsi="inherit" w:cs="Arial"/>
          <w:color w:val="92D050"/>
          <w:sz w:val="27"/>
          <w:szCs w:val="27"/>
          <w:bdr w:val="none" w:sz="0" w:space="0" w:color="auto" w:frame="1"/>
          <w:lang w:eastAsia="ru-RU"/>
        </w:rPr>
        <w:t>"мм".</w:t>
      </w:r>
      <w:bookmarkStart w:id="0" w:name="_GoBack"/>
      <w:bookmarkEnd w:id="0"/>
    </w:p>
    <w:sectPr w:rsidR="004A0B86" w:rsidSect="00351A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27"/>
    <w:rsid w:val="00351A27"/>
    <w:rsid w:val="00C609D6"/>
    <w:rsid w:val="00E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51A27"/>
    <w:rPr>
      <w:b/>
      <w:bCs/>
    </w:rPr>
  </w:style>
  <w:style w:type="paragraph" w:styleId="a4">
    <w:name w:val="Normal (Web)"/>
    <w:basedOn w:val="a"/>
    <w:uiPriority w:val="99"/>
    <w:semiHidden/>
    <w:unhideWhenUsed/>
    <w:rsid w:val="0035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1A2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351A27"/>
    <w:rPr>
      <w:b/>
      <w:bCs/>
    </w:rPr>
  </w:style>
  <w:style w:type="paragraph" w:styleId="a4">
    <w:name w:val="Normal (Web)"/>
    <w:basedOn w:val="a"/>
    <w:uiPriority w:val="99"/>
    <w:semiHidden/>
    <w:unhideWhenUsed/>
    <w:rsid w:val="0035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1A2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1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0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4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7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9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7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2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2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9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4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1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://www.aliexpress.com/store/group/Electric-Adapter-Power-supply/318640_25482037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aliexpress.com/store/group/Electric-Adapter-Power-supply/318640_254820370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aliexpress.com/store/group/Electric-Adapter-Power-supply/318640_254820370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://www.aliexpress.com/store/group/Electric-Adapter-Power-supply/318640_25482037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1728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 Юрий Николаевич</dc:creator>
  <cp:lastModifiedBy>Власов Юрий Николаевич</cp:lastModifiedBy>
  <cp:revision>1</cp:revision>
  <dcterms:created xsi:type="dcterms:W3CDTF">2018-11-26T15:03:00Z</dcterms:created>
  <dcterms:modified xsi:type="dcterms:W3CDTF">2018-11-26T15:06:00Z</dcterms:modified>
</cp:coreProperties>
</file>