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DD3" w:rsidRPr="00C64DD3" w:rsidRDefault="00C64DD3" w:rsidP="00C64DD3">
      <w:pPr>
        <w:spacing w:beforeLines="1" w:afterLines="1"/>
        <w:outlineLvl w:val="0"/>
        <w:rPr>
          <w:rFonts w:ascii="Times" w:hAnsi="Times"/>
          <w:b/>
          <w:kern w:val="36"/>
          <w:sz w:val="48"/>
          <w:szCs w:val="20"/>
        </w:rPr>
      </w:pPr>
      <w:r w:rsidRPr="00C64DD3">
        <w:rPr>
          <w:rFonts w:ascii="Times" w:hAnsi="Times"/>
          <w:b/>
          <w:kern w:val="36"/>
          <w:sz w:val="48"/>
          <w:szCs w:val="20"/>
        </w:rPr>
        <w:t xml:space="preserve">MDS Clinical Research Consortium </w:t>
      </w:r>
    </w:p>
    <w:p w:rsidR="00C64DD3" w:rsidRPr="00C64DD3" w:rsidRDefault="00C64DD3" w:rsidP="00C64DD3">
      <w:pPr>
        <w:spacing w:beforeLines="1" w:afterLines="1"/>
        <w:rPr>
          <w:rFonts w:ascii="Times" w:hAnsi="Times" w:cs="Times New Roman"/>
          <w:sz w:val="20"/>
          <w:szCs w:val="20"/>
        </w:rPr>
      </w:pPr>
      <w:r w:rsidRPr="00C64DD3">
        <w:rPr>
          <w:rFonts w:ascii="Times" w:hAnsi="Times" w:cs="Times New Roman"/>
          <w:sz w:val="20"/>
          <w:szCs w:val="20"/>
        </w:rPr>
        <w:t xml:space="preserve">AAMDSIF is the administrator of the MDS </w:t>
      </w:r>
      <w:hyperlink r:id="rId4" w:anchor="clinical_research" w:history="1">
        <w:r w:rsidRPr="00C64DD3">
          <w:rPr>
            <w:rFonts w:ascii="Times" w:hAnsi="Times" w:cs="Times New Roman"/>
            <w:color w:val="0000FF"/>
            <w:sz w:val="20"/>
            <w:szCs w:val="20"/>
            <w:u w:val="single"/>
          </w:rPr>
          <w:t>Clinical Research</w:t>
        </w:r>
      </w:hyperlink>
      <w:r w:rsidRPr="00C64DD3">
        <w:rPr>
          <w:rFonts w:ascii="Times" w:hAnsi="Times" w:cs="Times New Roman"/>
          <w:sz w:val="20"/>
          <w:szCs w:val="20"/>
        </w:rPr>
        <w:t xml:space="preserve"> Consortium (MDS CRC), a unique collaboration of six leading medical institutions designed to maximize the results of their individual MDS clinical trials. By sharing and comparing data, the group is able to enhance treatments and improve the lives of MDS patients nationwide.</w:t>
      </w:r>
    </w:p>
    <w:p w:rsidR="00C64DD3" w:rsidRPr="00C64DD3" w:rsidRDefault="00C64DD3" w:rsidP="00C64DD3">
      <w:pPr>
        <w:spacing w:beforeLines="1" w:afterLines="1"/>
        <w:rPr>
          <w:rFonts w:ascii="Times" w:hAnsi="Times" w:cs="Times New Roman"/>
          <w:sz w:val="20"/>
          <w:szCs w:val="20"/>
        </w:rPr>
      </w:pPr>
      <w:r w:rsidRPr="00C64DD3">
        <w:rPr>
          <w:rFonts w:ascii="Times" w:hAnsi="Times" w:cs="Times New Roman"/>
          <w:sz w:val="20"/>
          <w:szCs w:val="20"/>
        </w:rPr>
        <w:t xml:space="preserve">Participating institutions include Weill Medical College of Cornell University in New York, the Cleveland Clinic </w:t>
      </w:r>
      <w:proofErr w:type="spellStart"/>
      <w:r w:rsidRPr="00C64DD3">
        <w:rPr>
          <w:rFonts w:ascii="Times" w:hAnsi="Times" w:cs="Times New Roman"/>
          <w:sz w:val="20"/>
          <w:szCs w:val="20"/>
        </w:rPr>
        <w:t>Taussig</w:t>
      </w:r>
      <w:proofErr w:type="spellEnd"/>
      <w:r w:rsidRPr="00C64DD3">
        <w:rPr>
          <w:rFonts w:ascii="Times" w:hAnsi="Times" w:cs="Times New Roman"/>
          <w:sz w:val="20"/>
          <w:szCs w:val="20"/>
        </w:rPr>
        <w:t xml:space="preserve"> Cancer Institute, the Dana-Farber Cancer Center in Boston, MD Anderson Cancer Center in Houston, H. Lee Moffitt Cancer Center and Research Institute in Tampa, and the Sidney Kimmel Comprehensive Cancer Center at Johns Hopkins in Baltimore. </w:t>
      </w:r>
    </w:p>
    <w:p w:rsidR="00C64DD3" w:rsidRPr="00C64DD3" w:rsidRDefault="00C64DD3" w:rsidP="00C64DD3">
      <w:pPr>
        <w:spacing w:beforeLines="1" w:afterLines="1"/>
        <w:rPr>
          <w:rFonts w:ascii="Times" w:hAnsi="Times" w:cs="Times New Roman"/>
          <w:sz w:val="20"/>
          <w:szCs w:val="20"/>
        </w:rPr>
      </w:pPr>
      <w:r w:rsidRPr="00C64DD3">
        <w:rPr>
          <w:rFonts w:ascii="Times" w:hAnsi="Times" w:cs="Times New Roman"/>
          <w:sz w:val="20"/>
          <w:szCs w:val="20"/>
        </w:rPr>
        <w:t xml:space="preserve">The MDS CRC was created with a grant from the </w:t>
      </w:r>
      <w:hyperlink r:id="rId5" w:history="1">
        <w:r w:rsidRPr="00C64DD3">
          <w:rPr>
            <w:rFonts w:ascii="Times" w:hAnsi="Times" w:cs="Times New Roman"/>
            <w:color w:val="0000FF"/>
            <w:sz w:val="20"/>
            <w:szCs w:val="20"/>
            <w:u w:val="single"/>
          </w:rPr>
          <w:t>Edward P. Evans Foundation</w:t>
        </w:r>
      </w:hyperlink>
      <w:r w:rsidRPr="00C64DD3">
        <w:rPr>
          <w:rFonts w:ascii="Times" w:hAnsi="Times" w:cs="Times New Roman"/>
          <w:sz w:val="20"/>
          <w:szCs w:val="20"/>
        </w:rPr>
        <w:t xml:space="preserve">. Suffering from MDS himself, philanthropist Evans was determined to speed up drug development by minimizing excessive “red tape” in </w:t>
      </w:r>
      <w:hyperlink r:id="rId6" w:anchor="clinical_research" w:history="1">
        <w:r w:rsidRPr="00C64DD3">
          <w:rPr>
            <w:rFonts w:ascii="Times" w:hAnsi="Times" w:cs="Times New Roman"/>
            <w:color w:val="0000FF"/>
            <w:sz w:val="20"/>
            <w:szCs w:val="20"/>
            <w:u w:val="single"/>
          </w:rPr>
          <w:t>clinical research</w:t>
        </w:r>
      </w:hyperlink>
      <w:r w:rsidRPr="00C64DD3">
        <w:rPr>
          <w:rFonts w:ascii="Times" w:hAnsi="Times" w:cs="Times New Roman"/>
          <w:sz w:val="20"/>
          <w:szCs w:val="20"/>
        </w:rPr>
        <w:t>.</w:t>
      </w:r>
    </w:p>
    <w:p w:rsidR="00537BB5" w:rsidRDefault="00C64DD3"/>
    <w:sectPr w:rsidR="00537BB5" w:rsidSect="00537BB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1"/>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64DD3"/>
    <w:rsid w:val="00C64DD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E52"/>
  </w:style>
  <w:style w:type="paragraph" w:styleId="Heading1">
    <w:name w:val="heading 1"/>
    <w:basedOn w:val="Normal"/>
    <w:link w:val="Heading1Char"/>
    <w:uiPriority w:val="9"/>
    <w:rsid w:val="00C64DD3"/>
    <w:pPr>
      <w:spacing w:beforeLines="1" w:afterLines="1"/>
      <w:outlineLvl w:val="0"/>
    </w:pPr>
    <w:rPr>
      <w:rFonts w:ascii="Times" w:hAnsi="Times"/>
      <w:b/>
      <w:kern w:val="36"/>
      <w:sz w:val="48"/>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64DD3"/>
    <w:rPr>
      <w:rFonts w:ascii="Times" w:hAnsi="Times"/>
      <w:b/>
      <w:kern w:val="36"/>
      <w:sz w:val="48"/>
      <w:szCs w:val="20"/>
    </w:rPr>
  </w:style>
  <w:style w:type="character" w:styleId="Hyperlink">
    <w:name w:val="Hyperlink"/>
    <w:basedOn w:val="DefaultParagraphFont"/>
    <w:uiPriority w:val="99"/>
    <w:rsid w:val="00C64DD3"/>
    <w:rPr>
      <w:color w:val="0000FF"/>
      <w:u w:val="single"/>
    </w:rPr>
  </w:style>
  <w:style w:type="paragraph" w:styleId="NormalWeb">
    <w:name w:val="Normal (Web)"/>
    <w:basedOn w:val="Normal"/>
    <w:uiPriority w:val="99"/>
    <w:rsid w:val="00C64DD3"/>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897325952">
      <w:bodyDiv w:val="1"/>
      <w:marLeft w:val="0"/>
      <w:marRight w:val="0"/>
      <w:marTop w:val="0"/>
      <w:marBottom w:val="0"/>
      <w:divBdr>
        <w:top w:val="none" w:sz="0" w:space="0" w:color="auto"/>
        <w:left w:val="none" w:sz="0" w:space="0" w:color="auto"/>
        <w:bottom w:val="none" w:sz="0" w:space="0" w:color="auto"/>
        <w:right w:val="none" w:sz="0" w:space="0" w:color="auto"/>
      </w:divBdr>
      <w:divsChild>
        <w:div w:id="984430673">
          <w:marLeft w:val="0"/>
          <w:marRight w:val="0"/>
          <w:marTop w:val="0"/>
          <w:marBottom w:val="0"/>
          <w:divBdr>
            <w:top w:val="none" w:sz="0" w:space="0" w:color="auto"/>
            <w:left w:val="none" w:sz="0" w:space="0" w:color="auto"/>
            <w:bottom w:val="none" w:sz="0" w:space="0" w:color="auto"/>
            <w:right w:val="none" w:sz="0" w:space="0" w:color="auto"/>
          </w:divBdr>
          <w:divsChild>
            <w:div w:id="1931159616">
              <w:marLeft w:val="0"/>
              <w:marRight w:val="0"/>
              <w:marTop w:val="0"/>
              <w:marBottom w:val="0"/>
              <w:divBdr>
                <w:top w:val="none" w:sz="0" w:space="0" w:color="auto"/>
                <w:left w:val="none" w:sz="0" w:space="0" w:color="auto"/>
                <w:bottom w:val="none" w:sz="0" w:space="0" w:color="auto"/>
                <w:right w:val="none" w:sz="0" w:space="0" w:color="auto"/>
              </w:divBdr>
              <w:divsChild>
                <w:div w:id="772020549">
                  <w:marLeft w:val="0"/>
                  <w:marRight w:val="0"/>
                  <w:marTop w:val="0"/>
                  <w:marBottom w:val="0"/>
                  <w:divBdr>
                    <w:top w:val="none" w:sz="0" w:space="0" w:color="auto"/>
                    <w:left w:val="none" w:sz="0" w:space="0" w:color="auto"/>
                    <w:bottom w:val="none" w:sz="0" w:space="0" w:color="auto"/>
                    <w:right w:val="none" w:sz="0" w:space="0" w:color="auto"/>
                  </w:divBdr>
                  <w:divsChild>
                    <w:div w:id="1957717571">
                      <w:marLeft w:val="0"/>
                      <w:marRight w:val="0"/>
                      <w:marTop w:val="0"/>
                      <w:marBottom w:val="0"/>
                      <w:divBdr>
                        <w:top w:val="none" w:sz="0" w:space="0" w:color="auto"/>
                        <w:left w:val="none" w:sz="0" w:space="0" w:color="auto"/>
                        <w:bottom w:val="none" w:sz="0" w:space="0" w:color="auto"/>
                        <w:right w:val="none" w:sz="0" w:space="0" w:color="auto"/>
                      </w:divBdr>
                      <w:divsChild>
                        <w:div w:id="996300606">
                          <w:marLeft w:val="0"/>
                          <w:marRight w:val="0"/>
                          <w:marTop w:val="0"/>
                          <w:marBottom w:val="0"/>
                          <w:divBdr>
                            <w:top w:val="none" w:sz="0" w:space="0" w:color="auto"/>
                            <w:left w:val="none" w:sz="0" w:space="0" w:color="auto"/>
                            <w:bottom w:val="none" w:sz="0" w:space="0" w:color="auto"/>
                            <w:right w:val="none" w:sz="0" w:space="0" w:color="auto"/>
                          </w:divBdr>
                          <w:divsChild>
                            <w:div w:id="28385130">
                              <w:marLeft w:val="0"/>
                              <w:marRight w:val="0"/>
                              <w:marTop w:val="0"/>
                              <w:marBottom w:val="0"/>
                              <w:divBdr>
                                <w:top w:val="none" w:sz="0" w:space="0" w:color="auto"/>
                                <w:left w:val="none" w:sz="0" w:space="0" w:color="auto"/>
                                <w:bottom w:val="none" w:sz="0" w:space="0" w:color="auto"/>
                                <w:right w:val="none" w:sz="0" w:space="0" w:color="auto"/>
                              </w:divBdr>
                              <w:divsChild>
                                <w:div w:id="1746756708">
                                  <w:marLeft w:val="0"/>
                                  <w:marRight w:val="0"/>
                                  <w:marTop w:val="0"/>
                                  <w:marBottom w:val="0"/>
                                  <w:divBdr>
                                    <w:top w:val="none" w:sz="0" w:space="0" w:color="auto"/>
                                    <w:left w:val="none" w:sz="0" w:space="0" w:color="auto"/>
                                    <w:bottom w:val="none" w:sz="0" w:space="0" w:color="auto"/>
                                    <w:right w:val="none" w:sz="0" w:space="0" w:color="auto"/>
                                  </w:divBdr>
                                  <w:divsChild>
                                    <w:div w:id="976960098">
                                      <w:marLeft w:val="0"/>
                                      <w:marRight w:val="0"/>
                                      <w:marTop w:val="0"/>
                                      <w:marBottom w:val="0"/>
                                      <w:divBdr>
                                        <w:top w:val="none" w:sz="0" w:space="0" w:color="auto"/>
                                        <w:left w:val="none" w:sz="0" w:space="0" w:color="auto"/>
                                        <w:bottom w:val="none" w:sz="0" w:space="0" w:color="auto"/>
                                        <w:right w:val="none" w:sz="0" w:space="0" w:color="auto"/>
                                      </w:divBdr>
                                      <w:divsChild>
                                        <w:div w:id="2301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775260">
          <w:marLeft w:val="0"/>
          <w:marRight w:val="0"/>
          <w:marTop w:val="0"/>
          <w:marBottom w:val="0"/>
          <w:divBdr>
            <w:top w:val="none" w:sz="0" w:space="0" w:color="auto"/>
            <w:left w:val="none" w:sz="0" w:space="0" w:color="auto"/>
            <w:bottom w:val="none" w:sz="0" w:space="0" w:color="auto"/>
            <w:right w:val="none" w:sz="0" w:space="0" w:color="auto"/>
          </w:divBdr>
          <w:divsChild>
            <w:div w:id="1462914842">
              <w:marLeft w:val="0"/>
              <w:marRight w:val="0"/>
              <w:marTop w:val="0"/>
              <w:marBottom w:val="0"/>
              <w:divBdr>
                <w:top w:val="none" w:sz="0" w:space="0" w:color="auto"/>
                <w:left w:val="none" w:sz="0" w:space="0" w:color="auto"/>
                <w:bottom w:val="none" w:sz="0" w:space="0" w:color="auto"/>
                <w:right w:val="none" w:sz="0" w:space="0" w:color="auto"/>
              </w:divBdr>
              <w:divsChild>
                <w:div w:id="437721602">
                  <w:marLeft w:val="0"/>
                  <w:marRight w:val="0"/>
                  <w:marTop w:val="0"/>
                  <w:marBottom w:val="0"/>
                  <w:divBdr>
                    <w:top w:val="none" w:sz="0" w:space="0" w:color="auto"/>
                    <w:left w:val="none" w:sz="0" w:space="0" w:color="auto"/>
                    <w:bottom w:val="none" w:sz="0" w:space="0" w:color="auto"/>
                    <w:right w:val="none" w:sz="0" w:space="0" w:color="auto"/>
                  </w:divBdr>
                  <w:divsChild>
                    <w:div w:id="168717647">
                      <w:marLeft w:val="0"/>
                      <w:marRight w:val="0"/>
                      <w:marTop w:val="0"/>
                      <w:marBottom w:val="0"/>
                      <w:divBdr>
                        <w:top w:val="none" w:sz="0" w:space="0" w:color="auto"/>
                        <w:left w:val="none" w:sz="0" w:space="0" w:color="auto"/>
                        <w:bottom w:val="none" w:sz="0" w:space="0" w:color="auto"/>
                        <w:right w:val="none" w:sz="0" w:space="0" w:color="auto"/>
                      </w:divBdr>
                      <w:divsChild>
                        <w:div w:id="377121379">
                          <w:marLeft w:val="0"/>
                          <w:marRight w:val="0"/>
                          <w:marTop w:val="0"/>
                          <w:marBottom w:val="0"/>
                          <w:divBdr>
                            <w:top w:val="none" w:sz="0" w:space="0" w:color="auto"/>
                            <w:left w:val="none" w:sz="0" w:space="0" w:color="auto"/>
                            <w:bottom w:val="none" w:sz="0" w:space="0" w:color="auto"/>
                            <w:right w:val="none" w:sz="0" w:space="0" w:color="auto"/>
                          </w:divBdr>
                          <w:divsChild>
                            <w:div w:id="1460538409">
                              <w:marLeft w:val="0"/>
                              <w:marRight w:val="0"/>
                              <w:marTop w:val="0"/>
                              <w:marBottom w:val="0"/>
                              <w:divBdr>
                                <w:top w:val="none" w:sz="0" w:space="0" w:color="auto"/>
                                <w:left w:val="none" w:sz="0" w:space="0" w:color="auto"/>
                                <w:bottom w:val="none" w:sz="0" w:space="0" w:color="auto"/>
                                <w:right w:val="none" w:sz="0" w:space="0" w:color="auto"/>
                              </w:divBdr>
                              <w:divsChild>
                                <w:div w:id="1402674787">
                                  <w:marLeft w:val="0"/>
                                  <w:marRight w:val="0"/>
                                  <w:marTop w:val="0"/>
                                  <w:marBottom w:val="0"/>
                                  <w:divBdr>
                                    <w:top w:val="none" w:sz="0" w:space="0" w:color="auto"/>
                                    <w:left w:val="none" w:sz="0" w:space="0" w:color="auto"/>
                                    <w:bottom w:val="none" w:sz="0" w:space="0" w:color="auto"/>
                                    <w:right w:val="none" w:sz="0" w:space="0" w:color="auto"/>
                                  </w:divBdr>
                                  <w:divsChild>
                                    <w:div w:id="840315099">
                                      <w:marLeft w:val="0"/>
                                      <w:marRight w:val="0"/>
                                      <w:marTop w:val="0"/>
                                      <w:marBottom w:val="0"/>
                                      <w:divBdr>
                                        <w:top w:val="none" w:sz="0" w:space="0" w:color="auto"/>
                                        <w:left w:val="none" w:sz="0" w:space="0" w:color="auto"/>
                                        <w:bottom w:val="none" w:sz="0" w:space="0" w:color="auto"/>
                                        <w:right w:val="none" w:sz="0" w:space="0" w:color="auto"/>
                                      </w:divBdr>
                                      <w:divsChild>
                                        <w:div w:id="453713673">
                                          <w:marLeft w:val="0"/>
                                          <w:marRight w:val="0"/>
                                          <w:marTop w:val="0"/>
                                          <w:marBottom w:val="0"/>
                                          <w:divBdr>
                                            <w:top w:val="none" w:sz="0" w:space="0" w:color="auto"/>
                                            <w:left w:val="none" w:sz="0" w:space="0" w:color="auto"/>
                                            <w:bottom w:val="none" w:sz="0" w:space="0" w:color="auto"/>
                                            <w:right w:val="none" w:sz="0" w:space="0" w:color="auto"/>
                                          </w:divBdr>
                                          <w:divsChild>
                                            <w:div w:id="4084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beta.aamds.org/glossary/terms" TargetMode="External"/><Relationship Id="rId5" Type="http://schemas.openxmlformats.org/officeDocument/2006/relationships/hyperlink" Target="http://www.crushmds.org/our-sponsor/" TargetMode="External"/><Relationship Id="rId6" Type="http://schemas.openxmlformats.org/officeDocument/2006/relationships/hyperlink" Target="http://beta.aamds.org/glossary/term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959</Characters>
  <Application>Microsoft Macintosh Word</Application>
  <DocSecurity>0</DocSecurity>
  <Lines>7</Lines>
  <Paragraphs>1</Paragraphs>
  <ScaleCrop>false</ScaleCrop>
  <LinksUpToDate>false</LinksUpToDate>
  <CharactersWithSpaces>1177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Musgrove</dc:creator>
  <cp:keywords/>
  <cp:lastModifiedBy>Mike Musgrove</cp:lastModifiedBy>
  <cp:revision>1</cp:revision>
  <dcterms:created xsi:type="dcterms:W3CDTF">2016-03-24T18:06:00Z</dcterms:created>
  <dcterms:modified xsi:type="dcterms:W3CDTF">2016-03-24T18:07:00Z</dcterms:modified>
</cp:coreProperties>
</file>