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156872D1" w:rsidP="156872D1" w:rsidRDefault="156872D1" w14:paraId="116A57B5" w14:textId="145E7D75">
      <w:pPr>
        <w:pStyle w:val="NoSpacing"/>
        <w:spacing w:before="1540" w:after="240" w:line="276" w:lineRule="auto"/>
        <w:jc w:val="center"/>
      </w:pPr>
    </w:p>
    <w:sdt>
      <w:sdtPr>
        <w:rPr>
          <w:rFonts w:eastAsiaTheme="minorHAnsi"/>
          <w:color w:val="4472C4" w:themeColor="accent1"/>
          <w:kern w:val="2"/>
          <w:lang w:val="en-IN"/>
          <w14:ligatures w14:val="standardContextual"/>
        </w:rPr>
        <w:id w:val="802274482"/>
        <w:docPartObj>
          <w:docPartGallery w:val="Cover Pages"/>
          <w:docPartUnique/>
        </w:docPartObj>
      </w:sdtPr>
      <w:sdtEndPr>
        <w:rPr>
          <w:color w:val="auto"/>
        </w:rPr>
      </w:sdtEndPr>
      <w:sdtContent>
        <w:p w:rsidR="00DA0DA6" w:rsidP="00FE4C7B" w:rsidRDefault="00DA0DA6" w14:paraId="0214F0A6" w14:textId="63463841">
          <w:pPr>
            <w:pStyle w:val="NoSpacing"/>
            <w:spacing w:before="1540" w:after="240" w:line="276" w:lineRule="auto"/>
            <w:jc w:val="center"/>
            <w:rPr>
              <w:color w:val="4472C4" w:themeColor="accent1"/>
            </w:rPr>
          </w:pPr>
          <w:r>
            <w:rPr>
              <w:noProof/>
              <w:color w:val="4472C4" w:themeColor="accent1"/>
            </w:rPr>
            <w:drawing>
              <wp:inline distT="0" distB="0" distL="0" distR="0" wp14:anchorId="4E26B295" wp14:editId="3D9DDAF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DA0DA6" w:rsidP="00FE4C7B" w:rsidRDefault="0029499D" w14:paraId="7860CE0B" w14:textId="7BF9CC20">
          <w:pPr>
            <w:pStyle w:val="NoSpacing"/>
            <w:pBdr>
              <w:top w:val="single" w:color="4472C4" w:themeColor="accent1" w:sz="6" w:space="6"/>
              <w:bottom w:val="single" w:color="4472C4" w:themeColor="accent1" w:sz="6" w:space="6"/>
            </w:pBdr>
            <w:spacing w:after="240" w:line="276" w:lineRule="auto"/>
            <w:jc w:val="center"/>
            <w:rPr>
              <w:rFonts w:asciiTheme="majorHAnsi" w:hAnsiTheme="majorHAnsi" w:eastAsiaTheme="majorEastAsia" w:cstheme="majorBidi"/>
              <w:caps/>
              <w:color w:val="4472C4" w:themeColor="accent1"/>
              <w:sz w:val="80"/>
              <w:szCs w:val="80"/>
            </w:rPr>
          </w:pPr>
          <w:sdt>
            <w:sdtPr>
              <w:rPr>
                <w:rFonts w:asciiTheme="majorHAnsi" w:hAnsiTheme="majorHAnsi" w:eastAsiaTheme="majorEastAsia" w:cstheme="majorBidi"/>
                <w:caps/>
                <w:color w:val="4472C4" w:themeColor="accent1"/>
                <w:sz w:val="72"/>
                <w:szCs w:val="72"/>
              </w:rPr>
              <w:alias w:val="Title"/>
              <w:tag w:val=""/>
              <w:id w:val="1735040861"/>
              <w:placeholder>
                <w:docPart w:val="211037448B3F461DBBB4531943701BE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sidR="00593E87">
                <w:rPr>
                  <w:rFonts w:asciiTheme="majorHAnsi" w:hAnsiTheme="majorHAnsi" w:eastAsiaTheme="majorEastAsia" w:cstheme="majorBidi"/>
                  <w:caps/>
                  <w:color w:val="4472C4" w:themeColor="accent1"/>
                  <w:sz w:val="72"/>
                  <w:szCs w:val="72"/>
                </w:rPr>
                <w:t>Aggregate pla</w:t>
              </w:r>
            </w:sdtContent>
          </w:sdt>
          <w:r w:rsidR="00593E87">
            <w:rPr>
              <w:rFonts w:asciiTheme="majorHAnsi" w:hAnsiTheme="majorHAnsi" w:eastAsiaTheme="majorEastAsia" w:cstheme="majorBidi"/>
              <w:caps/>
              <w:color w:val="4472C4" w:themeColor="accent1"/>
              <w:sz w:val="80"/>
              <w:szCs w:val="80"/>
            </w:rPr>
            <w:t>nning at Green mills</w:t>
          </w:r>
        </w:p>
        <w:sdt>
          <w:sdtPr>
            <w:rPr>
              <w:color w:val="4472C4" w:themeColor="accent1"/>
              <w:sz w:val="28"/>
              <w:szCs w:val="28"/>
            </w:rPr>
            <w:alias w:val="Subtitle"/>
            <w:tag w:val=""/>
            <w:id w:val="328029620"/>
            <w:placeholder>
              <w:docPart w:val="5B516B9BCCDA41B1A1CA08022C464FB2"/>
            </w:placeholder>
            <w:dataBinding w:prefixMappings="xmlns:ns0='http://purl.org/dc/elements/1.1/' xmlns:ns1='http://schemas.openxmlformats.org/package/2006/metadata/core-properties' " w:xpath="/ns1:coreProperties[1]/ns0:subject[1]" w:storeItemID="{6C3C8BC8-F283-45AE-878A-BAB7291924A1}"/>
            <w:text/>
          </w:sdtPr>
          <w:sdtContent>
            <w:p w:rsidR="00DA0DA6" w:rsidP="00FE4C7B" w:rsidRDefault="00593E87" w14:paraId="34CD6F9D" w14:textId="6BC06085">
              <w:pPr>
                <w:pStyle w:val="NoSpacing"/>
                <w:spacing w:line="276" w:lineRule="auto"/>
                <w:jc w:val="center"/>
                <w:rPr>
                  <w:color w:val="4472C4" w:themeColor="accent1"/>
                  <w:sz w:val="28"/>
                  <w:szCs w:val="28"/>
                </w:rPr>
              </w:pPr>
              <w:r>
                <w:rPr>
                  <w:color w:val="4472C4" w:themeColor="accent1"/>
                  <w:sz w:val="28"/>
                  <w:szCs w:val="28"/>
                </w:rPr>
                <w:t xml:space="preserve">Business Data Analysis </w:t>
              </w:r>
              <w:r w:rsidR="00A11911">
                <w:rPr>
                  <w:color w:val="4472C4" w:themeColor="accent1"/>
                  <w:sz w:val="28"/>
                  <w:szCs w:val="28"/>
                </w:rPr>
                <w:t>IS 610 Section 01</w:t>
              </w:r>
            </w:p>
          </w:sdtContent>
        </w:sdt>
        <w:p w:rsidR="00DA0DA6" w:rsidP="00FE4C7B" w:rsidRDefault="00DA0DA6" w14:paraId="483FAEEE" w14:textId="46CBA13F">
          <w:pPr>
            <w:pStyle w:val="NoSpacing"/>
            <w:spacing w:before="480" w:line="276" w:lineRule="auto"/>
            <w:jc w:val="center"/>
            <w:rPr>
              <w:color w:val="4472C4" w:themeColor="accent1"/>
            </w:rPr>
          </w:pPr>
          <w:r>
            <w:rPr>
              <w:noProof/>
              <w:color w:val="4472C4" w:themeColor="accent1"/>
            </w:rPr>
            <w:drawing>
              <wp:inline distT="0" distB="0" distL="0" distR="0" wp14:anchorId="0050BBA2" wp14:editId="51A5E11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A0DA6" w:rsidP="00FE4C7B" w:rsidRDefault="00460CA8" w14:paraId="6D14E857" w14:textId="0CF5BDEA">
          <w:pPr>
            <w:spacing w:line="276" w:lineRule="auto"/>
          </w:pPr>
          <w:r>
            <w:rPr>
              <w:noProof/>
            </w:rPr>
            <mc:AlternateContent>
              <mc:Choice Requires="wps">
                <w:drawing>
                  <wp:anchor distT="0" distB="0" distL="114300" distR="114300" simplePos="0" relativeHeight="251658240" behindDoc="1" locked="0" layoutInCell="1" allowOverlap="1" wp14:anchorId="657C913C" wp14:editId="435E2D63">
                    <wp:simplePos x="0" y="0"/>
                    <wp:positionH relativeFrom="column">
                      <wp:posOffset>320040</wp:posOffset>
                    </wp:positionH>
                    <wp:positionV relativeFrom="paragraph">
                      <wp:posOffset>412750</wp:posOffset>
                    </wp:positionV>
                    <wp:extent cx="5471160" cy="3169920"/>
                    <wp:effectExtent l="0" t="0" r="0" b="0"/>
                    <wp:wrapNone/>
                    <wp:docPr id="573680371" name="Text Box 573680371"/>
                    <wp:cNvGraphicFramePr/>
                    <a:graphic xmlns:a="http://schemas.openxmlformats.org/drawingml/2006/main">
                      <a:graphicData uri="http://schemas.microsoft.com/office/word/2010/wordprocessingShape">
                        <wps:wsp>
                          <wps:cNvSpPr txBox="1"/>
                          <wps:spPr>
                            <a:xfrm>
                              <a:off x="0" y="0"/>
                              <a:ext cx="5471160" cy="3169920"/>
                            </a:xfrm>
                            <a:prstGeom prst="rect">
                              <a:avLst/>
                            </a:prstGeom>
                            <a:solidFill>
                              <a:schemeClr val="lt1"/>
                            </a:solidFill>
                            <a:ln w="6350">
                              <a:noFill/>
                            </a:ln>
                          </wps:spPr>
                          <wps:txbx>
                            <w:txbxContent>
                              <w:p w:rsidR="00416E4E" w:rsidP="009D1B1E" w:rsidRDefault="00416E4E" w14:paraId="2B7E97C1" w14:textId="6A434118">
                                <w:pPr>
                                  <w:pStyle w:val="NoSpacing"/>
                                  <w:jc w:val="center"/>
                                  <w:rPr>
                                    <w:color w:val="4472C4" w:themeColor="accent1"/>
                                    <w:sz w:val="28"/>
                                    <w:szCs w:val="28"/>
                                  </w:rPr>
                                </w:pPr>
                                <w:r>
                                  <w:rPr>
                                    <w:color w:val="4472C4" w:themeColor="accent1"/>
                                    <w:sz w:val="28"/>
                                    <w:szCs w:val="28"/>
                                  </w:rPr>
                                  <w:t xml:space="preserve">Team 03 </w:t>
                                </w:r>
                              </w:p>
                              <w:p w:rsidR="00A11911" w:rsidP="009D1B1E" w:rsidRDefault="00A11911" w14:paraId="08E12476" w14:textId="6D3F2BC2">
                                <w:pPr>
                                  <w:pStyle w:val="NoSpacing"/>
                                  <w:jc w:val="center"/>
                                  <w:rPr>
                                    <w:color w:val="4472C4" w:themeColor="accent1"/>
                                    <w:sz w:val="28"/>
                                    <w:szCs w:val="28"/>
                                  </w:rPr>
                                </w:pPr>
                                <w:r w:rsidRPr="009D1B1E">
                                  <w:rPr>
                                    <w:color w:val="4472C4" w:themeColor="accent1"/>
                                    <w:sz w:val="28"/>
                                    <w:szCs w:val="28"/>
                                  </w:rPr>
                                  <w:t xml:space="preserve">Team Members: </w:t>
                                </w:r>
                              </w:p>
                              <w:p w:rsidRPr="009D1B1E" w:rsidR="009D1B1E" w:rsidP="009D1B1E" w:rsidRDefault="009D1B1E" w14:paraId="51833CC7" w14:textId="77777777">
                                <w:pPr>
                                  <w:pStyle w:val="NoSpacing"/>
                                  <w:jc w:val="center"/>
                                  <w:rPr>
                                    <w:color w:val="4472C4" w:themeColor="accent1"/>
                                    <w:sz w:val="28"/>
                                    <w:szCs w:val="28"/>
                                  </w:rPr>
                                </w:pPr>
                              </w:p>
                              <w:p w:rsidR="009D1B1E" w:rsidP="009D1B1E" w:rsidRDefault="009D1B1E" w14:paraId="0F0C97EC" w14:textId="31243D0B">
                                <w:pPr>
                                  <w:pStyle w:val="NoSpacing"/>
                                  <w:spacing w:line="360" w:lineRule="auto"/>
                                  <w:jc w:val="center"/>
                                  <w:rPr>
                                    <w:color w:val="4472C4" w:themeColor="accent1"/>
                                    <w:sz w:val="28"/>
                                    <w:szCs w:val="28"/>
                                  </w:rPr>
                                </w:pPr>
                                <w:r w:rsidRPr="009D1B1E">
                                  <w:rPr>
                                    <w:color w:val="4472C4" w:themeColor="accent1"/>
                                    <w:sz w:val="28"/>
                                    <w:szCs w:val="28"/>
                                  </w:rPr>
                                  <w:t>Aastha Dineshsingh Kshatriya ​(032179860)​</w:t>
                                </w:r>
                              </w:p>
                              <w:p w:rsidR="00DA463D" w:rsidP="00DA463D" w:rsidRDefault="00DA463D" w14:paraId="1D2529E1" w14:textId="40311113">
                                <w:pPr>
                                  <w:pStyle w:val="NoSpacing"/>
                                  <w:spacing w:line="360" w:lineRule="auto"/>
                                  <w:jc w:val="center"/>
                                  <w:rPr>
                                    <w:color w:val="4472C4" w:themeColor="accent1"/>
                                    <w:sz w:val="28"/>
                                    <w:szCs w:val="28"/>
                                  </w:rPr>
                                </w:pPr>
                                <w:r w:rsidRPr="009D1B1E">
                                  <w:rPr>
                                    <w:color w:val="4472C4" w:themeColor="accent1"/>
                                    <w:sz w:val="28"/>
                                    <w:szCs w:val="28"/>
                                  </w:rPr>
                                  <w:t>Ajay Balasaheb Tupe​ (032188167)​</w:t>
                                </w:r>
                              </w:p>
                              <w:p w:rsidRPr="009D1B1E" w:rsidR="00DE4B15" w:rsidP="00DE4B15" w:rsidRDefault="00DE4B15" w14:paraId="5B1304C8" w14:textId="77777777">
                                <w:pPr>
                                  <w:pStyle w:val="NoSpacing"/>
                                  <w:spacing w:line="360" w:lineRule="auto"/>
                                  <w:jc w:val="center"/>
                                  <w:rPr>
                                    <w:color w:val="4472C4" w:themeColor="accent1"/>
                                    <w:sz w:val="28"/>
                                    <w:szCs w:val="28"/>
                                  </w:rPr>
                                </w:pPr>
                                <w:r w:rsidRPr="009D1B1E">
                                  <w:rPr>
                                    <w:color w:val="4472C4" w:themeColor="accent1"/>
                                    <w:sz w:val="28"/>
                                    <w:szCs w:val="28"/>
                                  </w:rPr>
                                  <w:t>Akshaya Tonde (032258718)​​</w:t>
                                </w:r>
                              </w:p>
                              <w:p w:rsidRPr="009D1B1E" w:rsidR="009D1B1E" w:rsidP="009D1B1E" w:rsidRDefault="009D1B1E" w14:paraId="64B9366A" w14:textId="6B4CFF03">
                                <w:pPr>
                                  <w:pStyle w:val="NoSpacing"/>
                                  <w:spacing w:line="360" w:lineRule="auto"/>
                                  <w:jc w:val="center"/>
                                  <w:rPr>
                                    <w:color w:val="4472C4" w:themeColor="accent1"/>
                                    <w:sz w:val="28"/>
                                    <w:szCs w:val="28"/>
                                  </w:rPr>
                                </w:pPr>
                                <w:r w:rsidRPr="009D1B1E">
                                  <w:rPr>
                                    <w:color w:val="4472C4" w:themeColor="accent1"/>
                                    <w:sz w:val="28"/>
                                    <w:szCs w:val="28"/>
                                  </w:rPr>
                                  <w:t>Musharraf Shaikh​ (031878923)​</w:t>
                                </w:r>
                              </w:p>
                              <w:p w:rsidRPr="009D1B1E" w:rsidR="009D1B1E" w:rsidP="009D1B1E" w:rsidRDefault="009D1B1E" w14:paraId="306972C6" w14:textId="03E01087">
                                <w:pPr>
                                  <w:pStyle w:val="NoSpacing"/>
                                  <w:spacing w:line="360" w:lineRule="auto"/>
                                  <w:jc w:val="center"/>
                                  <w:rPr>
                                    <w:color w:val="4472C4" w:themeColor="accent1"/>
                                    <w:sz w:val="28"/>
                                    <w:szCs w:val="28"/>
                                  </w:rPr>
                                </w:pPr>
                                <w:r w:rsidRPr="009D1B1E">
                                  <w:rPr>
                                    <w:color w:val="4472C4" w:themeColor="accent1"/>
                                    <w:sz w:val="28"/>
                                    <w:szCs w:val="28"/>
                                  </w:rPr>
                                  <w:t>Sourya Sukul (032202597)​​</w:t>
                                </w:r>
                              </w:p>
                              <w:p w:rsidR="009D1B1E" w:rsidP="00DE4B15" w:rsidRDefault="009D1B1E" w14:paraId="33520A1C" w14:textId="3410DFB5">
                                <w:pPr>
                                  <w:pStyle w:val="paragraph"/>
                                  <w:spacing w:before="0" w:beforeAutospacing="0" w:after="0" w:afterAutospacing="0" w:line="360" w:lineRule="auto"/>
                                  <w:ind w:left="826"/>
                                  <w:textAlignment w:val="baseline"/>
                                  <w:rPr>
                                    <w:rFonts w:ascii="Arial" w:hAnsi="Arial" w:cs="Arial"/>
                                    <w:sz w:val="22"/>
                                    <w:szCs w:val="22"/>
                                    <w:lang w:val="en-US"/>
                                  </w:rPr>
                                </w:pPr>
                              </w:p>
                              <w:p w:rsidR="00A11911" w:rsidRDefault="00A11911" w14:paraId="43033AEC" w14:textId="77777777"/>
                              <w:p w:rsidR="00A11911" w:rsidRDefault="00A11911" w14:paraId="33A90DFA"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w14:anchorId="657C913C">
                    <v:stroke joinstyle="miter"/>
                    <v:path gradientshapeok="t" o:connecttype="rect"/>
                  </v:shapetype>
                  <v:shape id="Text Box 573680371" style="position:absolute;margin-left:25.2pt;margin-top:32.5pt;width:430.8pt;height:249.6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">
                    <v:textbox>
                      <w:txbxContent>
                        <w:p w:rsidR="00416E4E" w:rsidP="009D1B1E" w:rsidRDefault="00416E4E" w14:paraId="2B7E97C1" w14:textId="6A434118">
                          <w:pPr>
                            <w:pStyle w:val="NoSpacing"/>
                            <w:jc w:val="center"/>
                            <w:rPr>
                              <w:color w:val="4472C4" w:themeColor="accent1"/>
                              <w:sz w:val="28"/>
                              <w:szCs w:val="28"/>
                            </w:rPr>
                          </w:pPr>
                          <w:r>
                            <w:rPr>
                              <w:color w:val="4472C4" w:themeColor="accent1"/>
                              <w:sz w:val="28"/>
                              <w:szCs w:val="28"/>
                            </w:rPr>
                            <w:t xml:space="preserve">Team 03 </w:t>
                          </w:r>
                        </w:p>
                        <w:p w:rsidR="00A11911" w:rsidP="009D1B1E" w:rsidRDefault="00A11911" w14:paraId="08E12476" w14:textId="6D3F2BC2">
                          <w:pPr>
                            <w:pStyle w:val="NoSpacing"/>
                            <w:jc w:val="center"/>
                            <w:rPr>
                              <w:color w:val="4472C4" w:themeColor="accent1"/>
                              <w:sz w:val="28"/>
                              <w:szCs w:val="28"/>
                            </w:rPr>
                          </w:pPr>
                          <w:r w:rsidRPr="009D1B1E">
                            <w:rPr>
                              <w:color w:val="4472C4" w:themeColor="accent1"/>
                              <w:sz w:val="28"/>
                              <w:szCs w:val="28"/>
                            </w:rPr>
                            <w:t xml:space="preserve">Team Members: </w:t>
                          </w:r>
                        </w:p>
                        <w:p w:rsidRPr="009D1B1E" w:rsidR="009D1B1E" w:rsidP="009D1B1E" w:rsidRDefault="009D1B1E" w14:paraId="51833CC7" w14:textId="77777777">
                          <w:pPr>
                            <w:pStyle w:val="NoSpacing"/>
                            <w:jc w:val="center"/>
                            <w:rPr>
                              <w:color w:val="4472C4" w:themeColor="accent1"/>
                              <w:sz w:val="28"/>
                              <w:szCs w:val="28"/>
                            </w:rPr>
                          </w:pPr>
                        </w:p>
                        <w:p w:rsidR="009D1B1E" w:rsidP="009D1B1E" w:rsidRDefault="009D1B1E" w14:paraId="0F0C97EC" w14:textId="31243D0B">
                          <w:pPr>
                            <w:pStyle w:val="NoSpacing"/>
                            <w:spacing w:line="360" w:lineRule="auto"/>
                            <w:jc w:val="center"/>
                            <w:rPr>
                              <w:color w:val="4472C4" w:themeColor="accent1"/>
                              <w:sz w:val="28"/>
                              <w:szCs w:val="28"/>
                            </w:rPr>
                          </w:pPr>
                          <w:r w:rsidRPr="009D1B1E">
                            <w:rPr>
                              <w:color w:val="4472C4" w:themeColor="accent1"/>
                              <w:sz w:val="28"/>
                              <w:szCs w:val="28"/>
                            </w:rPr>
                            <w:t>Aastha Dineshsingh Kshatriya ​(032179860)​</w:t>
                          </w:r>
                        </w:p>
                        <w:p w:rsidR="00DA463D" w:rsidP="00DA463D" w:rsidRDefault="00DA463D" w14:paraId="1D2529E1" w14:textId="40311113">
                          <w:pPr>
                            <w:pStyle w:val="NoSpacing"/>
                            <w:spacing w:line="360" w:lineRule="auto"/>
                            <w:jc w:val="center"/>
                            <w:rPr>
                              <w:color w:val="4472C4" w:themeColor="accent1"/>
                              <w:sz w:val="28"/>
                              <w:szCs w:val="28"/>
                            </w:rPr>
                          </w:pPr>
                          <w:r w:rsidRPr="009D1B1E">
                            <w:rPr>
                              <w:color w:val="4472C4" w:themeColor="accent1"/>
                              <w:sz w:val="28"/>
                              <w:szCs w:val="28"/>
                            </w:rPr>
                            <w:t>Ajay Balasaheb Tupe​ (032188167)​</w:t>
                          </w:r>
                        </w:p>
                        <w:p w:rsidRPr="009D1B1E" w:rsidR="00DE4B15" w:rsidP="00DE4B15" w:rsidRDefault="00DE4B15" w14:paraId="5B1304C8" w14:textId="77777777">
                          <w:pPr>
                            <w:pStyle w:val="NoSpacing"/>
                            <w:spacing w:line="360" w:lineRule="auto"/>
                            <w:jc w:val="center"/>
                            <w:rPr>
                              <w:color w:val="4472C4" w:themeColor="accent1"/>
                              <w:sz w:val="28"/>
                              <w:szCs w:val="28"/>
                            </w:rPr>
                          </w:pPr>
                          <w:r w:rsidRPr="009D1B1E">
                            <w:rPr>
                              <w:color w:val="4472C4" w:themeColor="accent1"/>
                              <w:sz w:val="28"/>
                              <w:szCs w:val="28"/>
                            </w:rPr>
                            <w:t>Akshaya Tonde (032258718)​​</w:t>
                          </w:r>
                        </w:p>
                        <w:p w:rsidRPr="009D1B1E" w:rsidR="009D1B1E" w:rsidP="009D1B1E" w:rsidRDefault="009D1B1E" w14:paraId="64B9366A" w14:textId="6B4CFF03">
                          <w:pPr>
                            <w:pStyle w:val="NoSpacing"/>
                            <w:spacing w:line="360" w:lineRule="auto"/>
                            <w:jc w:val="center"/>
                            <w:rPr>
                              <w:color w:val="4472C4" w:themeColor="accent1"/>
                              <w:sz w:val="28"/>
                              <w:szCs w:val="28"/>
                            </w:rPr>
                          </w:pPr>
                          <w:r w:rsidRPr="009D1B1E">
                            <w:rPr>
                              <w:color w:val="4472C4" w:themeColor="accent1"/>
                              <w:sz w:val="28"/>
                              <w:szCs w:val="28"/>
                            </w:rPr>
                            <w:t>Musharraf Shaikh​ (031878923)​</w:t>
                          </w:r>
                        </w:p>
                        <w:p w:rsidRPr="009D1B1E" w:rsidR="009D1B1E" w:rsidP="009D1B1E" w:rsidRDefault="009D1B1E" w14:paraId="306972C6" w14:textId="03E01087">
                          <w:pPr>
                            <w:pStyle w:val="NoSpacing"/>
                            <w:spacing w:line="360" w:lineRule="auto"/>
                            <w:jc w:val="center"/>
                            <w:rPr>
                              <w:color w:val="4472C4" w:themeColor="accent1"/>
                              <w:sz w:val="28"/>
                              <w:szCs w:val="28"/>
                            </w:rPr>
                          </w:pPr>
                          <w:r w:rsidRPr="009D1B1E">
                            <w:rPr>
                              <w:color w:val="4472C4" w:themeColor="accent1"/>
                              <w:sz w:val="28"/>
                              <w:szCs w:val="28"/>
                            </w:rPr>
                            <w:t>Sourya Sukul (032202597)​​</w:t>
                          </w:r>
                        </w:p>
                        <w:p w:rsidR="009D1B1E" w:rsidP="00DE4B15" w:rsidRDefault="009D1B1E" w14:paraId="33520A1C" w14:textId="3410DFB5">
                          <w:pPr>
                            <w:pStyle w:val="paragraph"/>
                            <w:spacing w:before="0" w:beforeAutospacing="0" w:after="0" w:afterAutospacing="0" w:line="360" w:lineRule="auto"/>
                            <w:ind w:left="826"/>
                            <w:textAlignment w:val="baseline"/>
                            <w:rPr>
                              <w:rFonts w:ascii="Arial" w:hAnsi="Arial" w:cs="Arial"/>
                              <w:sz w:val="22"/>
                              <w:szCs w:val="22"/>
                              <w:lang w:val="en-US"/>
                            </w:rPr>
                          </w:pPr>
                        </w:p>
                        <w:p w:rsidR="00A11911" w:rsidRDefault="00A11911" w14:paraId="43033AEC" w14:textId="77777777"/>
                        <w:p w:rsidR="00A11911" w:rsidRDefault="00A11911" w14:paraId="33A90DFA" w14:textId="77777777"/>
                      </w:txbxContent>
                    </v:textbox>
                  </v:shape>
                </w:pict>
              </mc:Fallback>
            </mc:AlternateContent>
          </w:r>
          <w:r w:rsidR="00DA0DA6">
            <w:br w:type="page"/>
          </w:r>
        </w:p>
      </w:sdtContent>
    </w:sdt>
    <w:sdt>
      <w:sdtPr>
        <w:id w:val="484544438"/>
        <w:docPartObj>
          <w:docPartGallery w:val="Table of Contents"/>
          <w:docPartUnique/>
        </w:docPartObj>
      </w:sdtPr>
      <w:sdtContent>
        <w:p w:rsidR="009B006A" w:rsidP="00FE4C7B" w:rsidRDefault="009B006A" w14:paraId="60194224" w14:textId="2BA57B51" w14:noSpellErr="1">
          <w:pPr>
            <w:pStyle w:val="TOCHeading"/>
            <w:spacing w:line="276" w:lineRule="auto"/>
          </w:pPr>
          <w:r w:rsidR="009B006A">
            <w:rPr/>
            <w:t>Table of Contents</w:t>
          </w:r>
        </w:p>
        <w:p w:rsidR="00475C90" w:rsidP="53EBE729" w:rsidRDefault="009B006A" w14:paraId="5CF538FD" w14:textId="1F1B0B7C">
          <w:pPr>
            <w:pStyle w:val="TOC2"/>
            <w:tabs>
              <w:tab w:val="right" w:leader="dot" w:pos="9015"/>
            </w:tabs>
            <w:spacing w:line="276" w:lineRule="auto"/>
            <w:rPr>
              <w:rStyle w:val="Hyperlink"/>
              <w:noProof/>
              <w:lang w:eastAsia="en-IN"/>
            </w:rPr>
          </w:pPr>
          <w:r>
            <w:fldChar w:fldCharType="begin"/>
          </w:r>
          <w:r>
            <w:instrText xml:space="preserve">TOC \o "1-3" \h \z \u</w:instrText>
          </w:r>
          <w:r>
            <w:fldChar w:fldCharType="separate"/>
          </w:r>
          <w:hyperlink w:anchor="_Toc1903899080">
            <w:r w:rsidRPr="53EBE729" w:rsidR="53EBE729">
              <w:rPr>
                <w:rStyle w:val="Hyperlink"/>
              </w:rPr>
              <w:t>1. Introduction and Problem Description:</w:t>
            </w:r>
            <w:r>
              <w:tab/>
            </w:r>
            <w:r>
              <w:fldChar w:fldCharType="begin"/>
            </w:r>
            <w:r>
              <w:instrText xml:space="preserve">PAGEREF _Toc1903899080 \h</w:instrText>
            </w:r>
            <w:r>
              <w:fldChar w:fldCharType="separate"/>
            </w:r>
            <w:r w:rsidRPr="53EBE729" w:rsidR="53EBE729">
              <w:rPr>
                <w:rStyle w:val="Hyperlink"/>
              </w:rPr>
              <w:t>2</w:t>
            </w:r>
            <w:r>
              <w:fldChar w:fldCharType="end"/>
            </w:r>
          </w:hyperlink>
        </w:p>
        <w:p w:rsidR="00475C90" w:rsidP="53EBE729" w:rsidRDefault="0029499D" w14:paraId="46983107" w14:textId="2336519F">
          <w:pPr>
            <w:pStyle w:val="TOC3"/>
            <w:tabs>
              <w:tab w:val="right" w:leader="dot" w:pos="9015"/>
            </w:tabs>
            <w:spacing w:line="276" w:lineRule="auto"/>
            <w:rPr>
              <w:rStyle w:val="Hyperlink"/>
              <w:noProof/>
              <w:lang w:eastAsia="en-IN"/>
            </w:rPr>
          </w:pPr>
          <w:hyperlink w:anchor="_Toc1832240985">
            <w:r w:rsidRPr="53EBE729" w:rsidR="53EBE729">
              <w:rPr>
                <w:rStyle w:val="Hyperlink"/>
              </w:rPr>
              <w:t>1.1 Problem Statement:</w:t>
            </w:r>
            <w:r>
              <w:tab/>
            </w:r>
            <w:r>
              <w:fldChar w:fldCharType="begin"/>
            </w:r>
            <w:r>
              <w:instrText xml:space="preserve">PAGEREF _Toc1832240985 \h</w:instrText>
            </w:r>
            <w:r>
              <w:fldChar w:fldCharType="separate"/>
            </w:r>
            <w:r w:rsidRPr="53EBE729" w:rsidR="53EBE729">
              <w:rPr>
                <w:rStyle w:val="Hyperlink"/>
              </w:rPr>
              <w:t>2</w:t>
            </w:r>
            <w:r>
              <w:fldChar w:fldCharType="end"/>
            </w:r>
          </w:hyperlink>
        </w:p>
        <w:p w:rsidR="00475C90" w:rsidP="53EBE729" w:rsidRDefault="0029499D" w14:paraId="579DC1B1" w14:textId="3778C089">
          <w:pPr>
            <w:pStyle w:val="TOC3"/>
            <w:tabs>
              <w:tab w:val="right" w:leader="dot" w:pos="9015"/>
            </w:tabs>
            <w:spacing w:line="276" w:lineRule="auto"/>
            <w:rPr>
              <w:rStyle w:val="Hyperlink"/>
              <w:noProof/>
              <w:lang w:eastAsia="en-IN"/>
            </w:rPr>
          </w:pPr>
          <w:hyperlink w:anchor="_Toc1592974669">
            <w:r w:rsidRPr="53EBE729" w:rsidR="53EBE729">
              <w:rPr>
                <w:rStyle w:val="Hyperlink"/>
              </w:rPr>
              <w:t>1.2 Key Cost Factors:</w:t>
            </w:r>
            <w:r>
              <w:tab/>
            </w:r>
            <w:r>
              <w:fldChar w:fldCharType="begin"/>
            </w:r>
            <w:r>
              <w:instrText xml:space="preserve">PAGEREF _Toc1592974669 \h</w:instrText>
            </w:r>
            <w:r>
              <w:fldChar w:fldCharType="separate"/>
            </w:r>
            <w:r w:rsidRPr="53EBE729" w:rsidR="53EBE729">
              <w:rPr>
                <w:rStyle w:val="Hyperlink"/>
              </w:rPr>
              <w:t>3</w:t>
            </w:r>
            <w:r>
              <w:fldChar w:fldCharType="end"/>
            </w:r>
          </w:hyperlink>
        </w:p>
        <w:p w:rsidR="00475C90" w:rsidP="53EBE729" w:rsidRDefault="0029499D" w14:paraId="5A1C8F92" w14:textId="63E1951A">
          <w:pPr>
            <w:pStyle w:val="TOC2"/>
            <w:tabs>
              <w:tab w:val="right" w:leader="dot" w:pos="9015"/>
            </w:tabs>
            <w:spacing w:line="276" w:lineRule="auto"/>
            <w:rPr>
              <w:rStyle w:val="Hyperlink"/>
              <w:noProof/>
              <w:lang w:eastAsia="en-IN"/>
            </w:rPr>
          </w:pPr>
          <w:hyperlink w:anchor="_Toc1660431245">
            <w:r w:rsidRPr="53EBE729" w:rsidR="53EBE729">
              <w:rPr>
                <w:rStyle w:val="Hyperlink"/>
              </w:rPr>
              <w:t>2. Analysis:</w:t>
            </w:r>
            <w:r>
              <w:tab/>
            </w:r>
            <w:r>
              <w:fldChar w:fldCharType="begin"/>
            </w:r>
            <w:r>
              <w:instrText xml:space="preserve">PAGEREF _Toc1660431245 \h</w:instrText>
            </w:r>
            <w:r>
              <w:fldChar w:fldCharType="separate"/>
            </w:r>
            <w:r w:rsidRPr="53EBE729" w:rsidR="53EBE729">
              <w:rPr>
                <w:rStyle w:val="Hyperlink"/>
              </w:rPr>
              <w:t>3</w:t>
            </w:r>
            <w:r>
              <w:fldChar w:fldCharType="end"/>
            </w:r>
          </w:hyperlink>
        </w:p>
        <w:p w:rsidR="00475C90" w:rsidP="53EBE729" w:rsidRDefault="0029499D" w14:paraId="14BCBFF0" w14:textId="2A68314F">
          <w:pPr>
            <w:pStyle w:val="TOC3"/>
            <w:tabs>
              <w:tab w:val="right" w:leader="dot" w:pos="9015"/>
            </w:tabs>
            <w:spacing w:line="276" w:lineRule="auto"/>
            <w:rPr>
              <w:rStyle w:val="Hyperlink"/>
              <w:noProof/>
              <w:lang w:eastAsia="en-IN"/>
            </w:rPr>
          </w:pPr>
          <w:hyperlink w:anchor="_Toc643009895">
            <w:r w:rsidRPr="53EBE729" w:rsidR="53EBE729">
              <w:rPr>
                <w:rStyle w:val="Hyperlink"/>
              </w:rPr>
              <w:t>2.1 Assumptions:</w:t>
            </w:r>
            <w:r>
              <w:tab/>
            </w:r>
            <w:r>
              <w:fldChar w:fldCharType="begin"/>
            </w:r>
            <w:r>
              <w:instrText xml:space="preserve">PAGEREF _Toc643009895 \h</w:instrText>
            </w:r>
            <w:r>
              <w:fldChar w:fldCharType="separate"/>
            </w:r>
            <w:r w:rsidRPr="53EBE729" w:rsidR="53EBE729">
              <w:rPr>
                <w:rStyle w:val="Hyperlink"/>
              </w:rPr>
              <w:t>3</w:t>
            </w:r>
            <w:r>
              <w:fldChar w:fldCharType="end"/>
            </w:r>
          </w:hyperlink>
        </w:p>
        <w:p w:rsidR="00475C90" w:rsidP="53EBE729" w:rsidRDefault="0029499D" w14:paraId="281C233F" w14:textId="61B2882B">
          <w:pPr>
            <w:pStyle w:val="TOC3"/>
            <w:tabs>
              <w:tab w:val="right" w:leader="dot" w:pos="9015"/>
            </w:tabs>
            <w:spacing w:line="276" w:lineRule="auto"/>
            <w:rPr>
              <w:rStyle w:val="Hyperlink"/>
              <w:noProof/>
              <w:lang w:eastAsia="en-IN"/>
            </w:rPr>
          </w:pPr>
          <w:hyperlink w:anchor="_Toc275729056">
            <w:r w:rsidRPr="53EBE729" w:rsidR="53EBE729">
              <w:rPr>
                <w:rStyle w:val="Hyperlink"/>
              </w:rPr>
              <w:t>2.2 Spreadsheet Structure:</w:t>
            </w:r>
            <w:r>
              <w:tab/>
            </w:r>
            <w:r>
              <w:fldChar w:fldCharType="begin"/>
            </w:r>
            <w:r>
              <w:instrText xml:space="preserve">PAGEREF _Toc275729056 \h</w:instrText>
            </w:r>
            <w:r>
              <w:fldChar w:fldCharType="separate"/>
            </w:r>
            <w:r w:rsidRPr="53EBE729" w:rsidR="53EBE729">
              <w:rPr>
                <w:rStyle w:val="Hyperlink"/>
              </w:rPr>
              <w:t>3</w:t>
            </w:r>
            <w:r>
              <w:fldChar w:fldCharType="end"/>
            </w:r>
          </w:hyperlink>
        </w:p>
        <w:p w:rsidR="00475C90" w:rsidP="53EBE729" w:rsidRDefault="0029499D" w14:paraId="5A80DF2F" w14:textId="2A087C7A">
          <w:pPr>
            <w:pStyle w:val="TOC3"/>
            <w:tabs>
              <w:tab w:val="right" w:leader="dot" w:pos="9015"/>
            </w:tabs>
            <w:spacing w:line="276" w:lineRule="auto"/>
            <w:rPr>
              <w:rStyle w:val="Hyperlink"/>
              <w:noProof/>
              <w:lang w:eastAsia="en-IN"/>
            </w:rPr>
          </w:pPr>
          <w:hyperlink w:anchor="_Toc1836374512">
            <w:r w:rsidRPr="53EBE729" w:rsidR="53EBE729">
              <w:rPr>
                <w:rStyle w:val="Hyperlink"/>
              </w:rPr>
              <w:t>2.3 Data Input:</w:t>
            </w:r>
            <w:r>
              <w:tab/>
            </w:r>
            <w:r>
              <w:fldChar w:fldCharType="begin"/>
            </w:r>
            <w:r>
              <w:instrText xml:space="preserve">PAGEREF _Toc1836374512 \h</w:instrText>
            </w:r>
            <w:r>
              <w:fldChar w:fldCharType="separate"/>
            </w:r>
            <w:r w:rsidRPr="53EBE729" w:rsidR="53EBE729">
              <w:rPr>
                <w:rStyle w:val="Hyperlink"/>
              </w:rPr>
              <w:t>3</w:t>
            </w:r>
            <w:r>
              <w:fldChar w:fldCharType="end"/>
            </w:r>
          </w:hyperlink>
        </w:p>
        <w:p w:rsidR="00475C90" w:rsidP="53EBE729" w:rsidRDefault="0029499D" w14:paraId="1CFEE9DD" w14:textId="3B7F44A0">
          <w:pPr>
            <w:pStyle w:val="TOC3"/>
            <w:tabs>
              <w:tab w:val="right" w:leader="dot" w:pos="9015"/>
            </w:tabs>
            <w:spacing w:line="276" w:lineRule="auto"/>
            <w:rPr>
              <w:rStyle w:val="Hyperlink"/>
              <w:noProof/>
              <w:lang w:eastAsia="en-IN"/>
            </w:rPr>
          </w:pPr>
          <w:hyperlink w:anchor="_Toc2109163010">
            <w:r w:rsidRPr="53EBE729" w:rsidR="53EBE729">
              <w:rPr>
                <w:rStyle w:val="Hyperlink"/>
              </w:rPr>
              <w:t>2.4 Formulas and Calculations:</w:t>
            </w:r>
            <w:r>
              <w:tab/>
            </w:r>
            <w:r>
              <w:fldChar w:fldCharType="begin"/>
            </w:r>
            <w:r>
              <w:instrText xml:space="preserve">PAGEREF _Toc2109163010 \h</w:instrText>
            </w:r>
            <w:r>
              <w:fldChar w:fldCharType="separate"/>
            </w:r>
            <w:r w:rsidRPr="53EBE729" w:rsidR="53EBE729">
              <w:rPr>
                <w:rStyle w:val="Hyperlink"/>
              </w:rPr>
              <w:t>3</w:t>
            </w:r>
            <w:r>
              <w:fldChar w:fldCharType="end"/>
            </w:r>
          </w:hyperlink>
        </w:p>
        <w:p w:rsidR="00475C90" w:rsidP="53EBE729" w:rsidRDefault="0029499D" w14:paraId="7A5E8A50" w14:textId="2105EF42">
          <w:pPr>
            <w:pStyle w:val="TOC3"/>
            <w:tabs>
              <w:tab w:val="right" w:leader="dot" w:pos="9015"/>
            </w:tabs>
            <w:spacing w:line="276" w:lineRule="auto"/>
            <w:rPr>
              <w:rStyle w:val="Hyperlink"/>
              <w:noProof/>
              <w:lang w:eastAsia="en-IN"/>
            </w:rPr>
          </w:pPr>
          <w:hyperlink w:anchor="_Toc1854215177">
            <w:r w:rsidRPr="53EBE729" w:rsidR="53EBE729">
              <w:rPr>
                <w:rStyle w:val="Hyperlink"/>
              </w:rPr>
              <w:t>2.5 Total Cost Calculation:</w:t>
            </w:r>
            <w:r>
              <w:tab/>
            </w:r>
            <w:r>
              <w:fldChar w:fldCharType="begin"/>
            </w:r>
            <w:r>
              <w:instrText xml:space="preserve">PAGEREF _Toc1854215177 \h</w:instrText>
            </w:r>
            <w:r>
              <w:fldChar w:fldCharType="separate"/>
            </w:r>
            <w:r w:rsidRPr="53EBE729" w:rsidR="53EBE729">
              <w:rPr>
                <w:rStyle w:val="Hyperlink"/>
              </w:rPr>
              <w:t>4</w:t>
            </w:r>
            <w:r>
              <w:fldChar w:fldCharType="end"/>
            </w:r>
          </w:hyperlink>
        </w:p>
        <w:p w:rsidR="00475C90" w:rsidP="53EBE729" w:rsidRDefault="0029499D" w14:paraId="17ED26C3" w14:textId="7B91D3D2">
          <w:pPr>
            <w:pStyle w:val="TOC2"/>
            <w:tabs>
              <w:tab w:val="right" w:leader="dot" w:pos="9015"/>
            </w:tabs>
            <w:spacing w:line="276" w:lineRule="auto"/>
            <w:rPr>
              <w:rStyle w:val="Hyperlink"/>
              <w:noProof/>
              <w:lang w:eastAsia="en-IN"/>
            </w:rPr>
          </w:pPr>
          <w:hyperlink w:anchor="_Toc3153548">
            <w:r w:rsidRPr="53EBE729" w:rsidR="53EBE729">
              <w:rPr>
                <w:rStyle w:val="Hyperlink"/>
              </w:rPr>
              <w:t>3. Conclusion and Discussion:</w:t>
            </w:r>
            <w:r>
              <w:tab/>
            </w:r>
            <w:r>
              <w:fldChar w:fldCharType="begin"/>
            </w:r>
            <w:r>
              <w:instrText xml:space="preserve">PAGEREF _Toc3153548 \h</w:instrText>
            </w:r>
            <w:r>
              <w:fldChar w:fldCharType="separate"/>
            </w:r>
            <w:r w:rsidRPr="53EBE729" w:rsidR="53EBE729">
              <w:rPr>
                <w:rStyle w:val="Hyperlink"/>
              </w:rPr>
              <w:t>4</w:t>
            </w:r>
            <w:r>
              <w:fldChar w:fldCharType="end"/>
            </w:r>
          </w:hyperlink>
        </w:p>
        <w:p w:rsidR="00475C90" w:rsidP="53EBE729" w:rsidRDefault="0029499D" w14:paraId="7FF4B884" w14:textId="7038B727">
          <w:pPr>
            <w:pStyle w:val="TOC3"/>
            <w:tabs>
              <w:tab w:val="right" w:leader="dot" w:pos="9015"/>
            </w:tabs>
            <w:spacing w:line="276" w:lineRule="auto"/>
            <w:rPr>
              <w:rStyle w:val="Hyperlink"/>
              <w:noProof/>
              <w:lang w:eastAsia="en-IN"/>
            </w:rPr>
          </w:pPr>
          <w:hyperlink w:anchor="_Toc1929981904">
            <w:r w:rsidRPr="53EBE729" w:rsidR="53EBE729">
              <w:rPr>
                <w:rStyle w:val="Hyperlink"/>
              </w:rPr>
              <w:t>3.1 Findings:</w:t>
            </w:r>
            <w:r>
              <w:tab/>
            </w:r>
            <w:r>
              <w:fldChar w:fldCharType="begin"/>
            </w:r>
            <w:r>
              <w:instrText xml:space="preserve">PAGEREF _Toc1929981904 \h</w:instrText>
            </w:r>
            <w:r>
              <w:fldChar w:fldCharType="separate"/>
            </w:r>
            <w:r w:rsidRPr="53EBE729" w:rsidR="53EBE729">
              <w:rPr>
                <w:rStyle w:val="Hyperlink"/>
              </w:rPr>
              <w:t>4</w:t>
            </w:r>
            <w:r>
              <w:fldChar w:fldCharType="end"/>
            </w:r>
          </w:hyperlink>
        </w:p>
        <w:p w:rsidR="00475C90" w:rsidP="53EBE729" w:rsidRDefault="0029499D" w14:paraId="6A578A33" w14:textId="33D2BCAF">
          <w:pPr>
            <w:pStyle w:val="TOC3"/>
            <w:tabs>
              <w:tab w:val="right" w:leader="dot" w:pos="9015"/>
            </w:tabs>
            <w:spacing w:line="276" w:lineRule="auto"/>
            <w:rPr>
              <w:rStyle w:val="Hyperlink"/>
              <w:noProof/>
              <w:lang w:eastAsia="en-IN"/>
            </w:rPr>
          </w:pPr>
          <w:hyperlink w:anchor="_Toc1923838502">
            <w:r w:rsidRPr="53EBE729" w:rsidR="53EBE729">
              <w:rPr>
                <w:rStyle w:val="Hyperlink"/>
              </w:rPr>
              <w:t>3.2 Recommendations: Based on the findings, recommendations will be provided, considering the financial implications, operational efficiency, and risk factors associated with each strategy.</w:t>
            </w:r>
            <w:r>
              <w:tab/>
            </w:r>
            <w:r>
              <w:fldChar w:fldCharType="begin"/>
            </w:r>
            <w:r>
              <w:instrText xml:space="preserve">PAGEREF _Toc1923838502 \h</w:instrText>
            </w:r>
            <w:r>
              <w:fldChar w:fldCharType="separate"/>
            </w:r>
            <w:r w:rsidRPr="53EBE729" w:rsidR="53EBE729">
              <w:rPr>
                <w:rStyle w:val="Hyperlink"/>
              </w:rPr>
              <w:t>5</w:t>
            </w:r>
            <w:r>
              <w:fldChar w:fldCharType="end"/>
            </w:r>
          </w:hyperlink>
        </w:p>
        <w:p w:rsidR="00475C90" w:rsidP="53EBE729" w:rsidRDefault="0029499D" w14:paraId="3B5DB63F" w14:textId="7BEF9198">
          <w:pPr>
            <w:pStyle w:val="TOC2"/>
            <w:tabs>
              <w:tab w:val="right" w:leader="dot" w:pos="9015"/>
            </w:tabs>
            <w:spacing w:line="276" w:lineRule="auto"/>
            <w:rPr>
              <w:rStyle w:val="Hyperlink"/>
              <w:noProof/>
              <w:lang w:eastAsia="en-IN"/>
            </w:rPr>
          </w:pPr>
          <w:hyperlink w:anchor="_Toc781123527">
            <w:r w:rsidRPr="53EBE729" w:rsidR="53EBE729">
              <w:rPr>
                <w:rStyle w:val="Hyperlink"/>
              </w:rPr>
              <w:t>4. Appendix:</w:t>
            </w:r>
            <w:r>
              <w:tab/>
            </w:r>
            <w:r>
              <w:fldChar w:fldCharType="begin"/>
            </w:r>
            <w:r>
              <w:instrText xml:space="preserve">PAGEREF _Toc781123527 \h</w:instrText>
            </w:r>
            <w:r>
              <w:fldChar w:fldCharType="separate"/>
            </w:r>
            <w:r w:rsidRPr="53EBE729" w:rsidR="53EBE729">
              <w:rPr>
                <w:rStyle w:val="Hyperlink"/>
              </w:rPr>
              <w:t>6</w:t>
            </w:r>
            <w:r>
              <w:fldChar w:fldCharType="end"/>
            </w:r>
          </w:hyperlink>
        </w:p>
        <w:p w:rsidR="00475C90" w:rsidP="53EBE729" w:rsidRDefault="0029499D" w14:paraId="1525620F" w14:textId="22F61D65">
          <w:pPr>
            <w:pStyle w:val="TOC2"/>
            <w:tabs>
              <w:tab w:val="right" w:leader="dot" w:pos="9015"/>
            </w:tabs>
            <w:spacing w:line="276" w:lineRule="auto"/>
            <w:rPr>
              <w:rStyle w:val="Hyperlink"/>
              <w:noProof/>
              <w:lang w:eastAsia="en-IN"/>
            </w:rPr>
          </w:pPr>
          <w:hyperlink w:anchor="_Toc1182252876">
            <w:r w:rsidRPr="53EBE729" w:rsidR="53EBE729">
              <w:rPr>
                <w:rStyle w:val="Hyperlink"/>
              </w:rPr>
              <w:t>5. Conclusion:</w:t>
            </w:r>
            <w:r>
              <w:tab/>
            </w:r>
            <w:r>
              <w:fldChar w:fldCharType="begin"/>
            </w:r>
            <w:r>
              <w:instrText xml:space="preserve">PAGEREF _Toc1182252876 \h</w:instrText>
            </w:r>
            <w:r>
              <w:fldChar w:fldCharType="separate"/>
            </w:r>
            <w:r w:rsidRPr="53EBE729" w:rsidR="53EBE729">
              <w:rPr>
                <w:rStyle w:val="Hyperlink"/>
              </w:rPr>
              <w:t>6</w:t>
            </w:r>
            <w:r>
              <w:fldChar w:fldCharType="end"/>
            </w:r>
          </w:hyperlink>
          <w:r>
            <w:fldChar w:fldCharType="end"/>
          </w:r>
        </w:p>
      </w:sdtContent>
    </w:sdt>
    <w:p w:rsidR="009B006A" w:rsidP="00FE4C7B" w:rsidRDefault="009B006A" w14:paraId="440B3E03" w14:textId="562FA4C0" w14:noSpellErr="1">
      <w:pPr>
        <w:spacing w:line="276" w:lineRule="auto"/>
      </w:pPr>
    </w:p>
    <w:p w:rsidR="00991205" w:rsidP="00FE4C7B" w:rsidRDefault="00991205" w14:paraId="16DD3CFB" w14:textId="5BA49E3C">
      <w:pPr>
        <w:spacing w:line="276" w:lineRule="auto"/>
        <w:rPr>
          <w:rFonts w:ascii="Times New Roman" w:hAnsi="Times New Roman" w:eastAsia="Times New Roman" w:cs="Times New Roman"/>
        </w:rPr>
      </w:pPr>
    </w:p>
    <w:p w:rsidR="00DF1B29" w:rsidP="00FE4C7B" w:rsidRDefault="00DF1B29" w14:paraId="01841909" w14:textId="77777777" w14:noSpellErr="1">
      <w:pPr>
        <w:pStyle w:val="Heading2"/>
        <w:spacing w:line="276" w:lineRule="auto"/>
      </w:pPr>
    </w:p>
    <w:p w:rsidR="00DF1B29" w:rsidP="00FE4C7B" w:rsidRDefault="00DF1B29" w14:paraId="646C0038" w14:textId="77777777">
      <w:pPr>
        <w:pStyle w:val="Heading2"/>
        <w:spacing w:line="276" w:lineRule="auto"/>
      </w:pPr>
    </w:p>
    <w:p w:rsidR="00DF1B29" w:rsidP="00FE4C7B" w:rsidRDefault="00DF1B29" w14:paraId="325A6E3E" w14:textId="77777777">
      <w:pPr>
        <w:pStyle w:val="Heading2"/>
        <w:spacing w:line="276" w:lineRule="auto"/>
      </w:pPr>
    </w:p>
    <w:p w:rsidR="00DF1B29" w:rsidP="00FE4C7B" w:rsidRDefault="00DF1B29" w14:paraId="161C5CD8" w14:textId="77777777">
      <w:pPr>
        <w:pStyle w:val="Heading2"/>
        <w:spacing w:line="276" w:lineRule="auto"/>
      </w:pPr>
    </w:p>
    <w:p w:rsidR="00DF1B29" w:rsidP="00FE4C7B" w:rsidRDefault="00DF1B29" w14:paraId="1D5D2689" w14:textId="77777777">
      <w:pPr>
        <w:pStyle w:val="Heading2"/>
        <w:spacing w:line="276" w:lineRule="auto"/>
      </w:pPr>
    </w:p>
    <w:p w:rsidR="00DF1B29" w:rsidP="00FE4C7B" w:rsidRDefault="00DF1B29" w14:paraId="1227070B" w14:textId="77777777">
      <w:pPr>
        <w:pStyle w:val="Heading2"/>
        <w:spacing w:line="276" w:lineRule="auto"/>
      </w:pPr>
    </w:p>
    <w:p w:rsidR="00DF1B29" w:rsidP="00FE4C7B" w:rsidRDefault="00DF1B29" w14:paraId="5D90E2A4" w14:textId="77777777">
      <w:pPr>
        <w:pStyle w:val="Heading2"/>
        <w:spacing w:line="276" w:lineRule="auto"/>
      </w:pPr>
    </w:p>
    <w:p w:rsidR="00DF1B29" w:rsidP="00FE4C7B" w:rsidRDefault="00DF1B29" w14:paraId="1305D3F5" w14:textId="77777777">
      <w:pPr>
        <w:pStyle w:val="Heading2"/>
        <w:spacing w:line="276" w:lineRule="auto"/>
      </w:pPr>
    </w:p>
    <w:p w:rsidRPr="001E31C2" w:rsidR="004A4D31" w:rsidP="00FE4C7B" w:rsidRDefault="004A4D31" w14:paraId="4061977D" w14:textId="1A53919C" w14:noSpellErr="1">
      <w:pPr>
        <w:pStyle w:val="Heading2"/>
        <w:spacing w:line="276" w:lineRule="auto"/>
      </w:pPr>
      <w:bookmarkStart w:name="_Toc1903899080" w:id="821357370"/>
      <w:r w:rsidR="004A4D31">
        <w:rPr/>
        <w:t>1. Introduction and Problem Description:</w:t>
      </w:r>
      <w:bookmarkEnd w:id="821357370"/>
    </w:p>
    <w:p w:rsidRPr="004A4D31" w:rsidR="004A4D31" w:rsidP="00FE4C7B" w:rsidRDefault="004A4D31" w14:paraId="7AFD7E42" w14:textId="77777777">
      <w:pPr>
        <w:spacing w:line="276" w:lineRule="auto"/>
        <w:rPr>
          <w:rFonts w:ascii="Times New Roman" w:hAnsi="Times New Roman" w:eastAsia="Times New Roman" w:cs="Times New Roman"/>
          <w:lang w:eastAsia="en-IN"/>
        </w:rPr>
      </w:pPr>
      <w:r w:rsidRPr="197E534D">
        <w:rPr>
          <w:rFonts w:ascii="Times New Roman" w:hAnsi="Times New Roman" w:eastAsia="Times New Roman" w:cs="Times New Roman"/>
          <w:lang w:eastAsia="en-IN"/>
        </w:rPr>
        <w:t>In the dynamic realm of lumber production, companies often grapple with the challenge of aligning their production strategies with fluctuating market demands. The focus of this analysis is to optimize the production operations of a lumber company facing variable monthly demand. The company is considering three distinct strategies: the Chase strategy, the Level strategy, and an Optimal strategy that integrates a multitude of controllable variables.</w:t>
      </w:r>
    </w:p>
    <w:p w:rsidRPr="00E40464" w:rsidR="004A4D31" w:rsidP="00FE4C7B" w:rsidRDefault="004A4D31" w14:paraId="69E1A0BC" w14:textId="77777777" w14:noSpellErr="1">
      <w:pPr>
        <w:pStyle w:val="Heading3"/>
        <w:spacing w:line="276" w:lineRule="auto"/>
      </w:pPr>
      <w:bookmarkStart w:name="_Toc1832240985" w:id="363251601"/>
      <w:r w:rsidR="004A4D31">
        <w:rPr/>
        <w:t>1.1 Problem Statement:</w:t>
      </w:r>
      <w:bookmarkEnd w:id="363251601"/>
    </w:p>
    <w:p w:rsidRPr="004A4D31" w:rsidR="004A4D31" w:rsidP="00FE4C7B" w:rsidRDefault="004A4D31" w14:paraId="0FE048C2" w14:textId="77777777">
      <w:pPr>
        <w:spacing w:line="276" w:lineRule="auto"/>
        <w:rPr>
          <w:rFonts w:ascii="Times New Roman" w:hAnsi="Times New Roman" w:eastAsia="Times New Roman" w:cs="Times New Roman"/>
          <w:lang w:eastAsia="en-IN"/>
        </w:rPr>
      </w:pPr>
      <w:r w:rsidRPr="197E534D">
        <w:rPr>
          <w:rFonts w:ascii="Times New Roman" w:hAnsi="Times New Roman" w:eastAsia="Times New Roman" w:cs="Times New Roman"/>
          <w:lang w:eastAsia="en-IN"/>
        </w:rPr>
        <w:t>The three strategies are outlined as follows:</w:t>
      </w:r>
    </w:p>
    <w:p w:rsidRPr="004A4D31" w:rsidR="004A4D31" w:rsidP="00FE4C7B" w:rsidRDefault="004A4D31" w14:paraId="6F2A6ED7" w14:textId="00BEC0C7">
      <w:pPr>
        <w:spacing w:line="276" w:lineRule="auto"/>
        <w:rPr>
          <w:rFonts w:ascii="Times New Roman" w:hAnsi="Times New Roman" w:eastAsia="Times New Roman" w:cs="Times New Roman"/>
          <w:lang w:eastAsia="en-IN"/>
        </w:rPr>
      </w:pPr>
      <w:r w:rsidRPr="001E31C2">
        <w:rPr>
          <w:rStyle w:val="Heading4Char"/>
          <w:rFonts w:eastAsiaTheme="minorHAnsi"/>
        </w:rPr>
        <w:t>1.1.1 Chase Strategy:</w:t>
      </w:r>
      <w:r w:rsidRPr="197E534D" w:rsidR="17F1C3E2">
        <w:rPr>
          <w:rFonts w:ascii="Times New Roman" w:hAnsi="Times New Roman" w:eastAsia="Times New Roman" w:cs="Times New Roman"/>
          <w:b/>
          <w:bCs/>
          <w:sz w:val="24"/>
          <w:szCs w:val="24"/>
          <w:lang w:eastAsia="en-IN"/>
        </w:rPr>
        <w:t xml:space="preserve"> </w:t>
      </w:r>
      <w:r w:rsidRPr="197E534D">
        <w:rPr>
          <w:rFonts w:ascii="Times New Roman" w:hAnsi="Times New Roman" w:eastAsia="Times New Roman" w:cs="Times New Roman"/>
          <w:lang w:eastAsia="en-IN"/>
        </w:rPr>
        <w:t>Production Approach: Produce exactly the forecasted demand each month.</w:t>
      </w:r>
    </w:p>
    <w:p w:rsidRPr="004A4D31" w:rsidR="004A4D31" w:rsidP="00FE4C7B" w:rsidRDefault="004A4D31" w14:paraId="49EB0FF6" w14:textId="77777777">
      <w:pPr>
        <w:spacing w:line="276" w:lineRule="auto"/>
        <w:rPr>
          <w:rFonts w:ascii="Times New Roman" w:hAnsi="Times New Roman" w:eastAsia="Times New Roman" w:cs="Times New Roman"/>
          <w:lang w:eastAsia="en-IN"/>
        </w:rPr>
      </w:pPr>
      <w:r w:rsidRPr="197E534D">
        <w:rPr>
          <w:rFonts w:ascii="Times New Roman" w:hAnsi="Times New Roman" w:eastAsia="Times New Roman" w:cs="Times New Roman"/>
          <w:lang w:eastAsia="en-IN"/>
        </w:rPr>
        <w:t>Workforce: Base production on regular time only. No overtime or spot market utilization.</w:t>
      </w:r>
    </w:p>
    <w:p w:rsidRPr="004A4D31" w:rsidR="004A4D31" w:rsidP="00FE4C7B" w:rsidRDefault="004A4D31" w14:paraId="233D75ED" w14:textId="51994533">
      <w:pPr>
        <w:spacing w:line="276" w:lineRule="auto"/>
        <w:rPr>
          <w:rFonts w:ascii="Times New Roman" w:hAnsi="Times New Roman" w:eastAsia="Times New Roman" w:cs="Times New Roman"/>
          <w:lang w:eastAsia="en-IN"/>
        </w:rPr>
      </w:pPr>
      <w:r w:rsidRPr="001E31C2">
        <w:rPr>
          <w:rStyle w:val="Heading4Char"/>
          <w:rFonts w:eastAsiaTheme="minorHAnsi"/>
        </w:rPr>
        <w:t>1.1.2 Level Strategy:</w:t>
      </w:r>
      <w:r w:rsidRPr="197E534D" w:rsidR="76C00458">
        <w:rPr>
          <w:rFonts w:ascii="Times New Roman" w:hAnsi="Times New Roman" w:eastAsia="Times New Roman" w:cs="Times New Roman"/>
        </w:rPr>
        <w:t xml:space="preserve"> </w:t>
      </w:r>
      <w:r w:rsidRPr="197E534D">
        <w:rPr>
          <w:rFonts w:ascii="Times New Roman" w:hAnsi="Times New Roman" w:eastAsia="Times New Roman" w:cs="Times New Roman"/>
          <w:lang w:eastAsia="en-IN"/>
        </w:rPr>
        <w:t>Production Approach: Maintain a constant number of employees (20 in this case).</w:t>
      </w:r>
    </w:p>
    <w:p w:rsidRPr="004A4D31" w:rsidR="004A4D31" w:rsidP="00FE4C7B" w:rsidRDefault="004A4D31" w14:paraId="07E1CCCF" w14:textId="77777777">
      <w:pPr>
        <w:spacing w:line="276" w:lineRule="auto"/>
        <w:rPr>
          <w:rFonts w:ascii="Times New Roman" w:hAnsi="Times New Roman" w:eastAsia="Times New Roman" w:cs="Times New Roman"/>
          <w:lang w:eastAsia="en-IN"/>
        </w:rPr>
      </w:pPr>
      <w:r w:rsidRPr="197E534D">
        <w:rPr>
          <w:rFonts w:ascii="Times New Roman" w:hAnsi="Times New Roman" w:eastAsia="Times New Roman" w:cs="Times New Roman"/>
          <w:lang w:eastAsia="en-IN"/>
        </w:rPr>
        <w:t>Workforce: Utilize current capacity (20 employees), employ overtime if necessary, and purchase from the spot market if demand exceeds regular production.</w:t>
      </w:r>
    </w:p>
    <w:p w:rsidRPr="004A4D31" w:rsidR="004A4D31" w:rsidP="00FE4C7B" w:rsidRDefault="004A4D31" w14:paraId="0E43ADC6" w14:textId="19C6F6A3">
      <w:pPr>
        <w:spacing w:line="276" w:lineRule="auto"/>
        <w:rPr>
          <w:rFonts w:ascii="Times New Roman" w:hAnsi="Times New Roman" w:eastAsia="Times New Roman" w:cs="Times New Roman"/>
          <w:lang w:eastAsia="en-IN"/>
        </w:rPr>
      </w:pPr>
      <w:r w:rsidRPr="00F65580">
        <w:rPr>
          <w:rStyle w:val="Heading4Char"/>
          <w:rFonts w:eastAsiaTheme="minorHAnsi"/>
        </w:rPr>
        <w:t>1.1.3 Optimal Strategy:</w:t>
      </w:r>
      <w:r w:rsidR="00F65580">
        <w:t xml:space="preserve"> </w:t>
      </w:r>
      <w:r w:rsidRPr="197E534D">
        <w:rPr>
          <w:rFonts w:ascii="Times New Roman" w:hAnsi="Times New Roman" w:eastAsia="Times New Roman" w:cs="Times New Roman"/>
          <w:lang w:eastAsia="en-IN"/>
        </w:rPr>
        <w:t xml:space="preserve">Production Approach: Consider all controllable variables - hiring, laying off, regular time, </w:t>
      </w:r>
      <w:r w:rsidRPr="197E534D" w:rsidR="20EEFBC3">
        <w:rPr>
          <w:rFonts w:ascii="Times New Roman" w:hAnsi="Times New Roman" w:eastAsia="Times New Roman" w:cs="Times New Roman"/>
          <w:lang w:eastAsia="en-IN"/>
        </w:rPr>
        <w:t xml:space="preserve">shipping cost, holding inventory cost, </w:t>
      </w:r>
      <w:r w:rsidRPr="197E534D">
        <w:rPr>
          <w:rFonts w:ascii="Times New Roman" w:hAnsi="Times New Roman" w:eastAsia="Times New Roman" w:cs="Times New Roman"/>
          <w:lang w:eastAsia="en-IN"/>
        </w:rPr>
        <w:t>overtime, and spot market procurement.</w:t>
      </w:r>
    </w:p>
    <w:p w:rsidR="004A4D31" w:rsidP="00FE4C7B" w:rsidRDefault="004A4D31" w14:paraId="556E454B" w14:textId="77777777">
      <w:pPr>
        <w:spacing w:line="276" w:lineRule="auto"/>
        <w:rPr>
          <w:rFonts w:ascii="Times New Roman" w:hAnsi="Times New Roman" w:eastAsia="Times New Roman" w:cs="Times New Roman"/>
          <w:lang w:eastAsia="en-IN"/>
        </w:rPr>
      </w:pPr>
      <w:r w:rsidRPr="197E534D">
        <w:rPr>
          <w:rFonts w:ascii="Times New Roman" w:hAnsi="Times New Roman" w:eastAsia="Times New Roman" w:cs="Times New Roman"/>
          <w:lang w:eastAsia="en-IN"/>
        </w:rPr>
        <w:t>Workforce: Optimize the workforce by hiring or laying off employees as needed.</w:t>
      </w:r>
    </w:p>
    <w:p w:rsidR="006B5FC7" w:rsidP="00F20C29" w:rsidRDefault="00F20C29" w14:paraId="7E24E244" w14:textId="01BF9112">
      <w:pPr>
        <w:spacing w:line="276" w:lineRule="auto"/>
        <w:rPr>
          <w:rStyle w:val="Heading4Char"/>
          <w:rFonts w:eastAsiaTheme="minorHAnsi"/>
        </w:rPr>
      </w:pPr>
      <w:r>
        <w:rPr>
          <w:rStyle w:val="Heading4Char"/>
          <w:rFonts w:eastAsiaTheme="minorHAnsi"/>
        </w:rPr>
        <w:t xml:space="preserve">1.1.4 </w:t>
      </w:r>
      <w:r w:rsidRPr="00F20C29">
        <w:rPr>
          <w:rStyle w:val="Heading4Char"/>
          <w:rFonts w:eastAsiaTheme="minorHAnsi"/>
        </w:rPr>
        <w:t>Optimization and Simplex Linear Programming</w:t>
      </w:r>
      <w:r>
        <w:rPr>
          <w:rStyle w:val="Heading4Char"/>
          <w:rFonts w:eastAsiaTheme="minorHAnsi"/>
        </w:rPr>
        <w:t xml:space="preserve">: </w:t>
      </w:r>
    </w:p>
    <w:p w:rsidRPr="00616DE1" w:rsidR="00F20C29" w:rsidP="00F20C29" w:rsidRDefault="00616DE1" w14:paraId="366D248D" w14:textId="1537F612">
      <w:pPr>
        <w:spacing w:line="276" w:lineRule="auto"/>
        <w:rPr>
          <w:rFonts w:eastAsia="Times New Roman"/>
        </w:rPr>
      </w:pPr>
      <w:r w:rsidRPr="00616DE1">
        <w:rPr>
          <w:rFonts w:eastAsia="Times New Roman"/>
        </w:rPr>
        <w:t>Optimization refers to the process of refining statistical models or parameter values to achieve the best possible outcome by minimizing errors within given constraints. In the realm of linear programming, the Simplex method is a widely utilized algorithm. Simplex LP involves optimizing a linear objective function while adhering to linear constraints and navigating through a feasible region of variable values.</w:t>
      </w:r>
    </w:p>
    <w:p w:rsidRPr="004A4D31" w:rsidR="004A4D31" w:rsidP="00FE4C7B" w:rsidRDefault="004A4D31" w14:paraId="02652937" w14:textId="77777777" w14:noSpellErr="1">
      <w:pPr>
        <w:pStyle w:val="Heading3"/>
        <w:spacing w:line="276" w:lineRule="auto"/>
      </w:pPr>
      <w:bookmarkStart w:name="_Toc1592974669" w:id="2054895714"/>
      <w:r w:rsidR="004A4D31">
        <w:rPr/>
        <w:t>1.2 Key Cost Factors:</w:t>
      </w:r>
      <w:bookmarkEnd w:id="2054895714"/>
    </w:p>
    <w:p w:rsidRPr="004A4D31" w:rsidR="004A4D31" w:rsidP="00FE4C7B" w:rsidRDefault="004A4D31" w14:paraId="7DEAC3B8" w14:textId="77777777">
      <w:pPr>
        <w:spacing w:line="276" w:lineRule="auto"/>
        <w:rPr>
          <w:rFonts w:ascii="Times New Roman" w:hAnsi="Times New Roman" w:eastAsia="Times New Roman" w:cs="Times New Roman"/>
          <w:lang w:eastAsia="en-IN"/>
        </w:rPr>
      </w:pPr>
      <w:r w:rsidRPr="197E534D">
        <w:rPr>
          <w:rFonts w:ascii="Times New Roman" w:hAnsi="Times New Roman" w:eastAsia="Times New Roman" w:cs="Times New Roman"/>
          <w:lang w:eastAsia="en-IN"/>
        </w:rPr>
        <w:t>To assess and compare the three strategies, five cost factors are considered:</w:t>
      </w:r>
    </w:p>
    <w:p w:rsidRPr="004A4D31" w:rsidR="004A4D31" w:rsidP="00FE4C7B" w:rsidRDefault="004A4D31" w14:paraId="32637883" w14:textId="77777777">
      <w:pPr>
        <w:spacing w:line="276" w:lineRule="auto"/>
        <w:rPr>
          <w:rFonts w:ascii="Times New Roman" w:hAnsi="Times New Roman" w:eastAsia="Times New Roman" w:cs="Times New Roman"/>
          <w:lang w:eastAsia="en-IN"/>
        </w:rPr>
      </w:pPr>
      <w:r w:rsidRPr="197E534D">
        <w:rPr>
          <w:rFonts w:ascii="Times New Roman" w:hAnsi="Times New Roman" w:eastAsia="Times New Roman" w:cs="Times New Roman"/>
          <w:lang w:eastAsia="en-IN"/>
        </w:rPr>
        <w:t>Regular Time Labor Cost: $200 per thousand board feet.</w:t>
      </w:r>
    </w:p>
    <w:p w:rsidRPr="004A4D31" w:rsidR="004A4D31" w:rsidP="00FE4C7B" w:rsidRDefault="004A4D31" w14:paraId="2D12FE27" w14:textId="77777777">
      <w:pPr>
        <w:spacing w:line="276" w:lineRule="auto"/>
        <w:rPr>
          <w:rFonts w:ascii="Times New Roman" w:hAnsi="Times New Roman" w:eastAsia="Times New Roman" w:cs="Times New Roman"/>
          <w:lang w:eastAsia="en-IN"/>
        </w:rPr>
      </w:pPr>
      <w:r w:rsidRPr="197E534D">
        <w:rPr>
          <w:rFonts w:ascii="Times New Roman" w:hAnsi="Times New Roman" w:eastAsia="Times New Roman" w:cs="Times New Roman"/>
          <w:lang w:eastAsia="en-IN"/>
        </w:rPr>
        <w:t>Overtime Labor Cost: $250 per thousand board feet (limited to 25% of normal working hours).</w:t>
      </w:r>
    </w:p>
    <w:p w:rsidRPr="004A4D31" w:rsidR="004A4D31" w:rsidP="00FE4C7B" w:rsidRDefault="004A4D31" w14:paraId="4CACD95C" w14:textId="77777777">
      <w:pPr>
        <w:spacing w:line="276" w:lineRule="auto"/>
        <w:rPr>
          <w:rFonts w:ascii="Times New Roman" w:hAnsi="Times New Roman" w:eastAsia="Times New Roman" w:cs="Times New Roman"/>
          <w:lang w:eastAsia="en-IN"/>
        </w:rPr>
      </w:pPr>
      <w:r w:rsidRPr="197E534D">
        <w:rPr>
          <w:rFonts w:ascii="Times New Roman" w:hAnsi="Times New Roman" w:eastAsia="Times New Roman" w:cs="Times New Roman"/>
          <w:lang w:eastAsia="en-IN"/>
        </w:rPr>
        <w:t>Hiring and Laying Off Costs: $4,000 and $2,000 per employee, respectively.</w:t>
      </w:r>
    </w:p>
    <w:p w:rsidRPr="004A4D31" w:rsidR="004A4D31" w:rsidP="00FE4C7B" w:rsidRDefault="004A4D31" w14:paraId="1E1B8B4C" w14:textId="77777777">
      <w:pPr>
        <w:spacing w:line="276" w:lineRule="auto"/>
        <w:rPr>
          <w:rFonts w:ascii="Times New Roman" w:hAnsi="Times New Roman" w:eastAsia="Times New Roman" w:cs="Times New Roman"/>
          <w:lang w:eastAsia="en-IN"/>
        </w:rPr>
      </w:pPr>
      <w:r w:rsidRPr="197E534D">
        <w:rPr>
          <w:rFonts w:ascii="Times New Roman" w:hAnsi="Times New Roman" w:eastAsia="Times New Roman" w:cs="Times New Roman"/>
          <w:lang w:eastAsia="en-IN"/>
        </w:rPr>
        <w:t>Inventory Holding Costs: $25 per thousand board feet.</w:t>
      </w:r>
    </w:p>
    <w:p w:rsidRPr="004A4D31" w:rsidR="004A4D31" w:rsidP="00FE4C7B" w:rsidRDefault="004A4D31" w14:paraId="21BB932A" w14:textId="77777777">
      <w:pPr>
        <w:spacing w:line="276" w:lineRule="auto"/>
        <w:rPr>
          <w:rFonts w:ascii="Times New Roman" w:hAnsi="Times New Roman" w:eastAsia="Times New Roman" w:cs="Times New Roman"/>
          <w:lang w:eastAsia="en-IN"/>
        </w:rPr>
      </w:pPr>
      <w:r w:rsidRPr="197E534D">
        <w:rPr>
          <w:rFonts w:ascii="Times New Roman" w:hAnsi="Times New Roman" w:eastAsia="Times New Roman" w:cs="Times New Roman"/>
          <w:lang w:eastAsia="en-IN"/>
        </w:rPr>
        <w:t>Spot Market Purchasing Cost: Ignoring shipping costs, treating the spot market price as $350 per thousand board feet.</w:t>
      </w:r>
    </w:p>
    <w:p w:rsidRPr="00E40464" w:rsidR="004A4D31" w:rsidP="00FE4C7B" w:rsidRDefault="004A4D31" w14:paraId="340980B5" w14:textId="77777777" w14:noSpellErr="1">
      <w:pPr>
        <w:pStyle w:val="Heading2"/>
        <w:spacing w:line="276" w:lineRule="auto"/>
      </w:pPr>
      <w:bookmarkStart w:name="_Toc1660431245" w:id="2012409054"/>
      <w:r w:rsidR="004A4D31">
        <w:rPr/>
        <w:t>2. Analysis:</w:t>
      </w:r>
      <w:bookmarkEnd w:id="2012409054"/>
    </w:p>
    <w:p w:rsidRPr="00E40464" w:rsidR="004A4D31" w:rsidP="00FE4C7B" w:rsidRDefault="004A4D31" w14:paraId="6B9B8069" w14:textId="77777777" w14:noSpellErr="1">
      <w:pPr>
        <w:pStyle w:val="Heading3"/>
        <w:spacing w:line="276" w:lineRule="auto"/>
      </w:pPr>
      <w:bookmarkStart w:name="_Toc643009895" w:id="2046817104"/>
      <w:r w:rsidR="004A4D31">
        <w:rPr/>
        <w:t>2.1 Assumptions:</w:t>
      </w:r>
      <w:bookmarkEnd w:id="2046817104"/>
    </w:p>
    <w:p w:rsidRPr="004A4D31" w:rsidR="004A4D31" w:rsidP="00FE4C7B" w:rsidRDefault="004A4D31" w14:paraId="479A221F" w14:textId="77777777">
      <w:pPr>
        <w:spacing w:line="276" w:lineRule="auto"/>
        <w:rPr>
          <w:rFonts w:ascii="Times New Roman" w:hAnsi="Times New Roman" w:eastAsia="Times New Roman" w:cs="Times New Roman"/>
          <w:lang w:eastAsia="en-IN"/>
        </w:rPr>
      </w:pPr>
      <w:r w:rsidRPr="197E534D">
        <w:rPr>
          <w:rFonts w:ascii="Times New Roman" w:hAnsi="Times New Roman" w:eastAsia="Times New Roman" w:cs="Times New Roman"/>
          <w:lang w:eastAsia="en-IN"/>
        </w:rPr>
        <w:t>The following assumptions guide our analysis:</w:t>
      </w:r>
    </w:p>
    <w:p w:rsidRPr="004A4D31" w:rsidR="004A4D31" w:rsidP="00FE4C7B" w:rsidRDefault="004A4D31" w14:paraId="7F1BE157" w14:textId="77777777">
      <w:pPr>
        <w:spacing w:line="276" w:lineRule="auto"/>
        <w:rPr>
          <w:rFonts w:ascii="Times New Roman" w:hAnsi="Times New Roman" w:eastAsia="Times New Roman" w:cs="Times New Roman"/>
          <w:lang w:eastAsia="en-IN"/>
        </w:rPr>
      </w:pPr>
      <w:r w:rsidRPr="197E534D">
        <w:rPr>
          <w:rFonts w:ascii="Times New Roman" w:hAnsi="Times New Roman" w:eastAsia="Times New Roman" w:cs="Times New Roman"/>
          <w:lang w:eastAsia="en-IN"/>
        </w:rPr>
        <w:t>Monthly demand is given.</w:t>
      </w:r>
    </w:p>
    <w:p w:rsidRPr="004A4D31" w:rsidR="004A4D31" w:rsidP="00FE4C7B" w:rsidRDefault="004A4D31" w14:paraId="6BA0BDE4" w14:textId="77777777">
      <w:pPr>
        <w:spacing w:line="276" w:lineRule="auto"/>
        <w:rPr>
          <w:rFonts w:ascii="Times New Roman" w:hAnsi="Times New Roman" w:eastAsia="Times New Roman" w:cs="Times New Roman"/>
          <w:lang w:eastAsia="en-IN"/>
        </w:rPr>
      </w:pPr>
      <w:r w:rsidRPr="197E534D">
        <w:rPr>
          <w:rFonts w:ascii="Times New Roman" w:hAnsi="Times New Roman" w:eastAsia="Times New Roman" w:cs="Times New Roman"/>
          <w:lang w:eastAsia="en-IN"/>
        </w:rPr>
        <w:t>Production decisions are made at the beginning of each month.</w:t>
      </w:r>
    </w:p>
    <w:p w:rsidRPr="004A4D31" w:rsidR="004A4D31" w:rsidP="00FE4C7B" w:rsidRDefault="330600A0" w14:paraId="10A1B444" w14:textId="4CA075A6">
      <w:pPr>
        <w:spacing w:line="276" w:lineRule="auto"/>
        <w:rPr>
          <w:rFonts w:ascii="Times New Roman" w:hAnsi="Times New Roman" w:eastAsia="Times New Roman" w:cs="Times New Roman"/>
          <w:lang w:eastAsia="en-IN"/>
        </w:rPr>
      </w:pPr>
      <w:r w:rsidRPr="197E534D">
        <w:rPr>
          <w:rFonts w:ascii="Times New Roman" w:hAnsi="Times New Roman" w:eastAsia="Times New Roman" w:cs="Times New Roman"/>
          <w:lang w:eastAsia="en-IN"/>
        </w:rPr>
        <w:t>The l</w:t>
      </w:r>
      <w:r w:rsidRPr="197E534D" w:rsidR="004A4D31">
        <w:rPr>
          <w:rFonts w:ascii="Times New Roman" w:hAnsi="Times New Roman" w:eastAsia="Times New Roman" w:cs="Times New Roman"/>
          <w:lang w:eastAsia="en-IN"/>
        </w:rPr>
        <w:t>ead time for harvesting and shipping is one month, and it is ignored for this analysis.</w:t>
      </w:r>
    </w:p>
    <w:p w:rsidR="0BDE969F" w:rsidP="00FE4C7B" w:rsidRDefault="0BDE969F" w14:paraId="16CE440D" w14:textId="6F7D06CF">
      <w:pPr>
        <w:spacing w:line="276" w:lineRule="auto"/>
        <w:rPr>
          <w:rFonts w:ascii="Times New Roman" w:hAnsi="Times New Roman" w:eastAsia="Times New Roman" w:cs="Times New Roman"/>
          <w:lang w:eastAsia="en-IN"/>
        </w:rPr>
      </w:pPr>
      <w:r w:rsidRPr="197E534D">
        <w:rPr>
          <w:rFonts w:ascii="Times New Roman" w:hAnsi="Times New Roman" w:eastAsia="Times New Roman" w:cs="Times New Roman"/>
          <w:lang w:eastAsia="en-IN"/>
        </w:rPr>
        <w:t>Shipping capacity is ignored for the calculations to lessen the constraints.</w:t>
      </w:r>
    </w:p>
    <w:p w:rsidRPr="004A4D31" w:rsidR="004A4D31" w:rsidP="00FE4C7B" w:rsidRDefault="004A4D31" w14:paraId="268D3F7D" w14:textId="77777777" w14:noSpellErr="1">
      <w:pPr>
        <w:pStyle w:val="Heading3"/>
        <w:spacing w:line="276" w:lineRule="auto"/>
      </w:pPr>
      <w:bookmarkStart w:name="_Toc275729056" w:id="85493210"/>
      <w:r w:rsidR="004A4D31">
        <w:rPr/>
        <w:t>2.2 Spreadsheet Structure:</w:t>
      </w:r>
      <w:bookmarkEnd w:id="85493210"/>
    </w:p>
    <w:p w:rsidRPr="004A4D31" w:rsidR="004A4D31" w:rsidP="00FE4C7B" w:rsidRDefault="004A4D31" w14:paraId="13C96D63" w14:textId="442B7733">
      <w:pPr>
        <w:spacing w:line="276" w:lineRule="auto"/>
        <w:rPr>
          <w:rFonts w:ascii="Times New Roman" w:hAnsi="Times New Roman" w:eastAsia="Times New Roman" w:cs="Times New Roman"/>
          <w:lang w:eastAsia="en-IN"/>
        </w:rPr>
      </w:pPr>
      <w:r w:rsidRPr="197E534D">
        <w:rPr>
          <w:rFonts w:ascii="Times New Roman" w:hAnsi="Times New Roman" w:eastAsia="Times New Roman" w:cs="Times New Roman"/>
          <w:lang w:eastAsia="en-IN"/>
        </w:rPr>
        <w:t>The analysis is structured within an Excel spreadsheet, where each strategy (Chase, Level, Optimal) is allocated a dedicated sheet. The spreadsheet is designed for ease of use, with clear</w:t>
      </w:r>
      <w:r w:rsidRPr="197E534D" w:rsidR="22A5C63D">
        <w:rPr>
          <w:rFonts w:ascii="Times New Roman" w:hAnsi="Times New Roman" w:eastAsia="Times New Roman" w:cs="Times New Roman"/>
          <w:lang w:eastAsia="en-IN"/>
        </w:rPr>
        <w:t xml:space="preserve"> </w:t>
      </w:r>
      <w:r w:rsidRPr="197E534D">
        <w:rPr>
          <w:rFonts w:ascii="Times New Roman" w:hAnsi="Times New Roman" w:eastAsia="Times New Roman" w:cs="Times New Roman"/>
          <w:lang w:eastAsia="en-IN"/>
        </w:rPr>
        <w:t>labels and documentation.</w:t>
      </w:r>
    </w:p>
    <w:p w:rsidRPr="004A4D31" w:rsidR="004A4D31" w:rsidP="00FE4C7B" w:rsidRDefault="004A4D31" w14:paraId="317633AD" w14:textId="77777777" w14:noSpellErr="1">
      <w:pPr>
        <w:pStyle w:val="Heading3"/>
        <w:spacing w:line="276" w:lineRule="auto"/>
      </w:pPr>
      <w:bookmarkStart w:name="_Toc1836374512" w:id="294733556"/>
      <w:r w:rsidR="004A4D31">
        <w:rPr/>
        <w:t>2.3 Data Input:</w:t>
      </w:r>
      <w:bookmarkEnd w:id="294733556"/>
    </w:p>
    <w:p w:rsidRPr="004A4D31" w:rsidR="004A4D31" w:rsidP="00FE4C7B" w:rsidRDefault="004A4D31" w14:paraId="1EA93CFB" w14:textId="77777777">
      <w:pPr>
        <w:spacing w:line="276" w:lineRule="auto"/>
        <w:rPr>
          <w:rFonts w:ascii="Times New Roman" w:hAnsi="Times New Roman" w:eastAsia="Times New Roman" w:cs="Times New Roman"/>
          <w:lang w:eastAsia="en-IN"/>
        </w:rPr>
      </w:pPr>
      <w:r w:rsidRPr="197E534D">
        <w:rPr>
          <w:rFonts w:ascii="Times New Roman" w:hAnsi="Times New Roman" w:eastAsia="Times New Roman" w:cs="Times New Roman"/>
          <w:lang w:eastAsia="en-IN"/>
        </w:rPr>
        <w:t>A section is provided for inputting relevant data, including monthly demand, costs, and employee-related information.</w:t>
      </w:r>
    </w:p>
    <w:p w:rsidRPr="004A4D31" w:rsidR="004A4D31" w:rsidP="00FE4C7B" w:rsidRDefault="004A4D31" w14:paraId="5D952773" w14:textId="77777777" w14:noSpellErr="1">
      <w:pPr>
        <w:pStyle w:val="Heading3"/>
        <w:spacing w:line="276" w:lineRule="auto"/>
      </w:pPr>
      <w:bookmarkStart w:name="_Toc2109163010" w:id="395012344"/>
      <w:r w:rsidR="004A4D31">
        <w:rPr/>
        <w:t>2.4 Formulas and Calculations:</w:t>
      </w:r>
      <w:bookmarkEnd w:id="395012344"/>
    </w:p>
    <w:p w:rsidRPr="004A4D31" w:rsidR="004A4D31" w:rsidP="00FE4C7B" w:rsidRDefault="004A4D31" w14:paraId="3E173E72" w14:textId="77777777">
      <w:pPr>
        <w:spacing w:line="276" w:lineRule="auto"/>
        <w:rPr>
          <w:rFonts w:ascii="Times New Roman" w:hAnsi="Times New Roman" w:eastAsia="Times New Roman" w:cs="Times New Roman"/>
          <w:lang w:eastAsia="en-IN"/>
        </w:rPr>
      </w:pPr>
      <w:r w:rsidRPr="197E534D">
        <w:rPr>
          <w:rFonts w:ascii="Times New Roman" w:hAnsi="Times New Roman" w:eastAsia="Times New Roman" w:cs="Times New Roman"/>
          <w:lang w:eastAsia="en-IN"/>
        </w:rPr>
        <w:t>Formulas are implemented for each cost factor based on the provided cost structure. Regular time, overtime, hiring, laying off, inventory holding, and spot market purchasing costs are calculated to derive the total cost for each strategy.</w:t>
      </w:r>
    </w:p>
    <w:p w:rsidRPr="00EE7A9B" w:rsidR="00EE7A9B" w:rsidP="00FE4C7B" w:rsidRDefault="6104EB04" w14:paraId="737794FC" w14:textId="27B60025">
      <w:pPr>
        <w:spacing w:line="276" w:lineRule="auto"/>
        <w:rPr>
          <w:rFonts w:ascii="Times New Roman" w:hAnsi="Times New Roman" w:eastAsia="Times New Roman" w:cs="Times New Roman"/>
          <w:lang w:eastAsia="en-IN"/>
        </w:rPr>
      </w:pPr>
      <w:r w:rsidRPr="197E534D">
        <w:rPr>
          <w:rFonts w:ascii="Times New Roman" w:hAnsi="Times New Roman" w:eastAsia="Times New Roman" w:cs="Times New Roman"/>
          <w:b/>
          <w:bCs/>
          <w:lang w:eastAsia="en-IN"/>
        </w:rPr>
        <w:t>Chase Strategy:</w:t>
      </w:r>
      <w:r w:rsidRPr="197E534D" w:rsidR="6C2EBBF7">
        <w:rPr>
          <w:rFonts w:ascii="Times New Roman" w:hAnsi="Times New Roman" w:eastAsia="Times New Roman" w:cs="Times New Roman"/>
          <w:b/>
          <w:bCs/>
          <w:lang w:eastAsia="en-IN"/>
        </w:rPr>
        <w:t xml:space="preserve"> </w:t>
      </w:r>
      <w:r w:rsidRPr="00EE7A9B" w:rsidR="00EE7A9B">
        <w:rPr>
          <w:rFonts w:ascii="Times New Roman" w:hAnsi="Times New Roman" w:eastAsia="Times New Roman" w:cs="Times New Roman"/>
          <w:lang w:eastAsia="en-IN"/>
        </w:rPr>
        <w:t>Hiring cost is the product of the number of employees hired and the cost per hire while firing cost results from the number of layoffs multiplied by the cost per layoff. Regular time cost combines regular time per board feet and hiring cost, multiplied by regular time per board feet cost. Overtime cost is determined by overtime per board feet multiplied by the difference between stock produced and regular time per board feet. Shipping cost remains constant monthly. Total cost is the sum of hiring, firing, regular time, overtime, and shipping costs. Annual cost is the cumulative total of monthly expenses.</w:t>
      </w:r>
    </w:p>
    <w:p w:rsidRPr="004A4D31" w:rsidR="004A4D31" w:rsidP="00FE4C7B" w:rsidRDefault="6104EB04" w14:paraId="64ED68BF" w14:textId="125340B9">
      <w:pPr>
        <w:spacing w:line="276" w:lineRule="auto"/>
        <w:rPr>
          <w:rFonts w:ascii="Times New Roman" w:hAnsi="Times New Roman" w:eastAsia="Times New Roman" w:cs="Times New Roman"/>
          <w:lang w:eastAsia="en-IN"/>
        </w:rPr>
      </w:pPr>
      <w:r w:rsidRPr="197E534D">
        <w:rPr>
          <w:rFonts w:ascii="Times New Roman" w:hAnsi="Times New Roman" w:eastAsia="Times New Roman" w:cs="Times New Roman"/>
          <w:lang w:eastAsia="en-IN"/>
        </w:rPr>
        <w:t xml:space="preserve"> </w:t>
      </w:r>
      <w:r w:rsidRPr="197E534D">
        <w:rPr>
          <w:rFonts w:ascii="Times New Roman" w:hAnsi="Times New Roman" w:eastAsia="Times New Roman" w:cs="Times New Roman"/>
          <w:b/>
          <w:bCs/>
          <w:lang w:eastAsia="en-IN"/>
        </w:rPr>
        <w:t>Level Strategy:</w:t>
      </w:r>
      <w:r w:rsidRPr="197E534D" w:rsidR="5CC6E3FB">
        <w:rPr>
          <w:rFonts w:ascii="Times New Roman" w:hAnsi="Times New Roman" w:eastAsia="Times New Roman" w:cs="Times New Roman"/>
          <w:b/>
          <w:bCs/>
          <w:lang w:eastAsia="en-IN"/>
        </w:rPr>
        <w:t xml:space="preserve"> </w:t>
      </w:r>
      <w:r w:rsidRPr="0028000E" w:rsidR="0028000E">
        <w:rPr>
          <w:rFonts w:ascii="Times New Roman" w:hAnsi="Times New Roman" w:eastAsia="Times New Roman" w:cs="Times New Roman"/>
          <w:lang w:eastAsia="en-IN"/>
        </w:rPr>
        <w:t xml:space="preserve">The "Regular Time Cost for the month" is determined by multiplying the regular time cost per thousand board feet by total production. The "Overtime Cost for the Month" is considered only if demand exceeds maximum production, calculating the cost based on overtime per thousand board feet and excess production. The "Spot Market Cost" applies when demand surpasses maximum production, factoring in the cost per thousand board feet and spot market quantity. "Shipping Cost" is calculated by multiplying the shipping cost by the quantity shipped, while "Holding Cost" is obtained by multiplying the holding cost by </w:t>
      </w:r>
      <w:r w:rsidR="007F3515">
        <w:rPr>
          <w:rFonts w:ascii="Times New Roman" w:hAnsi="Times New Roman" w:eastAsia="Times New Roman" w:cs="Times New Roman"/>
          <w:lang w:eastAsia="en-IN"/>
        </w:rPr>
        <w:t xml:space="preserve">the </w:t>
      </w:r>
      <w:r w:rsidRPr="0028000E" w:rsidR="0028000E">
        <w:rPr>
          <w:rFonts w:ascii="Times New Roman" w:hAnsi="Times New Roman" w:eastAsia="Times New Roman" w:cs="Times New Roman"/>
          <w:lang w:eastAsia="en-IN"/>
        </w:rPr>
        <w:t>total inventory. Totals represent the sum of these costs for each month, offering a comprehensive view of expenses related to production, overtime, spot market transactions, shipping, and inventory holding. The annual cost is also presented for a holistic overview.</w:t>
      </w:r>
    </w:p>
    <w:p w:rsidRPr="004A4D31" w:rsidR="004A4D31" w:rsidP="00FE4C7B" w:rsidRDefault="6104EB04" w14:paraId="246F1864" w14:textId="1EE6B78D">
      <w:pPr>
        <w:spacing w:line="276" w:lineRule="auto"/>
        <w:rPr>
          <w:rFonts w:ascii="Times New Roman" w:hAnsi="Times New Roman" w:eastAsia="Times New Roman" w:cs="Times New Roman"/>
          <w:lang w:eastAsia="en-IN"/>
        </w:rPr>
      </w:pPr>
      <w:r w:rsidRPr="197E534D">
        <w:rPr>
          <w:rFonts w:ascii="Times New Roman" w:hAnsi="Times New Roman" w:eastAsia="Times New Roman" w:cs="Times New Roman"/>
          <w:b/>
          <w:bCs/>
          <w:lang w:eastAsia="en-IN"/>
        </w:rPr>
        <w:t>Optimal Strategy:</w:t>
      </w:r>
      <w:r w:rsidRPr="197E534D" w:rsidR="214E2D6F">
        <w:rPr>
          <w:rFonts w:ascii="Times New Roman" w:hAnsi="Times New Roman" w:eastAsia="Times New Roman" w:cs="Times New Roman"/>
          <w:b/>
          <w:bCs/>
          <w:lang w:eastAsia="en-IN"/>
        </w:rPr>
        <w:t xml:space="preserve"> </w:t>
      </w:r>
      <w:r w:rsidRPr="197E534D" w:rsidR="7B89F6D5">
        <w:rPr>
          <w:rFonts w:ascii="Times New Roman" w:hAnsi="Times New Roman" w:eastAsia="Times New Roman" w:cs="Times New Roman"/>
          <w:b/>
          <w:bCs/>
          <w:lang w:eastAsia="en-IN"/>
        </w:rPr>
        <w:t xml:space="preserve"> </w:t>
      </w:r>
      <w:r w:rsidRPr="197E534D" w:rsidR="7B89F6D5">
        <w:rPr>
          <w:rFonts w:ascii="Times New Roman" w:hAnsi="Times New Roman" w:eastAsia="Times New Roman" w:cs="Times New Roman"/>
          <w:lang w:eastAsia="en-IN"/>
        </w:rPr>
        <w:t xml:space="preserve">The input data for this production planning sheet includes information such as the initial number of workers, regular and maximum overtime production per worker per month, hiring </w:t>
      </w:r>
      <w:r w:rsidRPr="197E534D" w:rsidR="7B89F6D5">
        <w:rPr>
          <w:rFonts w:ascii="Times New Roman" w:hAnsi="Times New Roman" w:eastAsia="Times New Roman" w:cs="Times New Roman"/>
          <w:lang w:eastAsia="en-IN"/>
        </w:rPr>
        <w:lastRenderedPageBreak/>
        <w:t xml:space="preserve">and firing costs, regular and overtime wages, as well as various additional costs like shipping, holding, and spot market costs. The production plan outlines the expected regular and overtime production in board feet for each month, considering the maximum overtime production limits. The shipping plan details the shipped stock, total inventory at the end of the month, and the spot market supply. The monetary output section provides a breakdown of costs for hiring, firing, regular and overtime wages, holding, shipping, and spot market costs, </w:t>
      </w:r>
      <w:r w:rsidRPr="197E534D" w:rsidR="007F3515">
        <w:rPr>
          <w:rFonts w:ascii="Times New Roman" w:hAnsi="Times New Roman" w:eastAsia="Times New Roman" w:cs="Times New Roman"/>
          <w:lang w:eastAsia="en-IN"/>
        </w:rPr>
        <w:t>totalling</w:t>
      </w:r>
      <w:r w:rsidRPr="197E534D" w:rsidR="7B89F6D5">
        <w:rPr>
          <w:rFonts w:ascii="Times New Roman" w:hAnsi="Times New Roman" w:eastAsia="Times New Roman" w:cs="Times New Roman"/>
          <w:lang w:eastAsia="en-IN"/>
        </w:rPr>
        <w:t xml:space="preserve"> $5,026,250 annually.</w:t>
      </w:r>
    </w:p>
    <w:p w:rsidRPr="004A4D31" w:rsidR="004A4D31" w:rsidP="53EBE729" w:rsidRDefault="004A4D31" w14:paraId="1CC362D3" w14:textId="2E7FA2B1" w14:noSpellErr="1">
      <w:pPr>
        <w:pStyle w:val="Heading3"/>
        <w:spacing w:before="0" w:beforeAutospacing="off" w:after="160" w:afterAutospacing="off" w:line="276" w:lineRule="auto"/>
      </w:pPr>
      <w:bookmarkStart w:name="_Toc1854215177" w:id="729779109"/>
      <w:r w:rsidR="004A4D31">
        <w:rPr/>
        <w:t>2.5 Total Cost Calculation:</w:t>
      </w:r>
      <w:bookmarkEnd w:id="729779109"/>
    </w:p>
    <w:p w:rsidRPr="004A4D31" w:rsidR="004A4D31" w:rsidP="00FE4C7B" w:rsidRDefault="004A4D31" w14:paraId="0EB2F01A" w14:textId="77777777">
      <w:pPr>
        <w:spacing w:line="276" w:lineRule="auto"/>
        <w:rPr>
          <w:rFonts w:ascii="Times New Roman" w:hAnsi="Times New Roman" w:eastAsia="Times New Roman" w:cs="Times New Roman"/>
          <w:lang w:eastAsia="en-IN"/>
        </w:rPr>
      </w:pPr>
      <w:r w:rsidRPr="197E534D">
        <w:rPr>
          <w:rFonts w:ascii="Times New Roman" w:hAnsi="Times New Roman" w:eastAsia="Times New Roman" w:cs="Times New Roman"/>
          <w:lang w:eastAsia="en-IN"/>
        </w:rPr>
        <w:t>A summary section in the spreadsheet calculates the total cost for each strategy by summing up the individual cost components.</w:t>
      </w:r>
    </w:p>
    <w:p w:rsidRPr="00E40464" w:rsidR="004A4D31" w:rsidP="00FE4C7B" w:rsidRDefault="004A4D31" w14:paraId="01B1D8CF" w14:textId="77777777" w14:noSpellErr="1">
      <w:pPr>
        <w:pStyle w:val="Heading2"/>
        <w:spacing w:line="276" w:lineRule="auto"/>
      </w:pPr>
      <w:bookmarkStart w:name="_Toc3153548" w:id="454953313"/>
      <w:r w:rsidR="004A4D31">
        <w:rPr/>
        <w:t>3. Conclusion and Discussion:</w:t>
      </w:r>
      <w:bookmarkEnd w:id="454953313"/>
    </w:p>
    <w:p w:rsidRPr="004A4D31" w:rsidR="004A4D31" w:rsidP="00FE4C7B" w:rsidRDefault="004A4D31" w14:paraId="1ED73BFE" w14:textId="77777777" w14:noSpellErr="1">
      <w:pPr>
        <w:pStyle w:val="Heading3"/>
        <w:spacing w:line="276" w:lineRule="auto"/>
      </w:pPr>
      <w:bookmarkStart w:name="_Toc1929981904" w:id="324616951"/>
      <w:r w:rsidR="004A4D31">
        <w:rPr/>
        <w:t>3.1 Findings:</w:t>
      </w:r>
      <w:bookmarkEnd w:id="324616951"/>
    </w:p>
    <w:p w:rsidRPr="004A4D31" w:rsidR="004A4D31" w:rsidP="00FE4C7B" w:rsidRDefault="004A4D31" w14:paraId="392663B8" w14:textId="1A6D047D">
      <w:pPr>
        <w:spacing w:line="276" w:lineRule="auto"/>
        <w:rPr>
          <w:rFonts w:ascii="Times New Roman" w:hAnsi="Times New Roman" w:eastAsia="Times New Roman" w:cs="Times New Roman"/>
          <w:lang w:eastAsia="en-IN"/>
        </w:rPr>
      </w:pPr>
      <w:r w:rsidRPr="197E534D">
        <w:rPr>
          <w:rFonts w:ascii="Times New Roman" w:hAnsi="Times New Roman" w:eastAsia="Times New Roman" w:cs="Times New Roman"/>
          <w:lang w:eastAsia="en-IN"/>
        </w:rPr>
        <w:t xml:space="preserve">The analysis reveals distinct cost implications for each strategy. </w:t>
      </w:r>
    </w:p>
    <w:p w:rsidRPr="004A4D31" w:rsidR="004A4D31" w:rsidP="00FE4C7B" w:rsidRDefault="296C5BE0" w14:paraId="70539645" w14:textId="7400DEA8">
      <w:pPr>
        <w:spacing w:line="276" w:lineRule="auto"/>
      </w:pPr>
      <w:r>
        <w:rPr>
          <w:noProof/>
        </w:rPr>
        <w:drawing>
          <wp:inline distT="0" distB="0" distL="0" distR="0" wp14:anchorId="47183478" wp14:editId="169A26A2">
            <wp:extent cx="4572000" cy="1543050"/>
            <wp:effectExtent l="0" t="0" r="0" b="0"/>
            <wp:docPr id="1237211960" name="Picture 1237211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1543050"/>
                    </a:xfrm>
                    <a:prstGeom prst="rect">
                      <a:avLst/>
                    </a:prstGeom>
                  </pic:spPr>
                </pic:pic>
              </a:graphicData>
            </a:graphic>
          </wp:inline>
        </w:drawing>
      </w:r>
    </w:p>
    <w:p w:rsidRPr="004A4D31" w:rsidR="004A4D31" w:rsidP="00FE4C7B" w:rsidRDefault="296C5BE0" w14:paraId="26452FBE" w14:textId="51C7DD2F">
      <w:pPr>
        <w:spacing w:line="276" w:lineRule="auto"/>
        <w:rPr>
          <w:rFonts w:ascii="Times New Roman" w:hAnsi="Times New Roman" w:eastAsia="Times New Roman" w:cs="Times New Roman"/>
          <w:lang w:eastAsia="en-IN"/>
        </w:rPr>
      </w:pPr>
      <w:r w:rsidRPr="197E534D">
        <w:rPr>
          <w:rFonts w:ascii="Times New Roman" w:hAnsi="Times New Roman" w:eastAsia="Times New Roman" w:cs="Times New Roman"/>
          <w:lang w:eastAsia="en-IN"/>
        </w:rPr>
        <w:t xml:space="preserve">Figure 1: Comparison of total production cost in three strategies </w:t>
      </w:r>
    </w:p>
    <w:p w:rsidRPr="004A4D31" w:rsidR="004A4D31" w:rsidP="00FE4C7B" w:rsidRDefault="004A4D31" w14:paraId="4A273307" w14:textId="1440A79D">
      <w:pPr>
        <w:spacing w:line="276" w:lineRule="auto"/>
        <w:rPr>
          <w:rFonts w:ascii="Times New Roman" w:hAnsi="Times New Roman" w:eastAsia="Times New Roman" w:cs="Times New Roman"/>
          <w:lang w:eastAsia="en-IN"/>
        </w:rPr>
      </w:pPr>
      <w:r w:rsidRPr="197E534D">
        <w:rPr>
          <w:rFonts w:ascii="Times New Roman" w:hAnsi="Times New Roman" w:eastAsia="Times New Roman" w:cs="Times New Roman"/>
          <w:b/>
          <w:bCs/>
          <w:lang w:eastAsia="en-IN"/>
        </w:rPr>
        <w:t>Chase strategy</w:t>
      </w:r>
      <w:r w:rsidRPr="197E534D">
        <w:rPr>
          <w:rFonts w:ascii="Times New Roman" w:hAnsi="Times New Roman" w:eastAsia="Times New Roman" w:cs="Times New Roman"/>
          <w:lang w:eastAsia="en-IN"/>
        </w:rPr>
        <w:t xml:space="preserve"> </w:t>
      </w:r>
    </w:p>
    <w:p w:rsidRPr="004A4D31" w:rsidR="004A4D31" w:rsidP="00FE4C7B" w:rsidRDefault="0534B6AF" w14:paraId="1A68C06C" w14:textId="11796B41">
      <w:pPr>
        <w:pStyle w:val="ListParagraph"/>
        <w:numPr>
          <w:ilvl w:val="0"/>
          <w:numId w:val="5"/>
        </w:numPr>
        <w:spacing w:line="276" w:lineRule="auto"/>
        <w:rPr>
          <w:rFonts w:ascii="Times New Roman" w:hAnsi="Times New Roman" w:eastAsia="Times New Roman" w:cs="Times New Roman"/>
          <w:lang w:eastAsia="en-IN"/>
        </w:rPr>
      </w:pPr>
      <w:r w:rsidRPr="197E534D">
        <w:rPr>
          <w:rFonts w:ascii="Times New Roman" w:hAnsi="Times New Roman" w:eastAsia="Times New Roman" w:cs="Times New Roman"/>
          <w:lang w:eastAsia="en-IN"/>
        </w:rPr>
        <w:t xml:space="preserve">This strategy </w:t>
      </w:r>
      <w:r w:rsidRPr="197E534D" w:rsidR="004A4D31">
        <w:rPr>
          <w:rFonts w:ascii="Times New Roman" w:hAnsi="Times New Roman" w:eastAsia="Times New Roman" w:cs="Times New Roman"/>
          <w:lang w:eastAsia="en-IN"/>
        </w:rPr>
        <w:t>exhibit</w:t>
      </w:r>
      <w:r w:rsidRPr="197E534D" w:rsidR="3F01EB67">
        <w:rPr>
          <w:rFonts w:ascii="Times New Roman" w:hAnsi="Times New Roman" w:eastAsia="Times New Roman" w:cs="Times New Roman"/>
          <w:lang w:eastAsia="en-IN"/>
        </w:rPr>
        <w:t>s</w:t>
      </w:r>
      <w:r w:rsidRPr="197E534D" w:rsidR="004A4D31">
        <w:rPr>
          <w:rFonts w:ascii="Times New Roman" w:hAnsi="Times New Roman" w:eastAsia="Times New Roman" w:cs="Times New Roman"/>
          <w:lang w:eastAsia="en-IN"/>
        </w:rPr>
        <w:t xml:space="preserve"> lower holding and hiring </w:t>
      </w:r>
      <w:r w:rsidRPr="197E534D" w:rsidR="2E9A6AFA">
        <w:rPr>
          <w:rFonts w:ascii="Times New Roman" w:hAnsi="Times New Roman" w:eastAsia="Times New Roman" w:cs="Times New Roman"/>
          <w:lang w:eastAsia="en-IN"/>
        </w:rPr>
        <w:t>costs but</w:t>
      </w:r>
      <w:r w:rsidRPr="197E534D" w:rsidR="004A4D31">
        <w:rPr>
          <w:rFonts w:ascii="Times New Roman" w:hAnsi="Times New Roman" w:eastAsia="Times New Roman" w:cs="Times New Roman"/>
          <w:lang w:eastAsia="en-IN"/>
        </w:rPr>
        <w:t xml:space="preserve"> may incur higher overtime and spot market purchasing costs. </w:t>
      </w:r>
    </w:p>
    <w:p w:rsidRPr="004A4D31" w:rsidR="004A4D31" w:rsidP="00FE4C7B" w:rsidRDefault="4BF533FB" w14:paraId="7524A748" w14:textId="1D91CC94">
      <w:pPr>
        <w:pStyle w:val="ListParagraph"/>
        <w:numPr>
          <w:ilvl w:val="0"/>
          <w:numId w:val="5"/>
        </w:numPr>
        <w:spacing w:line="276" w:lineRule="auto"/>
        <w:rPr>
          <w:rFonts w:ascii="Times New Roman" w:hAnsi="Times New Roman" w:eastAsia="Times New Roman" w:cs="Times New Roman"/>
          <w:lang w:eastAsia="en-IN"/>
        </w:rPr>
      </w:pPr>
      <w:r w:rsidRPr="197E534D">
        <w:rPr>
          <w:rFonts w:ascii="Times New Roman" w:hAnsi="Times New Roman" w:eastAsia="Times New Roman" w:cs="Times New Roman"/>
          <w:lang w:eastAsia="en-IN"/>
        </w:rPr>
        <w:t xml:space="preserve">This analysis underscores the importance of aligning workforce and production strategies with demand to control costs effectively. </w:t>
      </w:r>
    </w:p>
    <w:p w:rsidRPr="004A4D31" w:rsidR="004A4D31" w:rsidP="00FE4C7B" w:rsidRDefault="4BF533FB" w14:paraId="725B37CE" w14:textId="06F3AF14">
      <w:pPr>
        <w:pStyle w:val="ListParagraph"/>
        <w:numPr>
          <w:ilvl w:val="0"/>
          <w:numId w:val="5"/>
        </w:numPr>
        <w:spacing w:line="276" w:lineRule="auto"/>
        <w:rPr>
          <w:rFonts w:ascii="Times New Roman" w:hAnsi="Times New Roman" w:eastAsia="Times New Roman" w:cs="Times New Roman"/>
          <w:lang w:eastAsia="en-IN"/>
        </w:rPr>
      </w:pPr>
      <w:r w:rsidRPr="197E534D">
        <w:rPr>
          <w:rFonts w:ascii="Times New Roman" w:hAnsi="Times New Roman" w:eastAsia="Times New Roman" w:cs="Times New Roman"/>
          <w:lang w:eastAsia="en-IN"/>
        </w:rPr>
        <w:t xml:space="preserve">Prioritizing regular time over overtime, optimizing workforce management, and refining production efficiency can contribute to cost savings. </w:t>
      </w:r>
    </w:p>
    <w:p w:rsidRPr="004A4D31" w:rsidR="004A4D31" w:rsidP="00FE4C7B" w:rsidRDefault="4BF533FB" w14:paraId="28A2B0D4" w14:textId="7D2FE06F">
      <w:pPr>
        <w:pStyle w:val="ListParagraph"/>
        <w:numPr>
          <w:ilvl w:val="0"/>
          <w:numId w:val="5"/>
        </w:numPr>
        <w:spacing w:line="276" w:lineRule="auto"/>
        <w:rPr>
          <w:rFonts w:ascii="Times New Roman" w:hAnsi="Times New Roman" w:eastAsia="Times New Roman" w:cs="Times New Roman"/>
          <w:lang w:eastAsia="en-IN"/>
        </w:rPr>
      </w:pPr>
      <w:r w:rsidRPr="197E534D">
        <w:rPr>
          <w:rFonts w:ascii="Times New Roman" w:hAnsi="Times New Roman" w:eastAsia="Times New Roman" w:cs="Times New Roman"/>
          <w:lang w:eastAsia="en-IN"/>
        </w:rPr>
        <w:t>Continuous monitoring and adjustments will be essential for long-term financial sustainability</w:t>
      </w:r>
    </w:p>
    <w:p w:rsidRPr="004A4D31" w:rsidR="004A4D31" w:rsidP="00FE4C7B" w:rsidRDefault="004A4D31" w14:paraId="2C353C14" w14:textId="6CC10C86">
      <w:pPr>
        <w:spacing w:line="276" w:lineRule="auto"/>
        <w:rPr>
          <w:rFonts w:ascii="Times New Roman" w:hAnsi="Times New Roman" w:eastAsia="Times New Roman" w:cs="Times New Roman"/>
          <w:b/>
          <w:bCs/>
          <w:lang w:eastAsia="en-IN"/>
        </w:rPr>
      </w:pPr>
      <w:r w:rsidRPr="197E534D">
        <w:rPr>
          <w:rFonts w:ascii="Times New Roman" w:hAnsi="Times New Roman" w:eastAsia="Times New Roman" w:cs="Times New Roman"/>
          <w:b/>
          <w:bCs/>
          <w:lang w:eastAsia="en-IN"/>
        </w:rPr>
        <w:t>The Level strategy</w:t>
      </w:r>
    </w:p>
    <w:p w:rsidRPr="004A4D31" w:rsidR="004A4D31" w:rsidP="00FE4C7B" w:rsidRDefault="38899555" w14:paraId="4E9CF374" w14:textId="496C1AC1">
      <w:pPr>
        <w:pStyle w:val="ListParagraph"/>
        <w:numPr>
          <w:ilvl w:val="0"/>
          <w:numId w:val="4"/>
        </w:numPr>
        <w:spacing w:line="276" w:lineRule="auto"/>
        <w:rPr>
          <w:rFonts w:ascii="Times New Roman" w:hAnsi="Times New Roman" w:eastAsia="Times New Roman" w:cs="Times New Roman"/>
          <w:lang w:eastAsia="en-IN"/>
        </w:rPr>
      </w:pPr>
      <w:r w:rsidRPr="197E534D">
        <w:rPr>
          <w:rFonts w:ascii="Times New Roman" w:hAnsi="Times New Roman" w:eastAsia="Times New Roman" w:cs="Times New Roman"/>
          <w:lang w:eastAsia="en-IN"/>
        </w:rPr>
        <w:t>W</w:t>
      </w:r>
      <w:r w:rsidRPr="197E534D" w:rsidR="004A4D31">
        <w:rPr>
          <w:rFonts w:ascii="Times New Roman" w:hAnsi="Times New Roman" w:eastAsia="Times New Roman" w:cs="Times New Roman"/>
          <w:lang w:eastAsia="en-IN"/>
        </w:rPr>
        <w:t xml:space="preserve">ith its fixed workforce, might mitigate hiring and laying off costs but could face increased overtime and spot market expenses. </w:t>
      </w:r>
    </w:p>
    <w:p w:rsidRPr="004A4D31" w:rsidR="004A4D31" w:rsidP="00FE4C7B" w:rsidRDefault="4C18734E" w14:paraId="702C01C0" w14:textId="7E7AD867">
      <w:pPr>
        <w:pStyle w:val="ListParagraph"/>
        <w:numPr>
          <w:ilvl w:val="0"/>
          <w:numId w:val="4"/>
        </w:numPr>
        <w:spacing w:line="276" w:lineRule="auto"/>
        <w:rPr>
          <w:rFonts w:ascii="Times New Roman" w:hAnsi="Times New Roman" w:eastAsia="Times New Roman" w:cs="Times New Roman"/>
          <w:lang w:eastAsia="en-IN"/>
        </w:rPr>
      </w:pPr>
      <w:r w:rsidRPr="197E534D">
        <w:rPr>
          <w:rFonts w:ascii="Times New Roman" w:hAnsi="Times New Roman" w:eastAsia="Times New Roman" w:cs="Times New Roman"/>
          <w:lang w:eastAsia="en-IN"/>
        </w:rPr>
        <w:t>Inventory management is well-handled, minimizing excess inventory and maximizing its utilization.</w:t>
      </w:r>
    </w:p>
    <w:p w:rsidRPr="004A4D31" w:rsidR="004A4D31" w:rsidP="00FE4C7B" w:rsidRDefault="4C18734E" w14:paraId="40C29444" w14:textId="64D8BA96">
      <w:pPr>
        <w:pStyle w:val="ListParagraph"/>
        <w:numPr>
          <w:ilvl w:val="0"/>
          <w:numId w:val="4"/>
        </w:numPr>
        <w:spacing w:line="276" w:lineRule="auto"/>
        <w:rPr>
          <w:rFonts w:ascii="Times New Roman" w:hAnsi="Times New Roman" w:eastAsia="Times New Roman" w:cs="Times New Roman"/>
          <w:lang w:eastAsia="en-IN"/>
        </w:rPr>
      </w:pPr>
      <w:r w:rsidRPr="197E534D">
        <w:rPr>
          <w:rFonts w:ascii="Times New Roman" w:hAnsi="Times New Roman" w:eastAsia="Times New Roman" w:cs="Times New Roman"/>
          <w:lang w:eastAsia="en-IN"/>
        </w:rPr>
        <w:t>The strategic reduction in overtime employees towards the end of the year reflects an adaptive workforce strategy.</w:t>
      </w:r>
    </w:p>
    <w:p w:rsidRPr="004A4D31" w:rsidR="004A4D31" w:rsidP="00FE4C7B" w:rsidRDefault="4C18734E" w14:paraId="3DE6B3EA" w14:textId="68A9C51E">
      <w:pPr>
        <w:pStyle w:val="ListParagraph"/>
        <w:numPr>
          <w:ilvl w:val="0"/>
          <w:numId w:val="4"/>
        </w:numPr>
        <w:spacing w:line="276" w:lineRule="auto"/>
        <w:rPr>
          <w:rFonts w:ascii="Times New Roman" w:hAnsi="Times New Roman" w:eastAsia="Times New Roman" w:cs="Times New Roman"/>
          <w:lang w:eastAsia="en-IN"/>
        </w:rPr>
      </w:pPr>
      <w:r w:rsidRPr="197E534D">
        <w:rPr>
          <w:rFonts w:ascii="Times New Roman" w:hAnsi="Times New Roman" w:eastAsia="Times New Roman" w:cs="Times New Roman"/>
          <w:lang w:eastAsia="en-IN"/>
        </w:rPr>
        <w:t>Spot market purchases are significant in months with high demand, contributing to a substantial portion of the annual cost.</w:t>
      </w:r>
    </w:p>
    <w:p w:rsidRPr="004A4D31" w:rsidR="004A4D31" w:rsidP="00FE4C7B" w:rsidRDefault="004A4D31" w14:paraId="126086AC" w14:textId="14DE5828">
      <w:pPr>
        <w:spacing w:line="276" w:lineRule="auto"/>
        <w:rPr>
          <w:rFonts w:ascii="Times New Roman" w:hAnsi="Times New Roman" w:eastAsia="Times New Roman" w:cs="Times New Roman"/>
          <w:b/>
          <w:bCs/>
          <w:lang w:eastAsia="en-IN"/>
        </w:rPr>
      </w:pPr>
      <w:r w:rsidRPr="197E534D">
        <w:rPr>
          <w:rFonts w:ascii="Times New Roman" w:hAnsi="Times New Roman" w:eastAsia="Times New Roman" w:cs="Times New Roman"/>
          <w:b/>
          <w:bCs/>
          <w:lang w:eastAsia="en-IN"/>
        </w:rPr>
        <w:lastRenderedPageBreak/>
        <w:t xml:space="preserve">Optimal strategy </w:t>
      </w:r>
    </w:p>
    <w:p w:rsidRPr="004A4D31" w:rsidR="004A4D31" w:rsidP="00FE4C7B" w:rsidRDefault="3C0A11A8" w14:paraId="42253AFE" w14:textId="46594873">
      <w:pPr>
        <w:pStyle w:val="ListParagraph"/>
        <w:numPr>
          <w:ilvl w:val="0"/>
          <w:numId w:val="4"/>
        </w:numPr>
        <w:spacing w:line="276" w:lineRule="auto"/>
        <w:rPr>
          <w:rFonts w:ascii="Times New Roman" w:hAnsi="Times New Roman" w:eastAsia="Times New Roman" w:cs="Times New Roman"/>
          <w:lang w:eastAsia="en-IN"/>
        </w:rPr>
      </w:pPr>
      <w:r w:rsidRPr="197E534D">
        <w:rPr>
          <w:rFonts w:ascii="Times New Roman" w:hAnsi="Times New Roman" w:eastAsia="Times New Roman" w:cs="Times New Roman"/>
          <w:lang w:eastAsia="en-IN"/>
        </w:rPr>
        <w:t xml:space="preserve">It </w:t>
      </w:r>
      <w:r w:rsidRPr="197E534D" w:rsidR="004A4D31">
        <w:rPr>
          <w:rFonts w:ascii="Times New Roman" w:hAnsi="Times New Roman" w:eastAsia="Times New Roman" w:cs="Times New Roman"/>
          <w:lang w:eastAsia="en-IN"/>
        </w:rPr>
        <w:t>aims to strike a balance by considering all variables, providing potential cost savings.</w:t>
      </w:r>
    </w:p>
    <w:p w:rsidR="0D6E042C" w:rsidP="00FE4C7B" w:rsidRDefault="0D6E042C" w14:paraId="36E3A753" w14:textId="1456FC0D">
      <w:pPr>
        <w:pStyle w:val="ListParagraph"/>
        <w:numPr>
          <w:ilvl w:val="0"/>
          <w:numId w:val="4"/>
        </w:numPr>
        <w:spacing w:line="276" w:lineRule="auto"/>
        <w:rPr>
          <w:rFonts w:ascii="Times New Roman" w:hAnsi="Times New Roman" w:eastAsia="Times New Roman" w:cs="Times New Roman"/>
          <w:lang w:eastAsia="en-IN"/>
        </w:rPr>
      </w:pPr>
      <w:r w:rsidRPr="197E534D">
        <w:rPr>
          <w:rFonts w:ascii="Times New Roman" w:hAnsi="Times New Roman" w:eastAsia="Times New Roman" w:cs="Times New Roman"/>
          <w:lang w:eastAsia="en-IN"/>
        </w:rPr>
        <w:t xml:space="preserve">It provides insights into the production and financial strategy, highlighting areas for potential improvement and optimization. </w:t>
      </w:r>
    </w:p>
    <w:p w:rsidR="0D6E042C" w:rsidP="00FE4C7B" w:rsidRDefault="0D6E042C" w14:paraId="7780EC81" w14:textId="67290283">
      <w:pPr>
        <w:pStyle w:val="ListParagraph"/>
        <w:numPr>
          <w:ilvl w:val="0"/>
          <w:numId w:val="4"/>
        </w:numPr>
        <w:spacing w:line="276" w:lineRule="auto"/>
        <w:rPr>
          <w:rFonts w:ascii="Times New Roman" w:hAnsi="Times New Roman" w:eastAsia="Times New Roman" w:cs="Times New Roman"/>
          <w:lang w:eastAsia="en-IN"/>
        </w:rPr>
      </w:pPr>
      <w:r w:rsidRPr="197E534D">
        <w:rPr>
          <w:rFonts w:ascii="Times New Roman" w:hAnsi="Times New Roman" w:eastAsia="Times New Roman" w:cs="Times New Roman"/>
          <w:lang w:eastAsia="en-IN"/>
        </w:rPr>
        <w:t>Regular monitoring and adjustments are essential to align the strategy with changing market conditions and business performance.</w:t>
      </w:r>
    </w:p>
    <w:p w:rsidRPr="00663B72" w:rsidR="004A4D31" w:rsidP="53EBE729" w:rsidRDefault="004A4D31" w14:paraId="3E751DE5" w14:textId="7170C2D9" w14:noSpellErr="1">
      <w:pPr>
        <w:pStyle w:val="Heading3"/>
        <w:spacing w:line="276" w:lineRule="auto"/>
        <w:rPr>
          <w:b w:val="0"/>
          <w:bCs w:val="0"/>
          <w:sz w:val="22"/>
          <w:szCs w:val="22"/>
        </w:rPr>
      </w:pPr>
      <w:bookmarkStart w:name="_Toc1923838502" w:id="1069096125"/>
      <w:r w:rsidR="004A4D31">
        <w:rPr/>
        <w:t xml:space="preserve">3.2 </w:t>
      </w:r>
      <w:r w:rsidR="002E6127">
        <w:rPr/>
        <w:t>Recommendations</w:t>
      </w:r>
      <w:r w:rsidR="004A4D31">
        <w:rPr/>
        <w:t>:</w:t>
      </w:r>
      <w:r w:rsidR="00663B72">
        <w:rPr/>
        <w:t xml:space="preserve"> </w:t>
      </w:r>
      <w:r w:rsidRPr="53EBE729" w:rsidR="004A4D31">
        <w:rPr>
          <w:b w:val="0"/>
          <w:bCs w:val="0"/>
          <w:sz w:val="22"/>
          <w:szCs w:val="22"/>
        </w:rPr>
        <w:t xml:space="preserve">Based on the findings, recommendations will be provided, </w:t>
      </w:r>
      <w:r w:rsidRPr="53EBE729" w:rsidR="7CD7321C">
        <w:rPr>
          <w:b w:val="0"/>
          <w:bCs w:val="0"/>
          <w:sz w:val="22"/>
          <w:szCs w:val="22"/>
        </w:rPr>
        <w:t>considering</w:t>
      </w:r>
      <w:r w:rsidRPr="53EBE729" w:rsidR="004A4D31">
        <w:rPr>
          <w:b w:val="0"/>
          <w:bCs w:val="0"/>
          <w:sz w:val="22"/>
          <w:szCs w:val="22"/>
        </w:rPr>
        <w:t xml:space="preserve"> the financial implications, operational efficiency, and risk factors associated with each strategy.</w:t>
      </w:r>
      <w:bookmarkEnd w:id="1069096125"/>
    </w:p>
    <w:p w:rsidR="00E40464" w:rsidP="00FE4C7B" w:rsidRDefault="00E40464" w14:paraId="0A82A992" w14:textId="0D542F16">
      <w:pPr>
        <w:pStyle w:val="Heading4"/>
        <w:spacing w:line="276" w:lineRule="auto"/>
      </w:pPr>
      <w:r w:rsidRPr="197E534D">
        <w:t>Chase Strategy:</w:t>
      </w:r>
    </w:p>
    <w:p w:rsidRPr="00E40464" w:rsidR="00E40464" w:rsidP="00FE4C7B" w:rsidRDefault="00E40464" w14:paraId="4300139B" w14:textId="77777777">
      <w:pPr>
        <w:pStyle w:val="ListParagraph"/>
        <w:numPr>
          <w:ilvl w:val="0"/>
          <w:numId w:val="11"/>
        </w:numPr>
        <w:spacing w:line="276" w:lineRule="auto"/>
        <w:rPr>
          <w:rFonts w:ascii="Times New Roman" w:hAnsi="Times New Roman" w:eastAsia="Times New Roman" w:cs="Times New Roman"/>
          <w:color w:val="0F0F0F"/>
        </w:rPr>
      </w:pPr>
      <w:r w:rsidRPr="197E534D">
        <w:rPr>
          <w:rFonts w:ascii="Times New Roman" w:hAnsi="Times New Roman" w:eastAsia="Times New Roman" w:cs="Times New Roman"/>
          <w:color w:val="0F0F0F"/>
        </w:rPr>
        <w:t>Explore options to meet demand within regular working hours to minimize overtime costs.</w:t>
      </w:r>
    </w:p>
    <w:p w:rsidRPr="00E40464" w:rsidR="00E40464" w:rsidP="00FE4C7B" w:rsidRDefault="00E40464" w14:paraId="74FCF12E" w14:textId="77777777">
      <w:pPr>
        <w:pStyle w:val="ListParagraph"/>
        <w:numPr>
          <w:ilvl w:val="0"/>
          <w:numId w:val="11"/>
        </w:numPr>
        <w:spacing w:line="276" w:lineRule="auto"/>
        <w:rPr>
          <w:rFonts w:ascii="Times New Roman" w:hAnsi="Times New Roman" w:eastAsia="Times New Roman" w:cs="Times New Roman"/>
          <w:color w:val="0F0F0F"/>
        </w:rPr>
      </w:pPr>
      <w:r w:rsidRPr="197E534D">
        <w:rPr>
          <w:rFonts w:ascii="Times New Roman" w:hAnsi="Times New Roman" w:eastAsia="Times New Roman" w:cs="Times New Roman"/>
          <w:color w:val="0F0F0F"/>
        </w:rPr>
        <w:t>Evaluate the hiring and firing strategy to optimize workforce management.</w:t>
      </w:r>
    </w:p>
    <w:p w:rsidRPr="00E40464" w:rsidR="00E40464" w:rsidP="00FE4C7B" w:rsidRDefault="00E40464" w14:paraId="7D32C72B" w14:textId="08134102">
      <w:pPr>
        <w:pStyle w:val="ListParagraph"/>
        <w:numPr>
          <w:ilvl w:val="0"/>
          <w:numId w:val="11"/>
        </w:numPr>
        <w:spacing w:line="276" w:lineRule="auto"/>
        <w:rPr>
          <w:rFonts w:ascii="Times New Roman" w:hAnsi="Times New Roman" w:eastAsia="Times New Roman" w:cs="Times New Roman"/>
          <w:color w:val="0F0F0F"/>
        </w:rPr>
      </w:pPr>
      <w:r w:rsidRPr="197E534D">
        <w:rPr>
          <w:rFonts w:ascii="Times New Roman" w:hAnsi="Times New Roman" w:eastAsia="Times New Roman" w:cs="Times New Roman"/>
          <w:color w:val="0F0F0F"/>
        </w:rPr>
        <w:t>Consider inventory management strategies to reduce holding costs.</w:t>
      </w:r>
    </w:p>
    <w:p w:rsidRPr="00E40464" w:rsidR="00E40464" w:rsidP="00FE4C7B" w:rsidRDefault="00E40464" w14:paraId="0A637D3A" w14:textId="22CF6C83">
      <w:pPr>
        <w:pStyle w:val="Heading4"/>
        <w:spacing w:line="276" w:lineRule="auto"/>
      </w:pPr>
      <w:r w:rsidRPr="197E534D">
        <w:t>Level Strategy:</w:t>
      </w:r>
    </w:p>
    <w:p w:rsidRPr="00E40464" w:rsidR="00E40464" w:rsidP="00FE4C7B" w:rsidRDefault="00E40464" w14:paraId="7D203BF7" w14:textId="45122438">
      <w:pPr>
        <w:pStyle w:val="ListParagraph"/>
        <w:numPr>
          <w:ilvl w:val="0"/>
          <w:numId w:val="11"/>
        </w:numPr>
        <w:spacing w:line="276" w:lineRule="auto"/>
        <w:rPr>
          <w:rFonts w:ascii="Times New Roman" w:hAnsi="Times New Roman" w:eastAsia="Times New Roman" w:cs="Times New Roman"/>
          <w:color w:val="0F0F0F"/>
        </w:rPr>
      </w:pPr>
      <w:r w:rsidRPr="197E534D">
        <w:rPr>
          <w:rFonts w:ascii="Times New Roman" w:hAnsi="Times New Roman" w:eastAsia="Times New Roman" w:cs="Times New Roman"/>
          <w:color w:val="0F0F0F"/>
        </w:rPr>
        <w:t>Continuous monitoring of market demand and adjustment of production plans to optimize overtime and spot market costs.</w:t>
      </w:r>
    </w:p>
    <w:p w:rsidRPr="00E40464" w:rsidR="00E40464" w:rsidP="00FE4C7B" w:rsidRDefault="00E40464" w14:paraId="21594C42" w14:textId="5E8B0814">
      <w:pPr>
        <w:pStyle w:val="ListParagraph"/>
        <w:numPr>
          <w:ilvl w:val="0"/>
          <w:numId w:val="11"/>
        </w:numPr>
        <w:spacing w:line="276" w:lineRule="auto"/>
        <w:rPr>
          <w:rFonts w:ascii="Times New Roman" w:hAnsi="Times New Roman" w:eastAsia="Times New Roman" w:cs="Times New Roman"/>
        </w:rPr>
      </w:pPr>
      <w:r w:rsidRPr="197E534D">
        <w:rPr>
          <w:rFonts w:ascii="Times New Roman" w:hAnsi="Times New Roman" w:eastAsia="Times New Roman" w:cs="Times New Roman"/>
          <w:color w:val="0F0F0F"/>
        </w:rPr>
        <w:t>Regularly review and update the production plan based on market trends and changes in demand.</w:t>
      </w:r>
    </w:p>
    <w:p w:rsidR="00E40464" w:rsidP="00FE4C7B" w:rsidRDefault="00E40464" w14:paraId="1FB54B17" w14:textId="6754C868">
      <w:pPr>
        <w:pStyle w:val="Heading4"/>
        <w:spacing w:line="276" w:lineRule="auto"/>
      </w:pPr>
      <w:r w:rsidRPr="197E534D">
        <w:t>Optimal Strategy:</w:t>
      </w:r>
    </w:p>
    <w:p w:rsidRPr="00E40464" w:rsidR="00E40464" w:rsidP="00FE4C7B" w:rsidRDefault="00E40464" w14:paraId="224DD0D8" w14:textId="0A6696E0">
      <w:pPr>
        <w:pStyle w:val="ListParagraph"/>
        <w:numPr>
          <w:ilvl w:val="0"/>
          <w:numId w:val="11"/>
        </w:numPr>
        <w:spacing w:line="276" w:lineRule="auto"/>
        <w:rPr>
          <w:rFonts w:ascii="Times New Roman" w:hAnsi="Times New Roman" w:eastAsia="Times New Roman" w:cs="Times New Roman"/>
          <w:color w:val="0F0F0F"/>
        </w:rPr>
      </w:pPr>
      <w:r w:rsidRPr="197E534D">
        <w:rPr>
          <w:rFonts w:ascii="Times New Roman" w:hAnsi="Times New Roman" w:eastAsia="Times New Roman" w:cs="Times New Roman"/>
          <w:color w:val="0F0F0F"/>
        </w:rPr>
        <w:t>Consider optimizing the workforce to minimize hiring and firing costs.</w:t>
      </w:r>
    </w:p>
    <w:p w:rsidRPr="00E40464" w:rsidR="00E40464" w:rsidP="00FE4C7B" w:rsidRDefault="00E40464" w14:paraId="52F43DFC" w14:textId="0A42EDFB">
      <w:pPr>
        <w:pStyle w:val="ListParagraph"/>
        <w:numPr>
          <w:ilvl w:val="0"/>
          <w:numId w:val="11"/>
        </w:numPr>
        <w:spacing w:line="276" w:lineRule="auto"/>
        <w:rPr>
          <w:rFonts w:ascii="Times New Roman" w:hAnsi="Times New Roman" w:eastAsia="Times New Roman" w:cs="Times New Roman"/>
          <w:color w:val="0F0F0F"/>
        </w:rPr>
      </w:pPr>
      <w:r w:rsidRPr="197E534D">
        <w:rPr>
          <w:rFonts w:ascii="Times New Roman" w:hAnsi="Times New Roman" w:eastAsia="Times New Roman" w:cs="Times New Roman"/>
          <w:color w:val="0F0F0F"/>
        </w:rPr>
        <w:t>Consider improving demand forecasting to enhance production planning accuracy.</w:t>
      </w:r>
    </w:p>
    <w:p w:rsidRPr="00E40464" w:rsidR="00E40464" w:rsidP="00FE4C7B" w:rsidRDefault="00E40464" w14:paraId="2A35CDC6" w14:textId="7E2E4CB0">
      <w:pPr>
        <w:pStyle w:val="ListParagraph"/>
        <w:numPr>
          <w:ilvl w:val="0"/>
          <w:numId w:val="11"/>
        </w:numPr>
        <w:spacing w:line="276" w:lineRule="auto"/>
        <w:rPr>
          <w:rFonts w:ascii="Times New Roman" w:hAnsi="Times New Roman" w:eastAsia="Times New Roman" w:cs="Times New Roman"/>
        </w:rPr>
      </w:pPr>
      <w:r w:rsidRPr="197E534D">
        <w:rPr>
          <w:rFonts w:ascii="Times New Roman" w:hAnsi="Times New Roman" w:eastAsia="Times New Roman" w:cs="Times New Roman"/>
          <w:color w:val="0F0F0F"/>
        </w:rPr>
        <w:t>Regularly review and adjust the financial model based on actual performance.</w:t>
      </w:r>
    </w:p>
    <w:p w:rsidRPr="009B006A" w:rsidR="004A4D31" w:rsidP="00FE4C7B" w:rsidRDefault="004A4D31" w14:paraId="2E08AC17" w14:textId="77777777" w14:noSpellErr="1">
      <w:pPr>
        <w:pStyle w:val="Heading2"/>
        <w:spacing w:line="276" w:lineRule="auto"/>
      </w:pPr>
      <w:bookmarkStart w:name="_Toc781123527" w:id="1324991935"/>
      <w:r w:rsidR="004A4D31">
        <w:rPr/>
        <w:t>4. Appendix:</w:t>
      </w:r>
      <w:bookmarkEnd w:id="1324991935"/>
    </w:p>
    <w:p w:rsidR="004A4D31" w:rsidP="00FE4C7B" w:rsidRDefault="004A4D31" w14:paraId="1DBEB64A" w14:textId="77777777">
      <w:pPr>
        <w:spacing w:line="276" w:lineRule="auto"/>
        <w:rPr>
          <w:rFonts w:ascii="Times New Roman" w:hAnsi="Times New Roman" w:eastAsia="Times New Roman" w:cs="Times New Roman"/>
          <w:lang w:eastAsia="en-IN"/>
        </w:rPr>
      </w:pPr>
      <w:r w:rsidRPr="197E534D">
        <w:rPr>
          <w:rFonts w:ascii="Times New Roman" w:hAnsi="Times New Roman" w:eastAsia="Times New Roman" w:cs="Times New Roman"/>
          <w:lang w:eastAsia="en-IN"/>
        </w:rPr>
        <w:t>An appendix is included for a more detailed analysis, additional charts, and supporting information.</w:t>
      </w:r>
    </w:p>
    <w:p w:rsidRPr="004A4D31" w:rsidR="00877350" w:rsidP="00FE4C7B" w:rsidRDefault="00877350" w14:paraId="0B675E27" w14:textId="0737C559">
      <w:pPr>
        <w:spacing w:line="276" w:lineRule="auto"/>
        <w:rPr>
          <w:rFonts w:ascii="Times New Roman" w:hAnsi="Times New Roman" w:eastAsia="Times New Roman" w:cs="Times New Roman"/>
          <w:lang w:eastAsia="en-IN"/>
        </w:rPr>
      </w:pPr>
      <w:r>
        <w:object w:dxaOrig="1520" w:dyaOrig="987" w14:anchorId="4CB2ECEB">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76.2pt;height:49.2pt" o:ole="" type="#_x0000_t75">
            <v:imagedata o:title="" r:id="rId11"/>
          </v:shape>
          <o:OLEObject Type="Embed" ProgID="Excel.Sheet.12" ShapeID="_x0000_i1025" DrawAspect="Icon" ObjectID="_1763479025" r:id="rId12"/>
        </w:object>
      </w:r>
    </w:p>
    <w:p w:rsidRPr="009B006A" w:rsidR="004A4D31" w:rsidP="00FE4C7B" w:rsidRDefault="009B006A" w14:paraId="3863F6BF" w14:textId="309C4129" w14:noSpellErr="1">
      <w:pPr>
        <w:pStyle w:val="Heading2"/>
        <w:spacing w:line="276" w:lineRule="auto"/>
      </w:pPr>
      <w:bookmarkStart w:name="_Toc1182252876" w:id="761133900"/>
      <w:r w:rsidR="009B006A">
        <w:rPr/>
        <w:t xml:space="preserve">5. </w:t>
      </w:r>
      <w:r w:rsidR="004A4D31">
        <w:rPr/>
        <w:t>Conclusion:</w:t>
      </w:r>
      <w:bookmarkEnd w:id="761133900"/>
    </w:p>
    <w:p w:rsidRPr="00E40464" w:rsidR="0056563E" w:rsidP="00FE4C7B" w:rsidRDefault="004A4D31" w14:paraId="0B92A3CD" w14:textId="6A40B83D">
      <w:pPr>
        <w:spacing w:line="276" w:lineRule="auto"/>
        <w:rPr>
          <w:rFonts w:ascii="Times New Roman" w:hAnsi="Times New Roman" w:eastAsia="Times New Roman" w:cs="Times New Roman"/>
          <w:lang w:eastAsia="en-IN"/>
        </w:rPr>
      </w:pPr>
      <w:r w:rsidRPr="197E534D">
        <w:rPr>
          <w:rFonts w:ascii="Times New Roman" w:hAnsi="Times New Roman" w:eastAsia="Times New Roman" w:cs="Times New Roman"/>
          <w:lang w:eastAsia="en-IN"/>
        </w:rPr>
        <w:t xml:space="preserve">This report serves as a comprehensive guide to optimizing production strategies for the lumber company. By scrutinizing the Chase, Level, and Optimal strategies through a financial lens, we aim to equip the company with insights that will enable sound decision-making in the face of variable market demands. The Excel spreadsheet accompanying this report provides a detailed breakdown of the costs associated with each strategy, facilitating a deeper understanding of the implications of each </w:t>
      </w:r>
      <w:r w:rsidRPr="197E534D" w:rsidR="002E6127">
        <w:rPr>
          <w:rFonts w:ascii="Times New Roman" w:hAnsi="Times New Roman" w:eastAsia="Times New Roman" w:cs="Times New Roman"/>
          <w:lang w:eastAsia="en-IN"/>
        </w:rPr>
        <w:t>approach.</w:t>
      </w:r>
    </w:p>
    <w:sectPr w:rsidRPr="00E40464" w:rsidR="0056563E" w:rsidSect="00671A86">
      <w:footerReference w:type="default" r:id="rId13"/>
      <w:pgSz w:w="11906" w:h="16838" w:orient="portrait"/>
      <w:pgMar w:top="1440" w:right="1440" w:bottom="1440" w:left="1440" w:header="708" w:footer="708" w:gutter="0"/>
      <w:pgBorders w:offsetFrom="page">
        <w:top w:val="single" w:color="auto" w:sz="12" w:space="24"/>
        <w:left w:val="single" w:color="auto" w:sz="12" w:space="24"/>
        <w:bottom w:val="single" w:color="auto" w:sz="12" w:space="24"/>
        <w:right w:val="single" w:color="auto" w:sz="12" w:space="24"/>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6277C" w:rsidP="00671A86" w:rsidRDefault="0016277C" w14:paraId="6CC7472B" w14:textId="77777777">
      <w:pPr>
        <w:spacing w:after="0" w:line="240" w:lineRule="auto"/>
      </w:pPr>
      <w:r>
        <w:separator/>
      </w:r>
    </w:p>
  </w:endnote>
  <w:endnote w:type="continuationSeparator" w:id="0">
    <w:p w:rsidR="0016277C" w:rsidP="00671A86" w:rsidRDefault="0016277C" w14:paraId="520CFD31" w14:textId="77777777">
      <w:pPr>
        <w:spacing w:after="0" w:line="240" w:lineRule="auto"/>
      </w:pPr>
      <w:r>
        <w:continuationSeparator/>
      </w:r>
    </w:p>
  </w:endnote>
  <w:endnote w:type="continuationNotice" w:id="1">
    <w:p w:rsidR="0016277C" w:rsidRDefault="0016277C" w14:paraId="39C7D43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6105669"/>
      <w:docPartObj>
        <w:docPartGallery w:val="Page Numbers (Bottom of Page)"/>
        <w:docPartUnique/>
      </w:docPartObj>
    </w:sdtPr>
    <w:sdtEndPr>
      <w:rPr>
        <w:noProof/>
      </w:rPr>
    </w:sdtEndPr>
    <w:sdtContent>
      <w:p w:rsidR="00671A86" w:rsidRDefault="00671A86" w14:paraId="1B4077BB" w14:textId="3FEABD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71A86" w:rsidRDefault="00671A86" w14:paraId="146DD09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6277C" w:rsidP="00671A86" w:rsidRDefault="0016277C" w14:paraId="0F9E9D22" w14:textId="77777777">
      <w:pPr>
        <w:spacing w:after="0" w:line="240" w:lineRule="auto"/>
      </w:pPr>
      <w:r>
        <w:separator/>
      </w:r>
    </w:p>
  </w:footnote>
  <w:footnote w:type="continuationSeparator" w:id="0">
    <w:p w:rsidR="0016277C" w:rsidP="00671A86" w:rsidRDefault="0016277C" w14:paraId="170C259C" w14:textId="77777777">
      <w:pPr>
        <w:spacing w:after="0" w:line="240" w:lineRule="auto"/>
      </w:pPr>
      <w:r>
        <w:continuationSeparator/>
      </w:r>
    </w:p>
  </w:footnote>
  <w:footnote w:type="continuationNotice" w:id="1">
    <w:p w:rsidR="0016277C" w:rsidRDefault="0016277C" w14:paraId="7FC014CA"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5E95"/>
    <w:multiLevelType w:val="hybridMultilevel"/>
    <w:tmpl w:val="1E0050AC"/>
    <w:lvl w:ilvl="0" w:tplc="5FEA180A">
      <w:start w:val="1"/>
      <w:numFmt w:val="bullet"/>
      <w:lvlText w:val=""/>
      <w:lvlJc w:val="left"/>
      <w:pPr>
        <w:ind w:left="720" w:hanging="360"/>
      </w:pPr>
      <w:rPr>
        <w:rFonts w:hint="default" w:ascii="Symbol" w:hAnsi="Symbol"/>
      </w:rPr>
    </w:lvl>
    <w:lvl w:ilvl="1" w:tplc="9586C51C">
      <w:start w:val="1"/>
      <w:numFmt w:val="bullet"/>
      <w:lvlText w:val="o"/>
      <w:lvlJc w:val="left"/>
      <w:pPr>
        <w:ind w:left="1440" w:hanging="360"/>
      </w:pPr>
      <w:rPr>
        <w:rFonts w:hint="default" w:ascii="Courier New" w:hAnsi="Courier New"/>
      </w:rPr>
    </w:lvl>
    <w:lvl w:ilvl="2" w:tplc="44C6D9D6">
      <w:start w:val="1"/>
      <w:numFmt w:val="bullet"/>
      <w:lvlText w:val=""/>
      <w:lvlJc w:val="left"/>
      <w:pPr>
        <w:ind w:left="2160" w:hanging="360"/>
      </w:pPr>
      <w:rPr>
        <w:rFonts w:hint="default" w:ascii="Wingdings" w:hAnsi="Wingdings"/>
      </w:rPr>
    </w:lvl>
    <w:lvl w:ilvl="3" w:tplc="9EC6BD24">
      <w:start w:val="1"/>
      <w:numFmt w:val="bullet"/>
      <w:lvlText w:val=""/>
      <w:lvlJc w:val="left"/>
      <w:pPr>
        <w:ind w:left="2880" w:hanging="360"/>
      </w:pPr>
      <w:rPr>
        <w:rFonts w:hint="default" w:ascii="Symbol" w:hAnsi="Symbol"/>
      </w:rPr>
    </w:lvl>
    <w:lvl w:ilvl="4" w:tplc="A9D85242">
      <w:start w:val="1"/>
      <w:numFmt w:val="bullet"/>
      <w:lvlText w:val="o"/>
      <w:lvlJc w:val="left"/>
      <w:pPr>
        <w:ind w:left="3600" w:hanging="360"/>
      </w:pPr>
      <w:rPr>
        <w:rFonts w:hint="default" w:ascii="Courier New" w:hAnsi="Courier New"/>
      </w:rPr>
    </w:lvl>
    <w:lvl w:ilvl="5" w:tplc="002286AC">
      <w:start w:val="1"/>
      <w:numFmt w:val="bullet"/>
      <w:lvlText w:val=""/>
      <w:lvlJc w:val="left"/>
      <w:pPr>
        <w:ind w:left="4320" w:hanging="360"/>
      </w:pPr>
      <w:rPr>
        <w:rFonts w:hint="default" w:ascii="Wingdings" w:hAnsi="Wingdings"/>
      </w:rPr>
    </w:lvl>
    <w:lvl w:ilvl="6" w:tplc="04A6A34C">
      <w:start w:val="1"/>
      <w:numFmt w:val="bullet"/>
      <w:lvlText w:val=""/>
      <w:lvlJc w:val="left"/>
      <w:pPr>
        <w:ind w:left="5040" w:hanging="360"/>
      </w:pPr>
      <w:rPr>
        <w:rFonts w:hint="default" w:ascii="Symbol" w:hAnsi="Symbol"/>
      </w:rPr>
    </w:lvl>
    <w:lvl w:ilvl="7" w:tplc="407EAA82">
      <w:start w:val="1"/>
      <w:numFmt w:val="bullet"/>
      <w:lvlText w:val="o"/>
      <w:lvlJc w:val="left"/>
      <w:pPr>
        <w:ind w:left="5760" w:hanging="360"/>
      </w:pPr>
      <w:rPr>
        <w:rFonts w:hint="default" w:ascii="Courier New" w:hAnsi="Courier New"/>
      </w:rPr>
    </w:lvl>
    <w:lvl w:ilvl="8" w:tplc="BA806C4E">
      <w:start w:val="1"/>
      <w:numFmt w:val="bullet"/>
      <w:lvlText w:val=""/>
      <w:lvlJc w:val="left"/>
      <w:pPr>
        <w:ind w:left="6480" w:hanging="360"/>
      </w:pPr>
      <w:rPr>
        <w:rFonts w:hint="default" w:ascii="Wingdings" w:hAnsi="Wingdings"/>
      </w:rPr>
    </w:lvl>
  </w:abstractNum>
  <w:abstractNum w:abstractNumId="1" w15:restartNumberingAfterBreak="0">
    <w:nsid w:val="165202E9"/>
    <w:multiLevelType w:val="multilevel"/>
    <w:tmpl w:val="B5AE5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E808CE"/>
    <w:multiLevelType w:val="hybridMultilevel"/>
    <w:tmpl w:val="3A9CFDD2"/>
    <w:lvl w:ilvl="0" w:tplc="24D42F08">
      <w:start w:val="1"/>
      <w:numFmt w:val="bullet"/>
      <w:lvlText w:val=""/>
      <w:lvlJc w:val="left"/>
      <w:pPr>
        <w:ind w:left="720" w:hanging="360"/>
      </w:pPr>
      <w:rPr>
        <w:rFonts w:hint="default" w:ascii="Symbol" w:hAnsi="Symbol"/>
      </w:rPr>
    </w:lvl>
    <w:lvl w:ilvl="1" w:tplc="CBAE7226">
      <w:start w:val="1"/>
      <w:numFmt w:val="bullet"/>
      <w:lvlText w:val="o"/>
      <w:lvlJc w:val="left"/>
      <w:pPr>
        <w:ind w:left="1440" w:hanging="360"/>
      </w:pPr>
      <w:rPr>
        <w:rFonts w:hint="default" w:ascii="Courier New" w:hAnsi="Courier New"/>
      </w:rPr>
    </w:lvl>
    <w:lvl w:ilvl="2" w:tplc="BDD2ADD2">
      <w:start w:val="1"/>
      <w:numFmt w:val="bullet"/>
      <w:lvlText w:val=""/>
      <w:lvlJc w:val="left"/>
      <w:pPr>
        <w:ind w:left="2160" w:hanging="360"/>
      </w:pPr>
      <w:rPr>
        <w:rFonts w:hint="default" w:ascii="Wingdings" w:hAnsi="Wingdings"/>
      </w:rPr>
    </w:lvl>
    <w:lvl w:ilvl="3" w:tplc="DD524EA6">
      <w:start w:val="1"/>
      <w:numFmt w:val="bullet"/>
      <w:lvlText w:val=""/>
      <w:lvlJc w:val="left"/>
      <w:pPr>
        <w:ind w:left="2880" w:hanging="360"/>
      </w:pPr>
      <w:rPr>
        <w:rFonts w:hint="default" w:ascii="Symbol" w:hAnsi="Symbol"/>
      </w:rPr>
    </w:lvl>
    <w:lvl w:ilvl="4" w:tplc="A66E5000">
      <w:start w:val="1"/>
      <w:numFmt w:val="bullet"/>
      <w:lvlText w:val="o"/>
      <w:lvlJc w:val="left"/>
      <w:pPr>
        <w:ind w:left="3600" w:hanging="360"/>
      </w:pPr>
      <w:rPr>
        <w:rFonts w:hint="default" w:ascii="Courier New" w:hAnsi="Courier New"/>
      </w:rPr>
    </w:lvl>
    <w:lvl w:ilvl="5" w:tplc="871A914C">
      <w:start w:val="1"/>
      <w:numFmt w:val="bullet"/>
      <w:lvlText w:val=""/>
      <w:lvlJc w:val="left"/>
      <w:pPr>
        <w:ind w:left="4320" w:hanging="360"/>
      </w:pPr>
      <w:rPr>
        <w:rFonts w:hint="default" w:ascii="Wingdings" w:hAnsi="Wingdings"/>
      </w:rPr>
    </w:lvl>
    <w:lvl w:ilvl="6" w:tplc="7AE88ACC">
      <w:start w:val="1"/>
      <w:numFmt w:val="bullet"/>
      <w:lvlText w:val=""/>
      <w:lvlJc w:val="left"/>
      <w:pPr>
        <w:ind w:left="5040" w:hanging="360"/>
      </w:pPr>
      <w:rPr>
        <w:rFonts w:hint="default" w:ascii="Symbol" w:hAnsi="Symbol"/>
      </w:rPr>
    </w:lvl>
    <w:lvl w:ilvl="7" w:tplc="508EB0E4">
      <w:start w:val="1"/>
      <w:numFmt w:val="bullet"/>
      <w:lvlText w:val="o"/>
      <w:lvlJc w:val="left"/>
      <w:pPr>
        <w:ind w:left="5760" w:hanging="360"/>
      </w:pPr>
      <w:rPr>
        <w:rFonts w:hint="default" w:ascii="Courier New" w:hAnsi="Courier New"/>
      </w:rPr>
    </w:lvl>
    <w:lvl w:ilvl="8" w:tplc="C6789370">
      <w:start w:val="1"/>
      <w:numFmt w:val="bullet"/>
      <w:lvlText w:val=""/>
      <w:lvlJc w:val="left"/>
      <w:pPr>
        <w:ind w:left="6480" w:hanging="360"/>
      </w:pPr>
      <w:rPr>
        <w:rFonts w:hint="default" w:ascii="Wingdings" w:hAnsi="Wingdings"/>
      </w:rPr>
    </w:lvl>
  </w:abstractNum>
  <w:abstractNum w:abstractNumId="3" w15:restartNumberingAfterBreak="0">
    <w:nsid w:val="1F017CAF"/>
    <w:multiLevelType w:val="hybridMultilevel"/>
    <w:tmpl w:val="BD04D9EE"/>
    <w:lvl w:ilvl="0" w:tplc="233C2B58">
      <w:start w:val="1"/>
      <w:numFmt w:val="bullet"/>
      <w:lvlText w:val=""/>
      <w:lvlJc w:val="left"/>
      <w:pPr>
        <w:ind w:left="720" w:hanging="360"/>
      </w:pPr>
      <w:rPr>
        <w:rFonts w:hint="default" w:ascii="Symbol" w:hAnsi="Symbol"/>
      </w:rPr>
    </w:lvl>
    <w:lvl w:ilvl="1" w:tplc="3FDE884E">
      <w:start w:val="1"/>
      <w:numFmt w:val="bullet"/>
      <w:lvlText w:val="o"/>
      <w:lvlJc w:val="left"/>
      <w:pPr>
        <w:ind w:left="1440" w:hanging="360"/>
      </w:pPr>
      <w:rPr>
        <w:rFonts w:hint="default" w:ascii="Courier New" w:hAnsi="Courier New"/>
      </w:rPr>
    </w:lvl>
    <w:lvl w:ilvl="2" w:tplc="BCE2CA34">
      <w:start w:val="1"/>
      <w:numFmt w:val="bullet"/>
      <w:lvlText w:val=""/>
      <w:lvlJc w:val="left"/>
      <w:pPr>
        <w:ind w:left="2160" w:hanging="360"/>
      </w:pPr>
      <w:rPr>
        <w:rFonts w:hint="default" w:ascii="Wingdings" w:hAnsi="Wingdings"/>
      </w:rPr>
    </w:lvl>
    <w:lvl w:ilvl="3" w:tplc="BF9ECACE">
      <w:start w:val="1"/>
      <w:numFmt w:val="bullet"/>
      <w:lvlText w:val=""/>
      <w:lvlJc w:val="left"/>
      <w:pPr>
        <w:ind w:left="2880" w:hanging="360"/>
      </w:pPr>
      <w:rPr>
        <w:rFonts w:hint="default" w:ascii="Symbol" w:hAnsi="Symbol"/>
      </w:rPr>
    </w:lvl>
    <w:lvl w:ilvl="4" w:tplc="DF58F1E2">
      <w:start w:val="1"/>
      <w:numFmt w:val="bullet"/>
      <w:lvlText w:val="o"/>
      <w:lvlJc w:val="left"/>
      <w:pPr>
        <w:ind w:left="3600" w:hanging="360"/>
      </w:pPr>
      <w:rPr>
        <w:rFonts w:hint="default" w:ascii="Courier New" w:hAnsi="Courier New"/>
      </w:rPr>
    </w:lvl>
    <w:lvl w:ilvl="5" w:tplc="FDEC0E64">
      <w:start w:val="1"/>
      <w:numFmt w:val="bullet"/>
      <w:lvlText w:val=""/>
      <w:lvlJc w:val="left"/>
      <w:pPr>
        <w:ind w:left="4320" w:hanging="360"/>
      </w:pPr>
      <w:rPr>
        <w:rFonts w:hint="default" w:ascii="Wingdings" w:hAnsi="Wingdings"/>
      </w:rPr>
    </w:lvl>
    <w:lvl w:ilvl="6" w:tplc="8026CEC6">
      <w:start w:val="1"/>
      <w:numFmt w:val="bullet"/>
      <w:lvlText w:val=""/>
      <w:lvlJc w:val="left"/>
      <w:pPr>
        <w:ind w:left="5040" w:hanging="360"/>
      </w:pPr>
      <w:rPr>
        <w:rFonts w:hint="default" w:ascii="Symbol" w:hAnsi="Symbol"/>
      </w:rPr>
    </w:lvl>
    <w:lvl w:ilvl="7" w:tplc="04C2FC5C">
      <w:start w:val="1"/>
      <w:numFmt w:val="bullet"/>
      <w:lvlText w:val="o"/>
      <w:lvlJc w:val="left"/>
      <w:pPr>
        <w:ind w:left="5760" w:hanging="360"/>
      </w:pPr>
      <w:rPr>
        <w:rFonts w:hint="default" w:ascii="Courier New" w:hAnsi="Courier New"/>
      </w:rPr>
    </w:lvl>
    <w:lvl w:ilvl="8" w:tplc="F912AA2E">
      <w:start w:val="1"/>
      <w:numFmt w:val="bullet"/>
      <w:lvlText w:val=""/>
      <w:lvlJc w:val="left"/>
      <w:pPr>
        <w:ind w:left="6480" w:hanging="360"/>
      </w:pPr>
      <w:rPr>
        <w:rFonts w:hint="default" w:ascii="Wingdings" w:hAnsi="Wingdings"/>
      </w:rPr>
    </w:lvl>
  </w:abstractNum>
  <w:abstractNum w:abstractNumId="4" w15:restartNumberingAfterBreak="0">
    <w:nsid w:val="1FF35AEF"/>
    <w:multiLevelType w:val="multilevel"/>
    <w:tmpl w:val="B8ECBF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22A97530"/>
    <w:multiLevelType w:val="multilevel"/>
    <w:tmpl w:val="17020F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35E42C4D"/>
    <w:multiLevelType w:val="multilevel"/>
    <w:tmpl w:val="877061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36731E02"/>
    <w:multiLevelType w:val="multilevel"/>
    <w:tmpl w:val="AF3075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4787EECA"/>
    <w:multiLevelType w:val="hybridMultilevel"/>
    <w:tmpl w:val="806A0ACC"/>
    <w:lvl w:ilvl="0" w:tplc="A43CFA86">
      <w:start w:val="1"/>
      <w:numFmt w:val="bullet"/>
      <w:lvlText w:val=""/>
      <w:lvlJc w:val="left"/>
      <w:pPr>
        <w:ind w:left="720" w:hanging="360"/>
      </w:pPr>
      <w:rPr>
        <w:rFonts w:hint="default" w:ascii="Symbol" w:hAnsi="Symbol"/>
      </w:rPr>
    </w:lvl>
    <w:lvl w:ilvl="1" w:tplc="99F4D646">
      <w:start w:val="1"/>
      <w:numFmt w:val="bullet"/>
      <w:lvlText w:val="o"/>
      <w:lvlJc w:val="left"/>
      <w:pPr>
        <w:ind w:left="1440" w:hanging="360"/>
      </w:pPr>
      <w:rPr>
        <w:rFonts w:hint="default" w:ascii="Courier New" w:hAnsi="Courier New"/>
      </w:rPr>
    </w:lvl>
    <w:lvl w:ilvl="2" w:tplc="FE40A7EC">
      <w:start w:val="1"/>
      <w:numFmt w:val="bullet"/>
      <w:lvlText w:val=""/>
      <w:lvlJc w:val="left"/>
      <w:pPr>
        <w:ind w:left="2160" w:hanging="360"/>
      </w:pPr>
      <w:rPr>
        <w:rFonts w:hint="default" w:ascii="Wingdings" w:hAnsi="Wingdings"/>
      </w:rPr>
    </w:lvl>
    <w:lvl w:ilvl="3" w:tplc="A028881A">
      <w:start w:val="1"/>
      <w:numFmt w:val="bullet"/>
      <w:lvlText w:val=""/>
      <w:lvlJc w:val="left"/>
      <w:pPr>
        <w:ind w:left="2880" w:hanging="360"/>
      </w:pPr>
      <w:rPr>
        <w:rFonts w:hint="default" w:ascii="Symbol" w:hAnsi="Symbol"/>
      </w:rPr>
    </w:lvl>
    <w:lvl w:ilvl="4" w:tplc="BBA65B38">
      <w:start w:val="1"/>
      <w:numFmt w:val="bullet"/>
      <w:lvlText w:val="o"/>
      <w:lvlJc w:val="left"/>
      <w:pPr>
        <w:ind w:left="3600" w:hanging="360"/>
      </w:pPr>
      <w:rPr>
        <w:rFonts w:hint="default" w:ascii="Courier New" w:hAnsi="Courier New"/>
      </w:rPr>
    </w:lvl>
    <w:lvl w:ilvl="5" w:tplc="FAC2A6AA">
      <w:start w:val="1"/>
      <w:numFmt w:val="bullet"/>
      <w:lvlText w:val=""/>
      <w:lvlJc w:val="left"/>
      <w:pPr>
        <w:ind w:left="4320" w:hanging="360"/>
      </w:pPr>
      <w:rPr>
        <w:rFonts w:hint="default" w:ascii="Wingdings" w:hAnsi="Wingdings"/>
      </w:rPr>
    </w:lvl>
    <w:lvl w:ilvl="6" w:tplc="3B6863AE">
      <w:start w:val="1"/>
      <w:numFmt w:val="bullet"/>
      <w:lvlText w:val=""/>
      <w:lvlJc w:val="left"/>
      <w:pPr>
        <w:ind w:left="5040" w:hanging="360"/>
      </w:pPr>
      <w:rPr>
        <w:rFonts w:hint="default" w:ascii="Symbol" w:hAnsi="Symbol"/>
      </w:rPr>
    </w:lvl>
    <w:lvl w:ilvl="7" w:tplc="A4583A84">
      <w:start w:val="1"/>
      <w:numFmt w:val="bullet"/>
      <w:lvlText w:val="o"/>
      <w:lvlJc w:val="left"/>
      <w:pPr>
        <w:ind w:left="5760" w:hanging="360"/>
      </w:pPr>
      <w:rPr>
        <w:rFonts w:hint="default" w:ascii="Courier New" w:hAnsi="Courier New"/>
      </w:rPr>
    </w:lvl>
    <w:lvl w:ilvl="8" w:tplc="24B2333A">
      <w:start w:val="1"/>
      <w:numFmt w:val="bullet"/>
      <w:lvlText w:val=""/>
      <w:lvlJc w:val="left"/>
      <w:pPr>
        <w:ind w:left="6480" w:hanging="360"/>
      </w:pPr>
      <w:rPr>
        <w:rFonts w:hint="default" w:ascii="Wingdings" w:hAnsi="Wingdings"/>
      </w:rPr>
    </w:lvl>
  </w:abstractNum>
  <w:abstractNum w:abstractNumId="9" w15:restartNumberingAfterBreak="0">
    <w:nsid w:val="4F0239E1"/>
    <w:multiLevelType w:val="multilevel"/>
    <w:tmpl w:val="508ED2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57E1181C"/>
    <w:multiLevelType w:val="hybridMultilevel"/>
    <w:tmpl w:val="395837C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1" w15:restartNumberingAfterBreak="0">
    <w:nsid w:val="581DAAC5"/>
    <w:multiLevelType w:val="hybridMultilevel"/>
    <w:tmpl w:val="60A61D0C"/>
    <w:lvl w:ilvl="0" w:tplc="A8A8A922">
      <w:start w:val="1"/>
      <w:numFmt w:val="bullet"/>
      <w:lvlText w:val=""/>
      <w:lvlJc w:val="left"/>
      <w:pPr>
        <w:ind w:left="720" w:hanging="360"/>
      </w:pPr>
      <w:rPr>
        <w:rFonts w:hint="default" w:ascii="Symbol" w:hAnsi="Symbol"/>
      </w:rPr>
    </w:lvl>
    <w:lvl w:ilvl="1" w:tplc="FA4CFD1A">
      <w:start w:val="1"/>
      <w:numFmt w:val="bullet"/>
      <w:lvlText w:val="o"/>
      <w:lvlJc w:val="left"/>
      <w:pPr>
        <w:ind w:left="1440" w:hanging="360"/>
      </w:pPr>
      <w:rPr>
        <w:rFonts w:hint="default" w:ascii="Courier New" w:hAnsi="Courier New"/>
      </w:rPr>
    </w:lvl>
    <w:lvl w:ilvl="2" w:tplc="78E4605E">
      <w:start w:val="1"/>
      <w:numFmt w:val="bullet"/>
      <w:lvlText w:val=""/>
      <w:lvlJc w:val="left"/>
      <w:pPr>
        <w:ind w:left="2160" w:hanging="360"/>
      </w:pPr>
      <w:rPr>
        <w:rFonts w:hint="default" w:ascii="Wingdings" w:hAnsi="Wingdings"/>
      </w:rPr>
    </w:lvl>
    <w:lvl w:ilvl="3" w:tplc="66DC6B4E">
      <w:start w:val="1"/>
      <w:numFmt w:val="bullet"/>
      <w:lvlText w:val=""/>
      <w:lvlJc w:val="left"/>
      <w:pPr>
        <w:ind w:left="2880" w:hanging="360"/>
      </w:pPr>
      <w:rPr>
        <w:rFonts w:hint="default" w:ascii="Symbol" w:hAnsi="Symbol"/>
      </w:rPr>
    </w:lvl>
    <w:lvl w:ilvl="4" w:tplc="25E41C4C">
      <w:start w:val="1"/>
      <w:numFmt w:val="bullet"/>
      <w:lvlText w:val="o"/>
      <w:lvlJc w:val="left"/>
      <w:pPr>
        <w:ind w:left="3600" w:hanging="360"/>
      </w:pPr>
      <w:rPr>
        <w:rFonts w:hint="default" w:ascii="Courier New" w:hAnsi="Courier New"/>
      </w:rPr>
    </w:lvl>
    <w:lvl w:ilvl="5" w:tplc="F99EDA94">
      <w:start w:val="1"/>
      <w:numFmt w:val="bullet"/>
      <w:lvlText w:val=""/>
      <w:lvlJc w:val="left"/>
      <w:pPr>
        <w:ind w:left="4320" w:hanging="360"/>
      </w:pPr>
      <w:rPr>
        <w:rFonts w:hint="default" w:ascii="Wingdings" w:hAnsi="Wingdings"/>
      </w:rPr>
    </w:lvl>
    <w:lvl w:ilvl="6" w:tplc="1FDC928A">
      <w:start w:val="1"/>
      <w:numFmt w:val="bullet"/>
      <w:lvlText w:val=""/>
      <w:lvlJc w:val="left"/>
      <w:pPr>
        <w:ind w:left="5040" w:hanging="360"/>
      </w:pPr>
      <w:rPr>
        <w:rFonts w:hint="default" w:ascii="Symbol" w:hAnsi="Symbol"/>
      </w:rPr>
    </w:lvl>
    <w:lvl w:ilvl="7" w:tplc="2FBEDE74">
      <w:start w:val="1"/>
      <w:numFmt w:val="bullet"/>
      <w:lvlText w:val="o"/>
      <w:lvlJc w:val="left"/>
      <w:pPr>
        <w:ind w:left="5760" w:hanging="360"/>
      </w:pPr>
      <w:rPr>
        <w:rFonts w:hint="default" w:ascii="Courier New" w:hAnsi="Courier New"/>
      </w:rPr>
    </w:lvl>
    <w:lvl w:ilvl="8" w:tplc="81BC9682">
      <w:start w:val="1"/>
      <w:numFmt w:val="bullet"/>
      <w:lvlText w:val=""/>
      <w:lvlJc w:val="left"/>
      <w:pPr>
        <w:ind w:left="6480" w:hanging="360"/>
      </w:pPr>
      <w:rPr>
        <w:rFonts w:hint="default" w:ascii="Wingdings" w:hAnsi="Wingdings"/>
      </w:rPr>
    </w:lvl>
  </w:abstractNum>
  <w:abstractNum w:abstractNumId="12" w15:restartNumberingAfterBreak="0">
    <w:nsid w:val="58E76FC9"/>
    <w:multiLevelType w:val="multilevel"/>
    <w:tmpl w:val="68DC1B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5C6311C8"/>
    <w:multiLevelType w:val="hybridMultilevel"/>
    <w:tmpl w:val="A8D8F16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16cid:durableId="619843977">
    <w:abstractNumId w:val="8"/>
  </w:num>
  <w:num w:numId="2" w16cid:durableId="1486973180">
    <w:abstractNumId w:val="0"/>
  </w:num>
  <w:num w:numId="3" w16cid:durableId="1389526831">
    <w:abstractNumId w:val="11"/>
  </w:num>
  <w:num w:numId="4" w16cid:durableId="472333228">
    <w:abstractNumId w:val="3"/>
  </w:num>
  <w:num w:numId="5" w16cid:durableId="1417050503">
    <w:abstractNumId w:val="2"/>
  </w:num>
  <w:num w:numId="6" w16cid:durableId="1204559737">
    <w:abstractNumId w:val="7"/>
  </w:num>
  <w:num w:numId="7" w16cid:durableId="997461647">
    <w:abstractNumId w:val="9"/>
  </w:num>
  <w:num w:numId="8" w16cid:durableId="549807654">
    <w:abstractNumId w:val="6"/>
  </w:num>
  <w:num w:numId="9" w16cid:durableId="688067948">
    <w:abstractNumId w:val="1"/>
  </w:num>
  <w:num w:numId="10" w16cid:durableId="1428189942">
    <w:abstractNumId w:val="12"/>
  </w:num>
  <w:num w:numId="11" w16cid:durableId="1569879427">
    <w:abstractNumId w:val="13"/>
  </w:num>
  <w:num w:numId="12" w16cid:durableId="513227970">
    <w:abstractNumId w:val="10"/>
  </w:num>
  <w:num w:numId="13" w16cid:durableId="47606345">
    <w:abstractNumId w:val="5"/>
  </w:num>
  <w:num w:numId="14" w16cid:durableId="5096112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D31"/>
    <w:rsid w:val="00040D32"/>
    <w:rsid w:val="0006748C"/>
    <w:rsid w:val="00082638"/>
    <w:rsid w:val="00087AAB"/>
    <w:rsid w:val="00091FFC"/>
    <w:rsid w:val="00125D05"/>
    <w:rsid w:val="00155626"/>
    <w:rsid w:val="00155806"/>
    <w:rsid w:val="0016277C"/>
    <w:rsid w:val="00162F84"/>
    <w:rsid w:val="001772F6"/>
    <w:rsid w:val="001A41BE"/>
    <w:rsid w:val="001A48C4"/>
    <w:rsid w:val="001C1754"/>
    <w:rsid w:val="001D7C58"/>
    <w:rsid w:val="001E31C2"/>
    <w:rsid w:val="00224AE3"/>
    <w:rsid w:val="00276596"/>
    <w:rsid w:val="0028000E"/>
    <w:rsid w:val="0029499D"/>
    <w:rsid w:val="002B6295"/>
    <w:rsid w:val="002E6127"/>
    <w:rsid w:val="003C198A"/>
    <w:rsid w:val="003F7C8D"/>
    <w:rsid w:val="00416E4E"/>
    <w:rsid w:val="00424EBA"/>
    <w:rsid w:val="00442769"/>
    <w:rsid w:val="004444F6"/>
    <w:rsid w:val="00460CA8"/>
    <w:rsid w:val="00473D9E"/>
    <w:rsid w:val="00475C90"/>
    <w:rsid w:val="004A4D31"/>
    <w:rsid w:val="004C3FD3"/>
    <w:rsid w:val="004E7904"/>
    <w:rsid w:val="005047B5"/>
    <w:rsid w:val="0056563E"/>
    <w:rsid w:val="0059315A"/>
    <w:rsid w:val="00593E87"/>
    <w:rsid w:val="00602A46"/>
    <w:rsid w:val="00615AC2"/>
    <w:rsid w:val="00616DE1"/>
    <w:rsid w:val="00653B85"/>
    <w:rsid w:val="00663B72"/>
    <w:rsid w:val="00671A86"/>
    <w:rsid w:val="00691A25"/>
    <w:rsid w:val="00696316"/>
    <w:rsid w:val="006A0DDB"/>
    <w:rsid w:val="006B5FC7"/>
    <w:rsid w:val="006C5695"/>
    <w:rsid w:val="00736C6D"/>
    <w:rsid w:val="0075512D"/>
    <w:rsid w:val="007F3515"/>
    <w:rsid w:val="008042A6"/>
    <w:rsid w:val="00847C7F"/>
    <w:rsid w:val="008601BC"/>
    <w:rsid w:val="00877350"/>
    <w:rsid w:val="00881611"/>
    <w:rsid w:val="00887290"/>
    <w:rsid w:val="008A3797"/>
    <w:rsid w:val="008D1BE9"/>
    <w:rsid w:val="00920385"/>
    <w:rsid w:val="009413DC"/>
    <w:rsid w:val="00991205"/>
    <w:rsid w:val="009B006A"/>
    <w:rsid w:val="009D1B1E"/>
    <w:rsid w:val="009F2D6B"/>
    <w:rsid w:val="00A11121"/>
    <w:rsid w:val="00A11911"/>
    <w:rsid w:val="00A368F4"/>
    <w:rsid w:val="00A40F17"/>
    <w:rsid w:val="00AA107A"/>
    <w:rsid w:val="00AA20AC"/>
    <w:rsid w:val="00AD370C"/>
    <w:rsid w:val="00AE3632"/>
    <w:rsid w:val="00B15832"/>
    <w:rsid w:val="00B166D2"/>
    <w:rsid w:val="00B44F39"/>
    <w:rsid w:val="00B47A6E"/>
    <w:rsid w:val="00B506B3"/>
    <w:rsid w:val="00B74139"/>
    <w:rsid w:val="00B9774C"/>
    <w:rsid w:val="00BC6CE0"/>
    <w:rsid w:val="00BE6BAA"/>
    <w:rsid w:val="00C163AF"/>
    <w:rsid w:val="00C5647B"/>
    <w:rsid w:val="00C7514C"/>
    <w:rsid w:val="00C75BEF"/>
    <w:rsid w:val="00DA0DA6"/>
    <w:rsid w:val="00DA463D"/>
    <w:rsid w:val="00DB2579"/>
    <w:rsid w:val="00DD5C51"/>
    <w:rsid w:val="00DE4B15"/>
    <w:rsid w:val="00DF1B29"/>
    <w:rsid w:val="00E12A42"/>
    <w:rsid w:val="00E40464"/>
    <w:rsid w:val="00E80B62"/>
    <w:rsid w:val="00EA596F"/>
    <w:rsid w:val="00EE7A9B"/>
    <w:rsid w:val="00F13B31"/>
    <w:rsid w:val="00F20C29"/>
    <w:rsid w:val="00F36C72"/>
    <w:rsid w:val="00F65580"/>
    <w:rsid w:val="00FB308F"/>
    <w:rsid w:val="00FB5B8D"/>
    <w:rsid w:val="00FE4C7B"/>
    <w:rsid w:val="0139B699"/>
    <w:rsid w:val="0534B6AF"/>
    <w:rsid w:val="07866EFE"/>
    <w:rsid w:val="08B9FF9A"/>
    <w:rsid w:val="0A55CFFB"/>
    <w:rsid w:val="0BDE969F"/>
    <w:rsid w:val="0BF1A05C"/>
    <w:rsid w:val="0D6E042C"/>
    <w:rsid w:val="0F29411E"/>
    <w:rsid w:val="1323DE13"/>
    <w:rsid w:val="1552791F"/>
    <w:rsid w:val="156872D1"/>
    <w:rsid w:val="178656E4"/>
    <w:rsid w:val="17F1C3E2"/>
    <w:rsid w:val="1890BC1B"/>
    <w:rsid w:val="197E534D"/>
    <w:rsid w:val="1A2C8C7C"/>
    <w:rsid w:val="1EFFFD9F"/>
    <w:rsid w:val="20EEFBC3"/>
    <w:rsid w:val="212A5FF2"/>
    <w:rsid w:val="214E2D6F"/>
    <w:rsid w:val="22379E61"/>
    <w:rsid w:val="22A5C63D"/>
    <w:rsid w:val="248A557F"/>
    <w:rsid w:val="296C5BE0"/>
    <w:rsid w:val="29FB1F09"/>
    <w:rsid w:val="2A64A750"/>
    <w:rsid w:val="2BE66E2D"/>
    <w:rsid w:val="2E9A6AFA"/>
    <w:rsid w:val="320DFE0B"/>
    <w:rsid w:val="330600A0"/>
    <w:rsid w:val="34C42D22"/>
    <w:rsid w:val="365FFD83"/>
    <w:rsid w:val="38899555"/>
    <w:rsid w:val="38C4F135"/>
    <w:rsid w:val="3B7AC375"/>
    <w:rsid w:val="3C0A11A8"/>
    <w:rsid w:val="3C15C238"/>
    <w:rsid w:val="3EDF9C6E"/>
    <w:rsid w:val="3F01EB67"/>
    <w:rsid w:val="3F417181"/>
    <w:rsid w:val="414B808C"/>
    <w:rsid w:val="437934DF"/>
    <w:rsid w:val="449B7C78"/>
    <w:rsid w:val="47E2270D"/>
    <w:rsid w:val="4A37DE1B"/>
    <w:rsid w:val="4BAFD118"/>
    <w:rsid w:val="4BF533FB"/>
    <w:rsid w:val="4C18734E"/>
    <w:rsid w:val="4CA59EB1"/>
    <w:rsid w:val="4CBDF052"/>
    <w:rsid w:val="4D19A756"/>
    <w:rsid w:val="4DA77636"/>
    <w:rsid w:val="4E9B1A64"/>
    <w:rsid w:val="5375C21C"/>
    <w:rsid w:val="53EBE729"/>
    <w:rsid w:val="56FD38C6"/>
    <w:rsid w:val="58CCD1B2"/>
    <w:rsid w:val="59A8232E"/>
    <w:rsid w:val="5A0687B3"/>
    <w:rsid w:val="5B43F38F"/>
    <w:rsid w:val="5C056220"/>
    <w:rsid w:val="5CC6E3FB"/>
    <w:rsid w:val="5CDFC3F0"/>
    <w:rsid w:val="60A21CD9"/>
    <w:rsid w:val="6104EB04"/>
    <w:rsid w:val="677BA2B1"/>
    <w:rsid w:val="67AAF752"/>
    <w:rsid w:val="67AB5822"/>
    <w:rsid w:val="6C2EBBF7"/>
    <w:rsid w:val="6DF823F8"/>
    <w:rsid w:val="6E225EF3"/>
    <w:rsid w:val="6FECFB22"/>
    <w:rsid w:val="702CD196"/>
    <w:rsid w:val="71A750B5"/>
    <w:rsid w:val="7396D5A1"/>
    <w:rsid w:val="755736F8"/>
    <w:rsid w:val="76C00458"/>
    <w:rsid w:val="7B1963BA"/>
    <w:rsid w:val="7B89F6D5"/>
    <w:rsid w:val="7CD7321C"/>
    <w:rsid w:val="7FC74473"/>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8CF8FB0"/>
  <w15:chartTrackingRefBased/>
  <w15:docId w15:val="{020A03AF-7322-4249-8D17-82E79745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4A4D31"/>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14:ligatures w14:val="none"/>
    </w:rPr>
  </w:style>
  <w:style w:type="paragraph" w:styleId="Heading2">
    <w:name w:val="heading 2"/>
    <w:basedOn w:val="Normal"/>
    <w:link w:val="Heading2Char"/>
    <w:uiPriority w:val="9"/>
    <w:qFormat/>
    <w:rsid w:val="004A4D31"/>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en-IN"/>
      <w14:ligatures w14:val="none"/>
    </w:rPr>
  </w:style>
  <w:style w:type="paragraph" w:styleId="Heading3">
    <w:name w:val="heading 3"/>
    <w:basedOn w:val="Normal"/>
    <w:link w:val="Heading3Char"/>
    <w:uiPriority w:val="9"/>
    <w:qFormat/>
    <w:rsid w:val="004A4D31"/>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IN"/>
      <w14:ligatures w14:val="none"/>
    </w:rPr>
  </w:style>
  <w:style w:type="paragraph" w:styleId="Heading4">
    <w:name w:val="heading 4"/>
    <w:basedOn w:val="Normal"/>
    <w:link w:val="Heading4Char"/>
    <w:uiPriority w:val="9"/>
    <w:qFormat/>
    <w:rsid w:val="004A4D31"/>
    <w:pPr>
      <w:spacing w:before="100" w:beforeAutospacing="1" w:after="100" w:afterAutospacing="1" w:line="240" w:lineRule="auto"/>
      <w:outlineLvl w:val="3"/>
    </w:pPr>
    <w:rPr>
      <w:rFonts w:ascii="Times New Roman" w:hAnsi="Times New Roman" w:eastAsia="Times New Roman" w:cs="Times New Roman"/>
      <w:b/>
      <w:bCs/>
      <w:kern w:val="0"/>
      <w:sz w:val="24"/>
      <w:szCs w:val="24"/>
      <w:lang w:eastAsia="en-IN"/>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A4D31"/>
    <w:rPr>
      <w:rFonts w:ascii="Times New Roman" w:hAnsi="Times New Roman" w:eastAsia="Times New Roman" w:cs="Times New Roman"/>
      <w:b/>
      <w:bCs/>
      <w:kern w:val="36"/>
      <w:sz w:val="48"/>
      <w:szCs w:val="48"/>
      <w:lang w:eastAsia="en-IN"/>
      <w14:ligatures w14:val="none"/>
    </w:rPr>
  </w:style>
  <w:style w:type="character" w:styleId="Heading2Char" w:customStyle="1">
    <w:name w:val="Heading 2 Char"/>
    <w:basedOn w:val="DefaultParagraphFont"/>
    <w:link w:val="Heading2"/>
    <w:uiPriority w:val="9"/>
    <w:rsid w:val="004A4D31"/>
    <w:rPr>
      <w:rFonts w:ascii="Times New Roman" w:hAnsi="Times New Roman" w:eastAsia="Times New Roman" w:cs="Times New Roman"/>
      <w:b/>
      <w:bCs/>
      <w:kern w:val="0"/>
      <w:sz w:val="36"/>
      <w:szCs w:val="36"/>
      <w:lang w:eastAsia="en-IN"/>
      <w14:ligatures w14:val="none"/>
    </w:rPr>
  </w:style>
  <w:style w:type="character" w:styleId="Heading3Char" w:customStyle="1">
    <w:name w:val="Heading 3 Char"/>
    <w:basedOn w:val="DefaultParagraphFont"/>
    <w:link w:val="Heading3"/>
    <w:uiPriority w:val="9"/>
    <w:rsid w:val="004A4D31"/>
    <w:rPr>
      <w:rFonts w:ascii="Times New Roman" w:hAnsi="Times New Roman" w:eastAsia="Times New Roman" w:cs="Times New Roman"/>
      <w:b/>
      <w:bCs/>
      <w:kern w:val="0"/>
      <w:sz w:val="27"/>
      <w:szCs w:val="27"/>
      <w:lang w:eastAsia="en-IN"/>
      <w14:ligatures w14:val="none"/>
    </w:rPr>
  </w:style>
  <w:style w:type="character" w:styleId="Heading4Char" w:customStyle="1">
    <w:name w:val="Heading 4 Char"/>
    <w:basedOn w:val="DefaultParagraphFont"/>
    <w:link w:val="Heading4"/>
    <w:uiPriority w:val="9"/>
    <w:rsid w:val="004A4D31"/>
    <w:rPr>
      <w:rFonts w:ascii="Times New Roman" w:hAnsi="Times New Roman" w:eastAsia="Times New Roman" w:cs="Times New Roman"/>
      <w:b/>
      <w:bCs/>
      <w:kern w:val="0"/>
      <w:sz w:val="24"/>
      <w:szCs w:val="24"/>
      <w:lang w:eastAsia="en-IN"/>
      <w14:ligatures w14:val="none"/>
    </w:rPr>
  </w:style>
  <w:style w:type="paragraph" w:styleId="NormalWeb">
    <w:name w:val="Normal (Web)"/>
    <w:basedOn w:val="Normal"/>
    <w:uiPriority w:val="99"/>
    <w:semiHidden/>
    <w:unhideWhenUsed/>
    <w:rsid w:val="004A4D31"/>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Strong">
    <w:name w:val="Strong"/>
    <w:basedOn w:val="DefaultParagraphFont"/>
    <w:uiPriority w:val="22"/>
    <w:qFormat/>
    <w:rsid w:val="004A4D31"/>
    <w:rPr>
      <w:b/>
      <w:bCs/>
    </w:rPr>
  </w:style>
  <w:style w:type="paragraph" w:styleId="ListParagraph">
    <w:name w:val="List Paragraph"/>
    <w:basedOn w:val="Normal"/>
    <w:uiPriority w:val="34"/>
    <w:qFormat/>
    <w:rsid w:val="00E40464"/>
    <w:pPr>
      <w:ind w:left="720"/>
      <w:contextualSpacing/>
    </w:pPr>
  </w:style>
  <w:style w:type="paragraph" w:styleId="TOCHeading">
    <w:name w:val="TOC Heading"/>
    <w:basedOn w:val="Heading1"/>
    <w:next w:val="Normal"/>
    <w:uiPriority w:val="39"/>
    <w:unhideWhenUsed/>
    <w:qFormat/>
    <w:rsid w:val="00691A25"/>
    <w:pPr>
      <w:keepNext/>
      <w:keepLines/>
      <w:spacing w:before="240" w:beforeAutospacing="0" w:after="0" w:afterAutospacing="0" w:line="259" w:lineRule="auto"/>
      <w:outlineLvl w:val="9"/>
    </w:pPr>
    <w:rPr>
      <w:rFonts w:asciiTheme="majorHAnsi" w:hAnsiTheme="majorHAnsi" w:eastAsiaTheme="majorEastAsia" w:cstheme="majorBidi"/>
      <w:b w:val="0"/>
      <w:bCs w:val="0"/>
      <w:color w:val="2F5496" w:themeColor="accent1" w:themeShade="BF"/>
      <w:kern w:val="0"/>
      <w:sz w:val="32"/>
      <w:szCs w:val="32"/>
      <w:lang w:val="en-US" w:eastAsia="en-US"/>
    </w:rPr>
  </w:style>
  <w:style w:type="paragraph" w:styleId="TOC2">
    <w:name w:val="toc 2"/>
    <w:basedOn w:val="Normal"/>
    <w:next w:val="Normal"/>
    <w:autoRedefine/>
    <w:uiPriority w:val="39"/>
    <w:unhideWhenUsed/>
    <w:rsid w:val="00691A25"/>
    <w:pPr>
      <w:spacing w:after="100"/>
      <w:ind w:left="220"/>
    </w:pPr>
  </w:style>
  <w:style w:type="paragraph" w:styleId="TOC3">
    <w:name w:val="toc 3"/>
    <w:basedOn w:val="Normal"/>
    <w:next w:val="Normal"/>
    <w:autoRedefine/>
    <w:uiPriority w:val="39"/>
    <w:unhideWhenUsed/>
    <w:rsid w:val="00691A25"/>
    <w:pPr>
      <w:spacing w:after="100"/>
      <w:ind w:left="440"/>
    </w:pPr>
  </w:style>
  <w:style w:type="character" w:styleId="Hyperlink">
    <w:name w:val="Hyperlink"/>
    <w:basedOn w:val="DefaultParagraphFont"/>
    <w:uiPriority w:val="99"/>
    <w:unhideWhenUsed/>
    <w:rsid w:val="00691A25"/>
    <w:rPr>
      <w:color w:val="0563C1" w:themeColor="hyperlink"/>
      <w:u w:val="single"/>
    </w:rPr>
  </w:style>
  <w:style w:type="paragraph" w:styleId="NoSpacing">
    <w:name w:val="No Spacing"/>
    <w:link w:val="NoSpacingChar"/>
    <w:uiPriority w:val="1"/>
    <w:qFormat/>
    <w:rsid w:val="00DA0DA6"/>
    <w:pPr>
      <w:spacing w:after="0" w:line="240" w:lineRule="auto"/>
    </w:pPr>
    <w:rPr>
      <w:rFonts w:eastAsiaTheme="minorEastAsia"/>
      <w:kern w:val="0"/>
      <w:lang w:val="en-US"/>
      <w14:ligatures w14:val="none"/>
    </w:rPr>
  </w:style>
  <w:style w:type="character" w:styleId="NoSpacingChar" w:customStyle="1">
    <w:name w:val="No Spacing Char"/>
    <w:basedOn w:val="DefaultParagraphFont"/>
    <w:link w:val="NoSpacing"/>
    <w:uiPriority w:val="1"/>
    <w:rsid w:val="00DA0DA6"/>
    <w:rPr>
      <w:rFonts w:eastAsiaTheme="minorEastAsia"/>
      <w:kern w:val="0"/>
      <w:lang w:val="en-US"/>
      <w14:ligatures w14:val="none"/>
    </w:rPr>
  </w:style>
  <w:style w:type="paragraph" w:styleId="paragraph" w:customStyle="1">
    <w:name w:val="paragraph"/>
    <w:basedOn w:val="Normal"/>
    <w:rsid w:val="009D1B1E"/>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normaltextrun" w:customStyle="1">
    <w:name w:val="normaltextrun"/>
    <w:basedOn w:val="DefaultParagraphFont"/>
    <w:rsid w:val="009D1B1E"/>
  </w:style>
  <w:style w:type="character" w:styleId="spellingerror" w:customStyle="1">
    <w:name w:val="spellingerror"/>
    <w:basedOn w:val="DefaultParagraphFont"/>
    <w:rsid w:val="009D1B1E"/>
  </w:style>
  <w:style w:type="character" w:styleId="eop" w:customStyle="1">
    <w:name w:val="eop"/>
    <w:basedOn w:val="DefaultParagraphFont"/>
    <w:rsid w:val="009D1B1E"/>
  </w:style>
  <w:style w:type="paragraph" w:styleId="Header">
    <w:name w:val="header"/>
    <w:basedOn w:val="Normal"/>
    <w:link w:val="HeaderChar"/>
    <w:uiPriority w:val="99"/>
    <w:unhideWhenUsed/>
    <w:rsid w:val="00671A86"/>
    <w:pPr>
      <w:tabs>
        <w:tab w:val="center" w:pos="4513"/>
        <w:tab w:val="right" w:pos="9026"/>
      </w:tabs>
      <w:spacing w:after="0" w:line="240" w:lineRule="auto"/>
    </w:pPr>
  </w:style>
  <w:style w:type="character" w:styleId="HeaderChar" w:customStyle="1">
    <w:name w:val="Header Char"/>
    <w:basedOn w:val="DefaultParagraphFont"/>
    <w:link w:val="Header"/>
    <w:uiPriority w:val="99"/>
    <w:rsid w:val="00671A86"/>
  </w:style>
  <w:style w:type="paragraph" w:styleId="Footer">
    <w:name w:val="footer"/>
    <w:basedOn w:val="Normal"/>
    <w:link w:val="FooterChar"/>
    <w:uiPriority w:val="99"/>
    <w:unhideWhenUsed/>
    <w:rsid w:val="00671A86"/>
    <w:pPr>
      <w:tabs>
        <w:tab w:val="center" w:pos="4513"/>
        <w:tab w:val="right" w:pos="9026"/>
      </w:tabs>
      <w:spacing w:after="0" w:line="240" w:lineRule="auto"/>
    </w:pPr>
  </w:style>
  <w:style w:type="character" w:styleId="FooterChar" w:customStyle="1">
    <w:name w:val="Footer Char"/>
    <w:basedOn w:val="DefaultParagraphFont"/>
    <w:link w:val="Footer"/>
    <w:uiPriority w:val="99"/>
    <w:rsid w:val="00671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8539">
      <w:bodyDiv w:val="1"/>
      <w:marLeft w:val="0"/>
      <w:marRight w:val="0"/>
      <w:marTop w:val="0"/>
      <w:marBottom w:val="0"/>
      <w:divBdr>
        <w:top w:val="none" w:sz="0" w:space="0" w:color="auto"/>
        <w:left w:val="none" w:sz="0" w:space="0" w:color="auto"/>
        <w:bottom w:val="none" w:sz="0" w:space="0" w:color="auto"/>
        <w:right w:val="none" w:sz="0" w:space="0" w:color="auto"/>
      </w:divBdr>
    </w:div>
    <w:div w:id="1957978260">
      <w:bodyDiv w:val="1"/>
      <w:marLeft w:val="0"/>
      <w:marRight w:val="0"/>
      <w:marTop w:val="0"/>
      <w:marBottom w:val="0"/>
      <w:divBdr>
        <w:top w:val="none" w:sz="0" w:space="0" w:color="auto"/>
        <w:left w:val="none" w:sz="0" w:space="0" w:color="auto"/>
        <w:bottom w:val="none" w:sz="0" w:space="0" w:color="auto"/>
        <w:right w:val="none" w:sz="0" w:space="0" w:color="auto"/>
      </w:divBdr>
    </w:div>
    <w:div w:id="209520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package" Target="embeddings/Microsoft_Excel_Worksheet.xlsx"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emf"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ntTable" Target="fontTable.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11037448B3F461DBBB4531943701BE0"/>
        <w:category>
          <w:name w:val="General"/>
          <w:gallery w:val="placeholder"/>
        </w:category>
        <w:types>
          <w:type w:val="bbPlcHdr"/>
        </w:types>
        <w:behaviors>
          <w:behavior w:val="content"/>
        </w:behaviors>
        <w:guid w:val="{9A16BB62-D74B-4EFE-8071-C6E94EB6FBAD}"/>
      </w:docPartPr>
      <w:docPartBody>
        <w:p w:rsidR="00982DD6" w:rsidP="00982DD6" w:rsidRDefault="00982DD6">
          <w:pPr>
            <w:pStyle w:val="211037448B3F461DBBB4531943701BE0"/>
          </w:pPr>
          <w:r>
            <w:rPr>
              <w:rFonts w:asciiTheme="majorHAnsi" w:hAnsiTheme="majorHAnsi" w:eastAsiaTheme="majorEastAsia" w:cstheme="majorBidi"/>
              <w:caps/>
              <w:color w:val="4472C4" w:themeColor="accent1"/>
              <w:sz w:val="80"/>
              <w:szCs w:val="80"/>
            </w:rPr>
            <w:t>[Document title]</w:t>
          </w:r>
        </w:p>
      </w:docPartBody>
    </w:docPart>
    <w:docPart>
      <w:docPartPr>
        <w:name w:val="5B516B9BCCDA41B1A1CA08022C464FB2"/>
        <w:category>
          <w:name w:val="General"/>
          <w:gallery w:val="placeholder"/>
        </w:category>
        <w:types>
          <w:type w:val="bbPlcHdr"/>
        </w:types>
        <w:behaviors>
          <w:behavior w:val="content"/>
        </w:behaviors>
        <w:guid w:val="{FADFBDA3-A0A6-4F7F-8E57-B1FAC39BC531}"/>
      </w:docPartPr>
      <w:docPartBody>
        <w:p w:rsidR="00982DD6" w:rsidP="00982DD6" w:rsidRDefault="00982DD6">
          <w:pPr>
            <w:pStyle w:val="5B516B9BCCDA41B1A1CA08022C464FB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DD6"/>
    <w:rsid w:val="00014B9B"/>
    <w:rsid w:val="005978D6"/>
    <w:rsid w:val="006054CB"/>
    <w:rsid w:val="00982DD6"/>
    <w:rsid w:val="00B93BCA"/>
    <w:rsid w:val="00C85E3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1037448B3F461DBBB4531943701BE0">
    <w:name w:val="211037448B3F461DBBB4531943701BE0"/>
    <w:rsid w:val="00982DD6"/>
  </w:style>
  <w:style w:type="paragraph" w:customStyle="1" w:styleId="5B516B9BCCDA41B1A1CA08022C464FB2">
    <w:name w:val="5B516B9BCCDA41B1A1CA08022C464FB2"/>
    <w:rsid w:val="00982D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BC56F-D701-4520-851A-62B50DC40B6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Aggregate pla</dc:title>
  <dc:subject>Business Data Analysis IS 610 Section 01</dc:subject>
  <dc:creator>Akshaya Chhaban Tonde</dc:creator>
  <keywords/>
  <dc:description/>
  <lastModifiedBy>Ajay Balasaheb Tupe</lastModifiedBy>
  <revision>67</revision>
  <dcterms:created xsi:type="dcterms:W3CDTF">2023-11-29T21:09:00.0000000Z</dcterms:created>
  <dcterms:modified xsi:type="dcterms:W3CDTF">2023-12-08T23:47:34.4259291Z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e4e390d2-026c-46d5-b3b5-ff10a02c4bd8</vt:lpwstr>
  </property>
</Properties>
</file>