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Брет Виктор, в своем выступлении поднимает важный вопрос о том, как человеческое мышление отстает от стремительного развития технологий. Он иллюстрирует это на примере истории программирования. Когда-то программисты работали напрямую с двоичным кодом, и переход на ассемблер казался многим ненужным или даже пугающим. Люди привыкли к своему способу мышления и не хотели меняться, даже несмотря на то, что ассемблер предлагал более высокий уровень абстракции и упрощал процесс разработки.Затем, когда появился Fortran, история повторилась. Однако Fortran, как и ассемблер в свое время, открыл новые горизонты, сделав программирование более доступным и эффективным.</w:t>
      </w:r>
    </w:p>
    <w:p w:rsidR="00000000" w:rsidDel="00000000" w:rsidP="00000000" w:rsidRDefault="00000000" w:rsidRPr="00000000" w14:paraId="00000002">
      <w:pPr>
        <w:rPr/>
      </w:pPr>
      <w:r w:rsidDel="00000000" w:rsidR="00000000" w:rsidRPr="00000000">
        <w:rPr>
          <w:rtl w:val="0"/>
        </w:rPr>
        <w:t xml:space="preserve">Ведущий также поднимает 4 интересных идеи, за которыми, по его мнению, будущее программирования.</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rtl w:val="0"/>
        </w:rPr>
        <w:t xml:space="preserve">Coding -&gt; Direct Manipulation of Data</w:t>
      </w:r>
      <w:r w:rsidDel="00000000" w:rsidR="00000000" w:rsidRPr="00000000">
        <w:rPr>
          <w:rtl w:val="0"/>
        </w:rPr>
        <w:t xml:space="preserve">: Виктор говорит о переходе от традиционного написания кода к более интуитивному и визуальному взаимодействию с данными. Вместо того чтобы писать строки кода, программисты могут напрямую манипулировать данными, что делает процесс более наглядным и понятным.</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b w:val="1"/>
          <w:rtl w:val="0"/>
        </w:rPr>
        <w:t xml:space="preserve">Procedures -&gt; Goals and Constraints</w:t>
      </w:r>
      <w:r w:rsidDel="00000000" w:rsidR="00000000" w:rsidRPr="00000000">
        <w:rPr>
          <w:rtl w:val="0"/>
        </w:rPr>
        <w:t xml:space="preserve">: Вместо того чтобы детально описывать, как что-то должно быть сделано, программисты могут задать желаемый результат и условия, при которых он должен быть достигнут, а система сама найдет оптимальный путь.</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Text Dump -&gt; Spatial Representations</w:t>
      </w:r>
      <w:r w:rsidDel="00000000" w:rsidR="00000000" w:rsidRPr="00000000">
        <w:rPr>
          <w:rtl w:val="0"/>
        </w:rPr>
        <w:t xml:space="preserve">: Виктор подчеркивает переход от текстового представления данных к пространственным (визуальным) моделям. Это позволяет лучше понимать структуру и взаимосвязи данных, используя графики, диаграммы и другие визуальные инструменты.</w:t>
      </w:r>
    </w:p>
    <w:p w:rsidR="00000000" w:rsidDel="00000000" w:rsidP="00000000" w:rsidRDefault="00000000" w:rsidRPr="00000000" w14:paraId="00000006">
      <w:pPr>
        <w:numPr>
          <w:ilvl w:val="0"/>
          <w:numId w:val="1"/>
        </w:numPr>
        <w:spacing w:after="240" w:lineRule="auto"/>
        <w:ind w:left="720" w:hanging="360"/>
      </w:pPr>
      <w:r w:rsidDel="00000000" w:rsidR="00000000" w:rsidRPr="00000000">
        <w:rPr>
          <w:b w:val="1"/>
          <w:rtl w:val="0"/>
        </w:rPr>
        <w:t xml:space="preserve">Sequential -&gt; Concurrent</w:t>
      </w:r>
      <w:r w:rsidDel="00000000" w:rsidR="00000000" w:rsidRPr="00000000">
        <w:rPr>
          <w:rtl w:val="0"/>
        </w:rPr>
        <w:t xml:space="preserve">: Этот пункт касается перехода от последовательного выполнения задач к параллельному . </w:t>
      </w:r>
    </w:p>
    <w:p w:rsidR="00000000" w:rsidDel="00000000" w:rsidP="00000000" w:rsidRDefault="00000000" w:rsidRPr="00000000" w14:paraId="00000007">
      <w:pPr>
        <w:spacing w:after="240" w:lineRule="auto"/>
        <w:ind w:left="0" w:firstLine="0"/>
        <w:rPr/>
      </w:pPr>
      <w:r w:rsidDel="00000000" w:rsidR="00000000" w:rsidRPr="00000000">
        <w:rPr>
          <w:rtl w:val="0"/>
        </w:rPr>
        <w:t xml:space="preserve">Он завершил свое выступление цитатой: «Самая опасная мысль, которую вы можете иметь как творческий человек, — это думать, что вы знаете, что делаете.» Эти слова подчеркивают, что уверенность в своих знаниях может стать ловушкой, ограничивающей воображение и препятствующей поиску новых, неожиданных решений. Виктор призывает оставаться открытыми к неизвестному, сомневаться в привычном и не бояться экспериментировать, потому что именно в этом и рождается истинное творчество и инновации.</w:t>
      </w:r>
    </w:p>
    <w:p w:rsidR="00000000" w:rsidDel="00000000" w:rsidP="00000000" w:rsidRDefault="00000000" w:rsidRPr="00000000" w14:paraId="00000008">
      <w:pPr>
        <w:spacing w:after="240" w:before="240" w:lineRule="auto"/>
        <w:rPr/>
      </w:pPr>
      <w:r w:rsidDel="00000000" w:rsidR="00000000" w:rsidRPr="00000000">
        <w:rPr>
          <w:rtl w:val="0"/>
        </w:rPr>
        <w:t xml:space="preserve">Идеи, которые предлагал Брет Виктор, и мысли, которые он хочет донести, кажутся мне невероятно полезными и актуальными. Интересно, что многие из его идей уже в той или иной степени реализованы в современном мире. Например, многопоточность, о которой он говорил, стала стандартом в разработке, и сейчас мы уже перешли к использованию легковесных потоков, что делает системы еще более производительными. Второй пункт, связанный с переходом от описания процедур к заданию целей и ограничений, уже воплощен в таких технологиях, как SQL, где мы просто указываем, что хотим получить, а система сама решает, как это сделать. Современные IDE тоже активно развиваются, предлагая все больше визуальных инструментов и интерфейсов, что делает работу с кодом более интуитивной и удобной.</w:t>
      </w:r>
    </w:p>
    <w:p w:rsidR="00000000" w:rsidDel="00000000" w:rsidP="00000000" w:rsidRDefault="00000000" w:rsidRPr="00000000" w14:paraId="00000009">
      <w:pPr>
        <w:spacing w:after="240" w:before="240" w:lineRule="auto"/>
        <w:rPr/>
      </w:pPr>
      <w:r w:rsidDel="00000000" w:rsidR="00000000" w:rsidRPr="00000000">
        <w:rPr>
          <w:rtl w:val="0"/>
        </w:rPr>
        <w:t xml:space="preserve">Проблема, поднятая Виктором, выходит за рамки программирования и касается всех сфер, где технологии играют ключевую роль. Мы часто сопротивляемся изменениям, особенно если они требуют пересмотра привычных методов. Однако, как показывает история, именно такие изменения двигают прогресс, заставляя нас выходить из зоны комфорта и находить новые решения.</w:t>
      </w:r>
    </w:p>
    <w:p w:rsidR="00000000" w:rsidDel="00000000" w:rsidP="00000000" w:rsidRDefault="00000000" w:rsidRPr="00000000" w14:paraId="0000000A">
      <w:pPr>
        <w:spacing w:after="240" w:lineRule="auto"/>
        <w:rPr/>
      </w:pPr>
      <w:r w:rsidDel="00000000" w:rsidR="00000000" w:rsidRPr="00000000">
        <w:rPr>
          <w:rtl w:val="0"/>
        </w:rPr>
        <w:t xml:space="preserve">Цитата Виктора: «Самая опасная мысль, которую вы можете иметь как творческий человек, — это думать, что вы знаете, что делаете», — напоминает о важности смирения и готовности учиться. В мире, где знания устаревают быстро, способность адаптироваться и быть открытым для нового становится ключевым навыком. Это необходимо не только для профессионального роста, но и для того, чтобы оставаться востребованным.</w:t>
      </w:r>
    </w:p>
    <w:p w:rsidR="00000000" w:rsidDel="00000000" w:rsidP="00000000" w:rsidRDefault="00000000" w:rsidRPr="00000000" w14:paraId="0000000B">
      <w:pPr>
        <w:spacing w:after="240" w:before="240" w:lineRule="auto"/>
        <w:rPr/>
      </w:pPr>
      <w:r w:rsidDel="00000000" w:rsidR="00000000" w:rsidRPr="00000000">
        <w:rPr>
          <w:rtl w:val="0"/>
        </w:rPr>
        <w:t xml:space="preserve">Идеи Виктора вдохновляют искать новые пути, не боясь ошибок и экспериментов. В этом и заключается суть прогресса.</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lineRule="auto"/>
        <w:ind w:left="0" w:firstLine="0"/>
        <w:rPr/>
      </w:pPr>
      <w:r w:rsidDel="00000000" w:rsidR="00000000" w:rsidRPr="00000000">
        <w:rPr>
          <w:rtl w:val="0"/>
        </w:rPr>
      </w:r>
    </w:p>
    <w:p w:rsidR="00000000" w:rsidDel="00000000" w:rsidP="00000000" w:rsidRDefault="00000000" w:rsidRPr="00000000" w14:paraId="0000000E">
      <w:pPr>
        <w:spacing w:after="240" w:lineRule="auto"/>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