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vyoit7d8qh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Лабораторная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8.08796882629395" w:lineRule="auto"/>
        <w:ind w:left="300.023193359375" w:right="293.8647460937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 </w:t>
      </w:r>
    </w:p>
    <w:p w:rsidR="00000000" w:rsidDel="00000000" w:rsidP="00000000" w:rsidRDefault="00000000" w:rsidRPr="00000000" w14:paraId="00000003">
      <w:pPr>
        <w:widowControl w:val="0"/>
        <w:spacing w:before="169.656982421875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widowControl w:val="0"/>
        <w:spacing w:before="2009.042968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Учебно-исследовательская работа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77.74414062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18</w:t>
      </w:r>
    </w:p>
    <w:p w:rsidR="00000000" w:rsidDel="00000000" w:rsidP="00000000" w:rsidRDefault="00000000" w:rsidRPr="00000000" w14:paraId="00000006">
      <w:pPr>
        <w:widowControl w:val="0"/>
        <w:spacing w:before="3382.5164794921875" w:line="240" w:lineRule="auto"/>
        <w:ind w:right="30.19287109375" w:firstLine="72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Выполнил: </w:t>
      </w:r>
    </w:p>
    <w:p w:rsidR="00000000" w:rsidDel="00000000" w:rsidP="00000000" w:rsidRDefault="00000000" w:rsidRPr="00000000" w14:paraId="00000007">
      <w:pPr>
        <w:widowControl w:val="0"/>
        <w:spacing w:before="177.742919921875" w:line="240" w:lineRule="auto"/>
        <w:ind w:right="55.42236328125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Брагин Роман Андреевич </w:t>
      </w:r>
    </w:p>
    <w:p w:rsidR="00000000" w:rsidDel="00000000" w:rsidP="00000000" w:rsidRDefault="00000000" w:rsidRPr="00000000" w14:paraId="00000008">
      <w:pPr>
        <w:widowControl w:val="0"/>
        <w:spacing w:before="177.745361328125" w:line="240" w:lineRule="auto"/>
        <w:ind w:right="29.96337890625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Проверила:</w:t>
      </w:r>
    </w:p>
    <w:p w:rsidR="00000000" w:rsidDel="00000000" w:rsidP="00000000" w:rsidRDefault="00000000" w:rsidRPr="00000000" w14:paraId="00000009">
      <w:pPr>
        <w:widowControl w:val="0"/>
        <w:spacing w:before="177.745361328125" w:line="240" w:lineRule="auto"/>
        <w:ind w:right="29.96337890625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Авксентьева Елена Юрьевна </w:t>
      </w:r>
    </w:p>
    <w:p w:rsidR="00000000" w:rsidDel="00000000" w:rsidP="00000000" w:rsidRDefault="00000000" w:rsidRPr="00000000" w14:paraId="0000000A">
      <w:pPr>
        <w:widowControl w:val="0"/>
        <w:spacing w:before="177.7423095703125" w:line="240" w:lineRule="auto"/>
        <w:ind w:right="13.49853515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3382.5201416015625" w:line="240" w:lineRule="auto"/>
        <w:ind w:left="28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г. Санкт-Петербург </w:t>
      </w:r>
    </w:p>
    <w:p w:rsidR="00000000" w:rsidDel="00000000" w:rsidP="00000000" w:rsidRDefault="00000000" w:rsidRPr="00000000" w14:paraId="0000000C">
      <w:pPr>
        <w:widowControl w:val="0"/>
        <w:spacing w:before="177.7423095703125" w:line="24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sdt>
      <w:sdtPr>
        <w:id w:val="-6802748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k9iwsawhghh">
            <w:r w:rsidDel="00000000" w:rsidR="00000000" w:rsidRPr="00000000">
              <w:rPr>
                <w:b w:val="1"/>
                <w:bCs w:val="1"/>
                <w:rtl w:val="0"/>
              </w:rPr>
              <w:t xml:space="preserve">Цель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pe1ngrn04ocg">
            <w:r w:rsidDel="00000000" w:rsidR="00000000" w:rsidRPr="00000000">
              <w:rPr>
                <w:b w:val="1"/>
                <w:bCs w:val="1"/>
                <w:rtl w:val="0"/>
              </w:rPr>
              <w:t xml:space="preserve">Ход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u01hx02olub3">
            <w:r w:rsidDel="00000000" w:rsidR="00000000" w:rsidRPr="00000000">
              <w:rPr>
                <w:rtl w:val="0"/>
              </w:rPr>
              <w:t xml:space="preserve">Этап 1. Форма №1. Оценки математического ожидания, дисперсии, среднеквадратического отклонения, коэффициента вариации заданной числовой последовательности и доверительные интервалы для оценки математического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c8d2t0h8nkgn">
            <w:r w:rsidDel="00000000" w:rsidR="00000000" w:rsidRPr="00000000">
              <w:rPr>
                <w:rtl w:val="0"/>
              </w:rPr>
              <w:t xml:space="preserve">Этап 1. График №2. Значений заданной числовой  последовательности с результатами анализа характера числовой последовательности.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78ul3ocfprin">
            <w:r w:rsidDel="00000000" w:rsidR="00000000" w:rsidRPr="00000000">
              <w:rPr>
                <w:rtl w:val="0"/>
              </w:rPr>
              <w:t xml:space="preserve">Этап 3. Форма 3. Результаты автокорреляционного анализа (значения коэффициентов автокорреляции со сдвигом 1, 2, 3, …), представленные как в числовом (форма 3), так и графическом виде.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zf7rhvch044b">
            <w:r w:rsidDel="00000000" w:rsidR="00000000" w:rsidRPr="00000000">
              <w:rPr>
                <w:rtl w:val="0"/>
              </w:rPr>
              <w:t xml:space="preserve">Этап 4. График 2. Гистограмма распределения частот для заданной числовой последовательности (график 2).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ol20c7ickmcg">
            <w:r w:rsidDel="00000000" w:rsidR="00000000" w:rsidRPr="00000000">
              <w:rPr>
                <w:rtl w:val="0"/>
              </w:rPr>
              <w:t xml:space="preserve">Этап 5. Параметры, рассчитанные по двум начальным моментам и определяющие вид аппроксимирующего закона распределения заданной случайной последовательности (равномерный; экспоненциальный; нормированный Эрланга; гипоэкспоненциальный; гиперэкспоненциальный).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qs382qq4wn8t">
            <w:r w:rsidDel="00000000" w:rsidR="00000000" w:rsidRPr="00000000">
              <w:rPr>
                <w:rtl w:val="0"/>
              </w:rPr>
              <w:t xml:space="preserve">Этап 6. Описание алгоритма (программы) формирования аппроксимирующего закона распределения и расчета значений всех числовых характеристик с иллюстрацией (при защите отчета) его работоспособности.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/>
          </w:pPr>
          <w:hyperlink w:anchor="_a7txuqlvhkom">
            <w:r w:rsidDel="00000000" w:rsidR="00000000" w:rsidRPr="00000000">
              <w:rPr>
                <w:rtl w:val="0"/>
              </w:rPr>
              <w:t xml:space="preserve">Этап 7.График 3. Форма 2. Выводы по результатам сравнения сгенерированной в соответствии с полученным аппроксимирующим законом распределения последовательности случайных величин и заданной числовой последовательности.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hyperlink w:anchor="_hjbk6r3tx2y4">
            <w:r w:rsidDel="00000000" w:rsidR="00000000" w:rsidRPr="00000000">
              <w:rPr>
                <w:b w:val="1"/>
                <w:bCs w:val="1"/>
                <w:rtl w:val="0"/>
              </w:rPr>
              <w:t xml:space="preserve">Вывод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sz w:val="36"/>
          <w:szCs w:val="36"/>
        </w:rPr>
      </w:pPr>
      <w:bookmarkStart w:colFirst="0" w:colLast="0" w:name="_9k9iwsawhghh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Цель работы</w:t>
      </w:r>
    </w:p>
    <w:p w:rsidR="00000000" w:rsidDel="00000000" w:rsidP="00000000" w:rsidRDefault="00000000" w:rsidRPr="00000000" w14:paraId="00000046">
      <w:pPr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Изучение методов обработки и статистического анализа результатов измерений на примере заданной числовой последовательности путем оценки числовых моментов и выявления свойств последовательности на основе корреляционного анализа, а также аппроксимация закона распределения заданной последовательности по двум числовым моментам случайной величины.</w:t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sz w:val="36"/>
          <w:szCs w:val="36"/>
        </w:rPr>
      </w:pPr>
      <w:bookmarkStart w:colFirst="0" w:colLast="0" w:name="_pe1ngrn04ocg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Ход работы</w:t>
      </w:r>
    </w:p>
    <w:p w:rsidR="00000000" w:rsidDel="00000000" w:rsidP="00000000" w:rsidRDefault="00000000" w:rsidRPr="00000000" w14:paraId="00000048">
      <w:pPr>
        <w:pStyle w:val="Heading3"/>
        <w:jc w:val="both"/>
        <w:rPr>
          <w:color w:val="000000"/>
        </w:rPr>
      </w:pPr>
      <w:bookmarkStart w:colFirst="0" w:colLast="0" w:name="_u01hx02olub3" w:id="3"/>
      <w:bookmarkEnd w:id="3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Этап 1. Форма №1.</w:t>
      </w:r>
      <w:r w:rsidDel="00000000" w:rsidR="00000000" w:rsidRPr="00000000">
        <w:rPr>
          <w:color w:val="000000"/>
          <w:rtl w:val="0"/>
        </w:rPr>
        <w:t xml:space="preserve"> Оценки </w:t>
      </w:r>
      <w:r w:rsidDel="00000000" w:rsidR="00000000" w:rsidRPr="00000000">
        <w:rPr>
          <w:i w:val="1"/>
          <w:iCs w:val="1"/>
          <w:color w:val="000000"/>
          <w:u w:val="single"/>
          <w:rtl w:val="0"/>
        </w:rPr>
        <w:t xml:space="preserve">математического ожидания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000"/>
          <w:u w:val="single"/>
          <w:rtl w:val="0"/>
        </w:rPr>
        <w:t xml:space="preserve">дисперсии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000"/>
          <w:u w:val="single"/>
          <w:rtl w:val="0"/>
        </w:rPr>
        <w:t xml:space="preserve">среднеквадратического отклонения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000"/>
          <w:u w:val="single"/>
          <w:rtl w:val="0"/>
        </w:rPr>
        <w:t xml:space="preserve">коэффициента вариации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заданной числовой последовательности и </w:t>
      </w:r>
      <w:r w:rsidDel="00000000" w:rsidR="00000000" w:rsidRPr="00000000">
        <w:rPr>
          <w:i w:val="1"/>
          <w:iCs w:val="1"/>
          <w:color w:val="000000"/>
          <w:u w:val="single"/>
          <w:rtl w:val="0"/>
        </w:rPr>
        <w:t xml:space="preserve">доверительные интервалы</w:t>
      </w:r>
      <w:r w:rsidDel="00000000" w:rsidR="00000000" w:rsidRPr="00000000">
        <w:rPr>
          <w:color w:val="000000"/>
          <w:rtl w:val="0"/>
        </w:rPr>
        <w:t xml:space="preserve"> для оценки математического</w:t>
      </w:r>
    </w:p>
    <w:p w:rsidR="00000000" w:rsidDel="00000000" w:rsidP="00000000" w:rsidRDefault="00000000" w:rsidRPr="00000000" w14:paraId="0000004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ожидания с доверительными вероятностями 0,9; 0,95 и 0,99, сведенные в таблицу.</w:t>
      </w:r>
    </w:p>
    <w:p w:rsidR="00000000" w:rsidDel="00000000" w:rsidP="00000000" w:rsidRDefault="00000000" w:rsidRPr="00000000" w14:paraId="0000004A">
      <w:pPr>
        <w:ind w:hanging="1417.3228346456694"/>
        <w:rPr/>
      </w:pPr>
      <w:r w:rsidDel="00000000" w:rsidR="00000000" w:rsidRPr="00000000">
        <w:rPr/>
        <w:drawing>
          <wp:inline distB="114300" distT="114300" distL="114300" distR="114300">
            <wp:extent cx="7537035" cy="41128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7035" cy="411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Используемые формулы: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m:oMath>
        <m:r>
          <w:rPr>
            <w:sz w:val="32"/>
            <w:szCs w:val="32"/>
          </w:rPr>
          <m:t xml:space="preserve">M=</m:t>
        </m:r>
        <m:f>
          <m:fPr>
            <m:ctrlPr>
              <w:rPr>
                <w:sz w:val="32"/>
                <w:szCs w:val="32"/>
              </w:rPr>
            </m:ctrlPr>
          </m:fPr>
          <m:num>
            <m:nary>
              <m:naryPr>
                <m:chr m:val="∑"/>
                <m:ctrlPr>
                  <w:rPr>
                    <w:sz w:val="32"/>
                    <w:szCs w:val="32"/>
                  </w:rPr>
                </m:ctrlPr>
              </m:naryPr>
              <m:sub>
                <m:r>
                  <w:rPr>
                    <w:sz w:val="32"/>
                    <w:szCs w:val="32"/>
                  </w:rPr>
                  <m:t xml:space="preserve">1</m:t>
                </m:r>
              </m:sub>
              <m:sup>
                <m:r>
                  <w:rPr>
                    <w:sz w:val="32"/>
                    <w:szCs w:val="32"/>
                  </w:rPr>
                  <m:t xml:space="preserve">n</m:t>
                </m:r>
              </m:sup>
            </m:nary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x</m:t>
                </m:r>
              </m:e>
              <m:sub>
                <m:r>
                  <w:rPr>
                    <w:sz w:val="32"/>
                    <w:szCs w:val="32"/>
                  </w:rPr>
                  <m:t xml:space="preserve">i</m:t>
                </m:r>
              </m:sub>
            </m:sSub>
          </m:num>
          <m:den>
            <m:r>
              <w:rPr>
                <w:sz w:val="32"/>
                <w:szCs w:val="32"/>
              </w:rPr>
              <m:t xml:space="preserve">n</m:t>
            </m:r>
          </m:den>
        </m:f>
        <m:r>
          <w:rPr>
            <w:sz w:val="32"/>
            <w:szCs w:val="32"/>
          </w:rPr>
          <m:t xml:space="preserve">- мат.ожидание, D=</m:t>
        </m:r>
        <m:f>
          <m:fPr>
            <m:ctrlPr>
              <w:rPr>
                <w:sz w:val="32"/>
                <w:szCs w:val="32"/>
              </w:rPr>
            </m:ctrlPr>
          </m:fPr>
          <m:num>
            <m:nary>
              <m:naryPr>
                <m:chr m:val="∑"/>
                <m:ctrlPr>
                  <w:rPr>
                    <w:sz w:val="32"/>
                    <w:szCs w:val="32"/>
                  </w:rPr>
                </m:ctrlPr>
              </m:naryPr>
              <m:sub>
                <m:r>
                  <w:rPr>
                    <w:sz w:val="32"/>
                    <w:szCs w:val="32"/>
                  </w:rPr>
                  <m:t xml:space="preserve">1</m:t>
                </m:r>
              </m:sub>
              <m:sup>
                <m:r>
                  <w:rPr>
                    <w:sz w:val="32"/>
                    <w:szCs w:val="32"/>
                  </w:rPr>
                  <m:t xml:space="preserve">n</m:t>
                </m:r>
              </m:sup>
            </m:nary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(x</m:t>
                </m:r>
              </m:e>
              <m:sub>
                <m:r>
                  <w:rPr>
                    <w:sz w:val="32"/>
                    <w:szCs w:val="32"/>
                  </w:rPr>
                  <m:t xml:space="preserve">i</m:t>
                </m:r>
              </m:sub>
            </m:sSub>
            <m:r>
              <w:rPr>
                <w:sz w:val="32"/>
                <w:szCs w:val="32"/>
              </w:rPr>
              <m:t xml:space="preserve">-M</m:t>
            </m:r>
            <m:sSup>
              <m:sSupPr>
                <m:ctrlPr>
                  <w:rPr>
                    <w:sz w:val="32"/>
                    <w:szCs w:val="32"/>
                  </w:rPr>
                </m:ctrlPr>
              </m:sSupPr>
              <m:e>
                <m:r>
                  <w:rPr>
                    <w:sz w:val="32"/>
                    <w:szCs w:val="32"/>
                  </w:rPr>
                  <m:t xml:space="preserve">)</m:t>
                </m:r>
              </m:e>
              <m:sup>
                <m:r>
                  <w:rPr>
                    <w:sz w:val="32"/>
                    <w:szCs w:val="32"/>
                  </w:rPr>
                  <m:t xml:space="preserve">2</m:t>
                </m:r>
              </m:sup>
            </m:sSup>
          </m:num>
          <m:den>
            <m:r>
              <w:rPr>
                <w:sz w:val="32"/>
                <w:szCs w:val="32"/>
              </w:rPr>
              <m:t xml:space="preserve">n - 1</m:t>
            </m:r>
          </m:den>
        </m:f>
        <m:r>
          <w:rPr>
            <w:sz w:val="32"/>
            <w:szCs w:val="32"/>
          </w:rPr>
          <m:t xml:space="preserve">-дисперсия, СКО =</m:t>
        </m:r>
        <m:rad>
          <m:radPr>
            <m:degHide m:val="1"/>
            <m:ctrlPr>
              <w:rPr>
                <w:sz w:val="32"/>
                <w:szCs w:val="32"/>
              </w:rPr>
            </m:ctrlPr>
          </m:radPr>
          <m:e>
            <m:r>
              <w:rPr>
                <w:sz w:val="32"/>
                <w:szCs w:val="32"/>
              </w:rPr>
              <m:t xml:space="preserve">D</m:t>
            </m:r>
          </m:e>
        </m:rad>
        <m:r>
          <w:rPr>
            <w:sz w:val="32"/>
            <w:szCs w:val="32"/>
          </w:rPr>
          <m:t xml:space="preserve">-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m:oMath>
        <m:r>
          <w:rPr>
            <w:b w:val="1"/>
            <w:bCs w:val="1"/>
          </w:rPr>
          <m:t xml:space="preserve">среднеквадратическое отклонение, CV =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b w:val="1"/>
                <w:bCs w:val="1"/>
              </w:rPr>
              <m:t xml:space="preserve">СКО</m:t>
            </m:r>
          </m:num>
          <m:den>
            <m:r>
              <w:rPr>
                <w:sz w:val="32"/>
                <w:szCs w:val="32"/>
              </w:rPr>
              <m:t xml:space="preserve">M</m:t>
            </m:r>
          </m:den>
        </m:f>
        <m:r>
          <w:rPr>
            <w:b w:val="1"/>
            <w:bCs w:val="1"/>
          </w:rPr>
          <m:t xml:space="preserve"> *100%,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m:oMath>
        <m:r>
          <w:rPr>
            <w:b w:val="1"/>
            <w:bCs w:val="1"/>
          </w:rPr>
          <m:t xml:space="preserve">-коэф. вариации, доверительный интервал = (M-</m:t>
        </m:r>
        <m:r>
          <w:rPr>
            <w:b w:val="1"/>
            <w:bCs w:val="1"/>
          </w:rPr>
          <m:t>ε</m:t>
        </m:r>
        <m:r>
          <w:rPr>
            <w:b w:val="1"/>
            <w:bCs w:val="1"/>
          </w:rPr>
          <m:t xml:space="preserve">, </m:t>
        </m:r>
        <m:r>
          <w:rPr>
            <w:b w:val="1"/>
            <w:bCs w:val="1"/>
          </w:rPr>
          <m:t xml:space="preserve">M+</m:t>
        </m:r>
        <m:r>
          <w:rPr>
            <w:b w:val="1"/>
            <w:bCs w:val="1"/>
          </w:rPr>
          <m:t>ε</m:t>
        </m:r>
        <m:r>
          <w:rPr>
            <w:b w:val="1"/>
            <w:bCs w:val="1"/>
          </w:rPr>
          <m:t xml:space="preserve">),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m:oMath>
        <m:r>
          <m:t>ε</m:t>
        </m:r>
        <m:r>
          <w:rPr>
            <w:b w:val="1"/>
            <w:bCs w:val="1"/>
          </w:rPr>
          <m:t xml:space="preserve"> = </m:t>
        </m:r>
        <m:sSub>
          <m:sSubPr>
            <m:ctrlPr>
              <w:rPr>
                <w:b w:val="1"/>
                <w:bCs w:val="1"/>
              </w:rPr>
            </m:ctrlPr>
          </m:sSubPr>
          <m:e>
            <m:r>
              <w:rPr>
                <w:b w:val="1"/>
                <w:bCs w:val="1"/>
              </w:rPr>
              <m:t xml:space="preserve">t</m:t>
            </m:r>
          </m:e>
          <m:sub>
            <m:r>
              <w:rPr>
                <w:b w:val="1"/>
                <w:bCs w:val="1"/>
              </w:rPr>
              <m:t xml:space="preserve">p</m:t>
            </m:r>
          </m:sub>
        </m:sSub>
        <m:r>
          <w:rPr>
            <w:b w:val="1"/>
            <w:bCs w:val="1"/>
          </w:rPr>
          <m:t xml:space="preserve">*</m:t>
        </m:r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>σ</m:t>
            </m:r>
          </m:e>
          <m:sup/>
        </m:sSup>
        <m:r>
          <w:rPr>
            <w:b w:val="1"/>
            <w:bCs w:val="1"/>
          </w:rPr>
          <m:t xml:space="preserve">,</m:t>
        </m:r>
        <m:r>
          <w:rPr>
            <w:b w:val="1"/>
            <w:bCs w:val="1"/>
          </w:rPr>
          <m:t>σ</m:t>
        </m:r>
        <m:r>
          <w:rPr>
            <w:b w:val="1"/>
            <w:bCs w:val="1"/>
          </w:rPr>
          <m:t xml:space="preserve">=</m:t>
        </m:r>
        <m:rad>
          <m:radPr>
            <m:degHide m:val="1"/>
            <m:ctrlPr>
              <w:rPr>
                <w:b w:val="1"/>
                <w:bCs w:val="1"/>
              </w:rPr>
            </m:ctrlPr>
          </m:radPr>
          <m:e>
            <m:f>
              <m:fPr>
                <m:ctrlPr>
                  <w:rPr>
                    <w:b w:val="1"/>
                    <w:bCs w:val="1"/>
                  </w:rPr>
                </m:ctrlPr>
              </m:fPr>
              <m:num>
                <m:r>
                  <w:rPr>
                    <w:b w:val="1"/>
                    <w:bCs w:val="1"/>
                  </w:rPr>
                  <m:t xml:space="preserve">D</m:t>
                </m:r>
              </m:num>
              <m:den>
                <m:r>
                  <w:rPr>
                    <w:b w:val="1"/>
                    <w:bCs w:val="1"/>
                  </w:rPr>
                  <m:t xml:space="preserve">n</m:t>
                </m:r>
              </m:den>
            </m:f>
          </m:e>
        </m:rad>
        <m:r>
          <w:rPr>
            <w:b w:val="1"/>
            <w:bCs w:val="1"/>
          </w:rPr>
          <m:t xml:space="preserve">-среднеквадратическое отклонение </m:t>
        </m:r>
      </m:oMath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317935" cy="461212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7935" cy="4612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 из 1 этапа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Дисперсия и среднеквадратическое отклонение возрастают с увеличением выборки, что говорит о большей вариативности в данных, но при больших объемах выборки наблюдается стабилизация. Коэффициент вариации показывает умеренные изменения, что указывает на относительную стабильность отношения стандартного отклонения к среднему при увеличении выборки.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>
          <w:i w:val="1"/>
          <w:iCs w:val="1"/>
          <w:color w:val="000000"/>
        </w:rPr>
      </w:pPr>
      <w:bookmarkStart w:colFirst="0" w:colLast="0" w:name="_c8d2t0h8nkgn" w:id="4"/>
      <w:bookmarkEnd w:id="4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Этап 1. График №2.</w:t>
      </w:r>
      <w:r w:rsidDel="00000000" w:rsidR="00000000" w:rsidRPr="00000000">
        <w:rPr>
          <w:color w:val="000000"/>
          <w:rtl w:val="0"/>
        </w:rPr>
        <w:t xml:space="preserve"> Значений заданной числовой  последовательности с результатами анализа характера числовой последовательности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55">
      <w:pPr>
        <w:ind w:left="-992.1259842519685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6910388" cy="4683452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0388" cy="4683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 из 2 этапа: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Изучив график, можно сделать вывод, что исходная последовательность не является периодической, возрастающей или убывающей. Это видно по линии тренда, выделенной красной линии.</w:t>
      </w:r>
    </w:p>
    <w:p w:rsidR="00000000" w:rsidDel="00000000" w:rsidP="00000000" w:rsidRDefault="00000000" w:rsidRPr="00000000" w14:paraId="0000005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color w:val="000000"/>
        </w:rPr>
      </w:pPr>
      <w:bookmarkStart w:colFirst="0" w:colLast="0" w:name="_78ul3ocfprin" w:id="5"/>
      <w:bookmarkEnd w:id="5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Этап 3. Форма 3.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Результаты автокорреляционного анализа (значения коэффициентов автокорреляции со сдвигом 1, 2, 3, …), представленные как в числовом (форма 3), так и графическом виде.</w:t>
      </w:r>
    </w:p>
    <w:p w:rsidR="00000000" w:rsidDel="00000000" w:rsidP="00000000" w:rsidRDefault="00000000" w:rsidRPr="00000000" w14:paraId="00000062">
      <w:pPr>
        <w:widowControl w:val="0"/>
        <w:spacing w:line="229.88847255706787" w:lineRule="auto"/>
        <w:ind w:left="234.19998168945312" w:right="365.406494140625" w:firstLine="8.960037231445312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5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110"/>
        <w:gridCol w:w="1065"/>
        <w:gridCol w:w="1020"/>
        <w:gridCol w:w="990"/>
        <w:gridCol w:w="1005"/>
        <w:gridCol w:w="900"/>
        <w:gridCol w:w="900"/>
        <w:gridCol w:w="900"/>
        <w:gridCol w:w="900"/>
        <w:gridCol w:w="900"/>
        <w:tblGridChange w:id="0">
          <w:tblGrid>
            <w:gridCol w:w="1260"/>
            <w:gridCol w:w="1110"/>
            <w:gridCol w:w="1065"/>
            <w:gridCol w:w="1020"/>
            <w:gridCol w:w="990"/>
            <w:gridCol w:w="1005"/>
            <w:gridCol w:w="900"/>
            <w:gridCol w:w="900"/>
            <w:gridCol w:w="900"/>
            <w:gridCol w:w="900"/>
            <w:gridCol w:w="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right="31.0455322265625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Сдвиг ЧП 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right="36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right="36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right="36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right="36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right="36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right="36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right="36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 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right="36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right="36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 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right="192.47390747070312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К-т АК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0,065</w:t>
            </w:r>
          </w:p>
        </w:tc>
      </w:tr>
    </w:tbl>
    <w:p w:rsidR="00000000" w:rsidDel="00000000" w:rsidP="00000000" w:rsidRDefault="00000000" w:rsidRPr="00000000" w14:paraId="00000079">
      <w:pPr>
        <w:ind w:left="-283.46456692913375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283.46456692913375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1417.3228346456694" w:firstLine="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 из 3 этапа: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Числовая последовательность демонстрирует поведение, близкое к случайному. Значения коэффициентов автокорреляции невелики и не показывают устойчивой линейной либо циклической связи. Выраженного тренда или признаков периодичности в данных не обнаружено.</w:t>
      </w:r>
    </w:p>
    <w:p w:rsidR="00000000" w:rsidDel="00000000" w:rsidP="00000000" w:rsidRDefault="00000000" w:rsidRPr="00000000" w14:paraId="0000007F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color w:val="000000"/>
        </w:rPr>
      </w:pPr>
      <w:bookmarkStart w:colFirst="0" w:colLast="0" w:name="_zf7rhvch044b" w:id="6"/>
      <w:bookmarkEnd w:id="6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Этап 4. График 2</w:t>
      </w:r>
      <w:r w:rsidDel="00000000" w:rsidR="00000000" w:rsidRPr="00000000">
        <w:rPr>
          <w:i w:val="1"/>
          <w:iCs w:val="1"/>
          <w:color w:val="000000"/>
          <w:u w:val="single"/>
          <w:rtl w:val="0"/>
        </w:rPr>
        <w:t xml:space="preserve">.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Гистограмма распределения частот для заданной числовой последовательности (график 2).</w:t>
      </w:r>
    </w:p>
    <w:p w:rsidR="00000000" w:rsidDel="00000000" w:rsidP="00000000" w:rsidRDefault="00000000" w:rsidRPr="00000000" w14:paraId="00000085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60.0" w:type="dxa"/>
        <w:jc w:val="left"/>
        <w:tblInd w:w="-945.0" w:type="dxa"/>
        <w:tblLayout w:type="fixed"/>
        <w:tblLook w:val="0400"/>
      </w:tblPr>
      <w:tblGrid>
        <w:gridCol w:w="987.2727272727273"/>
        <w:gridCol w:w="987.2727272727273"/>
        <w:gridCol w:w="987.2727272727273"/>
        <w:gridCol w:w="987.2727272727273"/>
        <w:gridCol w:w="987.2727272727273"/>
        <w:gridCol w:w="987.2727272727273"/>
        <w:gridCol w:w="987.2727272727273"/>
        <w:gridCol w:w="987.2727272727273"/>
        <w:gridCol w:w="987.2727272727273"/>
        <w:gridCol w:w="987.2727272727273"/>
        <w:gridCol w:w="987.2727272727273"/>
        <w:tblGridChange w:id="0">
          <w:tblGrid>
            <w:gridCol w:w="987.2727272727273"/>
            <w:gridCol w:w="987.2727272727273"/>
            <w:gridCol w:w="987.2727272727273"/>
            <w:gridCol w:w="987.2727272727273"/>
            <w:gridCol w:w="987.2727272727273"/>
            <w:gridCol w:w="987.2727272727273"/>
            <w:gridCol w:w="987.2727272727273"/>
            <w:gridCol w:w="987.2727272727273"/>
            <w:gridCol w:w="987.2727272727273"/>
            <w:gridCol w:w="987.2727272727273"/>
            <w:gridCol w:w="987.272727272727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1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Интервалы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Левая граница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28,365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56,676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84,988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113,299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141,610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169,922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198,233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226,544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254,856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Правая граница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28,365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56,676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84,988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113,299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141,610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169,922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198,233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226,544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254,856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283,167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Частота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32670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 из 4 этапа: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Исходя из гистограммы распределения, большая часть значений числовой последовательности сосредоточена в диапазоне 0,053–28,36, тогда как меньшая часть значений лежит в диапазоне 254,85–283,167. Такой разброс указывает на наличие редких, но очень больших значений на фоне более частых маленьких значений.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Значение коэффициента вариации, равное 2,0301, свидетельствует о высокой дисперсии данных относительно среднего. Это характерно для гиперэкспоненциального распределения, которое описывает случайные величины с высокой вариативностью.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Гиперэкспоненциальное распределение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можно представить как смесь нескольких экспоненциальных распределений.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Основная идея в том, что: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большинство событий происходят «быстро» (малые значения),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редкие события — «долго» (очень большие значения).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В нашем случае это проявляется так: основной поток значений находится в низком диапазоне (0,053–28,36), а редкие выбросы — в высоком диапазоне (254,85–283,167). Таким образом, данные имеют выраженный разброс и не подчиняются простым законам распределения, что и позволяет предположить гиперэкспоненциальный характер.</w:t>
      </w:r>
    </w:p>
    <w:p w:rsidR="00000000" w:rsidDel="00000000" w:rsidP="00000000" w:rsidRDefault="00000000" w:rsidRPr="00000000" w14:paraId="000000C6">
      <w:pPr>
        <w:pStyle w:val="Heading3"/>
        <w:spacing w:line="240" w:lineRule="auto"/>
        <w:rPr>
          <w:color w:val="000000"/>
        </w:rPr>
      </w:pPr>
      <w:bookmarkStart w:colFirst="0" w:colLast="0" w:name="_ol20c7ickmcg" w:id="7"/>
      <w:bookmarkEnd w:id="7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Этап 5.</w:t>
      </w:r>
      <w:r w:rsidDel="00000000" w:rsidR="00000000" w:rsidRPr="00000000">
        <w:rPr>
          <w:color w:val="000000"/>
          <w:rtl w:val="0"/>
        </w:rPr>
        <w:t xml:space="preserve"> Параметры, рассчитанные по двум начальным моментам и определяющие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вид аппроксимирующего закона распределения </w:t>
      </w:r>
      <w:r w:rsidDel="00000000" w:rsidR="00000000" w:rsidRPr="00000000">
        <w:rPr>
          <w:color w:val="000000"/>
          <w:rtl w:val="0"/>
        </w:rPr>
        <w:t xml:space="preserve">заданной случайной последовательности (равномерный; экспоненциальный; нормированный Эрланга; гипоэкспоненциальный; </w:t>
      </w:r>
      <w:r w:rsidDel="00000000" w:rsidR="00000000" w:rsidRPr="00000000">
        <w:rPr>
          <w:color w:val="000000"/>
          <w:u w:val="single"/>
          <w:rtl w:val="0"/>
        </w:rPr>
        <w:t xml:space="preserve">гиперэкспоненциальный</w:t>
      </w:r>
      <w:r w:rsidDel="00000000" w:rsidR="00000000" w:rsidRPr="00000000">
        <w:rPr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C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данной по варианту выборки коэффициент вариации больше единицы, Следовательно, для аппроксимации последовательности будем использовать гиперэкспоненциальный закон. Значения математического ожидания (t = M(X) = 11,2180) и коэффициента вариации сv = 2,0301) были определены ранее.</w:t>
      </w:r>
    </w:p>
    <w:p w:rsidR="00000000" w:rsidDel="00000000" w:rsidP="00000000" w:rsidRDefault="00000000" w:rsidRPr="00000000" w14:paraId="000000C9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sz w:val="28"/>
          <w:szCs w:val="28"/>
        </w:rPr>
      </w:pPr>
      <m:oMath>
        <m:r>
          <w:rPr>
            <w:sz w:val="28"/>
            <w:szCs w:val="28"/>
          </w:rPr>
          <m:t xml:space="preserve">q </m:t>
        </m:r>
        <m:r>
          <w:rPr>
            <w:sz w:val="28"/>
            <w:szCs w:val="28"/>
          </w:rPr>
          <m:t>≤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2</m:t>
            </m:r>
          </m:num>
          <m:den>
            <m:r>
              <w:rPr>
                <w:sz w:val="28"/>
                <w:szCs w:val="28"/>
              </w:rPr>
              <m:t xml:space="preserve">1 + 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sz w:val="28"/>
            <w:szCs w:val="28"/>
          </w:rPr>
          <m:t xml:space="preserve">=</m:t>
        </m:r>
        <m:f>
          <m:fPr>
            <m:ctrlPr>
              <w:rPr>
                <w:sz w:val="28"/>
                <w:szCs w:val="28"/>
              </w:rPr>
            </m:ctrlPr>
          </m:fPr>
          <m:num>
            <m:r>
              <w:rPr>
                <w:sz w:val="28"/>
                <w:szCs w:val="28"/>
              </w:rPr>
              <m:t xml:space="preserve">2</m:t>
            </m:r>
          </m:num>
          <m:den>
            <m:r>
              <w:rPr>
                <w:sz w:val="28"/>
                <w:szCs w:val="28"/>
              </w:rPr>
              <m:t xml:space="preserve">1 + 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(2,03)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</m:den>
        </m:f>
        <m:r>
          <w:rPr>
            <w:sz w:val="28"/>
            <w:szCs w:val="28"/>
          </w:rPr>
          <m:t xml:space="preserve"> </m:t>
        </m:r>
        <m:r>
          <w:rPr>
            <w:sz w:val="28"/>
            <w:szCs w:val="28"/>
          </w:rPr>
          <m:t>≈</m:t>
        </m:r>
        <m:r>
          <w:rPr>
            <w:sz w:val="28"/>
            <w:szCs w:val="28"/>
          </w:rPr>
          <m:t xml:space="preserve">0.39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Возьмем q = 0.3, тогда:</w:t>
      </w:r>
    </w:p>
    <w:p w:rsidR="00000000" w:rsidDel="00000000" w:rsidP="00000000" w:rsidRDefault="00000000" w:rsidRPr="00000000" w14:paraId="000000CC">
      <w:pPr>
        <w:spacing w:line="24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t</m:t>
            </m:r>
          </m:e>
          <m:sub>
            <m:r>
              <w:rPr>
                <w:sz w:val="28"/>
                <w:szCs w:val="28"/>
              </w:rPr>
              <m:t xml:space="preserve">1</m:t>
            </m:r>
          </m:sub>
        </m:sSub>
        <m:r>
          <w:rPr>
            <w:sz w:val="28"/>
            <w:szCs w:val="28"/>
          </w:rPr>
          <m:t xml:space="preserve">=[1+</m:t>
        </m:r>
        <m:rad>
          <m:radPr>
            <m:degHide m:val="1"/>
            <m:ctrlPr>
              <w:rPr>
                <w:sz w:val="28"/>
                <w:szCs w:val="28"/>
              </w:rPr>
            </m:ctrlPr>
          </m:radPr>
          <m:e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1 - q</m:t>
                </m:r>
              </m:num>
              <m:den>
                <m:r>
                  <w:rPr>
                    <w:sz w:val="28"/>
                    <w:szCs w:val="28"/>
                  </w:rPr>
                  <m:t xml:space="preserve">2q</m:t>
                </m:r>
              </m:den>
            </m:f>
            <m:r>
              <w:rPr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-1)</m:t>
            </m:r>
          </m:e>
        </m:rad>
        <m:r>
          <w:rPr>
            <w:sz w:val="28"/>
            <w:szCs w:val="28"/>
          </w:rPr>
          <m:t xml:space="preserve">]t=2.910*t = 32.636,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sz w:val="28"/>
                <w:szCs w:val="28"/>
              </w:rPr>
            </m:ctrlPr>
          </m:sSubPr>
          <m:e>
            <m:r>
              <w:rPr>
                <w:sz w:val="28"/>
                <w:szCs w:val="28"/>
              </w:rPr>
              <m:t xml:space="preserve">t</m:t>
            </m:r>
          </m:e>
          <m:sub>
            <m:r>
              <w:rPr>
                <w:sz w:val="28"/>
                <w:szCs w:val="28"/>
              </w:rPr>
              <m:t xml:space="preserve">2</m:t>
            </m:r>
          </m:sub>
        </m:sSub>
        <m:r>
          <w:rPr>
            <w:sz w:val="28"/>
            <w:szCs w:val="28"/>
          </w:rPr>
          <m:t xml:space="preserve">=[1-</m:t>
        </m:r>
        <m:rad>
          <m:radPr>
            <m:degHide m:val="1"/>
            <m:ctrlPr>
              <w:rPr>
                <w:sz w:val="28"/>
                <w:szCs w:val="28"/>
              </w:rPr>
            </m:ctrlPr>
          </m:radPr>
          <m:e>
            <m:f>
              <m:fPr>
                <m:ctrlPr>
                  <w:rPr>
                    <w:sz w:val="28"/>
                    <w:szCs w:val="28"/>
                  </w:rPr>
                </m:ctrlPr>
              </m:fPr>
              <m:num>
                <m:r>
                  <w:rPr>
                    <w:sz w:val="28"/>
                    <w:szCs w:val="28"/>
                  </w:rPr>
                  <m:t xml:space="preserve">q</m:t>
                </m:r>
              </m:num>
              <m:den>
                <m:r>
                  <w:rPr>
                    <w:sz w:val="28"/>
                    <w:szCs w:val="28"/>
                  </w:rPr>
                  <m:t xml:space="preserve">2(1-q)</m:t>
                </m:r>
              </m:den>
            </m:f>
            <m:r>
              <w:rPr>
                <w:sz w:val="28"/>
                <w:szCs w:val="28"/>
              </w:rPr>
              <m:t xml:space="preserve">(</m:t>
            </m:r>
            <m:sSup>
              <m:sSupPr>
                <m:ctrlPr>
                  <w:rPr>
                    <w:sz w:val="28"/>
                    <w:szCs w:val="28"/>
                  </w:rPr>
                </m:ctrlPr>
              </m:sSupPr>
              <m:e>
                <m:r>
                  <w:rPr>
                    <w:sz w:val="28"/>
                    <w:szCs w:val="28"/>
                  </w:rPr>
                  <m:t xml:space="preserve">v</m:t>
                </m:r>
              </m:e>
              <m:sup>
                <m:r>
                  <w:rPr>
                    <w:sz w:val="28"/>
                    <w:szCs w:val="28"/>
                  </w:rPr>
                  <m:t xml:space="preserve">2</m:t>
                </m:r>
              </m:sup>
            </m:sSup>
            <m:r>
              <w:rPr>
                <w:sz w:val="28"/>
                <w:szCs w:val="28"/>
              </w:rPr>
              <m:t xml:space="preserve">-1)</m:t>
            </m:r>
          </m:e>
        </m:rad>
        <m:r>
          <w:rPr>
            <w:sz w:val="28"/>
            <w:szCs w:val="28"/>
          </w:rPr>
          <m:t xml:space="preserve">]t=0.183*t =2.052 </m:t>
        </m:r>
      </m:oMath>
      <w:r w:rsidDel="00000000" w:rsidR="00000000" w:rsidRPr="00000000">
        <w:rPr>
          <w:sz w:val="28"/>
          <w:szCs w:val="28"/>
          <w:rtl w:val="0"/>
        </w:rPr>
        <w:t xml:space="preserve">, </w:t>
      </w:r>
    </w:p>
    <w:p w:rsidR="00000000" w:rsidDel="00000000" w:rsidP="00000000" w:rsidRDefault="00000000" w:rsidRPr="00000000" w14:paraId="000000CE">
      <w:pPr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где t – математическое ожидание</w:t>
      </w:r>
    </w:p>
    <w:p w:rsidR="00000000" w:rsidDel="00000000" w:rsidP="00000000" w:rsidRDefault="00000000" w:rsidRPr="00000000" w14:paraId="000000C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Соответственно, получаем следующий аппроксимирующий закон распределения:</w:t>
      </w:r>
    </w:p>
    <w:p w:rsidR="00000000" w:rsidDel="00000000" w:rsidP="00000000" w:rsidRDefault="00000000" w:rsidRPr="00000000" w14:paraId="000000D1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jc w:val="center"/>
        <w:rPr>
          <w:sz w:val="28"/>
          <w:szCs w:val="28"/>
        </w:rPr>
      </w:pPr>
      <m:oMath>
        <m:r>
          <w:rPr>
            <w:sz w:val="28"/>
            <w:szCs w:val="28"/>
          </w:rPr>
          <m:t xml:space="preserve">F(r1, r2) =t1* -ln(1 - r2) при r1 &lt; 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jc w:val="center"/>
        <w:rPr>
          <w:sz w:val="28"/>
          <w:szCs w:val="28"/>
        </w:rPr>
      </w:pPr>
      <m:oMath>
        <m:r>
          <w:rPr>
            <w:sz w:val="28"/>
            <w:szCs w:val="28"/>
          </w:rPr>
          <m:t xml:space="preserve">F(r1, r2) =t2* -ln(1 - r2) при r1 </m:t>
        </m:r>
        <m:r>
          <w:rPr>
            <w:sz w:val="28"/>
            <w:szCs w:val="28"/>
          </w:rPr>
          <m:t>≥</m:t>
        </m:r>
        <m:r>
          <w:rPr>
            <w:sz w:val="28"/>
            <w:szCs w:val="28"/>
          </w:rPr>
          <m:t xml:space="preserve"> 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 из 5 этапа: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Исходя из прошлого этапа и вычислений в данном этапе, можем сказать, что аппроксимирующий закон распределения данной ЧП: гиперэкспоненциальный.</w:t>
      </w:r>
    </w:p>
    <w:p w:rsidR="00000000" w:rsidDel="00000000" w:rsidP="00000000" w:rsidRDefault="00000000" w:rsidRPr="00000000" w14:paraId="000000D6">
      <w:pPr>
        <w:spacing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line="240" w:lineRule="auto"/>
        <w:rPr>
          <w:color w:val="000000"/>
        </w:rPr>
      </w:pPr>
      <w:bookmarkStart w:colFirst="0" w:colLast="0" w:name="_qs382qq4wn8t" w:id="8"/>
      <w:bookmarkEnd w:id="8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Этап 6.</w:t>
      </w:r>
      <w:r w:rsidDel="00000000" w:rsidR="00000000" w:rsidRPr="00000000">
        <w:rPr>
          <w:color w:val="000000"/>
          <w:rtl w:val="0"/>
        </w:rPr>
        <w:t xml:space="preserve"> Описание алгоритма (программы) формирования аппроксимирующего закона распределения и расчета значений всех числовых характеристик с иллюстрацией (при защите отчета) его работоспособности.</w:t>
      </w:r>
    </w:p>
    <w:p w:rsidR="00000000" w:rsidDel="00000000" w:rsidP="00000000" w:rsidRDefault="00000000" w:rsidRPr="00000000" w14:paraId="000000D9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Описание:</w:t>
      </w:r>
    </w:p>
    <w:p w:rsidR="00000000" w:rsidDel="00000000" w:rsidP="00000000" w:rsidRDefault="00000000" w:rsidRPr="00000000" w14:paraId="000000DB">
      <w:pPr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генерации случайной последовательности используем язык Go</w:t>
      </w:r>
    </w:p>
    <w:p w:rsidR="00000000" w:rsidDel="00000000" w:rsidP="00000000" w:rsidRDefault="00000000" w:rsidRPr="00000000" w14:paraId="000000DD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Блок кода, где происходит генерация пар</w:t>
      </w:r>
    </w:p>
    <w:p w:rsidR="00000000" w:rsidDel="00000000" w:rsidP="00000000" w:rsidRDefault="00000000" w:rsidRPr="00000000" w14:paraId="000000D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package main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import (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"fmt"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"math/rand"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"time"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"github.com/xuri/excelize/v2"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func main() {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// инициализируем генератор случайных чисел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rand.Seed(time.Now().UnixNano())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f := excelize.NewFile()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sheet := "Sheet1"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f.NewSheet(sheet)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// заголовки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f.SetCellValue(sheet, "A1", "r1")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f.SetCellValue(sheet, "B1", "r2")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for i := 0; i &lt; 300; i++ {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r1 := rand.Float64()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r2 := rand.Float64()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row := i + 2 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cellR1 := fmt.Sprintf("A%d", row)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cellR2 := fmt.Sprintf("B%d", row)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f.SetCellValue(sheet, cellR1, r1)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f.SetCellValue(sheet, cellR2, r2)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if err := f.SaveAs("random_pairs.xlsx"); err != nil {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fmt.Println("Ошибка сохранения:", err)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return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fmt.Println("Файл успешно создан: random_pairs.xlsx")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0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потом эти данные в Excel мы преобразуем в нашу последовательность, используя данные формулы</w:t>
      </w:r>
    </w:p>
    <w:p w:rsidR="00000000" w:rsidDel="00000000" w:rsidP="00000000" w:rsidRDefault="00000000" w:rsidRPr="00000000" w14:paraId="0000010D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jc w:val="center"/>
        <w:rPr>
          <w:sz w:val="28"/>
          <w:szCs w:val="28"/>
        </w:rPr>
      </w:pPr>
      <m:oMath>
        <m:r>
          <w:rPr>
            <w:sz w:val="28"/>
            <w:szCs w:val="28"/>
          </w:rPr>
          <m:t xml:space="preserve">F(r1, r2) =t1* -ln(1 - r2) при r1 &lt; 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jc w:val="center"/>
        <w:rPr>
          <w:sz w:val="28"/>
          <w:szCs w:val="28"/>
        </w:rPr>
      </w:pPr>
      <m:oMath>
        <m:r>
          <w:rPr>
            <w:sz w:val="28"/>
            <w:szCs w:val="28"/>
          </w:rPr>
          <m:t xml:space="preserve">F(r1, r2) =t2* -ln(1 - r2) при r1 </m:t>
        </m:r>
        <m:r>
          <w:rPr>
            <w:sz w:val="28"/>
            <w:szCs w:val="28"/>
          </w:rPr>
          <m:t>≥</m:t>
        </m:r>
        <m:r>
          <w:rPr>
            <w:sz w:val="28"/>
            <w:szCs w:val="28"/>
          </w:rPr>
          <m:t xml:space="preserve"> q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Или эту в Excel </w:t>
      </w:r>
    </w:p>
    <w:p w:rsidR="00000000" w:rsidDel="00000000" w:rsidP="00000000" w:rsidRDefault="00000000" w:rsidRPr="00000000" w14:paraId="00000112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58372" cy="3246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8372" cy="324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Получим числовую последовательность. </w:t>
      </w:r>
    </w:p>
    <w:p w:rsidR="00000000" w:rsidDel="00000000" w:rsidP="00000000" w:rsidRDefault="00000000" w:rsidRPr="00000000" w14:paraId="000001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 из 6 этапа:</w:t>
      </w:r>
      <w:r w:rsidDel="00000000" w:rsidR="00000000" w:rsidRPr="00000000">
        <w:rPr>
          <w:sz w:val="28"/>
          <w:szCs w:val="28"/>
          <w:rtl w:val="0"/>
        </w:rPr>
        <w:t xml:space="preserve"> Нам удалось сформировать ЧП по аппроксимирующему закону в Excel и описать алгоритм формирования ЧП.</w:t>
      </w:r>
    </w:p>
    <w:p w:rsidR="00000000" w:rsidDel="00000000" w:rsidP="00000000" w:rsidRDefault="00000000" w:rsidRPr="00000000" w14:paraId="0000011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line="240" w:lineRule="auto"/>
        <w:rPr>
          <w:b w:val="1"/>
          <w:bCs w:val="1"/>
          <w:color w:val="000000"/>
          <w:u w:val="single"/>
        </w:rPr>
      </w:pPr>
      <w:bookmarkStart w:colFirst="0" w:colLast="0" w:name="_2yuka16gwgh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line="240" w:lineRule="auto"/>
        <w:rPr>
          <w:color w:val="000000"/>
        </w:rPr>
      </w:pPr>
      <w:bookmarkStart w:colFirst="0" w:colLast="0" w:name="_a7txuqlvhkom" w:id="10"/>
      <w:bookmarkEnd w:id="10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Этап 7.График 3. Форма 2.</w:t>
      </w:r>
      <w:r w:rsidDel="00000000" w:rsidR="00000000" w:rsidRPr="00000000">
        <w:rPr>
          <w:color w:val="000000"/>
          <w:rtl w:val="0"/>
        </w:rPr>
        <w:t xml:space="preserve"> Выводы по результатам сравнения сгенерированной в соответствии с полученным аппроксимирующим законом распределения последовательности случайных величин и заданной числовой последовательности.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Математическое ожидание отличается от математического ожидания исходной выборки на величину, не превосходящую доверительные интервалы (13,15 - 11,2 &lt; 4,77). Это говорит о том, что аппроксимация выполнена качественно.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/>
        <w:drawing>
          <wp:inline distB="114300" distT="114300" distL="114300" distR="114300">
            <wp:extent cx="5742289" cy="364676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289" cy="3646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сравнении полученных гистограмм видно, что полученная нами последовательность похожа на исходную. Тем самым, мы доказали, что выбранная нами аппроксимация подходит.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60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Коэффициент автокорреляции интервалов от 1 до 10 приближены к нулю, следовательно, можно сказать, что выборка случайна.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Коэффициент корреляции между двумя числовыми последовательностями: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|r|=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nary>
              <m:naryPr>
                <m:chr m:val="∑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naryPr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 = 1</m:t>
                </m:r>
              </m:sub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sup>
            </m:nary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bar>
              <m:barPr>
                <m:pos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bar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</m:ba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y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bar>
              <m:barPr>
                <m:pos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bar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y</m:t>
                </m:r>
              </m:e>
            </m:ba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nary>
                  <m:naryPr>
                    <m:chr m:val="∑"/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 = 1</m:t>
                    </m:r>
                  </m:sub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n</m:t>
                    </m:r>
                  </m:sup>
                </m:nary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(</m:t>
                    </m:r>
                    <m:sSub>
                      <m:sSubPr>
                        <m:ctrlP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-</m:t>
                    </m:r>
                    <m:bar>
                      <m:barPr>
                        <m:pos/>
                        <m:ctrlP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m:ctrlPr>
                      </m:bar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x</m:t>
                        </m:r>
                      </m:e>
                    </m:bar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)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×</m:t>
                </m:r>
                <m:nary>
                  <m:naryPr>
                    <m:chr m:val="∑"/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 = 1</m:t>
                    </m:r>
                  </m:sub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n</m:t>
                    </m:r>
                  </m:sup>
                </m:nary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(</m:t>
                    </m:r>
                    <m:sSub>
                      <m:sSubPr>
                        <m:ctrlP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-</m:t>
                    </m:r>
                    <m:bar>
                      <m:barPr>
                        <m:pos/>
                        <m:ctrlP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m:ctrlPr>
                      </m:bar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y</m:t>
                        </m:r>
                      </m:e>
                    </m:bar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)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</m:e>
            </m:rad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nary>
              <m:naryPr>
                <m:chr m:val="∑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naryPr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 = 1</m:t>
                </m:r>
              </m:sub>
              <m: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sup>
            </m:nary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bar>
              <m:barPr>
                <m:pos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bar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x</m:t>
                </m:r>
              </m:e>
            </m:ba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)(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y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-</m:t>
            </m:r>
            <m:bar>
              <m:barPr>
                <m:pos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bar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y</m:t>
                </m:r>
              </m:e>
            </m:bar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radPr>
              <m:e>
                <m:nary>
                  <m:naryPr>
                    <m:chr m:val="∑"/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 = 1</m:t>
                    </m:r>
                  </m:sub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n</m:t>
                    </m:r>
                  </m:sup>
                </m:nary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(</m:t>
                    </m:r>
                    <m:sSub>
                      <m:sSubPr>
                        <m:ctrlP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-</m:t>
                    </m:r>
                    <m:bar>
                      <m:barPr>
                        <m:pos/>
                        <m:ctrlP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m:ctrlPr>
                      </m:bar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x</m:t>
                        </m:r>
                      </m:e>
                    </m:bar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)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>×</m:t>
                </m:r>
                <m:nary>
                  <m:naryPr>
                    <m:chr m:val="∑"/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i = 1</m:t>
                    </m:r>
                  </m:sub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n</m:t>
                    </m:r>
                  </m:sup>
                </m:nary>
                <m:sSup>
                  <m:sSupPr>
                    <m:ctrlP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(</m:t>
                    </m:r>
                    <m:sSub>
                      <m:sSubPr>
                        <m:ctrlP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-</m:t>
                    </m:r>
                    <m:bar>
                      <m:barPr>
                        <m:pos/>
                        <m:ctrlP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</m:ctrlPr>
                      </m:barPr>
                      <m:e>
                        <m:r>
                          <w:rPr>
                            <w:rFonts w:ascii="Times New Roman" w:cs="Times New Roman" w:eastAsia="Times New Roman" w:hAnsi="Times New Roman"/>
                            <w:sz w:val="28"/>
                            <w:szCs w:val="28"/>
                          </w:rPr>
                          <m:t xml:space="preserve">y</m:t>
                        </m:r>
                      </m:e>
                    </m:bar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)</m:t>
                    </m:r>
                  </m:e>
                  <m:sup>
                    <m:r>
                      <w:rPr>
                        <w:rFonts w:ascii="Times New Roman" w:cs="Times New Roman" w:eastAsia="Times New Roman" w:hAnsi="Times New Roman"/>
                        <w:sz w:val="28"/>
                        <w:szCs w:val="28"/>
                      </w:rPr>
                      <m:t xml:space="preserve">2</m:t>
                    </m:r>
                  </m:sup>
                </m:sSup>
              </m:e>
            </m:rad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=</m:t>
        </m:r>
        <m:r>
          <w:rPr>
            <w:sz w:val="28"/>
            <w:szCs w:val="28"/>
          </w:rPr>
          <m:t xml:space="preserve">0,016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сгенерированной и полученной последовательности мы рассчитали корреляционную зависимость. Как мы видим из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0.09 ≥ |𝑟|</w:t>
      </w:r>
      <w:r w:rsidDel="00000000" w:rsidR="00000000" w:rsidRPr="00000000">
        <w:rPr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|𝑟|</w:t>
      </w:r>
      <w:r w:rsidDel="00000000" w:rsidR="00000000" w:rsidRPr="00000000">
        <w:rPr>
          <w:sz w:val="28"/>
          <w:szCs w:val="28"/>
          <w:rtl w:val="0"/>
        </w:rPr>
        <w:t xml:space="preserve">=0.016, корреляции между исходной и сгенерированной случайной последовательностями нет.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 из 7 этапа:</w:t>
      </w:r>
      <w:r w:rsidDel="00000000" w:rsidR="00000000" w:rsidRPr="00000000">
        <w:rPr>
          <w:sz w:val="28"/>
          <w:szCs w:val="28"/>
          <w:rtl w:val="0"/>
        </w:rPr>
        <w:t xml:space="preserve"> Сравнение гистограммы распределения частот исходной числовой последовательности и плотности распределения гиперэкспоненциального закона показало, что действительно исходная ЧП соотносится с гиперэкспоненциальным аппроксимирующим законом. Сравнение числовых характеристик исходной и сгенерированной ЧП показало явное сходство характеристик.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rPr>
          <w:b w:val="1"/>
          <w:bCs w:val="1"/>
          <w:sz w:val="28"/>
          <w:szCs w:val="28"/>
        </w:rPr>
      </w:pPr>
      <w:bookmarkStart w:colFirst="0" w:colLast="0" w:name="_hjbk6r3tx2y4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Вывод</w:t>
      </w:r>
    </w:p>
    <w:p w:rsidR="00000000" w:rsidDel="00000000" w:rsidP="00000000" w:rsidRDefault="00000000" w:rsidRPr="00000000" w14:paraId="0000013C">
      <w:pPr>
        <w:spacing w:after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лабораторной работы была рассмотрена числовая последовательность, для которой были определены математическое ожидание, дисперсия и другие характеристики. Построенная гистограмма не выявила признаков возрастания, убывания или периодичности в данных. На основании автокорреляционного анализа последовательность можно считать случайной.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Далее были найдены параметры гиперэкспоненциального аппроксимирующего закона, на основе которых была сгенерирована новая последовательность. Коэффициент вариации обеих последовательностей составляет примерно 2. Значения автокорреляции для первой и второй последовательностей колеблются около нуля, что также подтверждает их случайный характер.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Математическое ожидание и дисперсия у двух последовательностей различаются, однако эти различия не выходят за пределы доверительных интервалов. При этом коэффициент корреляции равен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0.09 ≥ |𝑟|</w:t>
      </w:r>
      <w:r w:rsidDel="00000000" w:rsidR="00000000" w:rsidRPr="00000000">
        <w:rPr>
          <w:sz w:val="28"/>
          <w:szCs w:val="28"/>
          <w:rtl w:val="0"/>
        </w:rPr>
        <w:t xml:space="preserve">, где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|𝑟|</w:t>
      </w:r>
      <w:r w:rsidDel="00000000" w:rsidR="00000000" w:rsidRPr="00000000">
        <w:rPr>
          <w:sz w:val="28"/>
          <w:szCs w:val="28"/>
          <w:rtl w:val="0"/>
        </w:rPr>
        <w:t xml:space="preserve">=0.016, что свидетельствует об отсутствии корреляции между исходной и сгенерированной последовательностями.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расчеты были сделаны либо в блоке кода указанном ранее, или в гугл таблице </w:t>
      </w:r>
      <w:hyperlink r:id="rId16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мод_лабы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6" Type="http://schemas.openxmlformats.org/officeDocument/2006/relationships/hyperlink" Target="https://docs.google.com/spreadsheets/d/1JlGjKwZ4wUnfHo1pfZ8tI3foQzvD-wY5SMU_IJQP0hU/edit?gid=0#gid=0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