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DBA7" w14:textId="3096BB61" w:rsidR="00A40F1A" w:rsidRPr="00D66B8D" w:rsidRDefault="00D66B8D" w:rsidP="00A40F1A">
      <w:pPr>
        <w:pStyle w:val="Caption"/>
        <w:rPr>
          <w:sz w:val="36"/>
          <w:szCs w:val="36"/>
          <w:shd w:val="clear" w:color="auto" w:fill="FFFFFF"/>
        </w:rPr>
      </w:pPr>
      <w:r w:rsidRPr="00D66B8D">
        <w:rPr>
          <w:sz w:val="36"/>
          <w:szCs w:val="36"/>
          <w:shd w:val="clear" w:color="auto" w:fill="FFFFFF"/>
        </w:rPr>
        <w:t xml:space="preserve">ML 24/25-04 </w:t>
      </w:r>
      <w:r w:rsidR="00C23C38" w:rsidRPr="00D66B8D">
        <w:rPr>
          <w:sz w:val="36"/>
          <w:szCs w:val="36"/>
          <w:shd w:val="clear" w:color="auto" w:fill="FFFFFF"/>
        </w:rPr>
        <w:t>Implement the visualization of permanence value</w:t>
      </w:r>
    </w:p>
    <w:p w14:paraId="76BBF8EE" w14:textId="77777777" w:rsidR="00A40F1A" w:rsidRDefault="00A40F1A" w:rsidP="00A40F1A"/>
    <w:p w14:paraId="3911CFB8" w14:textId="77777777" w:rsidR="00A40F1A" w:rsidRDefault="00A40F1A" w:rsidP="00A40F1A"/>
    <w:p w14:paraId="453DFF96" w14:textId="6220A5F7" w:rsidR="00A40F1A" w:rsidRPr="00A40F1A" w:rsidRDefault="00A40F1A" w:rsidP="00A40F1A">
      <w:pPr>
        <w:sectPr w:rsidR="00A40F1A" w:rsidRPr="00A40F1A" w:rsidSect="000C689F">
          <w:headerReference w:type="first" r:id="rId8"/>
          <w:footerReference w:type="first" r:id="rId9"/>
          <w:pgSz w:w="11906" w:h="16838" w:code="9"/>
          <w:pgMar w:top="540" w:right="893" w:bottom="1440" w:left="893" w:header="720" w:footer="720" w:gutter="0"/>
          <w:cols w:space="720"/>
          <w:titlePg/>
          <w:docGrid w:linePitch="360"/>
        </w:sectPr>
      </w:pPr>
    </w:p>
    <w:p w14:paraId="3C1CA9A9" w14:textId="77777777" w:rsidR="00525AFE" w:rsidRPr="00FE542C" w:rsidRDefault="00525AFE" w:rsidP="00525AFE">
      <w:pPr>
        <w:tabs>
          <w:tab w:val="left" w:pos="720"/>
          <w:tab w:val="left" w:pos="1440"/>
          <w:tab w:val="left" w:pos="2160"/>
          <w:tab w:val="left" w:pos="2880"/>
          <w:tab w:val="left" w:pos="3600"/>
          <w:tab w:val="left" w:pos="4320"/>
          <w:tab w:val="left" w:pos="5040"/>
          <w:tab w:val="left" w:pos="5760"/>
          <w:tab w:val="left" w:pos="6624"/>
        </w:tabs>
        <w:ind w:left="-540"/>
      </w:pPr>
      <w:r w:rsidRPr="00FE542C">
        <w:t>Md Mushfiqul Islam</w:t>
      </w:r>
    </w:p>
    <w:p w14:paraId="32A57AB5" w14:textId="77777777" w:rsidR="00525AFE" w:rsidRPr="00FE542C" w:rsidRDefault="00525AFE" w:rsidP="00525AFE">
      <w:pPr>
        <w:tabs>
          <w:tab w:val="left" w:pos="720"/>
          <w:tab w:val="left" w:pos="1440"/>
          <w:tab w:val="left" w:pos="2160"/>
          <w:tab w:val="left" w:pos="2880"/>
          <w:tab w:val="left" w:pos="3600"/>
          <w:tab w:val="left" w:pos="4320"/>
          <w:tab w:val="left" w:pos="5040"/>
          <w:tab w:val="left" w:pos="5760"/>
          <w:tab w:val="left" w:pos="6624"/>
        </w:tabs>
        <w:ind w:left="-540"/>
      </w:pPr>
      <w:r w:rsidRPr="00FE542C">
        <w:t>1438422</w:t>
      </w:r>
      <w:r w:rsidRPr="00F847A6">
        <w:rPr>
          <w:sz w:val="18"/>
          <w:szCs w:val="18"/>
        </w:rPr>
        <w:br/>
      </w:r>
      <w:r w:rsidRPr="00FE542C">
        <w:t>islam.md-mushfiqul@stud.fra-uas.de</w:t>
      </w:r>
    </w:p>
    <w:p w14:paraId="11614215" w14:textId="77777777" w:rsidR="00525AFE" w:rsidRPr="00FE542C" w:rsidRDefault="00525AFE" w:rsidP="00525AFE">
      <w:pPr>
        <w:tabs>
          <w:tab w:val="left" w:pos="720"/>
          <w:tab w:val="left" w:pos="1440"/>
          <w:tab w:val="left" w:pos="2160"/>
          <w:tab w:val="left" w:pos="2880"/>
          <w:tab w:val="left" w:pos="3600"/>
          <w:tab w:val="left" w:pos="4320"/>
          <w:tab w:val="left" w:pos="5040"/>
          <w:tab w:val="left" w:pos="5760"/>
          <w:tab w:val="left" w:pos="6624"/>
        </w:tabs>
      </w:pPr>
      <w:r w:rsidRPr="00FE542C">
        <w:rPr>
          <w:sz w:val="18"/>
          <w:szCs w:val="18"/>
        </w:rPr>
        <w:br w:type="column"/>
      </w:r>
      <w:r w:rsidRPr="00FE542C">
        <w:t>Proloy Sen</w:t>
      </w:r>
    </w:p>
    <w:p w14:paraId="5B30C850" w14:textId="77777777" w:rsidR="00525AFE" w:rsidRPr="00FE542C" w:rsidRDefault="00525AFE" w:rsidP="00525AFE">
      <w:pPr>
        <w:tabs>
          <w:tab w:val="left" w:pos="720"/>
          <w:tab w:val="left" w:pos="1440"/>
          <w:tab w:val="left" w:pos="2160"/>
          <w:tab w:val="left" w:pos="2880"/>
          <w:tab w:val="left" w:pos="3600"/>
          <w:tab w:val="left" w:pos="4320"/>
          <w:tab w:val="left" w:pos="5040"/>
          <w:tab w:val="left" w:pos="5760"/>
          <w:tab w:val="left" w:pos="6624"/>
        </w:tabs>
      </w:pPr>
      <w:r w:rsidRPr="00FE542C">
        <w:t>1517624</w:t>
      </w:r>
      <w:r w:rsidRPr="00FE542C">
        <w:rPr>
          <w:sz w:val="18"/>
          <w:szCs w:val="18"/>
        </w:rPr>
        <w:br/>
      </w:r>
      <w:r w:rsidRPr="00FE542C">
        <w:t>proloy.sen@stud.fra-uas.de</w:t>
      </w:r>
    </w:p>
    <w:p w14:paraId="7981971A" w14:textId="77777777" w:rsidR="00525AFE" w:rsidRDefault="00525AFE" w:rsidP="00525AFE">
      <w:pPr>
        <w:tabs>
          <w:tab w:val="left" w:pos="720"/>
          <w:tab w:val="left" w:pos="1440"/>
          <w:tab w:val="left" w:pos="2160"/>
          <w:tab w:val="left" w:pos="2880"/>
          <w:tab w:val="left" w:pos="3600"/>
          <w:tab w:val="left" w:pos="4320"/>
          <w:tab w:val="left" w:pos="5040"/>
          <w:tab w:val="left" w:pos="5760"/>
          <w:tab w:val="left" w:pos="6624"/>
        </w:tabs>
      </w:pPr>
      <w:r>
        <w:rPr>
          <w:sz w:val="18"/>
          <w:szCs w:val="18"/>
        </w:rPr>
        <w:br w:type="column"/>
      </w:r>
      <w:r>
        <w:t>Rezoyana Islam Bonna</w:t>
      </w:r>
    </w:p>
    <w:p w14:paraId="7B8EABD0" w14:textId="77777777" w:rsidR="00525AFE" w:rsidRPr="00FE542C" w:rsidRDefault="00525AFE" w:rsidP="00525AFE">
      <w:pPr>
        <w:tabs>
          <w:tab w:val="left" w:pos="720"/>
          <w:tab w:val="left" w:pos="1440"/>
          <w:tab w:val="left" w:pos="2160"/>
          <w:tab w:val="left" w:pos="2880"/>
          <w:tab w:val="left" w:pos="3600"/>
          <w:tab w:val="left" w:pos="4320"/>
          <w:tab w:val="left" w:pos="5040"/>
          <w:tab w:val="left" w:pos="5760"/>
          <w:tab w:val="left" w:pos="6624"/>
        </w:tabs>
      </w:pPr>
      <w:r w:rsidRPr="00FE542C">
        <w:t>1502329</w:t>
      </w:r>
      <w:r w:rsidRPr="00316564">
        <w:br/>
      </w:r>
      <w:r w:rsidRPr="00FE542C">
        <w:t>rezoyana.bonna@stud.fra-uas.de</w:t>
      </w:r>
    </w:p>
    <w:p w14:paraId="7270B89E" w14:textId="77777777" w:rsidR="00A40F1A" w:rsidRDefault="00A40F1A" w:rsidP="00A0619C">
      <w:pPr>
        <w:tabs>
          <w:tab w:val="left" w:pos="720"/>
          <w:tab w:val="left" w:pos="1440"/>
          <w:tab w:val="left" w:pos="2160"/>
          <w:tab w:val="left" w:pos="2880"/>
          <w:tab w:val="left" w:pos="3600"/>
          <w:tab w:val="left" w:pos="4320"/>
          <w:tab w:val="left" w:pos="5040"/>
          <w:tab w:val="left" w:pos="5760"/>
          <w:tab w:val="left" w:pos="6624"/>
        </w:tabs>
        <w:rPr>
          <w:color w:val="7F7F7F" w:themeColor="text1" w:themeTint="80"/>
        </w:rPr>
      </w:pPr>
    </w:p>
    <w:p w14:paraId="5F56669D" w14:textId="77777777" w:rsidR="00A40F1A" w:rsidRDefault="00A40F1A" w:rsidP="00A40F1A">
      <w:pPr>
        <w:tabs>
          <w:tab w:val="left" w:pos="720"/>
          <w:tab w:val="left" w:pos="1440"/>
          <w:tab w:val="left" w:pos="2160"/>
          <w:tab w:val="left" w:pos="2880"/>
          <w:tab w:val="left" w:pos="3600"/>
          <w:tab w:val="left" w:pos="4320"/>
          <w:tab w:val="left" w:pos="5040"/>
          <w:tab w:val="left" w:pos="5760"/>
          <w:tab w:val="left" w:pos="6624"/>
        </w:tabs>
        <w:jc w:val="both"/>
      </w:pPr>
    </w:p>
    <w:p w14:paraId="03585C22" w14:textId="78AA46DA" w:rsidR="00A40F1A" w:rsidRDefault="00A40F1A" w:rsidP="00A40F1A">
      <w:pPr>
        <w:tabs>
          <w:tab w:val="left" w:pos="720"/>
          <w:tab w:val="left" w:pos="1440"/>
          <w:tab w:val="left" w:pos="2160"/>
          <w:tab w:val="left" w:pos="2880"/>
          <w:tab w:val="left" w:pos="3600"/>
          <w:tab w:val="left" w:pos="4320"/>
          <w:tab w:val="left" w:pos="5040"/>
          <w:tab w:val="left" w:pos="5760"/>
          <w:tab w:val="left" w:pos="6624"/>
        </w:tabs>
        <w:jc w:val="both"/>
        <w:sectPr w:rsidR="00A40F1A" w:rsidSect="00222E5B">
          <w:type w:val="continuous"/>
          <w:pgSz w:w="11906" w:h="16838" w:code="9"/>
          <w:pgMar w:top="450" w:right="893" w:bottom="1440" w:left="1350" w:header="720" w:footer="720" w:gutter="0"/>
          <w:cols w:num="3" w:space="720"/>
          <w:docGrid w:linePitch="360"/>
        </w:sectPr>
      </w:pPr>
    </w:p>
    <w:p w14:paraId="63775DE4" w14:textId="7494EAAE" w:rsidR="00B508BD" w:rsidRDefault="007451D1" w:rsidP="00962353">
      <w:pPr>
        <w:jc w:val="both"/>
        <w:rPr>
          <w:rFonts w:eastAsia="Times New Roman"/>
          <w:b/>
          <w:bCs/>
          <w:i/>
          <w:iCs/>
          <w:sz w:val="18"/>
          <w:szCs w:val="18"/>
        </w:rPr>
      </w:pPr>
      <w:r w:rsidRPr="00962353">
        <w:rPr>
          <w:rFonts w:eastAsia="Times New Roman"/>
          <w:b/>
          <w:bCs/>
          <w:i/>
          <w:iCs/>
          <w:sz w:val="18"/>
          <w:szCs w:val="18"/>
        </w:rPr>
        <w:t xml:space="preserve">Abstract </w:t>
      </w:r>
      <w:r w:rsidR="00AC1F44" w:rsidRPr="00962353">
        <w:rPr>
          <w:rFonts w:eastAsia="Times New Roman"/>
          <w:b/>
          <w:bCs/>
          <w:i/>
          <w:iCs/>
          <w:sz w:val="18"/>
          <w:szCs w:val="18"/>
        </w:rPr>
        <w:t xml:space="preserve">- </w:t>
      </w:r>
      <w:r w:rsidR="006C2BD6" w:rsidRPr="00962353">
        <w:rPr>
          <w:b/>
          <w:bCs/>
          <w:i/>
          <w:iCs/>
          <w:sz w:val="18"/>
          <w:szCs w:val="18"/>
        </w:rPr>
        <w:t>Hierarchical Temporal Memory (HTM) is a biologically inspired machine learning model designed to emulate the neocortex’s learning mechanisms</w:t>
      </w:r>
      <w:r w:rsidR="00676965" w:rsidRPr="00962353">
        <w:rPr>
          <w:b/>
          <w:bCs/>
          <w:i/>
          <w:iCs/>
          <w:sz w:val="18"/>
          <w:szCs w:val="18"/>
        </w:rPr>
        <w:t xml:space="preserve"> based on the sparse distributed representations. This paper proposes </w:t>
      </w:r>
      <w:r w:rsidR="00ED1C38" w:rsidRPr="00962353">
        <w:rPr>
          <w:b/>
          <w:bCs/>
          <w:i/>
          <w:iCs/>
          <w:sz w:val="18"/>
          <w:szCs w:val="18"/>
        </w:rPr>
        <w:t>an</w:t>
      </w:r>
      <w:r w:rsidR="00676965" w:rsidRPr="00962353">
        <w:rPr>
          <w:b/>
          <w:bCs/>
          <w:i/>
          <w:iCs/>
          <w:sz w:val="18"/>
          <w:szCs w:val="18"/>
        </w:rPr>
        <w:t xml:space="preserve"> improved visualization approach to </w:t>
      </w:r>
      <w:r w:rsidR="00DA7FD1" w:rsidRPr="00962353">
        <w:rPr>
          <w:b/>
          <w:bCs/>
          <w:i/>
          <w:iCs/>
          <w:sz w:val="18"/>
          <w:szCs w:val="18"/>
        </w:rPr>
        <w:t>visualize</w:t>
      </w:r>
      <w:r w:rsidR="00676965" w:rsidRPr="00962353">
        <w:rPr>
          <w:b/>
          <w:bCs/>
          <w:i/>
          <w:iCs/>
          <w:sz w:val="18"/>
          <w:szCs w:val="18"/>
        </w:rPr>
        <w:t xml:space="preserve"> permanence value dynamics within the Spatial Pooler, enhancing interpretability and model optimization</w:t>
      </w:r>
      <w:r w:rsidR="00DA7FD1" w:rsidRPr="00962353">
        <w:rPr>
          <w:b/>
          <w:bCs/>
          <w:i/>
          <w:iCs/>
          <w:sz w:val="18"/>
          <w:szCs w:val="18"/>
        </w:rPr>
        <w:t>.</w:t>
      </w:r>
      <w:r w:rsidR="00676965" w:rsidRPr="00962353">
        <w:rPr>
          <w:b/>
          <w:bCs/>
          <w:i/>
          <w:iCs/>
          <w:sz w:val="18"/>
          <w:szCs w:val="18"/>
        </w:rPr>
        <w:t xml:space="preserve"> </w:t>
      </w:r>
      <w:r w:rsidR="00ED1C38" w:rsidRPr="00962353">
        <w:rPr>
          <w:b/>
          <w:bCs/>
          <w:i/>
          <w:iCs/>
          <w:sz w:val="18"/>
          <w:szCs w:val="18"/>
        </w:rPr>
        <w:t xml:space="preserve">By encoding numerical </w:t>
      </w:r>
      <w:r w:rsidR="00DA7FD1" w:rsidRPr="00962353">
        <w:rPr>
          <w:b/>
          <w:bCs/>
          <w:i/>
          <w:iCs/>
          <w:sz w:val="18"/>
          <w:szCs w:val="18"/>
        </w:rPr>
        <w:t>values</w:t>
      </w:r>
      <w:r w:rsidR="00ED1C38" w:rsidRPr="00962353">
        <w:rPr>
          <w:b/>
          <w:bCs/>
          <w:i/>
          <w:iCs/>
          <w:sz w:val="18"/>
          <w:szCs w:val="18"/>
        </w:rPr>
        <w:t>, we use the HTM Spatial Pooler to generate Sparse Distributed Representations (SDRs) and track changes in permanence over time</w:t>
      </w:r>
      <w:r w:rsidR="00DA7FD1" w:rsidRPr="00962353">
        <w:rPr>
          <w:b/>
          <w:bCs/>
          <w:i/>
          <w:iCs/>
          <w:sz w:val="18"/>
          <w:szCs w:val="18"/>
        </w:rPr>
        <w:t xml:space="preserve"> using Neocortex API’s Reconstruct method</w:t>
      </w:r>
      <w:r w:rsidR="00ED1C38" w:rsidRPr="00962353">
        <w:rPr>
          <w:b/>
          <w:bCs/>
          <w:i/>
          <w:iCs/>
          <w:sz w:val="18"/>
          <w:szCs w:val="18"/>
        </w:rPr>
        <w:t>.</w:t>
      </w:r>
      <w:r w:rsidR="00DA7FD1" w:rsidRPr="00962353">
        <w:rPr>
          <w:b/>
          <w:bCs/>
          <w:i/>
          <w:iCs/>
          <w:sz w:val="18"/>
          <w:szCs w:val="18"/>
        </w:rPr>
        <w:t xml:space="preserve"> </w:t>
      </w:r>
      <w:r w:rsidR="00ED1C38" w:rsidRPr="00962353">
        <w:rPr>
          <w:b/>
          <w:bCs/>
          <w:i/>
          <w:iCs/>
          <w:sz w:val="18"/>
          <w:szCs w:val="18"/>
        </w:rPr>
        <w:t xml:space="preserve">Our approach integrates advanced visualization techniques to represent </w:t>
      </w:r>
      <w:proofErr w:type="gramStart"/>
      <w:r w:rsidR="00ED1C38" w:rsidRPr="00962353">
        <w:rPr>
          <w:b/>
          <w:bCs/>
          <w:i/>
          <w:iCs/>
          <w:sz w:val="18"/>
          <w:szCs w:val="18"/>
        </w:rPr>
        <w:t>permanence</w:t>
      </w:r>
      <w:proofErr w:type="gramEnd"/>
      <w:r w:rsidR="00ED1C38" w:rsidRPr="00962353">
        <w:rPr>
          <w:b/>
          <w:bCs/>
          <w:i/>
          <w:iCs/>
          <w:sz w:val="18"/>
          <w:szCs w:val="18"/>
        </w:rPr>
        <w:t xml:space="preserve"> distributions. Through detailed analysis, we explore the impact of encoding choices and noise on permanence evolution.</w:t>
      </w:r>
      <w:r w:rsidRPr="00962353">
        <w:rPr>
          <w:rFonts w:eastAsia="Times New Roman"/>
          <w:b/>
          <w:bCs/>
          <w:i/>
          <w:iCs/>
          <w:sz w:val="18"/>
          <w:szCs w:val="18"/>
        </w:rPr>
        <w:t xml:space="preserve"> </w:t>
      </w:r>
      <w:r w:rsidR="00ED1C38" w:rsidRPr="00962353">
        <w:rPr>
          <w:rFonts w:eastAsia="Times New Roman"/>
          <w:b/>
          <w:bCs/>
          <w:i/>
          <w:iCs/>
          <w:sz w:val="18"/>
          <w:szCs w:val="18"/>
        </w:rPr>
        <w:t xml:space="preserve">Additionally, we extend our approach by incorporating image data as input to the HTM Spatial Pooler, analyzing its effectiveness in visual pattern recognition and reconstruction. </w:t>
      </w:r>
      <w:r w:rsidR="00F320B5" w:rsidRPr="00962353">
        <w:rPr>
          <w:rFonts w:eastAsia="Times New Roman"/>
          <w:b/>
          <w:bCs/>
          <w:i/>
          <w:iCs/>
          <w:sz w:val="18"/>
          <w:szCs w:val="18"/>
        </w:rPr>
        <w:t xml:space="preserve">This research enhances the interpretability of HTM networks by providing a clear and insightful visualization of permanence values, enabling better analysis of learning dynamics and synaptic stability. </w:t>
      </w:r>
      <w:r w:rsidRPr="00962353">
        <w:rPr>
          <w:rFonts w:eastAsia="Times New Roman"/>
          <w:b/>
          <w:bCs/>
          <w:i/>
          <w:iCs/>
          <w:color w:val="FF0000"/>
          <w:sz w:val="18"/>
          <w:szCs w:val="18"/>
        </w:rPr>
        <w:br/>
      </w:r>
      <w:r w:rsidRPr="00962353">
        <w:rPr>
          <w:rFonts w:eastAsia="Times New Roman"/>
          <w:b/>
          <w:bCs/>
          <w:i/>
          <w:iCs/>
          <w:color w:val="FF0000"/>
          <w:sz w:val="18"/>
          <w:szCs w:val="18"/>
        </w:rPr>
        <w:br/>
      </w:r>
      <w:r w:rsidR="00AC1F44" w:rsidRPr="00962353">
        <w:rPr>
          <w:rFonts w:eastAsia="Times New Roman"/>
          <w:b/>
          <w:bCs/>
          <w:i/>
          <w:iCs/>
          <w:sz w:val="18"/>
          <w:szCs w:val="18"/>
        </w:rPr>
        <w:t>K</w:t>
      </w:r>
      <w:r w:rsidRPr="00962353">
        <w:rPr>
          <w:rFonts w:eastAsia="Times New Roman"/>
          <w:b/>
          <w:bCs/>
          <w:i/>
          <w:iCs/>
          <w:sz w:val="18"/>
          <w:szCs w:val="18"/>
        </w:rPr>
        <w:t>eywords</w:t>
      </w:r>
      <w:r w:rsidR="00AC1F44" w:rsidRPr="00962353">
        <w:rPr>
          <w:rFonts w:eastAsia="Times New Roman"/>
          <w:b/>
          <w:bCs/>
          <w:i/>
          <w:iCs/>
          <w:sz w:val="18"/>
          <w:szCs w:val="18"/>
        </w:rPr>
        <w:t xml:space="preserve"> -</w:t>
      </w:r>
      <w:r w:rsidRPr="00962353">
        <w:rPr>
          <w:rFonts w:eastAsia="Times New Roman"/>
          <w:b/>
          <w:bCs/>
          <w:i/>
          <w:iCs/>
          <w:sz w:val="18"/>
          <w:szCs w:val="18"/>
        </w:rPr>
        <w:t xml:space="preserve"> </w:t>
      </w:r>
      <w:r w:rsidR="00962353" w:rsidRPr="00962353">
        <w:rPr>
          <w:rFonts w:eastAsia="Times New Roman"/>
          <w:b/>
          <w:bCs/>
          <w:i/>
          <w:iCs/>
          <w:sz w:val="18"/>
          <w:szCs w:val="18"/>
        </w:rPr>
        <w:t>Hierarchical Temporal Memory (HTM), Spatial Pooler, Sparse Distributed Representations (SDRs), Permanence Value Visualization, Input Reconstruction Accuracy</w:t>
      </w:r>
    </w:p>
    <w:p w14:paraId="1F896DDB" w14:textId="77777777" w:rsidR="00A40F1A" w:rsidRPr="00962353" w:rsidRDefault="00A40F1A" w:rsidP="00962353">
      <w:pPr>
        <w:jc w:val="both"/>
        <w:rPr>
          <w:b/>
          <w:bCs/>
          <w:i/>
          <w:iCs/>
          <w:sz w:val="18"/>
          <w:szCs w:val="18"/>
        </w:rPr>
      </w:pPr>
    </w:p>
    <w:p w14:paraId="6099DD30" w14:textId="662D1F83" w:rsidR="0004004F" w:rsidRDefault="0004004F" w:rsidP="00394C97">
      <w:pPr>
        <w:pStyle w:val="Heading1"/>
      </w:pPr>
      <w:r w:rsidRPr="00007834">
        <w:t xml:space="preserve">Introduction </w:t>
      </w:r>
      <w:bookmarkStart w:id="0" w:name="_Hlk98197882"/>
    </w:p>
    <w:p w14:paraId="71E82AAA" w14:textId="77777777" w:rsidR="00C27367" w:rsidRPr="00C27367" w:rsidRDefault="00C27367" w:rsidP="00C27367"/>
    <w:p w14:paraId="3CDA975A" w14:textId="79060680" w:rsidR="0004004F" w:rsidRPr="00E51AEC" w:rsidRDefault="00007834" w:rsidP="00CB25AD">
      <w:pPr>
        <w:pStyle w:val="BodyText"/>
        <w:rPr>
          <w:color w:val="FF0000"/>
          <w:lang w:val="en-US"/>
        </w:rPr>
      </w:pPr>
      <w:r w:rsidRPr="00E51AEC">
        <w:t xml:space="preserve">Hierarchical Temporal Memory (HTM) is a computational framework inspired by the functioning of the human neocortex. This model is developed by </w:t>
      </w:r>
      <w:proofErr w:type="spellStart"/>
      <w:r w:rsidRPr="00E51AEC">
        <w:t>Numenta</w:t>
      </w:r>
      <w:proofErr w:type="spellEnd"/>
      <w:r w:rsidRPr="00E51AEC">
        <w:t xml:space="preserve"> that specializes in recognizing temporal patterns and modeling data sequences through Sparse Distributed Representations (SDRs). Its architecture emphasizes sparsity and hierarchical processing, enabling effective learning and storage of spatial and temporal relationships.</w:t>
      </w:r>
    </w:p>
    <w:p w14:paraId="34875902" w14:textId="5216B48D" w:rsidR="00CD0B14" w:rsidRPr="00E51AEC" w:rsidRDefault="00C018DC" w:rsidP="00CB25AD">
      <w:pPr>
        <w:pStyle w:val="BodyText"/>
        <w:rPr>
          <w:lang w:val="en-US"/>
        </w:rPr>
      </w:pPr>
      <w:r w:rsidRPr="00E51AEC">
        <w:rPr>
          <w:lang w:val="en-US"/>
        </w:rPr>
        <w:t xml:space="preserve">Neocortex is the brain’s center of </w:t>
      </w:r>
      <w:r w:rsidR="00C01491" w:rsidRPr="00E51AEC">
        <w:rPr>
          <w:lang w:val="en-US"/>
        </w:rPr>
        <w:t>intelligence and</w:t>
      </w:r>
      <w:r w:rsidRPr="00E51AEC">
        <w:rPr>
          <w:lang w:val="en-US"/>
        </w:rPr>
        <w:t xml:space="preserve"> is designed to model complex data sequences. By leveraging temporal hierarchy and sparsity, HTM introduces a </w:t>
      </w:r>
      <w:r w:rsidR="002A638E" w:rsidRPr="00E51AEC">
        <w:t>groundbreaking technique</w:t>
      </w:r>
      <w:r w:rsidRPr="00E51AEC">
        <w:rPr>
          <w:lang w:val="en-US"/>
        </w:rPr>
        <w:t xml:space="preserve"> to machine learning</w:t>
      </w:r>
      <w:r w:rsidR="00807155" w:rsidRPr="00E51AEC">
        <w:rPr>
          <w:lang w:val="en-US"/>
        </w:rPr>
        <w:t>. By drawing parallels to the neocortex, HTM aims to replicate some of the brain's sophisticated learning mechanisms in artificial intelligence.</w:t>
      </w:r>
    </w:p>
    <w:p w14:paraId="5D722F77" w14:textId="05550F7F" w:rsidR="00CD0B14" w:rsidRPr="00E51AEC" w:rsidRDefault="00CD0B14" w:rsidP="0004004F">
      <w:pPr>
        <w:pStyle w:val="BodyText"/>
        <w:rPr>
          <w:lang w:val="en-US"/>
        </w:rPr>
      </w:pPr>
      <w:r w:rsidRPr="00E51AEC">
        <w:rPr>
          <w:lang w:val="en-US"/>
        </w:rPr>
        <w:t xml:space="preserve">The Spatial Pooler (SP), a core component of Hierarchical Temporal Memory (HTM), plays a pivotal role in converting raw input data into Sparse Distributed Representations (SDRs). This process mirrors the brain's own mechanism for encoding information, offering more than just a mathematical representation. By utilizing sparsity and distribution, </w:t>
      </w:r>
      <w:r w:rsidR="00C01491" w:rsidRPr="00E51AEC">
        <w:rPr>
          <w:lang w:val="en-US"/>
        </w:rPr>
        <w:t>like</w:t>
      </w:r>
      <w:r w:rsidRPr="00E51AEC">
        <w:rPr>
          <w:lang w:val="en-US"/>
        </w:rPr>
        <w:t xml:space="preserve"> the neocortex, these SDRs facilitate efficient pattern recognition and information storage.</w:t>
      </w:r>
    </w:p>
    <w:p w14:paraId="711899DC" w14:textId="688DADC7" w:rsidR="00D52B04" w:rsidRPr="00E51AEC" w:rsidRDefault="00D52B04" w:rsidP="00D52B04">
      <w:pPr>
        <w:pStyle w:val="BodyText"/>
      </w:pPr>
      <w:r w:rsidRPr="00D52B04">
        <w:t>In this paper, we provide an in-depth analysis of how the Spatial Pooler and Reconstruct()</w:t>
      </w:r>
      <w:r w:rsidRPr="00E51AEC">
        <w:t xml:space="preserve"> </w:t>
      </w:r>
      <w:r w:rsidRPr="00D52B04">
        <w:t>function</w:t>
      </w:r>
      <w:r w:rsidRPr="00E51AEC">
        <w:t xml:space="preserve"> of </w:t>
      </w:r>
      <w:r w:rsidRPr="00E51AEC">
        <w:rPr>
          <w:lang w:val="en-US"/>
        </w:rPr>
        <w:t>“</w:t>
      </w:r>
      <w:proofErr w:type="spellStart"/>
      <w:r w:rsidRPr="00E51AEC">
        <w:rPr>
          <w:lang w:val="en-US"/>
        </w:rPr>
        <w:t>NeocortexApi</w:t>
      </w:r>
      <w:proofErr w:type="spellEnd"/>
      <w:r w:rsidRPr="00E51AEC">
        <w:rPr>
          <w:lang w:val="en-US"/>
        </w:rPr>
        <w:t>”</w:t>
      </w:r>
      <w:r w:rsidRPr="00D52B04">
        <w:t xml:space="preserve"> work together to achieve accurate input reconstruction, emphasizing the visualization of permanence evolution across different data types. This research enriches our understanding of HTM's reconstructive potential, offering new insights into how encoded representations evolve and are interpreted. </w:t>
      </w:r>
    </w:p>
    <w:p w14:paraId="4516204B" w14:textId="77777777" w:rsidR="00CB25AD" w:rsidRPr="00E51AEC" w:rsidRDefault="00D52B04" w:rsidP="00D52B04">
      <w:pPr>
        <w:pStyle w:val="BodyText"/>
      </w:pPr>
      <w:r w:rsidRPr="00E51AEC">
        <w:t>Parallel to this, we explore the visualization of permanence values, a crucial aspect of understanding how the Spatial Pooler functions at a deeper level. Permanence values, which govern the stability of synaptic connections, evolve during learning and can be visualized in various forms.</w:t>
      </w:r>
    </w:p>
    <w:p w14:paraId="43BA452E" w14:textId="023435C9" w:rsidR="0004004F" w:rsidRPr="00C27367" w:rsidRDefault="000D6C6B" w:rsidP="00C27367">
      <w:pPr>
        <w:pStyle w:val="BodyText"/>
        <w:rPr>
          <w:color w:val="FF0000"/>
          <w:lang w:val="en-US"/>
        </w:rPr>
      </w:pPr>
      <w:r w:rsidRPr="00E51AEC">
        <w:rPr>
          <w:lang w:val="en-US"/>
        </w:rPr>
        <w:t>Furthermore</w:t>
      </w:r>
      <w:r w:rsidR="00D52B04" w:rsidRPr="00E51AEC">
        <w:t>, we examine two distinct representations of permanence values: for image data input and numerical inputs.</w:t>
      </w:r>
      <w:r w:rsidR="00CB25AD" w:rsidRPr="00E51AEC">
        <w:rPr>
          <w:spacing w:val="0"/>
          <w:lang w:val="en-US" w:eastAsia="en-US"/>
        </w:rPr>
        <w:t xml:space="preserve"> </w:t>
      </w:r>
      <w:r w:rsidR="00CB25AD" w:rsidRPr="00E51AEC">
        <w:rPr>
          <w:lang w:val="en-US"/>
        </w:rPr>
        <w:t>These visualizations help illustrate how the permanence values change as the input sequences are reconstructed, providing a clearer understanding of the learning dynamics in HTM.</w:t>
      </w:r>
    </w:p>
    <w:bookmarkEnd w:id="0"/>
    <w:p w14:paraId="61592952" w14:textId="249F1DCC" w:rsidR="00DB09DA" w:rsidRPr="008A5853" w:rsidRDefault="0004004F" w:rsidP="00394C97">
      <w:pPr>
        <w:pStyle w:val="Heading1"/>
      </w:pPr>
      <w:r w:rsidRPr="008A5853">
        <w:t>Literature Review</w:t>
      </w:r>
    </w:p>
    <w:p w14:paraId="2D9A3BAD" w14:textId="77777777" w:rsidR="00023284" w:rsidRPr="00023284" w:rsidRDefault="00023284" w:rsidP="00023284"/>
    <w:p w14:paraId="2709E15D" w14:textId="3831001A" w:rsidR="00023284" w:rsidRPr="00023284" w:rsidRDefault="00023284" w:rsidP="00023284">
      <w:pPr>
        <w:pStyle w:val="BodyText"/>
        <w:rPr>
          <w:lang w:val="en-US"/>
        </w:rPr>
      </w:pPr>
      <w:r w:rsidRPr="00023284">
        <w:rPr>
          <w:lang w:val="en-US"/>
        </w:rPr>
        <w:t xml:space="preserve">Hierarchical Temporal Memory (HTM) is designed to model the structural and functional properties of the neocortex to achieve machine intelligence. Originally introduced by George and Hawkins </w:t>
      </w:r>
      <w:sdt>
        <w:sdtPr>
          <w:rPr>
            <w:lang w:val="en-US"/>
          </w:rPr>
          <w:id w:val="924389901"/>
          <w:citation/>
        </w:sdtPr>
        <w:sdtContent>
          <w:r w:rsidR="003D12D6">
            <w:rPr>
              <w:lang w:val="en-US"/>
            </w:rPr>
            <w:fldChar w:fldCharType="begin"/>
          </w:r>
          <w:r w:rsidR="003D12D6">
            <w:rPr>
              <w:noProof/>
              <w:lang w:val="en-US"/>
            </w:rPr>
            <w:instrText xml:space="preserve"> CITATION DGe05 \l 1033 </w:instrText>
          </w:r>
          <w:r w:rsidR="003D12D6">
            <w:rPr>
              <w:lang w:val="en-US"/>
            </w:rPr>
            <w:fldChar w:fldCharType="separate"/>
          </w:r>
          <w:r w:rsidR="003D12D6" w:rsidRPr="003D12D6">
            <w:rPr>
              <w:noProof/>
              <w:lang w:val="en-US"/>
            </w:rPr>
            <w:t>[1]</w:t>
          </w:r>
          <w:r w:rsidR="003D12D6">
            <w:rPr>
              <w:lang w:val="en-US"/>
            </w:rPr>
            <w:fldChar w:fldCharType="end"/>
          </w:r>
        </w:sdtContent>
      </w:sdt>
      <w:r w:rsidRPr="00023284">
        <w:rPr>
          <w:lang w:val="en-US"/>
        </w:rPr>
        <w:t>, HTM is grounded in the hierarchical organization of the neocortex, which processes information through a layered structure, enabling the system to learn and recognize complex patterns over time.</w:t>
      </w:r>
    </w:p>
    <w:p w14:paraId="411766EE" w14:textId="6F8235EB" w:rsidR="00023284" w:rsidRPr="00023284" w:rsidRDefault="00023284" w:rsidP="00023284">
      <w:pPr>
        <w:pStyle w:val="BodyText"/>
        <w:rPr>
          <w:lang w:val="en-US"/>
        </w:rPr>
      </w:pPr>
      <w:r w:rsidRPr="00023284">
        <w:rPr>
          <w:lang w:val="en-US"/>
        </w:rPr>
        <w:t xml:space="preserve">HTM's primary strength lies in its ability to learn sequences in an unsupervised manner. It achieves this through the Temporal Memory (TM) algorithm, which allows the system to form temporal dependencies between observed patterns. Hawkins et al. </w:t>
      </w:r>
      <w:sdt>
        <w:sdtPr>
          <w:rPr>
            <w:lang w:val="en-US"/>
          </w:rPr>
          <w:id w:val="-409928504"/>
          <w:citation/>
        </w:sdtPr>
        <w:sdtContent>
          <w:r w:rsidR="003D12D6">
            <w:rPr>
              <w:lang w:val="en-US"/>
            </w:rPr>
            <w:fldChar w:fldCharType="begin"/>
          </w:r>
          <w:r w:rsidR="003D12D6">
            <w:rPr>
              <w:lang w:val="en-US"/>
            </w:rPr>
            <w:instrText xml:space="preserve"> CITATION JHa11 \l 1033 </w:instrText>
          </w:r>
          <w:r w:rsidR="003D12D6">
            <w:rPr>
              <w:lang w:val="en-US"/>
            </w:rPr>
            <w:fldChar w:fldCharType="separate"/>
          </w:r>
          <w:r w:rsidR="003D12D6" w:rsidRPr="003D12D6">
            <w:rPr>
              <w:noProof/>
              <w:lang w:val="en-US"/>
            </w:rPr>
            <w:t>[2]</w:t>
          </w:r>
          <w:r w:rsidR="003D12D6">
            <w:rPr>
              <w:lang w:val="en-US"/>
            </w:rPr>
            <w:fldChar w:fldCharType="end"/>
          </w:r>
        </w:sdtContent>
      </w:sdt>
      <w:r w:rsidRPr="00023284">
        <w:rPr>
          <w:lang w:val="en-US"/>
        </w:rPr>
        <w:t xml:space="preserve"> further refined the HTM model by integrating key mechanisms such as sparse distributed representations (SDRs) and cortical learning algorithms, which improve the model's robustness and adaptability in various real-world applications. Their work emphasized HTM's ability to detect anomalies, recognize patterns, and predict future states with minimal labeled data.</w:t>
      </w:r>
    </w:p>
    <w:p w14:paraId="41F13F58" w14:textId="5F17F63F" w:rsidR="002623A9" w:rsidRPr="002623A9" w:rsidRDefault="00023284" w:rsidP="002623A9">
      <w:pPr>
        <w:pStyle w:val="BodyText"/>
        <w:rPr>
          <w:lang w:val="en-US"/>
        </w:rPr>
      </w:pPr>
      <w:r w:rsidRPr="00023284">
        <w:rPr>
          <w:lang w:val="en-US"/>
        </w:rPr>
        <w:t>The hierarchical nature of HTM enables it to process information at multiple levels, mimicking how the brain processes sensory inputs. It effectively captures spatial and temporal correlations in data, making it highly suitable for tasks that require sequence learning, such as time-series forecasting, anomaly detection, and pattern recognition. HTM's distinct approach to continuous learning, combined with its ability to handle noisy and incomplete data, sets it apart from traditional deep learning models.</w:t>
      </w:r>
    </w:p>
    <w:p w14:paraId="23B14D26" w14:textId="5116BC3B" w:rsidR="00023284" w:rsidRPr="00023284" w:rsidRDefault="00023284" w:rsidP="00023284">
      <w:pPr>
        <w:pStyle w:val="BodyText"/>
        <w:rPr>
          <w:lang w:val="en-US"/>
        </w:rPr>
      </w:pPr>
      <w:r w:rsidRPr="00023284">
        <w:rPr>
          <w:lang w:val="en-US"/>
        </w:rPr>
        <w:lastRenderedPageBreak/>
        <w:t xml:space="preserve">SDRs serve as the fundamental representation mechanism in HTM, playing a crucial role in encoding and processing information. Unlike dense representations, SDRs use a sparse and distributed encoding approach, which enhances the model's fault tolerance, generalization capability, and robustness to noise. Ahmad and Hawkins </w:t>
      </w:r>
      <w:sdt>
        <w:sdtPr>
          <w:rPr>
            <w:lang w:val="en-US"/>
          </w:rPr>
          <w:id w:val="1036696609"/>
          <w:citation/>
        </w:sdtPr>
        <w:sdtContent>
          <w:r w:rsidR="003D12D6">
            <w:rPr>
              <w:lang w:val="en-US"/>
            </w:rPr>
            <w:fldChar w:fldCharType="begin"/>
          </w:r>
          <w:r w:rsidR="003D12D6">
            <w:rPr>
              <w:lang w:val="en-US"/>
            </w:rPr>
            <w:instrText xml:space="preserve"> CITATION SAh15 \l 1033 </w:instrText>
          </w:r>
          <w:r w:rsidR="003D12D6">
            <w:rPr>
              <w:lang w:val="en-US"/>
            </w:rPr>
            <w:fldChar w:fldCharType="separate"/>
          </w:r>
          <w:r w:rsidR="003D12D6" w:rsidRPr="003D12D6">
            <w:rPr>
              <w:noProof/>
              <w:lang w:val="en-US"/>
            </w:rPr>
            <w:t>[3]</w:t>
          </w:r>
          <w:r w:rsidR="003D12D6">
            <w:rPr>
              <w:lang w:val="en-US"/>
            </w:rPr>
            <w:fldChar w:fldCharType="end"/>
          </w:r>
        </w:sdtContent>
      </w:sdt>
      <w:r w:rsidRPr="00023284">
        <w:rPr>
          <w:lang w:val="en-US"/>
        </w:rPr>
        <w:t xml:space="preserve"> conducted an in-depth analysis of SDRs, demonstrating their mathematical properties, including their ability to represent high-dimensional data efficiently while maintaining semantic similarity.</w:t>
      </w:r>
    </w:p>
    <w:p w14:paraId="63E960E7" w14:textId="6659F842" w:rsidR="00023284" w:rsidRPr="00023284" w:rsidRDefault="00023284" w:rsidP="00023284">
      <w:pPr>
        <w:pStyle w:val="BodyText"/>
        <w:rPr>
          <w:lang w:val="en-US"/>
        </w:rPr>
      </w:pPr>
      <w:r w:rsidRPr="00023284">
        <w:rPr>
          <w:lang w:val="en-US"/>
        </w:rPr>
        <w:t xml:space="preserve">One of the core benefits of SDRs is their ability to represent overlapping patterns, allowing the system to generalize learned information effectively. This property is particularly beneficial in classification and recognition tasks, where minor variations in input data should not lead to drastic changes in output representations. Pedersen </w:t>
      </w:r>
      <w:sdt>
        <w:sdtPr>
          <w:rPr>
            <w:lang w:val="en-US"/>
          </w:rPr>
          <w:id w:val="-1722509602"/>
          <w:citation/>
        </w:sdtPr>
        <w:sdtContent>
          <w:r w:rsidR="003D12D6">
            <w:rPr>
              <w:lang w:val="en-US"/>
            </w:rPr>
            <w:fldChar w:fldCharType="begin"/>
          </w:r>
          <w:r w:rsidR="003D12D6">
            <w:rPr>
              <w:lang w:val="en-US"/>
            </w:rPr>
            <w:instrText xml:space="preserve"> CITATION Ped20 \l 1033 </w:instrText>
          </w:r>
          <w:r w:rsidR="003D12D6">
            <w:rPr>
              <w:lang w:val="en-US"/>
            </w:rPr>
            <w:fldChar w:fldCharType="separate"/>
          </w:r>
          <w:r w:rsidR="003D12D6" w:rsidRPr="003D12D6">
            <w:rPr>
              <w:noProof/>
              <w:lang w:val="en-US"/>
            </w:rPr>
            <w:t>[4]</w:t>
          </w:r>
          <w:r w:rsidR="003D12D6">
            <w:rPr>
              <w:lang w:val="en-US"/>
            </w:rPr>
            <w:fldChar w:fldCharType="end"/>
          </w:r>
        </w:sdtContent>
      </w:sdt>
      <w:r w:rsidRPr="00023284">
        <w:rPr>
          <w:lang w:val="en-US"/>
        </w:rPr>
        <w:t xml:space="preserve"> compared SDRs with traditional dense embeddings and found that SDRs provide superior interpretability and resilience against noise, making them more suitable for tasks that require high levels of reliability and robustness.</w:t>
      </w:r>
    </w:p>
    <w:p w14:paraId="3B8D4180" w14:textId="72B9ADB9" w:rsidR="002623A9" w:rsidRDefault="00023284" w:rsidP="00C27367">
      <w:pPr>
        <w:pStyle w:val="BodyText"/>
        <w:rPr>
          <w:lang w:val="en-US"/>
        </w:rPr>
      </w:pPr>
      <w:r w:rsidRPr="00023284">
        <w:rPr>
          <w:lang w:val="en-US"/>
        </w:rPr>
        <w:t>Moreover, SDRs enable continuous learning by allowing the model to update its knowledge incrementally without catastrophic forgetting, a common issue in artificial neural networks. This feature enhances HTM's adaptability to dynamic environments, making it a viable solution for real-time data processing applications.</w:t>
      </w:r>
    </w:p>
    <w:p w14:paraId="3BB807BE" w14:textId="77777777" w:rsidR="00C27367" w:rsidRPr="002623A9" w:rsidRDefault="00C27367" w:rsidP="00C27367">
      <w:pPr>
        <w:pStyle w:val="BodyText"/>
        <w:rPr>
          <w:lang w:val="en-US"/>
        </w:rPr>
      </w:pPr>
    </w:p>
    <w:p w14:paraId="18B777CC" w14:textId="2DDF518C" w:rsidR="00023284" w:rsidRPr="00023284" w:rsidRDefault="00023284" w:rsidP="002623A9">
      <w:pPr>
        <w:pStyle w:val="BodyText"/>
        <w:rPr>
          <w:lang w:val="en-US"/>
        </w:rPr>
      </w:pPr>
      <w:r w:rsidRPr="00023284">
        <w:rPr>
          <w:lang w:val="en-US"/>
        </w:rPr>
        <w:t xml:space="preserve">Encoders are responsible for converting raw input data into SDRs, ensuring that the system can process diverse data types while preserving semantic meaning. Cui et al. </w:t>
      </w:r>
      <w:sdt>
        <w:sdtPr>
          <w:rPr>
            <w:lang w:val="en-US"/>
          </w:rPr>
          <w:id w:val="1092749348"/>
          <w:citation/>
        </w:sdtPr>
        <w:sdtContent>
          <w:r w:rsidR="003D12D6">
            <w:rPr>
              <w:lang w:val="en-US"/>
            </w:rPr>
            <w:fldChar w:fldCharType="begin"/>
          </w:r>
          <w:r w:rsidR="003D12D6">
            <w:rPr>
              <w:lang w:val="en-US"/>
            </w:rPr>
            <w:instrText xml:space="preserve"> CITATION YCu16 \l 1033 </w:instrText>
          </w:r>
          <w:r w:rsidR="003D12D6">
            <w:rPr>
              <w:lang w:val="en-US"/>
            </w:rPr>
            <w:fldChar w:fldCharType="separate"/>
          </w:r>
          <w:r w:rsidR="003D12D6" w:rsidRPr="003D12D6">
            <w:rPr>
              <w:noProof/>
              <w:lang w:val="en-US"/>
            </w:rPr>
            <w:t>[5]</w:t>
          </w:r>
          <w:r w:rsidR="003D12D6">
            <w:rPr>
              <w:lang w:val="en-US"/>
            </w:rPr>
            <w:fldChar w:fldCharType="end"/>
          </w:r>
        </w:sdtContent>
      </w:sdt>
      <w:r w:rsidRPr="00023284">
        <w:rPr>
          <w:lang w:val="en-US"/>
        </w:rPr>
        <w:t xml:space="preserve"> emphasized the significance of encoders in HTM, noting that an effective encoding strategy ensures that similar inputs produce overlapping SDRs, facilitating robust pattern recognition and sequence learning.</w:t>
      </w:r>
    </w:p>
    <w:p w14:paraId="0E61D9BB" w14:textId="53A2CC38" w:rsidR="00023284" w:rsidRPr="00023284" w:rsidRDefault="00023284" w:rsidP="002623A9">
      <w:pPr>
        <w:pStyle w:val="BodyText"/>
        <w:rPr>
          <w:lang w:val="en-US"/>
        </w:rPr>
      </w:pPr>
      <w:r w:rsidRPr="00023284">
        <w:rPr>
          <w:lang w:val="en-US"/>
        </w:rPr>
        <w:t xml:space="preserve">HTM utilizes various encoding techniques, including scalar encoding, categorical encoding, and temporal encoding, to handle different data formats. Each encoding method is designed to retain essential input features while minimizing information loss. For instance, scalar encoders are widely used for numerical data, ensuring that nearby values produce highly similar SDRs, which </w:t>
      </w:r>
      <w:proofErr w:type="gramStart"/>
      <w:r w:rsidRPr="00023284">
        <w:rPr>
          <w:lang w:val="en-US"/>
        </w:rPr>
        <w:t>aids</w:t>
      </w:r>
      <w:proofErr w:type="gramEnd"/>
      <w:r w:rsidRPr="00023284">
        <w:rPr>
          <w:lang w:val="en-US"/>
        </w:rPr>
        <w:t xml:space="preserve"> in temporal learning.</w:t>
      </w:r>
    </w:p>
    <w:p w14:paraId="2800B2A1" w14:textId="65ED8B4D" w:rsidR="0045073C" w:rsidRDefault="00023284" w:rsidP="00023284">
      <w:pPr>
        <w:pStyle w:val="BodyText"/>
        <w:ind w:firstLine="0"/>
        <w:rPr>
          <w:lang w:val="en-US"/>
        </w:rPr>
      </w:pPr>
      <w:r w:rsidRPr="00023284">
        <w:rPr>
          <w:lang w:val="en-US"/>
        </w:rPr>
        <w:t xml:space="preserve">Yavuz et al. </w:t>
      </w:r>
      <w:sdt>
        <w:sdtPr>
          <w:rPr>
            <w:lang w:val="en-US"/>
          </w:rPr>
          <w:id w:val="14433823"/>
          <w:citation/>
        </w:sdtPr>
        <w:sdtContent>
          <w:r w:rsidR="003D12D6">
            <w:rPr>
              <w:lang w:val="en-US"/>
            </w:rPr>
            <w:fldChar w:fldCharType="begin"/>
          </w:r>
          <w:r w:rsidR="003D12D6">
            <w:rPr>
              <w:lang w:val="en-US"/>
            </w:rPr>
            <w:instrText xml:space="preserve"> CITATION MYa18 \l 1033 </w:instrText>
          </w:r>
          <w:r w:rsidR="003D12D6">
            <w:rPr>
              <w:lang w:val="en-US"/>
            </w:rPr>
            <w:fldChar w:fldCharType="separate"/>
          </w:r>
          <w:r w:rsidR="003D12D6" w:rsidRPr="003D12D6">
            <w:rPr>
              <w:noProof/>
              <w:lang w:val="en-US"/>
            </w:rPr>
            <w:t>[6]</w:t>
          </w:r>
          <w:r w:rsidR="003D12D6">
            <w:rPr>
              <w:lang w:val="en-US"/>
            </w:rPr>
            <w:fldChar w:fldCharType="end"/>
          </w:r>
        </w:sdtContent>
      </w:sdt>
      <w:r w:rsidRPr="00023284">
        <w:rPr>
          <w:lang w:val="en-US"/>
        </w:rPr>
        <w:t xml:space="preserve"> explored optimization techniques for encoders, focusing on improving the efficiency and accuracy of the transformation process. Their research highlighted the importance of parameter tuning in encoders to maximize HTM's learning capabilities while maintaining computational efficiency. Properly designed encoders contribute to HTM's ability to generalize across different input domains, reinforcing its versatility in handling structured and unstructured data.</w:t>
      </w:r>
    </w:p>
    <w:p w14:paraId="3455946C" w14:textId="77777777" w:rsidR="00023284" w:rsidRPr="00023284" w:rsidRDefault="00023284" w:rsidP="002623A9">
      <w:pPr>
        <w:jc w:val="both"/>
      </w:pPr>
    </w:p>
    <w:p w14:paraId="1C16E59F" w14:textId="3FECAABD" w:rsidR="00023284" w:rsidRPr="00023284" w:rsidRDefault="00023284" w:rsidP="00023284">
      <w:pPr>
        <w:pStyle w:val="BodyText"/>
        <w:rPr>
          <w:lang w:val="en-US"/>
        </w:rPr>
      </w:pPr>
      <w:r w:rsidRPr="00023284">
        <w:rPr>
          <w:lang w:val="en-US"/>
        </w:rPr>
        <w:t xml:space="preserve">Input reconstruction refers to the ability of a system to recreate original inputs from their internal representations. In HTM, this process involves reconstructing input data from SDRs, leveraging the sparsity and distributed nature of the representations to achieve accurate reconstructions. Lewis et al. </w:t>
      </w:r>
      <w:sdt>
        <w:sdtPr>
          <w:rPr>
            <w:lang w:val="en-US"/>
          </w:rPr>
          <w:id w:val="-1707780500"/>
          <w:citation/>
        </w:sdtPr>
        <w:sdtContent>
          <w:r w:rsidR="003D12D6">
            <w:rPr>
              <w:lang w:val="en-US"/>
            </w:rPr>
            <w:fldChar w:fldCharType="begin"/>
          </w:r>
          <w:r w:rsidR="003D12D6">
            <w:rPr>
              <w:lang w:val="en-US"/>
            </w:rPr>
            <w:instrText xml:space="preserve"> CITATION MLe20 \l 1033 </w:instrText>
          </w:r>
          <w:r w:rsidR="003D12D6">
            <w:rPr>
              <w:lang w:val="en-US"/>
            </w:rPr>
            <w:fldChar w:fldCharType="separate"/>
          </w:r>
          <w:r w:rsidR="003D12D6" w:rsidRPr="003D12D6">
            <w:rPr>
              <w:noProof/>
              <w:lang w:val="en-US"/>
            </w:rPr>
            <w:t>[7]</w:t>
          </w:r>
          <w:r w:rsidR="003D12D6">
            <w:rPr>
              <w:lang w:val="en-US"/>
            </w:rPr>
            <w:fldChar w:fldCharType="end"/>
          </w:r>
        </w:sdtContent>
      </w:sdt>
      <w:r w:rsidRPr="00023284">
        <w:rPr>
          <w:lang w:val="en-US"/>
        </w:rPr>
        <w:t xml:space="preserve"> examined HTM's input reconstruction capabilities, demonstrating that the model can effectively reconstruct missing or noisy data, thereby enhancing its resilience in real-world applications.</w:t>
      </w:r>
    </w:p>
    <w:p w14:paraId="3573BF82" w14:textId="4ECCB998" w:rsidR="00023284" w:rsidRPr="00023284" w:rsidRDefault="00023284" w:rsidP="00023284">
      <w:pPr>
        <w:pStyle w:val="BodyText"/>
        <w:rPr>
          <w:lang w:val="en-US"/>
        </w:rPr>
      </w:pPr>
      <w:r w:rsidRPr="00023284">
        <w:rPr>
          <w:lang w:val="en-US"/>
        </w:rPr>
        <w:t xml:space="preserve">HTM-based input reconstruction is particularly valuable in applications such as error correction, missing data imputation, and signal restoration. Due to its ability to maintain essential features of input data, HTM can reconstruct meaningful representations even when portions of the input are lost or corrupted. Mhatre et al. </w:t>
      </w:r>
      <w:sdt>
        <w:sdtPr>
          <w:rPr>
            <w:lang w:val="en-US"/>
          </w:rPr>
          <w:id w:val="-1485695911"/>
          <w:citation/>
        </w:sdtPr>
        <w:sdtContent>
          <w:r w:rsidR="003D12D6">
            <w:rPr>
              <w:lang w:val="en-US"/>
            </w:rPr>
            <w:fldChar w:fldCharType="begin"/>
          </w:r>
          <w:r w:rsidR="003D12D6">
            <w:rPr>
              <w:lang w:val="en-US"/>
            </w:rPr>
            <w:instrText xml:space="preserve"> CITATION PMh21 \l 1033 </w:instrText>
          </w:r>
          <w:r w:rsidR="003D12D6">
            <w:rPr>
              <w:lang w:val="en-US"/>
            </w:rPr>
            <w:fldChar w:fldCharType="separate"/>
          </w:r>
          <w:r w:rsidR="003D12D6" w:rsidRPr="003D12D6">
            <w:rPr>
              <w:noProof/>
              <w:lang w:val="en-US"/>
            </w:rPr>
            <w:t>[8]</w:t>
          </w:r>
          <w:r w:rsidR="003D12D6">
            <w:rPr>
              <w:lang w:val="en-US"/>
            </w:rPr>
            <w:fldChar w:fldCharType="end"/>
          </w:r>
        </w:sdtContent>
      </w:sdt>
      <w:r w:rsidRPr="00023284">
        <w:rPr>
          <w:lang w:val="en-US"/>
        </w:rPr>
        <w:t xml:space="preserve"> applied HTM-based reconstruction techniques to spatial mapping tasks, showcasing the model's ability to learn and recreate spatial environments accurately. Their findings highlight HTM's potential in fields such as robotics and navigation, where spatial awareness and reconstruction capabilities are critical.</w:t>
      </w:r>
    </w:p>
    <w:p w14:paraId="19F3D11D" w14:textId="354EC294" w:rsidR="006861CB" w:rsidRDefault="00023284" w:rsidP="002623A9">
      <w:pPr>
        <w:pStyle w:val="BodyText"/>
        <w:rPr>
          <w:lang w:val="en-US"/>
        </w:rPr>
      </w:pPr>
      <w:r w:rsidRPr="00023284">
        <w:rPr>
          <w:lang w:val="en-US"/>
        </w:rPr>
        <w:t>Unlike traditional machine learning models that rely on predefined mappings for reconstruction, HTM dynamically learns patterns and adapts its internal representations, making it highly robust in environments where data variability is high. This ability to reconstruct inputs with minimal data loss enhances HTM's applicability in various domains requiring reliable data interpretation.</w:t>
      </w:r>
    </w:p>
    <w:p w14:paraId="64D30D31" w14:textId="77777777" w:rsidR="002623A9" w:rsidRPr="002623A9" w:rsidRDefault="002623A9" w:rsidP="002623A9">
      <w:pPr>
        <w:pStyle w:val="BodyText"/>
        <w:rPr>
          <w:lang w:val="en-US"/>
        </w:rPr>
      </w:pPr>
    </w:p>
    <w:p w14:paraId="4D338173" w14:textId="4FD0C892" w:rsidR="00023284" w:rsidRPr="00023284" w:rsidRDefault="00023284" w:rsidP="00023284">
      <w:pPr>
        <w:pStyle w:val="BodyText"/>
        <w:rPr>
          <w:lang w:val="en-US"/>
        </w:rPr>
      </w:pPr>
      <w:r w:rsidRPr="00023284">
        <w:rPr>
          <w:lang w:val="en-US"/>
        </w:rPr>
        <w:t xml:space="preserve">The integration of HTM, SDRs, encoders, and input reconstruction has led to significant advancements across multiple fields. One of the most prominent applications of HTM is in anomaly detection, where its continuous learning capabilities enable real-time identification of abnormal patterns. Vetrivel et al. </w:t>
      </w:r>
      <w:sdt>
        <w:sdtPr>
          <w:rPr>
            <w:lang w:val="en-US"/>
          </w:rPr>
          <w:id w:val="1674533399"/>
          <w:citation/>
        </w:sdtPr>
        <w:sdtContent>
          <w:r w:rsidR="003D12D6">
            <w:rPr>
              <w:lang w:val="en-US"/>
            </w:rPr>
            <w:fldChar w:fldCharType="begin"/>
          </w:r>
          <w:r w:rsidR="003D12D6">
            <w:rPr>
              <w:lang w:val="en-US"/>
            </w:rPr>
            <w:instrText xml:space="preserve"> CITATION RVe23 \l 1033 </w:instrText>
          </w:r>
          <w:r w:rsidR="003D12D6">
            <w:rPr>
              <w:lang w:val="en-US"/>
            </w:rPr>
            <w:fldChar w:fldCharType="separate"/>
          </w:r>
          <w:r w:rsidR="003D12D6" w:rsidRPr="003D12D6">
            <w:rPr>
              <w:noProof/>
              <w:lang w:val="en-US"/>
            </w:rPr>
            <w:t>[9]</w:t>
          </w:r>
          <w:r w:rsidR="003D12D6">
            <w:rPr>
              <w:lang w:val="en-US"/>
            </w:rPr>
            <w:fldChar w:fldCharType="end"/>
          </w:r>
        </w:sdtContent>
      </w:sdt>
      <w:r w:rsidRPr="00023284">
        <w:rPr>
          <w:lang w:val="en-US"/>
        </w:rPr>
        <w:t xml:space="preserve"> applied HTM models to streaming data anomaly detection, demonstrating the system's ability to adapt to changing patterns and detect deviations effectively. Their study highlighted HTM's advantage over traditional anomaly detection techniques, particularly in environments where data distributions change dynamically.</w:t>
      </w:r>
    </w:p>
    <w:p w14:paraId="4BF9ECC6" w14:textId="7A2EEE08" w:rsidR="00023284" w:rsidRPr="00023284" w:rsidRDefault="00023284" w:rsidP="00023284">
      <w:pPr>
        <w:pStyle w:val="BodyText"/>
        <w:rPr>
          <w:lang w:val="en-US"/>
        </w:rPr>
      </w:pPr>
      <w:r w:rsidRPr="00023284">
        <w:rPr>
          <w:lang w:val="en-US"/>
        </w:rPr>
        <w:t xml:space="preserve">HTM has also been explored in natural language processing (NLP). Dubey et al. </w:t>
      </w:r>
      <w:sdt>
        <w:sdtPr>
          <w:rPr>
            <w:lang w:val="en-US"/>
          </w:rPr>
          <w:id w:val="457302395"/>
          <w:citation/>
        </w:sdtPr>
        <w:sdtContent>
          <w:r w:rsidR="003D12D6">
            <w:rPr>
              <w:lang w:val="en-US"/>
            </w:rPr>
            <w:fldChar w:fldCharType="begin"/>
          </w:r>
          <w:r w:rsidR="003D12D6">
            <w:rPr>
              <w:lang w:val="en-US"/>
            </w:rPr>
            <w:instrText xml:space="preserve"> CITATION MDu22 \l 1033 </w:instrText>
          </w:r>
          <w:r w:rsidR="003D12D6">
            <w:rPr>
              <w:lang w:val="en-US"/>
            </w:rPr>
            <w:fldChar w:fldCharType="separate"/>
          </w:r>
          <w:r w:rsidR="003D12D6" w:rsidRPr="003D12D6">
            <w:rPr>
              <w:noProof/>
              <w:lang w:val="en-US"/>
            </w:rPr>
            <w:t>[10]</w:t>
          </w:r>
          <w:r w:rsidR="003D12D6">
            <w:rPr>
              <w:lang w:val="en-US"/>
            </w:rPr>
            <w:fldChar w:fldCharType="end"/>
          </w:r>
        </w:sdtContent>
      </w:sdt>
      <w:r w:rsidRPr="00023284">
        <w:rPr>
          <w:lang w:val="en-US"/>
        </w:rPr>
        <w:t xml:space="preserve"> investigated the use of HTM in language modeling, leveraging encoders to transform textual data into SDRs. Their findings indicate that HTM can effectively capture linguistic patterns, enabling improved text classification, sentiment analysis, and contextual understanding. Unlike conventional deep learning approaches that require extensive labeled data, HTM's unsupervised learning paradigm allows it to process and analyze text with minimal supervision, making it a cost-effective alternative for NLP applications.</w:t>
      </w:r>
    </w:p>
    <w:p w14:paraId="5ED52BDF" w14:textId="001BD6E2" w:rsidR="006861CB" w:rsidRPr="00023284" w:rsidRDefault="00023284" w:rsidP="00023284">
      <w:pPr>
        <w:pStyle w:val="BodyText"/>
        <w:rPr>
          <w:lang w:val="en-US"/>
        </w:rPr>
      </w:pPr>
      <w:r w:rsidRPr="00023284">
        <w:rPr>
          <w:lang w:val="en-US"/>
        </w:rPr>
        <w:t>Beyond anomaly detection and NLP, HTM has shown promise in fields such as robotics, cybersecurity, and biomedical signal analysis. Its ability to handle high-dimensional, temporal data makes it an attractive option for industries requiring real-time decision-making and adaptive learning. Furthermore, ongoing research continues to refine HTM's algorithms, focusing on enhancing its computational efficiency and scalability for large-scale implementations.</w:t>
      </w:r>
    </w:p>
    <w:p w14:paraId="0E483E22" w14:textId="439E4167" w:rsidR="00AC597F" w:rsidRPr="003144DD" w:rsidRDefault="0045073C" w:rsidP="00394C97">
      <w:pPr>
        <w:pStyle w:val="Heading1"/>
      </w:pPr>
      <w:r w:rsidRPr="003144DD">
        <w:t>Methodology</w:t>
      </w:r>
    </w:p>
    <w:p w14:paraId="2C91CEDB" w14:textId="0A9C6D8A" w:rsidR="00F10E3C" w:rsidRPr="00214B9E" w:rsidRDefault="0045073C" w:rsidP="00AE0784">
      <w:pPr>
        <w:pStyle w:val="BodyText"/>
        <w:ind w:firstLine="0"/>
        <w:rPr>
          <w:lang w:val="en-US"/>
        </w:rPr>
      </w:pPr>
      <w:r w:rsidRPr="006C2BD6">
        <w:rPr>
          <w:color w:val="FF0000"/>
        </w:rPr>
        <w:br/>
      </w:r>
      <w:r w:rsidR="00AE0784">
        <w:rPr>
          <w:lang w:val="en-US"/>
        </w:rPr>
        <w:t xml:space="preserve">      </w:t>
      </w:r>
      <w:r w:rsidR="00F10E3C" w:rsidRPr="00214B9E">
        <w:rPr>
          <w:lang w:val="en-US"/>
        </w:rPr>
        <w:t xml:space="preserve">Our approach focuses on accurately reconstructing original input data using the Hierarchical Temporal Memory (HTM) framework and the Neocortex API’s </w:t>
      </w:r>
      <w:proofErr w:type="gramStart"/>
      <w:r w:rsidR="00F10E3C" w:rsidRPr="00214B9E">
        <w:rPr>
          <w:lang w:val="en-US"/>
        </w:rPr>
        <w:t>Reconstruct(</w:t>
      </w:r>
      <w:proofErr w:type="gramEnd"/>
      <w:r w:rsidR="00F10E3C" w:rsidRPr="00214B9E">
        <w:rPr>
          <w:lang w:val="en-US"/>
        </w:rPr>
        <w:t>) method.</w:t>
      </w:r>
    </w:p>
    <w:p w14:paraId="180D7313" w14:textId="7EF32690" w:rsidR="00F10E3C" w:rsidRPr="00214B9E" w:rsidRDefault="00F10E3C" w:rsidP="008339DB">
      <w:pPr>
        <w:pStyle w:val="BodyText"/>
        <w:rPr>
          <w:lang w:val="en-US"/>
        </w:rPr>
      </w:pPr>
      <w:r w:rsidRPr="00214B9E">
        <w:rPr>
          <w:lang w:val="en-US"/>
        </w:rPr>
        <w:t xml:space="preserve">Initially, diverse input data types, including numerical values (0–99) and images, are processed. Image data is first binarized using an Image </w:t>
      </w:r>
      <w:proofErr w:type="spellStart"/>
      <w:r w:rsidRPr="00214B9E">
        <w:rPr>
          <w:lang w:val="en-US"/>
        </w:rPr>
        <w:t>Binarizer</w:t>
      </w:r>
      <w:proofErr w:type="spellEnd"/>
      <w:r w:rsidRPr="00214B9E">
        <w:rPr>
          <w:lang w:val="en-US"/>
        </w:rPr>
        <w:t>, converting them into binary representations.</w:t>
      </w:r>
    </w:p>
    <w:p w14:paraId="5CB779A2" w14:textId="43C54D2B" w:rsidR="00F10E3C" w:rsidRPr="00214B9E" w:rsidRDefault="00F10E3C" w:rsidP="008339DB">
      <w:pPr>
        <w:pStyle w:val="BodyText"/>
        <w:rPr>
          <w:lang w:val="en-US"/>
        </w:rPr>
      </w:pPr>
      <w:r w:rsidRPr="00214B9E">
        <w:rPr>
          <w:lang w:val="en-US"/>
        </w:rPr>
        <w:lastRenderedPageBreak/>
        <w:t xml:space="preserve">Next, all input data undergo transformation into </w:t>
      </w:r>
      <w:proofErr w:type="gramStart"/>
      <w:r w:rsidRPr="00214B9E">
        <w:rPr>
          <w:lang w:val="en-US"/>
        </w:rPr>
        <w:t>int[</w:t>
      </w:r>
      <w:proofErr w:type="gramEnd"/>
      <w:r w:rsidRPr="00214B9E">
        <w:rPr>
          <w:lang w:val="en-US"/>
        </w:rPr>
        <w:t>] arrays consisting solely of 0s and 1s. These binary-encoded arrays serve as the input for our experiment. The HTM Spatial Pooler is then employed to convert these encoded arrays into Sparse Distributed Representations (SDRs), which capture the essential features of the input in a sparse and distributed manner.</w:t>
      </w:r>
    </w:p>
    <w:p w14:paraId="026DB17A" w14:textId="032E3B3F" w:rsidR="00F10E3C" w:rsidRPr="00214B9E" w:rsidRDefault="00010433" w:rsidP="008339DB">
      <w:pPr>
        <w:pStyle w:val="BodyText"/>
        <w:rPr>
          <w:lang w:val="en-US"/>
        </w:rPr>
      </w:pPr>
      <w:r>
        <w:rPr>
          <w:i/>
          <w:iCs/>
          <w:noProof/>
        </w:rPr>
        <w:drawing>
          <wp:anchor distT="0" distB="0" distL="114300" distR="114300" simplePos="0" relativeHeight="251680768" behindDoc="0" locked="0" layoutInCell="1" allowOverlap="1" wp14:anchorId="56084792" wp14:editId="1FA3A473">
            <wp:simplePos x="0" y="0"/>
            <wp:positionH relativeFrom="margin">
              <wp:align>right</wp:align>
            </wp:positionH>
            <wp:positionV relativeFrom="paragraph">
              <wp:posOffset>9144</wp:posOffset>
            </wp:positionV>
            <wp:extent cx="3084830" cy="437515"/>
            <wp:effectExtent l="0" t="0" r="1270" b="635"/>
            <wp:wrapTopAndBottom/>
            <wp:docPr id="1956741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84830" cy="437515"/>
                    </a:xfrm>
                    <a:prstGeom prst="rect">
                      <a:avLst/>
                    </a:prstGeom>
                    <a:noFill/>
                    <a:ln>
                      <a:noFill/>
                    </a:ln>
                  </pic:spPr>
                </pic:pic>
              </a:graphicData>
            </a:graphic>
          </wp:anchor>
        </w:drawing>
      </w:r>
      <w:r w:rsidR="00F10E3C" w:rsidRPr="00214B9E">
        <w:rPr>
          <w:lang w:val="en-US"/>
        </w:rPr>
        <w:t xml:space="preserve">Once the SDRs are generated, the reconstruction process begins. Utilizing the Neocortex API’s </w:t>
      </w:r>
      <w:proofErr w:type="gramStart"/>
      <w:r w:rsidR="00F10E3C" w:rsidRPr="00214B9E">
        <w:rPr>
          <w:lang w:val="en-US"/>
        </w:rPr>
        <w:t>Reconstruct(</w:t>
      </w:r>
      <w:proofErr w:type="gramEnd"/>
      <w:r w:rsidR="00F10E3C" w:rsidRPr="00214B9E">
        <w:rPr>
          <w:lang w:val="en-US"/>
        </w:rPr>
        <w:t xml:space="preserve">) method, the original encoded representations are reconstructed based on the permanence values derived from the reconstruction process. This step aims to restore the structure of the original </w:t>
      </w:r>
      <w:proofErr w:type="gramStart"/>
      <w:r w:rsidR="00F10E3C" w:rsidRPr="00214B9E">
        <w:rPr>
          <w:lang w:val="en-US"/>
        </w:rPr>
        <w:t>int[</w:t>
      </w:r>
      <w:proofErr w:type="gramEnd"/>
      <w:r w:rsidR="00F10E3C" w:rsidRPr="00214B9E">
        <w:rPr>
          <w:lang w:val="en-US"/>
        </w:rPr>
        <w:t>] arrays with high fidelity.</w:t>
      </w:r>
    </w:p>
    <w:p w14:paraId="00171BD3" w14:textId="5622DFE9" w:rsidR="00F10E3C" w:rsidRPr="00214B9E" w:rsidRDefault="00F10E3C" w:rsidP="008339DB">
      <w:pPr>
        <w:pStyle w:val="BodyText"/>
        <w:rPr>
          <w:lang w:val="en-US"/>
        </w:rPr>
      </w:pPr>
      <w:r w:rsidRPr="00214B9E">
        <w:rPr>
          <w:lang w:val="en-US"/>
        </w:rPr>
        <w:t xml:space="preserve">To evaluate reconstruction accuracy, we employ two primary visualizations: heatmaps and </w:t>
      </w:r>
      <w:proofErr w:type="gramStart"/>
      <w:r w:rsidRPr="00214B9E">
        <w:rPr>
          <w:lang w:val="en-US"/>
        </w:rPr>
        <w:t>int[</w:t>
      </w:r>
      <w:proofErr w:type="gramEnd"/>
      <w:r w:rsidRPr="00214B9E">
        <w:rPr>
          <w:lang w:val="en-US"/>
        </w:rPr>
        <w:t>] sequence comparisons. Additionally, a similarity check is performed between the original and reconstructed input arrays, measuring the effectiveness of the HTM algorithm in preserving the structural integrity of the input data.</w:t>
      </w:r>
    </w:p>
    <w:p w14:paraId="3BC30901" w14:textId="6E296D2B" w:rsidR="003D58B0" w:rsidRDefault="00DA488A" w:rsidP="008339DB">
      <w:pPr>
        <w:pStyle w:val="BodyText"/>
        <w:rPr>
          <w:lang w:val="en-US"/>
        </w:rPr>
      </w:pPr>
      <w:r>
        <w:rPr>
          <w:noProof/>
          <w:lang w:val="en-US"/>
        </w:rPr>
        <w:drawing>
          <wp:anchor distT="0" distB="0" distL="114300" distR="114300" simplePos="0" relativeHeight="251686912" behindDoc="0" locked="0" layoutInCell="1" allowOverlap="1" wp14:anchorId="5ACC2AEA" wp14:editId="3C9B5E0A">
            <wp:simplePos x="0" y="0"/>
            <wp:positionH relativeFrom="column">
              <wp:posOffset>-6350</wp:posOffset>
            </wp:positionH>
            <wp:positionV relativeFrom="paragraph">
              <wp:posOffset>802904</wp:posOffset>
            </wp:positionV>
            <wp:extent cx="3088005" cy="2673985"/>
            <wp:effectExtent l="0" t="0" r="0" b="0"/>
            <wp:wrapSquare wrapText="bothSides"/>
            <wp:docPr id="1012244730"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244730" name="Picture 2"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8005" cy="2673985"/>
                    </a:xfrm>
                    <a:prstGeom prst="rect">
                      <a:avLst/>
                    </a:prstGeom>
                    <a:noFill/>
                    <a:ln>
                      <a:noFill/>
                    </a:ln>
                  </pic:spPr>
                </pic:pic>
              </a:graphicData>
            </a:graphic>
          </wp:anchor>
        </w:drawing>
      </w:r>
      <w:r w:rsidR="00F10E3C" w:rsidRPr="00214B9E">
        <w:rPr>
          <w:lang w:val="en-US"/>
        </w:rPr>
        <w:t xml:space="preserve">The ultimate goal of our methodology is to assess the HTM framework’s capability in reconstructing inputs using the Neocortex API’s </w:t>
      </w:r>
      <w:proofErr w:type="gramStart"/>
      <w:r w:rsidR="00F10E3C" w:rsidRPr="00214B9E">
        <w:rPr>
          <w:lang w:val="en-US"/>
        </w:rPr>
        <w:t>Reconstruct(</w:t>
      </w:r>
      <w:proofErr w:type="gramEnd"/>
      <w:r w:rsidR="00F10E3C" w:rsidRPr="00214B9E">
        <w:rPr>
          <w:lang w:val="en-US"/>
        </w:rPr>
        <w:t>) method, ensuring the faithful recreation of the original encoded representations. (Figure1)</w:t>
      </w:r>
    </w:p>
    <w:p w14:paraId="0512CB40" w14:textId="0012D95D" w:rsidR="008339DB" w:rsidRDefault="008339DB" w:rsidP="00DA488A">
      <w:pPr>
        <w:pStyle w:val="BodyText"/>
        <w:ind w:firstLine="0"/>
        <w:rPr>
          <w:i/>
          <w:iCs/>
          <w:color w:val="FF0000"/>
        </w:rPr>
      </w:pPr>
    </w:p>
    <w:p w14:paraId="78AE1C20" w14:textId="6F707DE4" w:rsidR="004C1786" w:rsidRPr="0024541C" w:rsidRDefault="002016F3" w:rsidP="0024541C">
      <w:pPr>
        <w:pStyle w:val="BodyText"/>
        <w:rPr>
          <w:lang w:val="en-US"/>
        </w:rPr>
      </w:pPr>
      <w:r w:rsidRPr="002054F2">
        <w:rPr>
          <w:i/>
          <w:iCs/>
        </w:rPr>
        <w:t>Figure</w:t>
      </w:r>
      <w:r w:rsidR="000D67EA" w:rsidRPr="002054F2">
        <w:rPr>
          <w:i/>
          <w:iCs/>
        </w:rPr>
        <w:t xml:space="preserve"> 1</w:t>
      </w:r>
      <w:r w:rsidRPr="002054F2">
        <w:rPr>
          <w:i/>
          <w:iCs/>
        </w:rPr>
        <w:t xml:space="preserve">: </w:t>
      </w:r>
      <w:r w:rsidR="00023284" w:rsidRPr="002054F2">
        <w:rPr>
          <w:i/>
          <w:iCs/>
        </w:rPr>
        <w:t xml:space="preserve">Visual </w:t>
      </w:r>
      <w:r w:rsidR="00AA00D3">
        <w:rPr>
          <w:i/>
          <w:iCs/>
        </w:rPr>
        <w:t>r</w:t>
      </w:r>
      <w:r w:rsidR="00023284" w:rsidRPr="002054F2">
        <w:rPr>
          <w:i/>
          <w:iCs/>
        </w:rPr>
        <w:t>epresentation of the</w:t>
      </w:r>
      <w:r w:rsidR="00AA00D3">
        <w:rPr>
          <w:i/>
          <w:iCs/>
        </w:rPr>
        <w:t xml:space="preserve"> whole</w:t>
      </w:r>
      <w:r w:rsidR="00023284" w:rsidRPr="002054F2">
        <w:rPr>
          <w:i/>
          <w:iCs/>
        </w:rPr>
        <w:t xml:space="preserve"> </w:t>
      </w:r>
      <w:r w:rsidR="00AA00D3">
        <w:rPr>
          <w:i/>
          <w:iCs/>
        </w:rPr>
        <w:t>e</w:t>
      </w:r>
      <w:r w:rsidR="00023284" w:rsidRPr="002054F2">
        <w:rPr>
          <w:i/>
          <w:iCs/>
        </w:rPr>
        <w:t>xperiment</w:t>
      </w:r>
    </w:p>
    <w:p w14:paraId="495C8F95" w14:textId="542F8C74" w:rsidR="0045073C" w:rsidRPr="00DA51A6" w:rsidRDefault="00DA51A6" w:rsidP="00A06549">
      <w:pPr>
        <w:pStyle w:val="Heading2"/>
      </w:pPr>
      <w:r w:rsidRPr="00DA51A6">
        <w:t>Types of Data Used in the Experiment:</w:t>
      </w:r>
    </w:p>
    <w:p w14:paraId="4E8A5B51" w14:textId="3FD7EF5D" w:rsidR="00DA51A6" w:rsidRPr="00DA51A6" w:rsidRDefault="00DA51A6" w:rsidP="00DA51A6"/>
    <w:p w14:paraId="6309EFE4" w14:textId="4F26B33F" w:rsidR="0045073C" w:rsidRDefault="004C1786" w:rsidP="00727503">
      <w:pPr>
        <w:pStyle w:val="Heading3"/>
        <w:rPr>
          <w:i w:val="0"/>
          <w:iCs w:val="0"/>
        </w:rPr>
      </w:pPr>
      <w:r w:rsidRPr="0024541C">
        <w:t>Numerical</w:t>
      </w:r>
      <w:r w:rsidRPr="00B21564">
        <w:rPr>
          <w:b/>
          <w:bCs/>
        </w:rPr>
        <w:t xml:space="preserve"> </w:t>
      </w:r>
      <w:r w:rsidR="00DA51A6" w:rsidRPr="0024541C">
        <w:t>Data</w:t>
      </w:r>
      <w:r w:rsidRPr="00B21564">
        <w:rPr>
          <w:b/>
          <w:bCs/>
        </w:rPr>
        <w:t>:</w:t>
      </w:r>
      <w:r w:rsidR="00BD7517" w:rsidRPr="00B21564">
        <w:rPr>
          <w:i w:val="0"/>
          <w:iCs w:val="0"/>
        </w:rPr>
        <w:t xml:space="preserve"> A scaler encoder is applied to numerical values between 0 and 99, converting each value into a 200-bit encoded form. These encoded forms are subsequently converted into integer arrays (int[]), where each array corresponds to a specific numerical input. (Figure2)</w:t>
      </w:r>
    </w:p>
    <w:p w14:paraId="72B01148" w14:textId="1AB745F7" w:rsidR="008C2CF2" w:rsidRPr="008C2CF2" w:rsidRDefault="00765BD9" w:rsidP="008C2CF2">
      <w:r w:rsidRPr="0024541C">
        <w:rPr>
          <w:noProof/>
          <w:color w:val="FF0000"/>
        </w:rPr>
        <w:drawing>
          <wp:anchor distT="0" distB="0" distL="114300" distR="114300" simplePos="0" relativeHeight="251683840" behindDoc="0" locked="0" layoutInCell="1" allowOverlap="1" wp14:anchorId="291ED2CE" wp14:editId="703E2890">
            <wp:simplePos x="0" y="0"/>
            <wp:positionH relativeFrom="margin">
              <wp:posOffset>0</wp:posOffset>
            </wp:positionH>
            <wp:positionV relativeFrom="paragraph">
              <wp:posOffset>140970</wp:posOffset>
            </wp:positionV>
            <wp:extent cx="3084830" cy="309880"/>
            <wp:effectExtent l="0" t="0" r="1270" b="0"/>
            <wp:wrapTopAndBottom/>
            <wp:docPr id="551976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4830" cy="309880"/>
                    </a:xfrm>
                    <a:prstGeom prst="rect">
                      <a:avLst/>
                    </a:prstGeom>
                    <a:noFill/>
                    <a:ln>
                      <a:noFill/>
                    </a:ln>
                  </pic:spPr>
                </pic:pic>
              </a:graphicData>
            </a:graphic>
          </wp:anchor>
        </w:drawing>
      </w:r>
    </w:p>
    <w:p w14:paraId="02023DA0" w14:textId="0B3C3C59" w:rsidR="00EA1170" w:rsidRDefault="002016F3" w:rsidP="002016F3">
      <w:pPr>
        <w:pStyle w:val="Caption"/>
        <w:rPr>
          <w:b w:val="0"/>
          <w:bCs w:val="0"/>
          <w:i/>
          <w:iCs/>
        </w:rPr>
      </w:pPr>
      <w:r w:rsidRPr="00727503">
        <w:rPr>
          <w:b w:val="0"/>
          <w:bCs w:val="0"/>
          <w:i/>
          <w:iCs/>
        </w:rPr>
        <w:t>Figure</w:t>
      </w:r>
      <w:r w:rsidR="000D67EA" w:rsidRPr="00727503">
        <w:rPr>
          <w:b w:val="0"/>
          <w:bCs w:val="0"/>
          <w:i/>
          <w:iCs/>
        </w:rPr>
        <w:t xml:space="preserve"> 2</w:t>
      </w:r>
      <w:r w:rsidRPr="00727503">
        <w:rPr>
          <w:b w:val="0"/>
          <w:bCs w:val="0"/>
          <w:i/>
          <w:iCs/>
        </w:rPr>
        <w:t>: Encode</w:t>
      </w:r>
      <w:r w:rsidR="00727503" w:rsidRPr="00727503">
        <w:rPr>
          <w:b w:val="0"/>
          <w:bCs w:val="0"/>
          <w:i/>
          <w:iCs/>
        </w:rPr>
        <w:t>d</w:t>
      </w:r>
      <w:r w:rsidRPr="00727503">
        <w:rPr>
          <w:b w:val="0"/>
          <w:bCs w:val="0"/>
          <w:i/>
          <w:iCs/>
        </w:rPr>
        <w:t xml:space="preserve"> Numerical Inputs</w:t>
      </w:r>
    </w:p>
    <w:p w14:paraId="5FCA9527" w14:textId="77777777" w:rsidR="0024541C" w:rsidRPr="0024541C" w:rsidRDefault="0024541C" w:rsidP="0024541C"/>
    <w:p w14:paraId="78DD5BA2" w14:textId="6CECD586" w:rsidR="0024541C" w:rsidRPr="0024541C" w:rsidRDefault="00EA1170" w:rsidP="0024541C">
      <w:pPr>
        <w:pStyle w:val="Heading3"/>
        <w:rPr>
          <w:i w:val="0"/>
          <w:iCs w:val="0"/>
        </w:rPr>
      </w:pPr>
      <w:r w:rsidRPr="000C010D">
        <w:t>Images</w:t>
      </w:r>
      <w:r w:rsidR="000764DE" w:rsidRPr="000C010D">
        <w:t xml:space="preserve"> Data</w:t>
      </w:r>
      <w:r w:rsidRPr="000C010D">
        <w:t xml:space="preserve">: </w:t>
      </w:r>
      <w:r w:rsidR="00532795" w:rsidRPr="000C010D">
        <w:rPr>
          <w:i w:val="0"/>
          <w:iCs w:val="0"/>
        </w:rPr>
        <w:t>For image data, an Image Binarizer is employed to transform the images into binary formats.</w:t>
      </w:r>
      <w:r w:rsidR="00532795" w:rsidRPr="00532795">
        <w:rPr>
          <w:i w:val="0"/>
          <w:iCs w:val="0"/>
        </w:rPr>
        <w:t xml:space="preserve"> The size of the resulting encoded arrays corresponds to the original image dimensions. For example, a 28x28 pixel image produces a 784-element array, with each pixel represented by a binary value. (Figure 3)</w:t>
      </w:r>
    </w:p>
    <w:p w14:paraId="2815EBDD" w14:textId="34C0C6BE" w:rsidR="0024541C" w:rsidRDefault="0024541C" w:rsidP="002016F3">
      <w:pPr>
        <w:pStyle w:val="Caption"/>
        <w:rPr>
          <w:b w:val="0"/>
          <w:bCs w:val="0"/>
          <w:i/>
          <w:iCs/>
        </w:rPr>
      </w:pPr>
    </w:p>
    <w:p w14:paraId="08352031" w14:textId="47146C59" w:rsidR="00EA1170" w:rsidRDefault="002016F3" w:rsidP="000C010D">
      <w:pPr>
        <w:pStyle w:val="Caption"/>
        <w:rPr>
          <w:b w:val="0"/>
          <w:bCs w:val="0"/>
          <w:i/>
          <w:iCs/>
        </w:rPr>
      </w:pPr>
      <w:r w:rsidRPr="00F73466">
        <w:rPr>
          <w:b w:val="0"/>
          <w:bCs w:val="0"/>
          <w:i/>
          <w:iCs/>
        </w:rPr>
        <w:t>Figure</w:t>
      </w:r>
      <w:r w:rsidR="000D67EA" w:rsidRPr="00F73466">
        <w:rPr>
          <w:b w:val="0"/>
          <w:bCs w:val="0"/>
          <w:i/>
          <w:iCs/>
        </w:rPr>
        <w:t xml:space="preserve"> 3</w:t>
      </w:r>
      <w:r w:rsidRPr="00F73466">
        <w:rPr>
          <w:b w:val="0"/>
          <w:bCs w:val="0"/>
          <w:i/>
          <w:iCs/>
        </w:rPr>
        <w:t xml:space="preserve">: Encoded </w:t>
      </w:r>
      <w:r w:rsidR="00AA00D3">
        <w:rPr>
          <w:b w:val="0"/>
          <w:bCs w:val="0"/>
          <w:i/>
          <w:iCs/>
        </w:rPr>
        <w:t>i</w:t>
      </w:r>
      <w:r w:rsidRPr="00F73466">
        <w:rPr>
          <w:b w:val="0"/>
          <w:bCs w:val="0"/>
          <w:i/>
          <w:iCs/>
        </w:rPr>
        <w:t>mage</w:t>
      </w:r>
      <w:r w:rsidR="00F73466">
        <w:rPr>
          <w:b w:val="0"/>
          <w:bCs w:val="0"/>
          <w:i/>
          <w:iCs/>
        </w:rPr>
        <w:t xml:space="preserve"> inputs</w:t>
      </w:r>
    </w:p>
    <w:p w14:paraId="3850EDA5" w14:textId="77777777" w:rsidR="000C010D" w:rsidRPr="000C010D" w:rsidRDefault="000C010D" w:rsidP="000C010D"/>
    <w:p w14:paraId="10B48E64" w14:textId="3F8CE0E6" w:rsidR="008F1231" w:rsidRPr="003132A2" w:rsidRDefault="00933A25" w:rsidP="00010433">
      <w:pPr>
        <w:ind w:firstLine="288"/>
        <w:jc w:val="left"/>
        <w:rPr>
          <w:spacing w:val="-1"/>
          <w:lang w:eastAsia="x-none"/>
        </w:rPr>
      </w:pPr>
      <w:r w:rsidRPr="00933A25">
        <w:rPr>
          <w:spacing w:val="-1"/>
          <w:lang w:eastAsia="x-none"/>
        </w:rPr>
        <w:t>The encoded arrays of both types are used as input data in our experiment, with the goal of accurately reconstructing the original data using the Hierarchical Temporal Memory (HTM) framework.</w:t>
      </w:r>
    </w:p>
    <w:p w14:paraId="73939367" w14:textId="77777777" w:rsidR="00EA1170" w:rsidRPr="006C2BD6" w:rsidRDefault="00EA1170" w:rsidP="00EA1170">
      <w:pPr>
        <w:jc w:val="left"/>
        <w:rPr>
          <w:color w:val="FF0000"/>
          <w:spacing w:val="-1"/>
          <w:lang w:eastAsia="x-none"/>
        </w:rPr>
      </w:pPr>
    </w:p>
    <w:p w14:paraId="06F51D7A" w14:textId="4B3D3A52" w:rsidR="00EA1170" w:rsidRPr="00D14C93" w:rsidRDefault="001F14ED" w:rsidP="001F14ED">
      <w:pPr>
        <w:pStyle w:val="Heading2"/>
      </w:pPr>
      <w:r w:rsidRPr="00D14C93">
        <w:t>Reconstruction Method</w:t>
      </w:r>
      <w:r>
        <w:t xml:space="preserve"> Workflow</w:t>
      </w:r>
    </w:p>
    <w:p w14:paraId="0D808917" w14:textId="77777777" w:rsidR="00EA1170" w:rsidRPr="006C2BD6" w:rsidRDefault="00EA1170" w:rsidP="00EA1170">
      <w:pPr>
        <w:jc w:val="both"/>
        <w:rPr>
          <w:rFonts w:eastAsia="Times New Roman"/>
          <w:color w:val="FF0000"/>
          <w:sz w:val="24"/>
          <w:szCs w:val="24"/>
        </w:rPr>
      </w:pPr>
    </w:p>
    <w:p w14:paraId="3E10BA7A" w14:textId="77777777" w:rsidR="002623A9" w:rsidRPr="002623A9" w:rsidRDefault="002623A9" w:rsidP="002623A9">
      <w:pPr>
        <w:pStyle w:val="BodyText"/>
      </w:pPr>
      <w:r w:rsidRPr="002623A9">
        <w:t>In the Hierarchical Temporal Memory (HTM) framework, the Reconstruct method plays a crucial role in reversing the transformation of input data into Sparse Distributed Representations (SDRs) by the Spatial Pooler. This method aims to approximate the original input from the activated SDRs, allowing for a deeper understanding of how information is encoded and preserved within the HTM system.</w:t>
      </w:r>
    </w:p>
    <w:p w14:paraId="3265D102" w14:textId="79C8EF1A" w:rsidR="0024541C" w:rsidRPr="0024541C" w:rsidRDefault="0024541C" w:rsidP="0024541C">
      <w:pPr>
        <w:pStyle w:val="BodyText"/>
        <w:rPr>
          <w:lang w:val="en-US"/>
        </w:rPr>
      </w:pPr>
      <w:r>
        <w:rPr>
          <w:noProof/>
          <w:color w:val="FF0000"/>
        </w:rPr>
        <w:drawing>
          <wp:anchor distT="0" distB="0" distL="114300" distR="114300" simplePos="0" relativeHeight="251682816" behindDoc="0" locked="0" layoutInCell="1" allowOverlap="1" wp14:anchorId="56C14164" wp14:editId="4CDC25BA">
            <wp:simplePos x="0" y="0"/>
            <wp:positionH relativeFrom="column">
              <wp:posOffset>3810</wp:posOffset>
            </wp:positionH>
            <wp:positionV relativeFrom="paragraph">
              <wp:posOffset>1680049</wp:posOffset>
            </wp:positionV>
            <wp:extent cx="3084195" cy="2750185"/>
            <wp:effectExtent l="0" t="0" r="1905" b="0"/>
            <wp:wrapTopAndBottom/>
            <wp:docPr id="16532040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84195" cy="2750185"/>
                    </a:xfrm>
                    <a:prstGeom prst="rect">
                      <a:avLst/>
                    </a:prstGeom>
                    <a:noFill/>
                    <a:ln>
                      <a:noFill/>
                    </a:ln>
                  </pic:spPr>
                </pic:pic>
              </a:graphicData>
            </a:graphic>
          </wp:anchor>
        </w:drawing>
      </w:r>
      <w:r w:rsidR="002623A9" w:rsidRPr="002623A9">
        <w:t>The Reconstruct method works by leveraging the learned connections and activation patterns of the Spatial Pooler to estimate the most probable input that led to a given SDR. It effectively performs a mapping from the sparse high-dimensional representation back to a more human-interpretable form, making it an essential tool for debugging, visualization, and validation of HTM models.</w:t>
      </w:r>
      <w:r w:rsidR="002623A9" w:rsidRPr="002623A9">
        <w:rPr>
          <w:rFonts w:eastAsia="Times New Roman"/>
          <w:sz w:val="24"/>
          <w:szCs w:val="24"/>
        </w:rPr>
        <w:t xml:space="preserve"> </w:t>
      </w:r>
      <w:r w:rsidR="002623A9" w:rsidRPr="002623A9">
        <w:rPr>
          <w:lang w:val="en-US"/>
        </w:rPr>
        <w:t>To enhance the accuracy and reliability of reconstruction, we introduced several refinements</w:t>
      </w:r>
      <w:r w:rsidR="002623A9">
        <w:rPr>
          <w:lang w:val="en-US"/>
        </w:rPr>
        <w:t xml:space="preserve">. </w:t>
      </w:r>
      <w:r w:rsidR="002623A9" w:rsidRPr="002623A9">
        <w:rPr>
          <w:lang w:val="en-US"/>
        </w:rPr>
        <w:t>The general workflow of the reconstruction method is depicted in Figure 4, outlining its key steps and processes</w:t>
      </w:r>
      <w:r w:rsidR="002623A9">
        <w:rPr>
          <w:lang w:val="en-US"/>
        </w:rPr>
        <w:t>:</w:t>
      </w:r>
    </w:p>
    <w:p w14:paraId="6FF02F77" w14:textId="77777777" w:rsidR="000C010D" w:rsidRDefault="000C010D" w:rsidP="0024541C">
      <w:pPr>
        <w:pStyle w:val="BodyText"/>
        <w:rPr>
          <w:i/>
          <w:iCs/>
          <w:color w:val="FF0000"/>
        </w:rPr>
      </w:pPr>
    </w:p>
    <w:p w14:paraId="07B303D8" w14:textId="6D1CC032" w:rsidR="003C3A1E" w:rsidRPr="00C27367" w:rsidRDefault="002016F3" w:rsidP="000C010D">
      <w:pPr>
        <w:pStyle w:val="BodyText"/>
        <w:jc w:val="center"/>
        <w:rPr>
          <w:lang w:val="en-US"/>
        </w:rPr>
      </w:pPr>
      <w:r w:rsidRPr="00C27367">
        <w:rPr>
          <w:i/>
          <w:iCs/>
        </w:rPr>
        <w:t>Figure</w:t>
      </w:r>
      <w:r w:rsidR="000D67EA" w:rsidRPr="00C27367">
        <w:rPr>
          <w:i/>
          <w:iCs/>
        </w:rPr>
        <w:t xml:space="preserve"> 4</w:t>
      </w:r>
      <w:r w:rsidRPr="00C27367">
        <w:rPr>
          <w:i/>
          <w:iCs/>
        </w:rPr>
        <w:t xml:space="preserve">: </w:t>
      </w:r>
      <w:r w:rsidR="00C27367" w:rsidRPr="00C27367">
        <w:rPr>
          <w:i/>
          <w:iCs/>
        </w:rPr>
        <w:t>W</w:t>
      </w:r>
      <w:r w:rsidRPr="00C27367">
        <w:rPr>
          <w:i/>
          <w:iCs/>
        </w:rPr>
        <w:t>orkflow of the Reconstruction Method</w:t>
      </w:r>
      <w:r w:rsidR="003C3A1E" w:rsidRPr="00C27367">
        <w:rPr>
          <w:rFonts w:eastAsia="Times New Roman"/>
          <w:i/>
          <w:iCs/>
        </w:rPr>
        <w:br/>
      </w:r>
    </w:p>
    <w:p w14:paraId="087F1891" w14:textId="1808217F" w:rsidR="003C3A1E" w:rsidRDefault="003C3A1E" w:rsidP="00E26B72">
      <w:pPr>
        <w:pStyle w:val="Heading3"/>
        <w:rPr>
          <w:i w:val="0"/>
          <w:iCs w:val="0"/>
        </w:rPr>
      </w:pPr>
      <w:r w:rsidRPr="004A744D">
        <w:lastRenderedPageBreak/>
        <w:t>Validation</w:t>
      </w:r>
      <w:r w:rsidRPr="00782D78">
        <w:rPr>
          <w:b/>
          <w:bCs/>
          <w:i w:val="0"/>
          <w:iCs w:val="0"/>
        </w:rPr>
        <w:t>:</w:t>
      </w:r>
      <w:r w:rsidR="00782D78">
        <w:rPr>
          <w:i w:val="0"/>
          <w:iCs w:val="0"/>
        </w:rPr>
        <w:t xml:space="preserve"> </w:t>
      </w:r>
      <w:r w:rsidR="00782D78" w:rsidRPr="00782D78">
        <w:rPr>
          <w:i w:val="0"/>
          <w:iCs w:val="0"/>
        </w:rPr>
        <w:t>The method starts by performing a comprehensive validation, immediately throwing an ArgumentNullException if the input array of active mini-columns is null. If the array passes this check, the process continues seamlessly, proceeding to complete the Reconstruction operation.</w:t>
      </w:r>
    </w:p>
    <w:p w14:paraId="23E88863" w14:textId="77777777" w:rsidR="00E26B72" w:rsidRPr="00E26B72" w:rsidRDefault="00E26B72" w:rsidP="00E26B72">
      <w:pPr>
        <w:rPr>
          <w:lang w:eastAsia="x-none"/>
        </w:rPr>
      </w:pPr>
    </w:p>
    <w:p w14:paraId="32E84231" w14:textId="57517ED2" w:rsidR="004A744D" w:rsidRDefault="003C3A1E" w:rsidP="004A744D">
      <w:pPr>
        <w:pStyle w:val="Heading3"/>
        <w:rPr>
          <w:i w:val="0"/>
          <w:iCs w:val="0"/>
        </w:rPr>
      </w:pPr>
      <w:r w:rsidRPr="004A744D">
        <w:t xml:space="preserve">Column Retrieval: </w:t>
      </w:r>
      <w:r w:rsidR="00E26B72" w:rsidRPr="004A744D">
        <w:rPr>
          <w:i w:val="0"/>
          <w:iCs w:val="0"/>
        </w:rPr>
        <w:t>This step involves retrieving the list of columns associated with the active mini-columns from the connections.</w:t>
      </w:r>
      <w:r w:rsidR="00E26B72" w:rsidRPr="00E26B72">
        <w:rPr>
          <w:i w:val="0"/>
          <w:iCs w:val="0"/>
        </w:rPr>
        <w:t xml:space="preserve"> The activeMiniColumns parameter in the Reconstruct method is an integer array representing the indices of the mini-columns considered active.</w:t>
      </w:r>
      <w:r w:rsidRPr="00E26B72">
        <w:rPr>
          <w:i w:val="0"/>
          <w:iCs w:val="0"/>
        </w:rPr>
        <w:br/>
      </w:r>
      <w:r w:rsidRPr="00E26B72">
        <w:rPr>
          <w:i w:val="0"/>
          <w:iCs w:val="0"/>
        </w:rPr>
        <w:br/>
      </w:r>
      <w:r w:rsidR="00E26B72" w:rsidRPr="00E26B72">
        <w:rPr>
          <w:i w:val="0"/>
          <w:iCs w:val="0"/>
        </w:rPr>
        <w:t>A mini-column refers to a group of cortical neurons. In algorithms like hierarchical temporal memory (HTM), when input patterns match specific criteria, such as overlapping patterns or sensory stimuli, mini-columns are activated.</w:t>
      </w:r>
      <w:r w:rsidRPr="00E26B72">
        <w:rPr>
          <w:i w:val="0"/>
          <w:iCs w:val="0"/>
        </w:rPr>
        <w:br/>
      </w:r>
      <w:r w:rsidRPr="00E26B72">
        <w:rPr>
          <w:i w:val="0"/>
          <w:iCs w:val="0"/>
        </w:rPr>
        <w:br/>
      </w:r>
      <w:r w:rsidR="00010433">
        <w:rPr>
          <w:i w:val="0"/>
          <w:iCs w:val="0"/>
        </w:rPr>
        <w:t xml:space="preserve">       </w:t>
      </w:r>
      <w:r w:rsidR="00E26B72" w:rsidRPr="00E26B72">
        <w:rPr>
          <w:i w:val="0"/>
          <w:iCs w:val="0"/>
        </w:rPr>
        <w:t>The current approach uses the activeMiniColumns to identify the active mini-columns. From there, it reconstructs a dictionary that holds the cumulative permanence values of the synapses connected to these active mini-columns. These permanence values play a crucial role in determining the connection strength between neurons in the cortical region.</w:t>
      </w:r>
    </w:p>
    <w:p w14:paraId="7DE7F239" w14:textId="77777777" w:rsidR="003C3A1E" w:rsidRPr="006C2BD6" w:rsidRDefault="003C3A1E" w:rsidP="003C3A1E">
      <w:pPr>
        <w:jc w:val="left"/>
        <w:rPr>
          <w:color w:val="FF0000"/>
          <w:spacing w:val="-1"/>
          <w:lang w:eastAsia="x-none"/>
        </w:rPr>
      </w:pPr>
    </w:p>
    <w:p w14:paraId="78E9DB36" w14:textId="77777777" w:rsidR="00C608BD" w:rsidRPr="00AA2822" w:rsidRDefault="004A744D" w:rsidP="00C608BD">
      <w:pPr>
        <w:pStyle w:val="Heading3"/>
        <w:rPr>
          <w:i w:val="0"/>
          <w:iCs w:val="0"/>
        </w:rPr>
      </w:pPr>
      <w:r w:rsidRPr="00AA2822">
        <w:t>Key components</w:t>
      </w:r>
      <w:r w:rsidR="00517E2E" w:rsidRPr="00AA2822">
        <w:t xml:space="preserve"> for the process</w:t>
      </w:r>
      <w:r w:rsidRPr="00AA2822">
        <w:t xml:space="preserve">: </w:t>
      </w:r>
      <w:r w:rsidRPr="00AA2822">
        <w:rPr>
          <w:i w:val="0"/>
          <w:iCs w:val="0"/>
        </w:rPr>
        <w:t>In the reconstruction process, two key components</w:t>
      </w:r>
      <w:r w:rsidR="00517E2E" w:rsidRPr="00AA2822">
        <w:rPr>
          <w:i w:val="0"/>
          <w:iCs w:val="0"/>
        </w:rPr>
        <w:t xml:space="preserve"> </w:t>
      </w:r>
      <w:r w:rsidRPr="00AA2822">
        <w:rPr>
          <w:i w:val="0"/>
          <w:iCs w:val="0"/>
        </w:rPr>
        <w:t>proximal dendrites and synapses</w:t>
      </w:r>
      <w:r w:rsidR="00517E2E" w:rsidRPr="00AA2822">
        <w:rPr>
          <w:i w:val="0"/>
          <w:iCs w:val="0"/>
        </w:rPr>
        <w:t xml:space="preserve"> </w:t>
      </w:r>
      <w:r w:rsidRPr="00AA2822">
        <w:rPr>
          <w:i w:val="0"/>
          <w:iCs w:val="0"/>
        </w:rPr>
        <w:t>play crucial roles. Proximal dendrites are part of each column in the cortical model, acting as the primary interface for receiving input from neighboring columns or directly from the input data. They are responsible for detecting spatial patterns in the input data and facilitating the spatial pooling process. Synapses, on the other hand, are the connections between the proximal dendrites and the input space or other columns within the network. Each synapse has an associated permanence value, which indicates the strength of its connection.</w:t>
      </w:r>
    </w:p>
    <w:p w14:paraId="15E47AC6" w14:textId="77777777" w:rsidR="00C608BD" w:rsidRPr="00AA2822" w:rsidRDefault="00C608BD" w:rsidP="00C608BD"/>
    <w:p w14:paraId="34EEFEB0" w14:textId="2D4FE568" w:rsidR="004A744D" w:rsidRPr="00AA2822" w:rsidRDefault="004A744D" w:rsidP="00C608BD">
      <w:pPr>
        <w:pStyle w:val="Heading3"/>
        <w:numPr>
          <w:ilvl w:val="0"/>
          <w:numId w:val="0"/>
        </w:numPr>
        <w:ind w:firstLine="288"/>
        <w:rPr>
          <w:i w:val="0"/>
          <w:iCs w:val="0"/>
        </w:rPr>
      </w:pPr>
      <w:r w:rsidRPr="00AA2822">
        <w:rPr>
          <w:i w:val="0"/>
          <w:iCs w:val="0"/>
        </w:rPr>
        <w:t>During reconstruction, the permanence values of these synapses are accumulated in a dictionary, where each input index is mapped to its associated permanence. This process updates existing dictionary entries or adds new ones as needed. The proximal dendrites are essential for determining which synapses are active, and the synapses themselves contribute to the overall strength of the connections. The synaptic permanence values help determine how effectively a column will activate in response to input. Thus, both components are integral to the reconstruction method, as they work together to map input data to the network’s synaptic structure.</w:t>
      </w:r>
    </w:p>
    <w:p w14:paraId="0BCD36BC" w14:textId="77777777" w:rsidR="004A744D" w:rsidRPr="004A744D" w:rsidRDefault="004A744D" w:rsidP="004A744D">
      <w:pPr>
        <w:rPr>
          <w:lang w:eastAsia="x-none"/>
        </w:rPr>
      </w:pPr>
    </w:p>
    <w:p w14:paraId="23345765" w14:textId="38C3F32F" w:rsidR="00D60D10" w:rsidRDefault="004A744D" w:rsidP="004A744D">
      <w:pPr>
        <w:pStyle w:val="Heading3"/>
        <w:rPr>
          <w:i w:val="0"/>
          <w:iCs w:val="0"/>
        </w:rPr>
      </w:pPr>
      <w:r w:rsidRPr="004A744D">
        <w:rPr>
          <w:sz w:val="22"/>
          <w:szCs w:val="22"/>
        </w:rPr>
        <w:t>Process of reconstruction</w:t>
      </w:r>
      <w:r w:rsidRPr="004A744D">
        <w:rPr>
          <w:i w:val="0"/>
          <w:iCs w:val="0"/>
          <w:sz w:val="22"/>
          <w:szCs w:val="22"/>
        </w:rPr>
        <w:t>:</w:t>
      </w:r>
      <w:r>
        <w:rPr>
          <w:spacing w:val="-1"/>
          <w:lang w:eastAsia="x-none"/>
        </w:rPr>
        <w:t xml:space="preserve"> </w:t>
      </w:r>
      <w:r w:rsidR="00D60D10" w:rsidRPr="004A744D">
        <w:rPr>
          <w:i w:val="0"/>
          <w:iCs w:val="0"/>
        </w:rPr>
        <w:t xml:space="preserve">The reconstruction process begins by iterating through each active mini-column, accessing the synapses connected to its proximal dendrite. The proximal dendrites capture input from neighboring columns or directly from the data, playing a crucial role in identifying spatial patterns. Synapses connect these dendrites to input data or other columns, with each synapse having a permanence value that determines the strength of the </w:t>
      </w:r>
      <w:r w:rsidR="00D60D10" w:rsidRPr="004A744D">
        <w:rPr>
          <w:i w:val="0"/>
          <w:iCs w:val="0"/>
        </w:rPr>
        <w:t>connection. During the reconstruction, the permanence values for each synapse are accumulated in a dictionary based on the input index, updating existing entries or adding new ones as needed. The process concludes with the return of a reconstructed dictionary, which maps each input index to its associated permanence value.</w:t>
      </w:r>
    </w:p>
    <w:p w14:paraId="263E0302" w14:textId="77777777" w:rsidR="00517E2E" w:rsidRPr="00517E2E" w:rsidRDefault="00517E2E" w:rsidP="00517E2E">
      <w:pPr>
        <w:rPr>
          <w:lang w:eastAsia="x-none"/>
        </w:rPr>
      </w:pPr>
    </w:p>
    <w:p w14:paraId="5509B731" w14:textId="74D95D50" w:rsidR="002016F3" w:rsidRPr="00765BD9" w:rsidRDefault="002016F3" w:rsidP="0031126D">
      <w:pPr>
        <w:pStyle w:val="Heading2"/>
      </w:pPr>
      <w:r w:rsidRPr="00765BD9">
        <w:t xml:space="preserve">Proposed Method </w:t>
      </w:r>
      <w:r w:rsidR="001271BB" w:rsidRPr="00765BD9">
        <w:t>for final visualization:</w:t>
      </w:r>
      <w:r w:rsidR="00E42778" w:rsidRPr="00765BD9">
        <w:br/>
      </w:r>
    </w:p>
    <w:p w14:paraId="3FF6D629" w14:textId="598E1BCD" w:rsidR="001F14ED" w:rsidRDefault="00AE0784" w:rsidP="00202F48">
      <w:pPr>
        <w:pStyle w:val="BodyText"/>
        <w:rPr>
          <w:lang w:val="en-US"/>
        </w:rPr>
      </w:pPr>
      <w:r w:rsidRPr="00AE0784">
        <w:rPr>
          <w:lang w:val="en-US"/>
        </w:rPr>
        <w:t>Our approach to visualizing permanence values and assessing similarity for numerical and image inputs revolves around leveraging the Reconstruct method in the Spatial Pooler (SP). This technique enables us to retrieve permanence values associated with active columns that emerge during the learning phase. The following methodology ensures a structured and comprehensive analysis of spatial patterns in both numerical and image-based data.</w:t>
      </w:r>
    </w:p>
    <w:p w14:paraId="7809A1B0" w14:textId="77777777" w:rsidR="00F323B9" w:rsidRPr="00F323B9" w:rsidRDefault="00AE0784" w:rsidP="00F323B9">
      <w:pPr>
        <w:pStyle w:val="Heading3"/>
        <w:rPr>
          <w:i w:val="0"/>
          <w:iCs w:val="0"/>
        </w:rPr>
      </w:pPr>
      <w:r w:rsidRPr="00AE0784">
        <w:t>Numerical Input Processing</w:t>
      </w:r>
      <w:r w:rsidRPr="00D03320">
        <w:rPr>
          <w:i w:val="0"/>
          <w:iCs w:val="0"/>
        </w:rPr>
        <w:t>: To begin, each numerical value is encoded into a Sparse Distributed Representation (SDR) using an appropriate encoder, ensuring that essential features are well captured.</w:t>
      </w:r>
      <w:r w:rsidRPr="00AE0784">
        <w:rPr>
          <w:i w:val="0"/>
          <w:iCs w:val="0"/>
        </w:rPr>
        <w:t xml:space="preserve"> The SDR is then passed through the spatial pooler, where active columns are determined without triggering learning, preserving the integrity of the original input. Using the Reconstruct method in the SP, we extract permanence values from these active columns and store them in a structured dictionary called allPermanenceDictionary, which systematically organizes all potential input indices. To provide a complete representation, permanence values for inactive columns—which do not contribute directly to the SDR—are assigned a default value of 0.0, ensuring that all possible input bits are accounted for.</w:t>
      </w:r>
    </w:p>
    <w:p w14:paraId="7338D9C8" w14:textId="77777777" w:rsidR="00F323B9" w:rsidRDefault="00F323B9" w:rsidP="00F323B9">
      <w:pPr>
        <w:pStyle w:val="Heading3"/>
        <w:numPr>
          <w:ilvl w:val="0"/>
          <w:numId w:val="0"/>
        </w:numPr>
        <w:ind w:firstLine="288"/>
        <w:rPr>
          <w:i w:val="0"/>
          <w:iCs w:val="0"/>
        </w:rPr>
      </w:pPr>
    </w:p>
    <w:p w14:paraId="525A1D61" w14:textId="49343743" w:rsidR="00AE0784" w:rsidRPr="00F323B9" w:rsidRDefault="00AE0784" w:rsidP="00F323B9">
      <w:pPr>
        <w:pStyle w:val="Heading3"/>
        <w:numPr>
          <w:ilvl w:val="0"/>
          <w:numId w:val="0"/>
        </w:numPr>
        <w:ind w:firstLine="288"/>
        <w:rPr>
          <w:i w:val="0"/>
          <w:iCs w:val="0"/>
        </w:rPr>
      </w:pPr>
      <w:r w:rsidRPr="00AE0784">
        <w:rPr>
          <w:i w:val="0"/>
          <w:iCs w:val="0"/>
        </w:rPr>
        <w:t>To standardize the permanence values for better interpretability, we apply normalization and thresholding, refining them into a structured format. These values are then converted into a list of integers to facilitate downstream analysis. To measure the effectiveness of the reconstruction process, we compute Jaccard similarity, quantifying the overlap between the original encoded SDRs and their reconstructed permanence values. Finally, we employ heatmaps to visually represent spatial patterns embedded within the HTM network. Additionally, similarity plots are generated to illustrate the degree of alignment between the original SDRs and reconstructed permanence distributions, enhancing interpretability.</w:t>
      </w:r>
    </w:p>
    <w:p w14:paraId="0ED17911" w14:textId="77777777" w:rsidR="00AE0784" w:rsidRPr="00AE0784" w:rsidRDefault="00AE0784" w:rsidP="00AE0784"/>
    <w:p w14:paraId="027E0C66" w14:textId="77777777" w:rsidR="00AE0784" w:rsidRDefault="00AE0784" w:rsidP="00AE0784">
      <w:pPr>
        <w:pStyle w:val="Heading3"/>
        <w:rPr>
          <w:i w:val="0"/>
          <w:iCs w:val="0"/>
        </w:rPr>
      </w:pPr>
      <w:r>
        <w:rPr>
          <w:rStyle w:val="Strong"/>
          <w:b w:val="0"/>
          <w:bCs w:val="0"/>
        </w:rPr>
        <w:t>Image Input Processing</w:t>
      </w:r>
      <w:r>
        <w:t xml:space="preserve">: </w:t>
      </w:r>
      <w:r w:rsidRPr="00AE0784">
        <w:rPr>
          <w:i w:val="0"/>
          <w:iCs w:val="0"/>
        </w:rPr>
        <w:t>For image-based data, the process follows a similar pipeline but is adapted to suit the complexity of visual features. The workflow commences with reading and binarizing image files from a designated dataset, converting them into a format suitable for spatial pooling. Once binarized, each image undergoes spatial pooling, wherein active columns corresponding to significant patterns in the image are identified. The permanence values for these active columns are then reconstructed and systematically stored in the allPermanenceDictionary, ensuring a complete representation of the input space.</w:t>
      </w:r>
    </w:p>
    <w:p w14:paraId="722285CF" w14:textId="77777777" w:rsidR="00C608BD" w:rsidRPr="00C608BD" w:rsidRDefault="00C608BD" w:rsidP="00C608BD"/>
    <w:p w14:paraId="409A34D3" w14:textId="77777777" w:rsidR="00C608BD" w:rsidRDefault="00C608BD" w:rsidP="00C608BD">
      <w:pPr>
        <w:pStyle w:val="Heading3"/>
        <w:numPr>
          <w:ilvl w:val="0"/>
          <w:numId w:val="0"/>
        </w:numPr>
        <w:ind w:firstLine="288"/>
        <w:rPr>
          <w:i w:val="0"/>
          <w:iCs w:val="0"/>
        </w:rPr>
      </w:pPr>
      <w:r w:rsidRPr="00AE0784">
        <w:rPr>
          <w:i w:val="0"/>
          <w:iCs w:val="0"/>
        </w:rPr>
        <w:lastRenderedPageBreak/>
        <w:t>As in the numerical case, normalization and thresholding are applied to standardize the reconstructed permanence values. The fidelity of this reconstruction is again assessed using Jaccard similarity, allowing us to measure how closely the reconstructed values align with the original binarized inputs. The final stage of the process involves generating heatmaps that provide an intuitive visualization of the learned spatial patterns. Furthermore, similarity plots are constructed to reveal how accurately the reconstructed permanence values capture the structural properties of the original image data.</w:t>
      </w:r>
    </w:p>
    <w:p w14:paraId="2AED4408" w14:textId="77777777" w:rsidR="00C608BD" w:rsidRPr="00C608BD" w:rsidRDefault="00C608BD" w:rsidP="00C608BD">
      <w:pPr>
        <w:jc w:val="both"/>
      </w:pPr>
    </w:p>
    <w:p w14:paraId="3A7BF766" w14:textId="542F3467" w:rsidR="00C51238" w:rsidRDefault="00C608BD" w:rsidP="00C608BD">
      <w:pPr>
        <w:ind w:firstLine="288"/>
        <w:jc w:val="both"/>
      </w:pPr>
      <w:bookmarkStart w:id="1" w:name="_Hlk193644648"/>
      <w:bookmarkStart w:id="2" w:name="_Hlk193644580"/>
      <w:r w:rsidRPr="00C608BD">
        <w:t xml:space="preserve">To refine our analysis, we introduce dynamic thresholding techniques </w:t>
      </w:r>
      <w:bookmarkEnd w:id="1"/>
      <w:r w:rsidRPr="00C608BD">
        <w:t>to adaptively set thresholds based on data distribution</w:t>
      </w:r>
      <w:bookmarkEnd w:id="2"/>
      <w:r w:rsidRPr="00C608BD">
        <w:t xml:space="preserve">, ensuring robustness across varied datasets. Additionally, statistical </w:t>
      </w:r>
      <w:proofErr w:type="spellStart"/>
      <w:r w:rsidR="00184363">
        <w:t>matrics</w:t>
      </w:r>
      <w:proofErr w:type="spellEnd"/>
      <w:r w:rsidRPr="00C608BD">
        <w:t xml:space="preserve"> beyond Jaccard similarity, such as cosine similarity or entropy-based measures, could be explored to offer a more nuanced evaluation of reconstruction fidelity. </w:t>
      </w:r>
      <w:proofErr w:type="gramStart"/>
      <w:r w:rsidRPr="00C608BD">
        <w:t>The visualization</w:t>
      </w:r>
      <w:proofErr w:type="gramEnd"/>
      <w:r w:rsidRPr="00C608BD">
        <w:t xml:space="preserve"> pipeline can further benefit from interactive heatmaps, enabling real-time exploration of permanence patterns across different input types.</w:t>
      </w:r>
    </w:p>
    <w:p w14:paraId="7E4FDA4B" w14:textId="77777777" w:rsidR="00C608BD" w:rsidRPr="00C608BD" w:rsidRDefault="00C608BD" w:rsidP="00C608BD">
      <w:pPr>
        <w:ind w:firstLine="288"/>
        <w:jc w:val="both"/>
      </w:pPr>
    </w:p>
    <w:p w14:paraId="0EAA800F" w14:textId="4F71CBF6" w:rsidR="00202F48" w:rsidRPr="00D03320" w:rsidRDefault="00202F48" w:rsidP="00394C97">
      <w:pPr>
        <w:pStyle w:val="Heading1"/>
        <w:rPr>
          <w:smallCaps w:val="0"/>
          <w:noProof w:val="0"/>
          <w:color w:val="FF0000"/>
          <w:spacing w:val="-1"/>
          <w:lang w:eastAsia="x-none"/>
        </w:rPr>
      </w:pPr>
      <w:r w:rsidRPr="00D03320">
        <w:t xml:space="preserve">Implementation </w:t>
      </w:r>
      <w:r w:rsidR="003149CD" w:rsidRPr="00D03320">
        <w:rPr>
          <w:smallCaps w:val="0"/>
          <w:noProof w:val="0"/>
          <w:color w:val="FF0000"/>
          <w:spacing w:val="-1"/>
          <w:lang w:eastAsia="x-none"/>
        </w:rPr>
        <w:br/>
      </w:r>
    </w:p>
    <w:p w14:paraId="6CFCF41B" w14:textId="66150440" w:rsidR="00F07A4C" w:rsidRPr="00F07A4C" w:rsidRDefault="00F07A4C" w:rsidP="00C87C77">
      <w:pPr>
        <w:pStyle w:val="BodyText"/>
        <w:rPr>
          <w:lang w:val="en-US"/>
        </w:rPr>
      </w:pPr>
      <w:r w:rsidRPr="00F07A4C">
        <w:rPr>
          <w:lang w:val="en-US"/>
        </w:rPr>
        <w:t xml:space="preserve">Our implementation focuses on visualizing permanence value dynamics within the Hierarchical Temporal Memory (HTM) Spatial Pooler to enhance interpretability and model optimization. The process begins with data encoding and SDR generation, where numerical values are transformed into Sparse Distributed Representations (SDRs) using appropriate encoding techniques. Additionally, image data is incorporated through custom encoding methods, enabling </w:t>
      </w:r>
      <w:proofErr w:type="gramStart"/>
      <w:r w:rsidRPr="00F07A4C">
        <w:rPr>
          <w:lang w:val="en-US"/>
        </w:rPr>
        <w:t>the Spatial</w:t>
      </w:r>
      <w:proofErr w:type="gramEnd"/>
      <w:r w:rsidRPr="00F07A4C">
        <w:rPr>
          <w:lang w:val="en-US"/>
        </w:rPr>
        <w:t xml:space="preserve"> Pooler to analyze and recognize visual patterns. The HTM Spatial Pooler then processes these SDRs, producing sparse activations based on input patterns.</w:t>
      </w:r>
    </w:p>
    <w:p w14:paraId="1EC3F346" w14:textId="09687290" w:rsidR="00E77330" w:rsidRPr="00F07A4C" w:rsidRDefault="00F07A4C" w:rsidP="00234BFA">
      <w:pPr>
        <w:pStyle w:val="BodyText"/>
        <w:rPr>
          <w:color w:val="4472C4" w:themeColor="accent1"/>
          <w:lang w:val="en-US"/>
        </w:rPr>
      </w:pPr>
      <w:r w:rsidRPr="00F07A4C">
        <w:rPr>
          <w:lang w:val="en-US"/>
        </w:rPr>
        <w:t>To track permanence value dynamics, we utilize the Neocortex API’s Reconstruct method, extracting and monitoring permanence changes over time. This enables us to assess stability and adaptability under different encoding schemes. Advanced visualization techniques, such as heatmaps, thresholding methods, and graphical representations, are employed to illustrate permanence distributions and uncover meaningful patterns within the network. Through comparative analysis, we evaluate how permanence values evolve across numerical and image-based inputs, refining our understanding of HTM’s learning dynamics. These insights provide a deeper understanding of how HTM captures and retains information over time, adapting to various data types. Ultimately, our approach bridges the gap between raw data representation and intelligent pattern recognition, improving the interpretability of HTM’s learning mechanisms.</w:t>
      </w:r>
    </w:p>
    <w:p w14:paraId="3413ABC2" w14:textId="6FEDF1E8" w:rsidR="00D84548" w:rsidRDefault="00202F48" w:rsidP="00D84548">
      <w:pPr>
        <w:pStyle w:val="Heading2"/>
        <w:jc w:val="both"/>
      </w:pPr>
      <w:r w:rsidRPr="006C2BD6">
        <w:t>Permanence</w:t>
      </w:r>
      <w:r w:rsidR="00E24E91">
        <w:t xml:space="preserve"> Value </w:t>
      </w:r>
      <w:r w:rsidR="00E24E91" w:rsidRPr="006C2BD6">
        <w:t>Normaliz</w:t>
      </w:r>
      <w:r w:rsidR="008A01C3">
        <w:t>ation</w:t>
      </w:r>
      <w:r w:rsidR="00E24E91" w:rsidRPr="006C2BD6">
        <w:tab/>
      </w:r>
    </w:p>
    <w:p w14:paraId="75931355" w14:textId="77777777" w:rsidR="00D84548" w:rsidRPr="00D84548" w:rsidRDefault="00D84548" w:rsidP="00D84548"/>
    <w:p w14:paraId="6E37B05B" w14:textId="3DE13935" w:rsidR="00D87B2B" w:rsidRDefault="00D87B2B" w:rsidP="00D87B2B">
      <w:pPr>
        <w:ind w:firstLine="288"/>
        <w:jc w:val="both"/>
        <w:rPr>
          <w:noProof/>
        </w:rPr>
      </w:pPr>
      <w:r w:rsidRPr="00D87B2B">
        <w:rPr>
          <w:noProof/>
        </w:rPr>
        <w:t xml:space="preserve">To ensure the permanence values derived from the Spatial Pooler in the Hierarchical Temporal Memory (HTM) framework are both consistent and comparable, we introduced a thresholding function for normalization. This tep is crucial for streamlining the visualization and analysis, as it effectively transforms the continuous permanence values </w:t>
      </w:r>
      <w:r w:rsidRPr="00D87B2B">
        <w:rPr>
          <w:noProof/>
        </w:rPr>
        <w:t>into a binary format, which simplifies the interpretation process.</w:t>
      </w:r>
    </w:p>
    <w:p w14:paraId="7C3E0AFE" w14:textId="77777777" w:rsidR="00D87B2B" w:rsidRPr="00D87B2B" w:rsidRDefault="00D87B2B" w:rsidP="00D87B2B">
      <w:pPr>
        <w:ind w:firstLine="288"/>
        <w:jc w:val="both"/>
        <w:rPr>
          <w:noProof/>
        </w:rPr>
      </w:pPr>
    </w:p>
    <w:p w14:paraId="697589AB" w14:textId="56D7EAC1" w:rsidR="00D87B2B" w:rsidRDefault="00D87B2B" w:rsidP="00D87B2B">
      <w:pPr>
        <w:ind w:firstLine="288"/>
        <w:jc w:val="both"/>
        <w:rPr>
          <w:noProof/>
        </w:rPr>
      </w:pPr>
      <w:r w:rsidRPr="00D87B2B">
        <w:rPr>
          <w:noProof/>
        </w:rPr>
        <w:t xml:space="preserve">Choosing the right threshold value was fundamental to achieving the desired normalization. After extensive experimentation and iterative adjustments, we determined the optimal threshold values for different types of data. For numerical inputs, the threshold was set at 8.3, while for image data, we arrived at a value of </w:t>
      </w:r>
      <w:r w:rsidR="00525AFE">
        <w:rPr>
          <w:noProof/>
        </w:rPr>
        <w:t>6</w:t>
      </w:r>
      <w:r w:rsidR="00A82419">
        <w:rPr>
          <w:noProof/>
        </w:rPr>
        <w:t>9</w:t>
      </w:r>
      <w:r w:rsidRPr="00D87B2B">
        <w:rPr>
          <w:noProof/>
        </w:rPr>
        <w:t xml:space="preserve"> These thresholds were selected based on thorough testing, ensuring the normalized permanence values closely align with the original data. By carefully altering the threshold values and assessing their impact on the output, we were able to refine the normalization process, balancing the preservation of input characteristics with meaningful analysis.</w:t>
      </w:r>
    </w:p>
    <w:p w14:paraId="56AAA2BD" w14:textId="77777777" w:rsidR="00D87B2B" w:rsidRPr="00D87B2B" w:rsidRDefault="00D87B2B" w:rsidP="00D87B2B">
      <w:pPr>
        <w:ind w:firstLine="288"/>
        <w:jc w:val="both"/>
        <w:rPr>
          <w:noProof/>
        </w:rPr>
      </w:pPr>
    </w:p>
    <w:p w14:paraId="5D2F53A4" w14:textId="77777777" w:rsidR="00D87B2B" w:rsidRPr="00D87B2B" w:rsidRDefault="00D87B2B" w:rsidP="00D87B2B">
      <w:pPr>
        <w:ind w:firstLine="288"/>
        <w:jc w:val="both"/>
        <w:rPr>
          <w:noProof/>
        </w:rPr>
      </w:pPr>
      <w:r w:rsidRPr="00D87B2B">
        <w:rPr>
          <w:noProof/>
        </w:rPr>
        <w:t>This methodical approach underscores the importance of precise parameter selection when visualizing and interpreting permanence values within the HTM framework. Ultimately, it deepens our understanding of hierarchical temporal processing, both for numerical data and image data sets.</w:t>
      </w:r>
    </w:p>
    <w:p w14:paraId="3CFEA7E4" w14:textId="77777777" w:rsidR="00D84548" w:rsidRPr="006C2BD6" w:rsidRDefault="00D84548" w:rsidP="00D84548">
      <w:pPr>
        <w:jc w:val="both"/>
        <w:rPr>
          <w:color w:val="FF0000"/>
        </w:rPr>
      </w:pPr>
    </w:p>
    <w:p w14:paraId="3DC8B2E4" w14:textId="69BD5F92" w:rsidR="00CD5C7E" w:rsidRDefault="00184363" w:rsidP="00CD5C7E">
      <w:pPr>
        <w:pStyle w:val="Heading2"/>
      </w:pPr>
      <w:r>
        <w:t>Matrics</w:t>
      </w:r>
      <w:r w:rsidR="00F02EA3">
        <w:t xml:space="preserve"> </w:t>
      </w:r>
      <w:r w:rsidR="00F02EA3" w:rsidRPr="00AA00D3">
        <w:t>Visualization</w:t>
      </w:r>
    </w:p>
    <w:p w14:paraId="190BF9DD" w14:textId="77777777" w:rsidR="00083475" w:rsidRDefault="00083475" w:rsidP="00083475"/>
    <w:p w14:paraId="2F2D7A05" w14:textId="5177750D" w:rsidR="00083475" w:rsidRPr="00083475" w:rsidRDefault="00083475" w:rsidP="00083475">
      <w:pPr>
        <w:ind w:firstLine="288"/>
        <w:jc w:val="both"/>
      </w:pPr>
      <w:r w:rsidRPr="00083475">
        <w:t xml:space="preserve">After normalizing the permanence values, we represent them in a structured </w:t>
      </w:r>
      <w:proofErr w:type="spellStart"/>
      <w:r w:rsidR="00184363">
        <w:t>matrics</w:t>
      </w:r>
      <w:proofErr w:type="spellEnd"/>
      <w:r w:rsidRPr="00083475">
        <w:t xml:space="preserve"> format to facilitate an intuitive understanding of how permanence values are distributed across different input indices. This </w:t>
      </w:r>
      <w:proofErr w:type="spellStart"/>
      <w:r w:rsidR="00184363">
        <w:t>matrics</w:t>
      </w:r>
      <w:proofErr w:type="spellEnd"/>
      <w:r w:rsidRPr="00083475">
        <w:t>-based visualization provides a spatial representation of the reconstructed permanence values, offering deeper insights into how the HTM Spatial Pooler processes and retains input information.</w:t>
      </w:r>
    </w:p>
    <w:p w14:paraId="7EAEDC24" w14:textId="0D7EE999" w:rsidR="00083475" w:rsidRPr="00083475" w:rsidRDefault="00083475" w:rsidP="00083475">
      <w:pPr>
        <w:jc w:val="both"/>
      </w:pPr>
      <w:r w:rsidRPr="00083475">
        <w:t xml:space="preserve">Each row and column of the </w:t>
      </w:r>
      <w:proofErr w:type="spellStart"/>
      <w:r w:rsidR="00184363">
        <w:t>matrics</w:t>
      </w:r>
      <w:proofErr w:type="spellEnd"/>
      <w:r w:rsidRPr="00083475">
        <w:t xml:space="preserve"> corresponds to specific input indices, where the values represent the normalized permanence scores. For numerical data, the </w:t>
      </w:r>
      <w:proofErr w:type="spellStart"/>
      <w:r w:rsidR="00184363">
        <w:t>matrics</w:t>
      </w:r>
      <w:proofErr w:type="spellEnd"/>
      <w:r w:rsidRPr="00083475">
        <w:t xml:space="preserve"> captures how permanence values are distributed across different encoded bit positions, while for image inputs, the </w:t>
      </w:r>
      <w:proofErr w:type="spellStart"/>
      <w:r w:rsidR="00184363">
        <w:t>matrics</w:t>
      </w:r>
      <w:proofErr w:type="spellEnd"/>
      <w:r w:rsidRPr="00083475">
        <w:t xml:space="preserve"> structure aligns with the spatial dimensions of the original image, preserving the visual context of the input.</w:t>
      </w:r>
    </w:p>
    <w:p w14:paraId="140CEA9B" w14:textId="77777777" w:rsidR="00083475" w:rsidRPr="00083475" w:rsidRDefault="00083475" w:rsidP="00083475"/>
    <w:p w14:paraId="0FF3100F" w14:textId="4808AD63" w:rsidR="00CD5C7E" w:rsidRPr="00AA00D3" w:rsidRDefault="00F02EA3" w:rsidP="00CD5C7E">
      <w:pPr>
        <w:pStyle w:val="Heading2"/>
      </w:pPr>
      <w:r w:rsidRPr="00AA00D3">
        <w:t xml:space="preserve">Heatmap </w:t>
      </w:r>
      <w:r w:rsidR="00CD5C7E" w:rsidRPr="00AA00D3">
        <w:t>Visualization</w:t>
      </w:r>
    </w:p>
    <w:p w14:paraId="3DCCE8FF" w14:textId="77777777" w:rsidR="002A347E" w:rsidRPr="006C2BD6" w:rsidRDefault="002A347E" w:rsidP="002A347E">
      <w:pPr>
        <w:rPr>
          <w:color w:val="FF0000"/>
        </w:rPr>
      </w:pPr>
    </w:p>
    <w:p w14:paraId="36FBFD09" w14:textId="68254FEB" w:rsidR="006C024C" w:rsidRPr="006C024C" w:rsidRDefault="006C024C" w:rsidP="00010433">
      <w:pPr>
        <w:ind w:firstLine="288"/>
        <w:jc w:val="both"/>
        <w:rPr>
          <w:spacing w:val="-1"/>
          <w:lang w:eastAsia="x-none"/>
        </w:rPr>
      </w:pPr>
      <w:r w:rsidRPr="006C024C">
        <w:rPr>
          <w:spacing w:val="-1"/>
          <w:lang w:eastAsia="x-none"/>
        </w:rPr>
        <w:t xml:space="preserve">To effectively interpret the reconstructed permanence values, we generate heatmaps from the structured permanence </w:t>
      </w:r>
      <w:proofErr w:type="spellStart"/>
      <w:r w:rsidR="00D66B8D">
        <w:rPr>
          <w:spacing w:val="-1"/>
          <w:lang w:eastAsia="x-none"/>
        </w:rPr>
        <w:t>matrics</w:t>
      </w:r>
      <w:proofErr w:type="spellEnd"/>
      <w:r w:rsidRPr="006C024C">
        <w:rPr>
          <w:spacing w:val="-1"/>
          <w:lang w:eastAsia="x-none"/>
        </w:rPr>
        <w:t>. These heatmaps serve as a visual indicator of the permanence values associated with each input index, providing insights into the strength of synaptic connections within the Hierarchical Temporal Memory (HTM) network. The concept of "heat" in the heatmap corresponds directly to the permanence value of each synapse, where warmer colors indicate stronger and more stable connections, while cooler colors represent weaker or less significant connections. This gradient representation allows us to intuitively assess how permanence values evolve over different input indices.</w:t>
      </w:r>
    </w:p>
    <w:p w14:paraId="7C270673" w14:textId="77777777" w:rsidR="006C024C" w:rsidRPr="006C024C" w:rsidRDefault="006C024C" w:rsidP="006C024C">
      <w:pPr>
        <w:jc w:val="both"/>
        <w:rPr>
          <w:spacing w:val="-1"/>
          <w:lang w:eastAsia="x-none"/>
        </w:rPr>
      </w:pPr>
    </w:p>
    <w:p w14:paraId="002F7539" w14:textId="0C2E3500" w:rsidR="006C024C" w:rsidRPr="006C024C" w:rsidRDefault="006C024C" w:rsidP="00010433">
      <w:pPr>
        <w:ind w:firstLine="288"/>
        <w:jc w:val="both"/>
        <w:rPr>
          <w:spacing w:val="-1"/>
          <w:lang w:eastAsia="x-none"/>
        </w:rPr>
      </w:pPr>
      <w:r w:rsidRPr="006C024C">
        <w:rPr>
          <w:spacing w:val="-1"/>
          <w:lang w:eastAsia="x-none"/>
        </w:rPr>
        <w:t xml:space="preserve">In the context of HTM, synapses act as connections between the proximal dendrites of columns and the input data or other columns. Each synapse has an assigned permanence value, determining the likelihood of its activation. By visualizing these </w:t>
      </w:r>
      <w:proofErr w:type="gramStart"/>
      <w:r w:rsidRPr="006C024C">
        <w:rPr>
          <w:spacing w:val="-1"/>
          <w:lang w:eastAsia="x-none"/>
        </w:rPr>
        <w:t>permanence</w:t>
      </w:r>
      <w:proofErr w:type="gramEnd"/>
      <w:r w:rsidRPr="006C024C">
        <w:rPr>
          <w:spacing w:val="-1"/>
          <w:lang w:eastAsia="x-none"/>
        </w:rPr>
        <w:t xml:space="preserve"> distributions in a heatmap, we </w:t>
      </w:r>
      <w:r w:rsidRPr="006C024C">
        <w:rPr>
          <w:spacing w:val="-1"/>
          <w:lang w:eastAsia="x-none"/>
        </w:rPr>
        <w:lastRenderedPageBreak/>
        <w:t xml:space="preserve">gain a deeper understanding of how the network processes both numerical and image inputs. The </w:t>
      </w:r>
      <w:r w:rsidR="00E52F3B">
        <w:rPr>
          <w:spacing w:val="-1"/>
          <w:lang w:eastAsia="x-none"/>
        </w:rPr>
        <w:t>“</w:t>
      </w:r>
      <w:proofErr w:type="spellStart"/>
      <w:r w:rsidRPr="006C024C">
        <w:rPr>
          <w:spacing w:val="-1"/>
          <w:lang w:eastAsia="x-none"/>
        </w:rPr>
        <w:t>DrawHeatmap</w:t>
      </w:r>
      <w:r w:rsidR="00FC5C8D">
        <w:rPr>
          <w:spacing w:val="-1"/>
          <w:lang w:eastAsia="x-none"/>
        </w:rPr>
        <w:t>s</w:t>
      </w:r>
      <w:proofErr w:type="spellEnd"/>
      <w:r w:rsidR="00E52F3B">
        <w:rPr>
          <w:spacing w:val="-1"/>
          <w:lang w:eastAsia="x-none"/>
        </w:rPr>
        <w:t>”</w:t>
      </w:r>
      <w:r w:rsidRPr="006C024C">
        <w:rPr>
          <w:spacing w:val="-1"/>
          <w:lang w:eastAsia="x-none"/>
        </w:rPr>
        <w:t xml:space="preserve"> function plays a crucial role in this visualization process, seamlessly integrating heatmap data with normalized permanence values and original encoded inputs. This function ensures that the reconstructed permanence values are mapped effectively, allowing for an insightful comparative analysis between the original encoded inputs and the reconstructed outputs.</w:t>
      </w:r>
    </w:p>
    <w:p w14:paraId="37B0C088" w14:textId="1EBB0EFB" w:rsidR="006C024C" w:rsidRPr="006C024C" w:rsidRDefault="006C024C" w:rsidP="006C024C">
      <w:pPr>
        <w:rPr>
          <w:spacing w:val="-1"/>
          <w:lang w:eastAsia="x-none"/>
        </w:rPr>
      </w:pPr>
      <w:r>
        <w:rPr>
          <w:noProof/>
          <w:color w:val="FF0000"/>
        </w:rPr>
        <w:drawing>
          <wp:anchor distT="0" distB="0" distL="114300" distR="114300" simplePos="0" relativeHeight="251685888" behindDoc="0" locked="0" layoutInCell="1" allowOverlap="1" wp14:anchorId="035125EB" wp14:editId="0BA331BF">
            <wp:simplePos x="0" y="0"/>
            <wp:positionH relativeFrom="column">
              <wp:posOffset>3175</wp:posOffset>
            </wp:positionH>
            <wp:positionV relativeFrom="paragraph">
              <wp:posOffset>209550</wp:posOffset>
            </wp:positionV>
            <wp:extent cx="3086735" cy="2903855"/>
            <wp:effectExtent l="0" t="0" r="0" b="0"/>
            <wp:wrapTopAndBottom/>
            <wp:docPr id="17048019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01987" name="Picture 1" descr="A diagram of a diagram&#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86735" cy="2903855"/>
                    </a:xfrm>
                    <a:prstGeom prst="rect">
                      <a:avLst/>
                    </a:prstGeom>
                    <a:noFill/>
                    <a:ln>
                      <a:noFill/>
                    </a:ln>
                  </pic:spPr>
                </pic:pic>
              </a:graphicData>
            </a:graphic>
          </wp:anchor>
        </w:drawing>
      </w:r>
    </w:p>
    <w:p w14:paraId="336AA86B" w14:textId="29FB9A67" w:rsidR="006C024C" w:rsidRDefault="006C024C" w:rsidP="006C024C">
      <w:pPr>
        <w:jc w:val="both"/>
        <w:rPr>
          <w:spacing w:val="-1"/>
          <w:lang w:eastAsia="x-none"/>
        </w:rPr>
      </w:pPr>
    </w:p>
    <w:p w14:paraId="1DCBED69" w14:textId="08F8D0E2" w:rsidR="006C024C" w:rsidRDefault="006C024C" w:rsidP="006C024C">
      <w:pPr>
        <w:pStyle w:val="Caption"/>
        <w:rPr>
          <w:b w:val="0"/>
          <w:bCs w:val="0"/>
          <w:i/>
          <w:iCs/>
        </w:rPr>
      </w:pPr>
      <w:r w:rsidRPr="00A5492E">
        <w:rPr>
          <w:b w:val="0"/>
          <w:bCs w:val="0"/>
          <w:i/>
          <w:iCs/>
        </w:rPr>
        <w:t xml:space="preserve">Figure </w:t>
      </w:r>
      <w:r w:rsidR="002C21EC">
        <w:rPr>
          <w:b w:val="0"/>
          <w:bCs w:val="0"/>
          <w:i/>
          <w:iCs/>
        </w:rPr>
        <w:t>5</w:t>
      </w:r>
      <w:r w:rsidRPr="00A5492E">
        <w:rPr>
          <w:b w:val="0"/>
          <w:bCs w:val="0"/>
          <w:i/>
          <w:iCs/>
        </w:rPr>
        <w:t xml:space="preserve">: </w:t>
      </w:r>
      <w:bookmarkStart w:id="3" w:name="_Hlk193978007"/>
      <w:r>
        <w:rPr>
          <w:b w:val="0"/>
          <w:bCs w:val="0"/>
          <w:i/>
          <w:iCs/>
        </w:rPr>
        <w:t>Visual</w:t>
      </w:r>
      <w:r w:rsidRPr="00A5492E">
        <w:rPr>
          <w:b w:val="0"/>
          <w:bCs w:val="0"/>
          <w:i/>
          <w:iCs/>
        </w:rPr>
        <w:t xml:space="preserve"> representation of Draw Heatmap</w:t>
      </w:r>
      <w:bookmarkEnd w:id="3"/>
    </w:p>
    <w:p w14:paraId="2CDFBE1E" w14:textId="77777777" w:rsidR="006C024C" w:rsidRPr="006C024C" w:rsidRDefault="006C024C" w:rsidP="006C024C"/>
    <w:p w14:paraId="35ECB727" w14:textId="1E694DD3" w:rsidR="002A347E" w:rsidRPr="006C2BD6" w:rsidRDefault="00010433" w:rsidP="00010433">
      <w:pPr>
        <w:jc w:val="both"/>
        <w:rPr>
          <w:color w:val="FF0000"/>
          <w:spacing w:val="-1"/>
          <w:lang w:eastAsia="x-none"/>
        </w:rPr>
      </w:pPr>
      <w:r>
        <w:rPr>
          <w:spacing w:val="-1"/>
          <w:lang w:eastAsia="x-none"/>
        </w:rPr>
        <w:t xml:space="preserve">       </w:t>
      </w:r>
      <w:r w:rsidR="006C024C" w:rsidRPr="006C024C">
        <w:rPr>
          <w:spacing w:val="-1"/>
          <w:lang w:eastAsia="x-none"/>
        </w:rPr>
        <w:t>For numerical inputs, the heatmap representation reveals how permanence evolves for different encoded bit positions over time, making it easier to assess reconstruction fidelity. For image inputs, the heatmap aligns with the spatial dimensions of the original image, preserving structural details and enabling a clear comparison between reconstructed and original patterns.</w:t>
      </w:r>
    </w:p>
    <w:p w14:paraId="76909053" w14:textId="77777777" w:rsidR="00932F9B" w:rsidRPr="006C2BD6" w:rsidRDefault="00932F9B" w:rsidP="00BC3CE7">
      <w:pPr>
        <w:jc w:val="both"/>
        <w:rPr>
          <w:color w:val="FF0000"/>
          <w:spacing w:val="-1"/>
          <w:lang w:eastAsia="x-none"/>
        </w:rPr>
      </w:pPr>
    </w:p>
    <w:p w14:paraId="5575B5A5" w14:textId="63A88D1F" w:rsidR="002A347E" w:rsidRPr="00AA00D3" w:rsidRDefault="00AA00D3" w:rsidP="0031126D">
      <w:pPr>
        <w:pStyle w:val="Heading2"/>
      </w:pPr>
      <w:r w:rsidRPr="00AA00D3">
        <w:t>Input and output comparison</w:t>
      </w:r>
    </w:p>
    <w:p w14:paraId="04598C1F" w14:textId="59B32C3A" w:rsidR="00596545" w:rsidRDefault="002A347E" w:rsidP="002A347E">
      <w:pPr>
        <w:ind w:firstLine="720"/>
        <w:jc w:val="both"/>
        <w:rPr>
          <w:spacing w:val="-1"/>
          <w:lang w:eastAsia="x-none"/>
        </w:rPr>
      </w:pPr>
      <w:r w:rsidRPr="006C2BD6">
        <w:rPr>
          <w:color w:val="FF0000"/>
        </w:rPr>
        <w:br/>
      </w:r>
      <w:r w:rsidR="00010433">
        <w:rPr>
          <w:spacing w:val="-1"/>
          <w:lang w:eastAsia="x-none"/>
        </w:rPr>
        <w:t xml:space="preserve">       </w:t>
      </w:r>
      <w:r w:rsidR="00083475" w:rsidRPr="00083475">
        <w:rPr>
          <w:spacing w:val="-1"/>
          <w:lang w:eastAsia="x-none"/>
        </w:rPr>
        <w:t xml:space="preserve">By leveraging </w:t>
      </w:r>
      <w:proofErr w:type="spellStart"/>
      <w:r w:rsidR="00184363">
        <w:rPr>
          <w:spacing w:val="-1"/>
          <w:lang w:eastAsia="x-none"/>
        </w:rPr>
        <w:t>matrics</w:t>
      </w:r>
      <w:proofErr w:type="spellEnd"/>
      <w:r w:rsidR="00083475" w:rsidRPr="00083475">
        <w:rPr>
          <w:spacing w:val="-1"/>
          <w:lang w:eastAsia="x-none"/>
        </w:rPr>
        <w:t xml:space="preserve"> visualization, we enable a clearer comparative analysis between original encoded inputs and their reconstructed counterparts. This not only aids in evaluating the efficiency of the HTM model but also provides a structured representation that enhances the interpretability of permanence evolution across different input types.</w:t>
      </w:r>
      <w:r w:rsidR="00083475">
        <w:rPr>
          <w:spacing w:val="-1"/>
          <w:lang w:eastAsia="x-none"/>
        </w:rPr>
        <w:t xml:space="preserve"> </w:t>
      </w:r>
      <w:r w:rsidR="009F621B">
        <w:rPr>
          <w:spacing w:val="-1"/>
          <w:lang w:eastAsia="x-none"/>
        </w:rPr>
        <w:t>T</w:t>
      </w:r>
      <w:r w:rsidR="009F621B" w:rsidRPr="009F621B">
        <w:rPr>
          <w:spacing w:val="-1"/>
          <w:lang w:eastAsia="x-none"/>
        </w:rPr>
        <w:t>o evaluate the accuracy of the reconstructed inputs, we compare the original encoded inputs with the reconstructed outputs using the Jaccard Similarity Coefficient (JSC), a widely used metric for measuring the similarity between two binary sets. This method is particularly well-suited for our experiment, where inputs and outputs are represented as binary arrays consisting of 0s and 1s. The Jaccard Similarity Coefficient is calculated as the ratio of the intersection of active bits in both the original encoded input and the reconstructed output to their union. Mathematically, it is defined as</w:t>
      </w:r>
      <w:r w:rsidR="00596545">
        <w:rPr>
          <w:spacing w:val="-1"/>
          <w:lang w:eastAsia="x-none"/>
        </w:rPr>
        <w:t>:</w:t>
      </w:r>
    </w:p>
    <w:p w14:paraId="7BBB86AC" w14:textId="77777777" w:rsidR="00596545" w:rsidRDefault="00596545" w:rsidP="002A347E">
      <w:pPr>
        <w:ind w:firstLine="720"/>
        <w:jc w:val="both"/>
        <w:rPr>
          <w:sz w:val="18"/>
          <w:szCs w:val="18"/>
        </w:rPr>
      </w:pPr>
    </w:p>
    <w:p w14:paraId="561B8BE9" w14:textId="43B11691" w:rsidR="00596545" w:rsidRPr="00596545" w:rsidRDefault="00596545" w:rsidP="002A347E">
      <w:pPr>
        <w:ind w:firstLine="720"/>
        <w:jc w:val="both"/>
        <w:rPr>
          <w:rFonts w:ascii="Cambria Math" w:hAnsi="Cambria Math" w:cs="Cambria Math"/>
          <w:color w:val="FF0000"/>
          <w:sz w:val="18"/>
          <w:szCs w:val="18"/>
        </w:rPr>
      </w:pPr>
      <m:oMathPara>
        <m:oMath>
          <m:r>
            <w:rPr>
              <w:rFonts w:ascii="Cambria Math" w:eastAsia="Times New Roman" w:hAnsi="Cambria Math"/>
              <w:sz w:val="18"/>
              <w:szCs w:val="18"/>
            </w:rPr>
            <m:t xml:space="preserve">J </m:t>
          </m:r>
          <m:d>
            <m:dPr>
              <m:ctrlPr>
                <w:rPr>
                  <w:rFonts w:ascii="Cambria Math" w:eastAsia="Times New Roman" w:hAnsi="Cambria Math"/>
                  <w:i/>
                  <w:sz w:val="18"/>
                  <w:szCs w:val="18"/>
                </w:rPr>
              </m:ctrlPr>
            </m:dPr>
            <m:e>
              <m:r>
                <w:rPr>
                  <w:rFonts w:ascii="Cambria Math" w:eastAsia="Times New Roman" w:hAnsi="Cambria Math"/>
                  <w:sz w:val="18"/>
                  <w:szCs w:val="18"/>
                </w:rPr>
                <m:t>A,B</m:t>
              </m:r>
            </m:e>
          </m:d>
          <m:r>
            <w:rPr>
              <w:rFonts w:ascii="Cambria Math" w:eastAsia="Times New Roman" w:hAnsi="Cambria Math"/>
              <w:sz w:val="18"/>
              <w:szCs w:val="18"/>
            </w:rPr>
            <m:t xml:space="preserve">= </m:t>
          </m:r>
          <m:f>
            <m:fPr>
              <m:ctrlPr>
                <w:rPr>
                  <w:rFonts w:ascii="Cambria Math" w:eastAsia="Times New Roman" w:hAnsi="Cambria Math"/>
                  <w:i/>
                  <w:sz w:val="18"/>
                  <w:szCs w:val="18"/>
                </w:rPr>
              </m:ctrlPr>
            </m:fPr>
            <m:num>
              <m:d>
                <m:dPr>
                  <m:begChr m:val="|"/>
                  <m:endChr m:val="|"/>
                  <m:ctrlPr>
                    <w:rPr>
                      <w:rFonts w:ascii="Cambria Math" w:eastAsia="Times New Roman" w:hAnsi="Cambria Math"/>
                      <w:i/>
                      <w:sz w:val="18"/>
                      <w:szCs w:val="18"/>
                    </w:rPr>
                  </m:ctrlPr>
                </m:dPr>
                <m:e>
                  <m:r>
                    <w:rPr>
                      <w:rFonts w:ascii="Cambria Math" w:eastAsia="Times New Roman" w:hAnsi="Cambria Math"/>
                      <w:sz w:val="18"/>
                      <w:szCs w:val="18"/>
                    </w:rPr>
                    <m:t>A ∩B</m:t>
                  </m:r>
                </m:e>
              </m:d>
            </m:num>
            <m:den>
              <m:d>
                <m:dPr>
                  <m:begChr m:val="|"/>
                  <m:endChr m:val="|"/>
                  <m:ctrlPr>
                    <w:rPr>
                      <w:rFonts w:ascii="Cambria Math" w:eastAsia="Times New Roman" w:hAnsi="Cambria Math"/>
                      <w:i/>
                      <w:sz w:val="18"/>
                      <w:szCs w:val="18"/>
                    </w:rPr>
                  </m:ctrlPr>
                </m:dPr>
                <m:e>
                  <m:r>
                    <w:rPr>
                      <w:rFonts w:ascii="Cambria Math" w:eastAsia="Times New Roman" w:hAnsi="Cambria Math"/>
                      <w:sz w:val="18"/>
                      <w:szCs w:val="18"/>
                    </w:rPr>
                    <m:t>A ∪B</m:t>
                  </m:r>
                </m:e>
              </m:d>
            </m:den>
          </m:f>
          <m:r>
            <m:rPr>
              <m:sty m:val="p"/>
            </m:rPr>
            <w:rPr>
              <w:rFonts w:ascii="Cambria Math" w:eastAsia="Times New Roman"/>
              <w:sz w:val="18"/>
              <w:szCs w:val="18"/>
            </w:rPr>
            <m:t xml:space="preserve">          </m:t>
          </m:r>
          <m:r>
            <m:rPr>
              <m:sty m:val="p"/>
            </m:rPr>
            <w:rPr>
              <w:rFonts w:ascii="Cambria Math" w:eastAsia="Times New Roman"/>
              <w:color w:val="FF0000"/>
              <w:sz w:val="18"/>
              <w:szCs w:val="18"/>
            </w:rPr>
            <m:t xml:space="preserve">              </m:t>
          </m:r>
        </m:oMath>
      </m:oMathPara>
    </w:p>
    <w:p w14:paraId="0166E3DC" w14:textId="1CD4B9F6" w:rsidR="00596545" w:rsidRDefault="00010433" w:rsidP="00010433">
      <w:pPr>
        <w:jc w:val="both"/>
        <w:rPr>
          <w:spacing w:val="-1"/>
          <w:lang w:eastAsia="x-none"/>
        </w:rPr>
      </w:pPr>
      <w:r>
        <w:rPr>
          <w:rFonts w:ascii="Cambria Math" w:hAnsi="Cambria Math" w:cs="Cambria Math"/>
          <w:spacing w:val="-1"/>
          <w:lang w:eastAsia="x-none"/>
        </w:rPr>
        <w:t xml:space="preserve">         </w:t>
      </w:r>
      <w:r w:rsidR="00596545">
        <w:rPr>
          <w:rFonts w:ascii="Cambria Math" w:hAnsi="Cambria Math" w:cs="Cambria Math"/>
          <w:spacing w:val="-1"/>
          <w:lang w:eastAsia="x-none"/>
        </w:rPr>
        <w:t>W</w:t>
      </w:r>
      <w:r w:rsidR="009F621B" w:rsidRPr="009F621B">
        <w:rPr>
          <w:spacing w:val="-1"/>
          <w:lang w:eastAsia="x-none"/>
        </w:rPr>
        <w:t>here A</w:t>
      </w:r>
      <w:r w:rsidR="00596545">
        <w:rPr>
          <w:spacing w:val="-1"/>
          <w:lang w:eastAsia="x-none"/>
        </w:rPr>
        <w:t xml:space="preserve"> </w:t>
      </w:r>
      <w:r w:rsidR="009F621B" w:rsidRPr="009F621B">
        <w:rPr>
          <w:spacing w:val="-1"/>
          <w:lang w:eastAsia="x-none"/>
        </w:rPr>
        <w:t>represents the set of active bits in the original encoded input, B represents the active bits in the reconstructed output</w:t>
      </w:r>
      <w:r w:rsidR="00596545">
        <w:rPr>
          <w:spacing w:val="-1"/>
          <w:lang w:eastAsia="x-none"/>
        </w:rPr>
        <w:t>.</w:t>
      </w:r>
      <w:r w:rsidR="009F621B" w:rsidRPr="009F621B">
        <w:rPr>
          <w:spacing w:val="-1"/>
          <w:lang w:eastAsia="x-none"/>
        </w:rPr>
        <w:t xml:space="preserve"> </w:t>
      </w:r>
      <w:r w:rsidR="009F621B" w:rsidRPr="009F621B">
        <w:rPr>
          <w:rFonts w:ascii="Cambria Math" w:hAnsi="Cambria Math" w:cs="Cambria Math"/>
          <w:spacing w:val="-1"/>
          <w:lang w:eastAsia="x-none"/>
        </w:rPr>
        <w:t>∣</w:t>
      </w:r>
      <w:r w:rsidR="009F621B" w:rsidRPr="009F621B">
        <w:rPr>
          <w:spacing w:val="-1"/>
          <w:lang w:eastAsia="x-none"/>
        </w:rPr>
        <w:t>A∩B</w:t>
      </w:r>
      <w:r w:rsidR="009F621B" w:rsidRPr="009F621B">
        <w:rPr>
          <w:rFonts w:ascii="Cambria Math" w:hAnsi="Cambria Math" w:cs="Cambria Math"/>
          <w:spacing w:val="-1"/>
          <w:lang w:eastAsia="x-none"/>
        </w:rPr>
        <w:t>∣</w:t>
      </w:r>
      <w:r w:rsidR="00596545">
        <w:rPr>
          <w:spacing w:val="-1"/>
          <w:lang w:eastAsia="x-none"/>
        </w:rPr>
        <w:t xml:space="preserve"> </w:t>
      </w:r>
      <w:r w:rsidR="009F621B" w:rsidRPr="009F621B">
        <w:rPr>
          <w:spacing w:val="-1"/>
          <w:lang w:eastAsia="x-none"/>
        </w:rPr>
        <w:t xml:space="preserve">denotes the number of common active bits, and </w:t>
      </w:r>
      <w:r w:rsidR="009F621B" w:rsidRPr="009F621B">
        <w:rPr>
          <w:rFonts w:ascii="Cambria Math" w:hAnsi="Cambria Math" w:cs="Cambria Math"/>
          <w:spacing w:val="-1"/>
          <w:lang w:eastAsia="x-none"/>
        </w:rPr>
        <w:t>∣</w:t>
      </w:r>
      <w:r w:rsidR="009F621B" w:rsidRPr="009F621B">
        <w:rPr>
          <w:spacing w:val="-1"/>
          <w:lang w:eastAsia="x-none"/>
        </w:rPr>
        <w:t>A</w:t>
      </w:r>
      <w:r w:rsidR="009F621B" w:rsidRPr="009F621B">
        <w:rPr>
          <w:rFonts w:ascii="Cambria Math" w:hAnsi="Cambria Math" w:cs="Cambria Math"/>
          <w:spacing w:val="-1"/>
          <w:lang w:eastAsia="x-none"/>
        </w:rPr>
        <w:t>∪</w:t>
      </w:r>
      <w:r w:rsidR="009F621B" w:rsidRPr="009F621B">
        <w:rPr>
          <w:spacing w:val="-1"/>
          <w:lang w:eastAsia="x-none"/>
        </w:rPr>
        <w:t>B</w:t>
      </w:r>
      <w:r w:rsidR="00596545">
        <w:rPr>
          <w:rFonts w:ascii="Cambria Math" w:hAnsi="Cambria Math" w:cs="Cambria Math"/>
          <w:spacing w:val="-1"/>
          <w:lang w:eastAsia="x-none"/>
        </w:rPr>
        <w:t xml:space="preserve">| </w:t>
      </w:r>
      <w:r w:rsidR="009F621B" w:rsidRPr="009F621B">
        <w:rPr>
          <w:spacing w:val="-1"/>
          <w:lang w:eastAsia="x-none"/>
        </w:rPr>
        <w:t>denotes the total number of unique active bits in both sets. A Jaccard similarity score closer to 1 indicates a high degree of similarity, meaning the reconstruction retains most of the original input structure, whereas a lower score signifies a significant deviation between the reconstructed and original input. For example, given two binary input arrays</w:t>
      </w:r>
      <w:r w:rsidR="00644A88">
        <w:rPr>
          <w:spacing w:val="-1"/>
          <w:lang w:eastAsia="x-none"/>
        </w:rPr>
        <w:t>:</w:t>
      </w:r>
    </w:p>
    <w:p w14:paraId="019ACF7A" w14:textId="77777777" w:rsidR="00644A88" w:rsidRDefault="00644A88" w:rsidP="002A347E">
      <w:pPr>
        <w:ind w:firstLine="720"/>
        <w:jc w:val="both"/>
        <w:rPr>
          <w:spacing w:val="-1"/>
          <w:lang w:eastAsia="x-none"/>
        </w:rPr>
      </w:pPr>
    </w:p>
    <w:p w14:paraId="1CF17FA7" w14:textId="09361262" w:rsidR="00596545" w:rsidRDefault="009F621B" w:rsidP="002A347E">
      <w:pPr>
        <w:ind w:firstLine="720"/>
        <w:jc w:val="both"/>
        <w:rPr>
          <w:spacing w:val="-1"/>
          <w:lang w:eastAsia="x-none"/>
        </w:rPr>
      </w:pPr>
      <w:r w:rsidRPr="009F621B">
        <w:rPr>
          <w:spacing w:val="-1"/>
          <w:lang w:eastAsia="x-none"/>
        </w:rPr>
        <w:t>A</w:t>
      </w:r>
      <w:r w:rsidR="002A7E71">
        <w:rPr>
          <w:spacing w:val="-1"/>
          <w:lang w:eastAsia="x-none"/>
        </w:rPr>
        <w:t xml:space="preserve"> = </w:t>
      </w:r>
      <w:r w:rsidRPr="009F621B">
        <w:rPr>
          <w:spacing w:val="-1"/>
          <w:lang w:eastAsia="x-none"/>
        </w:rPr>
        <w:t>[1,0,1,1,0,1,0,0,1,0]</w:t>
      </w:r>
    </w:p>
    <w:p w14:paraId="6F9458C0" w14:textId="1A366125" w:rsidR="00596545" w:rsidRDefault="009F621B" w:rsidP="002A347E">
      <w:pPr>
        <w:ind w:firstLine="720"/>
        <w:jc w:val="both"/>
        <w:rPr>
          <w:spacing w:val="-1"/>
          <w:lang w:eastAsia="x-none"/>
        </w:rPr>
      </w:pPr>
      <w:r w:rsidRPr="009F621B">
        <w:rPr>
          <w:spacing w:val="-1"/>
          <w:lang w:eastAsia="x-none"/>
        </w:rPr>
        <w:t>B</w:t>
      </w:r>
      <w:r w:rsidR="002A7E71">
        <w:rPr>
          <w:spacing w:val="-1"/>
          <w:lang w:eastAsia="x-none"/>
        </w:rPr>
        <w:t xml:space="preserve"> </w:t>
      </w:r>
      <w:r w:rsidRPr="009F621B">
        <w:rPr>
          <w:spacing w:val="-1"/>
          <w:lang w:eastAsia="x-none"/>
        </w:rPr>
        <w:t>=</w:t>
      </w:r>
      <w:r w:rsidR="002A7E71">
        <w:rPr>
          <w:spacing w:val="-1"/>
          <w:lang w:eastAsia="x-none"/>
        </w:rPr>
        <w:t xml:space="preserve"> </w:t>
      </w:r>
      <w:r w:rsidRPr="009F621B">
        <w:rPr>
          <w:spacing w:val="-1"/>
          <w:lang w:eastAsia="x-none"/>
        </w:rPr>
        <w:t>[1,1,1,0,0,1,0,1,1,0]</w:t>
      </w:r>
    </w:p>
    <w:p w14:paraId="0AB554D1" w14:textId="77777777" w:rsidR="00644A88" w:rsidRDefault="00644A88" w:rsidP="002A347E">
      <w:pPr>
        <w:ind w:firstLine="720"/>
        <w:jc w:val="both"/>
        <w:rPr>
          <w:spacing w:val="-1"/>
          <w:lang w:eastAsia="x-none"/>
        </w:rPr>
      </w:pPr>
    </w:p>
    <w:p w14:paraId="316FEF74" w14:textId="77777777" w:rsidR="00596545" w:rsidRDefault="00596545" w:rsidP="00596545">
      <w:pPr>
        <w:jc w:val="both"/>
        <w:rPr>
          <w:spacing w:val="-1"/>
          <w:lang w:eastAsia="x-none"/>
        </w:rPr>
      </w:pPr>
      <w:r w:rsidRPr="00596545">
        <w:rPr>
          <w:spacing w:val="-1"/>
          <w:lang w:eastAsia="x-none"/>
        </w:rPr>
        <w:t>We calculate:</w:t>
      </w:r>
    </w:p>
    <w:p w14:paraId="44B1FF7A" w14:textId="77777777" w:rsidR="00644A88" w:rsidRDefault="00644A88" w:rsidP="00596545">
      <w:pPr>
        <w:ind w:firstLine="720"/>
        <w:jc w:val="both"/>
        <w:rPr>
          <w:spacing w:val="-1"/>
          <w:lang w:eastAsia="x-none"/>
        </w:rPr>
      </w:pPr>
    </w:p>
    <w:p w14:paraId="4788D2F9" w14:textId="4FA14938" w:rsidR="00596545" w:rsidRDefault="00596545" w:rsidP="00596545">
      <w:pPr>
        <w:ind w:firstLine="720"/>
        <w:jc w:val="both"/>
        <w:rPr>
          <w:spacing w:val="-1"/>
          <w:lang w:eastAsia="x-none"/>
        </w:rPr>
      </w:pPr>
      <w:r w:rsidRPr="00596545">
        <w:rPr>
          <w:spacing w:val="-1"/>
          <w:lang w:eastAsia="x-none"/>
        </w:rPr>
        <w:t>J(</w:t>
      </w:r>
      <w:proofErr w:type="gramStart"/>
      <w:r w:rsidRPr="00596545">
        <w:rPr>
          <w:spacing w:val="-1"/>
          <w:lang w:eastAsia="x-none"/>
        </w:rPr>
        <w:t>A,B</w:t>
      </w:r>
      <w:proofErr w:type="gramEnd"/>
      <w:r w:rsidRPr="00596545">
        <w:rPr>
          <w:spacing w:val="-1"/>
          <w:lang w:eastAsia="x-none"/>
        </w:rPr>
        <w:t>)</w:t>
      </w:r>
      <w:r w:rsidR="002A7E71">
        <w:rPr>
          <w:spacing w:val="-1"/>
          <w:lang w:eastAsia="x-none"/>
        </w:rPr>
        <w:t xml:space="preserve"> </w:t>
      </w:r>
      <w:r w:rsidR="00D93E9D">
        <w:rPr>
          <w:spacing w:val="-1"/>
          <w:lang w:eastAsia="x-none"/>
        </w:rPr>
        <w:t xml:space="preserve">= </w:t>
      </w:r>
      <m:oMath>
        <m:f>
          <m:fPr>
            <m:ctrlPr>
              <w:rPr>
                <w:rFonts w:ascii="Cambria Math" w:hAnsi="Cambria Math"/>
                <w:i/>
                <w:spacing w:val="-1"/>
                <w:lang w:eastAsia="x-none"/>
              </w:rPr>
            </m:ctrlPr>
          </m:fPr>
          <m:num>
            <m:r>
              <w:rPr>
                <w:rFonts w:ascii="Cambria Math" w:hAnsi="Cambria Math"/>
                <w:spacing w:val="-1"/>
                <w:lang w:eastAsia="x-none"/>
              </w:rPr>
              <m:t>4</m:t>
            </m:r>
          </m:num>
          <m:den>
            <m:r>
              <w:rPr>
                <w:rFonts w:ascii="Cambria Math" w:hAnsi="Cambria Math"/>
                <w:spacing w:val="-1"/>
                <w:lang w:eastAsia="x-none"/>
              </w:rPr>
              <m:t>4+1+2</m:t>
            </m:r>
          </m:den>
        </m:f>
        <m:r>
          <w:rPr>
            <w:rFonts w:ascii="Cambria Math" w:hAnsi="Cambria Math"/>
            <w:spacing w:val="-1"/>
            <w:lang w:eastAsia="x-none"/>
          </w:rPr>
          <m:t xml:space="preserve">= </m:t>
        </m:r>
        <m:f>
          <m:fPr>
            <m:ctrlPr>
              <w:rPr>
                <w:rFonts w:ascii="Cambria Math" w:hAnsi="Cambria Math"/>
                <w:i/>
                <w:spacing w:val="-1"/>
                <w:lang w:eastAsia="x-none"/>
              </w:rPr>
            </m:ctrlPr>
          </m:fPr>
          <m:num>
            <m:r>
              <w:rPr>
                <w:rFonts w:ascii="Cambria Math" w:hAnsi="Cambria Math"/>
                <w:spacing w:val="-1"/>
                <w:lang w:eastAsia="x-none"/>
              </w:rPr>
              <m:t>4</m:t>
            </m:r>
          </m:num>
          <m:den>
            <m:r>
              <w:rPr>
                <w:rFonts w:ascii="Cambria Math" w:hAnsi="Cambria Math"/>
                <w:spacing w:val="-1"/>
                <w:lang w:eastAsia="x-none"/>
              </w:rPr>
              <m:t>7</m:t>
            </m:r>
          </m:den>
        </m:f>
      </m:oMath>
      <w:r w:rsidRPr="00596545">
        <w:rPr>
          <w:spacing w:val="-1"/>
          <w:lang w:eastAsia="x-none"/>
        </w:rPr>
        <w:t>​</w:t>
      </w:r>
      <w:r w:rsidR="002A7E71">
        <w:rPr>
          <w:spacing w:val="-1"/>
          <w:lang w:eastAsia="x-none"/>
        </w:rPr>
        <w:t xml:space="preserve"> </w:t>
      </w:r>
      <w:r w:rsidR="000405AF" w:rsidRPr="000405AF">
        <w:rPr>
          <w:spacing w:val="-1"/>
          <w:lang w:eastAsia="x-none"/>
        </w:rPr>
        <w:t>≈</w:t>
      </w:r>
      <w:r w:rsidR="000405AF">
        <w:rPr>
          <w:spacing w:val="-1"/>
          <w:lang w:eastAsia="x-none"/>
        </w:rPr>
        <w:t xml:space="preserve"> </w:t>
      </w:r>
      <w:r w:rsidR="000405AF" w:rsidRPr="000405AF">
        <w:rPr>
          <w:spacing w:val="-1"/>
          <w:lang w:eastAsia="x-none"/>
        </w:rPr>
        <w:t>0.571</w:t>
      </w:r>
    </w:p>
    <w:p w14:paraId="305E1174" w14:textId="77777777" w:rsidR="00644A88" w:rsidRPr="00596545" w:rsidRDefault="00644A88" w:rsidP="00596545">
      <w:pPr>
        <w:ind w:firstLine="720"/>
        <w:jc w:val="both"/>
        <w:rPr>
          <w:spacing w:val="-1"/>
          <w:lang w:eastAsia="x-none"/>
        </w:rPr>
      </w:pPr>
    </w:p>
    <w:p w14:paraId="6F0C7B2D" w14:textId="407B5204" w:rsidR="00FC4F6B" w:rsidRPr="006C2BD6" w:rsidRDefault="00010433" w:rsidP="00644A88">
      <w:pPr>
        <w:jc w:val="both"/>
        <w:rPr>
          <w:color w:val="FF0000"/>
          <w:spacing w:val="-1"/>
          <w:lang w:eastAsia="x-none"/>
        </w:rPr>
      </w:pPr>
      <w:r>
        <w:rPr>
          <w:rFonts w:ascii="Cambria Math" w:hAnsi="Cambria Math" w:cs="Cambria Math"/>
          <w:spacing w:val="-1"/>
          <w:lang w:eastAsia="x-none"/>
        </w:rPr>
        <w:t xml:space="preserve">         </w:t>
      </w:r>
      <w:r w:rsidR="00596545">
        <w:rPr>
          <w:rFonts w:ascii="Cambria Math" w:hAnsi="Cambria Math" w:cs="Cambria Math"/>
          <w:spacing w:val="-1"/>
          <w:lang w:eastAsia="x-none"/>
        </w:rPr>
        <w:t xml:space="preserve">This </w:t>
      </w:r>
      <w:r w:rsidR="009F621B" w:rsidRPr="009F621B">
        <w:rPr>
          <w:spacing w:val="-1"/>
          <w:lang w:eastAsia="x-none"/>
        </w:rPr>
        <w:t xml:space="preserve">result indicates that </w:t>
      </w:r>
      <w:r w:rsidR="00A3032E">
        <w:rPr>
          <w:spacing w:val="-1"/>
          <w:lang w:eastAsia="x-none"/>
        </w:rPr>
        <w:t>57.1</w:t>
      </w:r>
      <w:r w:rsidR="009F621B" w:rsidRPr="009F621B">
        <w:rPr>
          <w:spacing w:val="-1"/>
          <w:lang w:eastAsia="x-none"/>
        </w:rPr>
        <w:t xml:space="preserve">% of the active bits in the original input are retained in the reconstructed output, demonstrating a relatively high reconstruction fidelity. By computing Jaccard similarity scores across various numerical and image inputs, we </w:t>
      </w:r>
      <w:proofErr w:type="gramStart"/>
      <w:r w:rsidR="009F621B" w:rsidRPr="009F621B">
        <w:rPr>
          <w:spacing w:val="-1"/>
          <w:lang w:eastAsia="x-none"/>
        </w:rPr>
        <w:t>assess</w:t>
      </w:r>
      <w:proofErr w:type="gramEnd"/>
      <w:r w:rsidR="009F621B" w:rsidRPr="009F621B">
        <w:rPr>
          <w:spacing w:val="-1"/>
          <w:lang w:eastAsia="x-none"/>
        </w:rPr>
        <w:t xml:space="preserve"> the effectiveness of our HTM-based reconstruction model. Additionally, visualizing these similarity scores through bar graphs provides an intuitive representation of the reconstruction accuracy across different data points.</w:t>
      </w:r>
    </w:p>
    <w:p w14:paraId="7890BC45" w14:textId="77777777" w:rsidR="00FC4F6B" w:rsidRPr="006C2BD6" w:rsidRDefault="00FC4F6B" w:rsidP="00FC4F6B">
      <w:pPr>
        <w:jc w:val="both"/>
        <w:rPr>
          <w:color w:val="FF0000"/>
          <w:spacing w:val="-1"/>
          <w:lang w:eastAsia="x-none"/>
        </w:rPr>
      </w:pPr>
    </w:p>
    <w:p w14:paraId="33558F85" w14:textId="781BF590" w:rsidR="00FC4F6B" w:rsidRPr="00F55D60" w:rsidRDefault="00FC4F6B" w:rsidP="0031126D">
      <w:pPr>
        <w:pStyle w:val="Heading2"/>
      </w:pPr>
      <w:r w:rsidRPr="00F55D60">
        <w:t>Visualization</w:t>
      </w:r>
      <w:r w:rsidR="00F4232A" w:rsidRPr="00F55D60">
        <w:t xml:space="preserve"> of </w:t>
      </w:r>
      <w:r w:rsidR="009E1D16" w:rsidRPr="00F55D60">
        <w:t>the comparison</w:t>
      </w:r>
    </w:p>
    <w:p w14:paraId="57E1F426" w14:textId="0AE9008B" w:rsidR="00FC4F6B" w:rsidRPr="006C2BD6" w:rsidRDefault="00FC4F6B" w:rsidP="00FC5C8D">
      <w:pPr>
        <w:ind w:firstLine="432"/>
        <w:jc w:val="both"/>
        <w:rPr>
          <w:color w:val="FF0000"/>
          <w:spacing w:val="-1"/>
          <w:lang w:eastAsia="x-none"/>
        </w:rPr>
      </w:pPr>
      <w:r w:rsidRPr="006C2BD6">
        <w:rPr>
          <w:color w:val="FF0000"/>
        </w:rPr>
        <w:br/>
      </w:r>
      <w:r w:rsidR="00010433">
        <w:rPr>
          <w:spacing w:val="-1"/>
          <w:lang w:eastAsia="x-none"/>
        </w:rPr>
        <w:t xml:space="preserve">       </w:t>
      </w:r>
      <w:r w:rsidR="00FC5C8D" w:rsidRPr="00FC5C8D">
        <w:rPr>
          <w:spacing w:val="-1"/>
          <w:lang w:eastAsia="x-none"/>
        </w:rPr>
        <w:t xml:space="preserve">The visualization of the comparison between original encoded inputs and reconstructed outputs plays a crucial role in assessing the effectiveness of the reconstruction process. By plotting the similarity </w:t>
      </w:r>
      <w:r w:rsidR="002C21EC" w:rsidRPr="00FC5C8D">
        <w:rPr>
          <w:spacing w:val="-1"/>
          <w:lang w:eastAsia="x-none"/>
        </w:rPr>
        <w:t>scores,</w:t>
      </w:r>
      <w:r w:rsidR="00FC5C8D" w:rsidRPr="00FC5C8D">
        <w:rPr>
          <w:spacing w:val="-1"/>
          <w:lang w:eastAsia="x-none"/>
        </w:rPr>
        <w:t xml:space="preserve"> we gain valuable insights into the performance of the HTM network in preserving structural integrity during reconstruction. This function generates a bar graph where each bar represents an individual input, and its height corresponds to the Jaccard similarity score between the original and reconstructed versions. Higher bars indicate stronger similarity, implying that the reconstruction successfully retains most of the original input features, whereas shorter bars highlight discrepancies in the reconstruction process. To ensure clarity and interpretability, the function scales the bar heights based on the maximum similarity value in the dataset, providing a clear comparative representation across different inputs. Additionally, axis labels, a title, and a proper scale are integrated into the visualization, making it easier to analyze patterns, detect inconsistencies, and identify potential areas for improvement. This graphical representation serves as an intuitive tool for understanding the distribution of similarity scores across various numerical and image-based inputs, ultimately enabling a deeper evaluation of the HTM framework’s reconstruction performance.</w:t>
      </w:r>
    </w:p>
    <w:p w14:paraId="39BCD74C" w14:textId="77777777" w:rsidR="00FC4F6B" w:rsidRPr="006C2BD6" w:rsidRDefault="00FC4F6B" w:rsidP="00FC4F6B">
      <w:pPr>
        <w:jc w:val="both"/>
        <w:rPr>
          <w:color w:val="FF0000"/>
          <w:spacing w:val="-1"/>
          <w:lang w:eastAsia="x-none"/>
        </w:rPr>
      </w:pPr>
    </w:p>
    <w:p w14:paraId="4F99A799" w14:textId="77777777" w:rsidR="00932F9B" w:rsidRDefault="00932F9B" w:rsidP="00BC3CE7">
      <w:pPr>
        <w:jc w:val="both"/>
        <w:rPr>
          <w:color w:val="FF0000"/>
          <w:spacing w:val="-1"/>
          <w:lang w:eastAsia="x-none"/>
        </w:rPr>
      </w:pPr>
    </w:p>
    <w:p w14:paraId="264075E4" w14:textId="77777777" w:rsidR="00A56064" w:rsidRPr="006C2BD6" w:rsidRDefault="00A56064" w:rsidP="00BC3CE7">
      <w:pPr>
        <w:jc w:val="both"/>
        <w:rPr>
          <w:color w:val="FF0000"/>
          <w:spacing w:val="-1"/>
          <w:lang w:eastAsia="x-none"/>
        </w:rPr>
      </w:pPr>
    </w:p>
    <w:p w14:paraId="4ECF13D4" w14:textId="137B95F6" w:rsidR="00932F9B" w:rsidRPr="00D17DA6" w:rsidRDefault="00C23C38" w:rsidP="00394C97">
      <w:pPr>
        <w:pStyle w:val="Heading1"/>
      </w:pPr>
      <w:r w:rsidRPr="00D17DA6">
        <w:lastRenderedPageBreak/>
        <w:t>Result Analysis</w:t>
      </w:r>
    </w:p>
    <w:p w14:paraId="3769E252" w14:textId="77777777" w:rsidR="00C23C38" w:rsidRPr="006C2BD6" w:rsidRDefault="00C23C38" w:rsidP="00C23C38">
      <w:pPr>
        <w:rPr>
          <w:color w:val="FF0000"/>
        </w:rPr>
      </w:pPr>
    </w:p>
    <w:p w14:paraId="44B10C0D" w14:textId="1970D6C4" w:rsidR="00A56064" w:rsidRDefault="00010433" w:rsidP="00010433">
      <w:pPr>
        <w:jc w:val="both"/>
        <w:rPr>
          <w:spacing w:val="-1"/>
          <w:lang w:eastAsia="x-none"/>
        </w:rPr>
      </w:pPr>
      <w:r>
        <w:rPr>
          <w:spacing w:val="-1"/>
          <w:lang w:eastAsia="x-none"/>
        </w:rPr>
        <w:t xml:space="preserve">       </w:t>
      </w:r>
      <w:r w:rsidR="00A6162B" w:rsidRPr="00A6162B">
        <w:rPr>
          <w:spacing w:val="-1"/>
          <w:lang w:eastAsia="x-none"/>
        </w:rPr>
        <w:t>In this section, we present the results of our study, focusing on the visualization and evaluation of permanence value dynamics in the HTM Spatial Pooler. Our analysis is divided into two main parts: numerical input reconstruction and image input reconstruction. By leveraging heatmap visualizations, we illustrate how permanence values evolve during the learning process and assess the effectiveness of the Spatial Pooler in reconstructing different types of inputs.</w:t>
      </w:r>
    </w:p>
    <w:p w14:paraId="4318542D" w14:textId="77777777" w:rsidR="00A56064" w:rsidRPr="00A56064" w:rsidRDefault="00A56064" w:rsidP="00A56064">
      <w:pPr>
        <w:ind w:firstLine="720"/>
        <w:jc w:val="both"/>
        <w:rPr>
          <w:spacing w:val="-1"/>
          <w:lang w:eastAsia="x-none"/>
        </w:rPr>
      </w:pPr>
    </w:p>
    <w:p w14:paraId="5530649D" w14:textId="5DB0BC8F" w:rsidR="0014207C" w:rsidRPr="008A57AA" w:rsidRDefault="00A56064" w:rsidP="008A57AA">
      <w:pPr>
        <w:pStyle w:val="Heading3"/>
        <w:rPr>
          <w:i w:val="0"/>
          <w:iCs w:val="0"/>
        </w:rPr>
      </w:pPr>
      <w:r>
        <w:t xml:space="preserve">For numerical inputs: </w:t>
      </w:r>
      <w:r w:rsidR="004B2956" w:rsidRPr="004B2956">
        <w:rPr>
          <w:i w:val="0"/>
          <w:iCs w:val="0"/>
        </w:rPr>
        <w:t xml:space="preserve">For numerical inputs, the reconstructed permanence values are represented both as a structured </w:t>
      </w:r>
      <w:r w:rsidR="00D66B8D">
        <w:rPr>
          <w:i w:val="0"/>
          <w:iCs w:val="0"/>
        </w:rPr>
        <w:t>matrics</w:t>
      </w:r>
      <w:r w:rsidR="004B2956" w:rsidRPr="004B2956">
        <w:rPr>
          <w:i w:val="0"/>
          <w:iCs w:val="0"/>
        </w:rPr>
        <w:t xml:space="preserve"> and a corresponding heatmap to provide a comprehensive visualization of the reconstruction accuracy. The </w:t>
      </w:r>
      <w:r w:rsidR="00D66B8D">
        <w:rPr>
          <w:i w:val="0"/>
          <w:iCs w:val="0"/>
        </w:rPr>
        <w:t>matrics</w:t>
      </w:r>
      <w:r w:rsidR="004B2956" w:rsidRPr="004B2956">
        <w:rPr>
          <w:i w:val="0"/>
          <w:iCs w:val="0"/>
        </w:rPr>
        <w:t xml:space="preserve"> representation offers a direct numerical insight into how permanence values are distributed across input indices, highlighting the structural patterns captured by the HTM network. Each value in the </w:t>
      </w:r>
      <w:r w:rsidR="00D66B8D">
        <w:rPr>
          <w:i w:val="0"/>
          <w:iCs w:val="0"/>
        </w:rPr>
        <w:t>matrics</w:t>
      </w:r>
      <w:r w:rsidR="004B2956" w:rsidRPr="004B2956">
        <w:rPr>
          <w:i w:val="0"/>
          <w:iCs w:val="0"/>
        </w:rPr>
        <w:t xml:space="preserve"> corresponds to a specific permanence score, reflecting the network's learned representation</w:t>
      </w:r>
      <w:r w:rsidR="002D1109">
        <w:rPr>
          <w:i w:val="0"/>
          <w:iCs w:val="0"/>
        </w:rPr>
        <w:t xml:space="preserve"> </w:t>
      </w:r>
      <w:r w:rsidR="008A2C5C" w:rsidRPr="00A56064">
        <w:rPr>
          <w:i w:val="0"/>
          <w:iCs w:val="0"/>
        </w:rPr>
        <w:t xml:space="preserve">(Figure </w:t>
      </w:r>
      <w:r w:rsidR="008A2C5C">
        <w:rPr>
          <w:i w:val="0"/>
          <w:iCs w:val="0"/>
        </w:rPr>
        <w:t>6</w:t>
      </w:r>
      <w:r w:rsidR="008A2C5C" w:rsidRPr="00A56064">
        <w:rPr>
          <w:i w:val="0"/>
          <w:iCs w:val="0"/>
        </w:rPr>
        <w:t>)</w:t>
      </w:r>
      <w:r w:rsidR="004B2956" w:rsidRPr="004B2956">
        <w:rPr>
          <w:i w:val="0"/>
          <w:iCs w:val="0"/>
        </w:rPr>
        <w:t>. Complementing this, the heatmap transforms these numerical values into a visually intuitive format using a color gradient, where warmer colors indicate stronger permanence values and cooler colors represent weaker or absent connections</w:t>
      </w:r>
      <w:r w:rsidR="00A6162B" w:rsidRPr="00A56064">
        <w:rPr>
          <w:i w:val="0"/>
          <w:iCs w:val="0"/>
        </w:rPr>
        <w:t xml:space="preserve"> (Figure </w:t>
      </w:r>
      <w:r w:rsidR="008A2C5C">
        <w:rPr>
          <w:i w:val="0"/>
          <w:iCs w:val="0"/>
        </w:rPr>
        <w:t>7</w:t>
      </w:r>
      <w:r w:rsidR="00A6162B" w:rsidRPr="00A56064">
        <w:rPr>
          <w:i w:val="0"/>
          <w:iCs w:val="0"/>
        </w:rPr>
        <w:t>).</w:t>
      </w:r>
    </w:p>
    <w:p w14:paraId="7407F671" w14:textId="77777777" w:rsidR="00A6162B" w:rsidRPr="006C2BD6" w:rsidRDefault="00A6162B" w:rsidP="00A6162B">
      <w:pPr>
        <w:jc w:val="both"/>
        <w:rPr>
          <w:color w:val="FF0000"/>
          <w:spacing w:val="-1"/>
          <w:lang w:eastAsia="x-none"/>
        </w:rPr>
      </w:pPr>
    </w:p>
    <w:p w14:paraId="70864442" w14:textId="7D0FCCB0" w:rsidR="00A6162B" w:rsidRPr="006C2BD6" w:rsidRDefault="008A57AA" w:rsidP="00A6162B">
      <w:pPr>
        <w:jc w:val="both"/>
        <w:rPr>
          <w:color w:val="FF0000"/>
          <w:spacing w:val="-1"/>
          <w:lang w:eastAsia="x-none"/>
        </w:rPr>
      </w:pPr>
      <w:r>
        <w:rPr>
          <w:noProof/>
        </w:rPr>
        <w:drawing>
          <wp:inline distT="0" distB="0" distL="0" distR="0" wp14:anchorId="622C67E8" wp14:editId="07464F53">
            <wp:extent cx="3089910" cy="1343025"/>
            <wp:effectExtent l="0" t="0" r="0" b="9525"/>
            <wp:docPr id="1525786363" name="Picture 1" descr="A grid of numbers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86363" name="Picture 1" descr="A grid of numbers on a white background&#10;&#10;AI-generated content may be incorrect."/>
                    <pic:cNvPicPr/>
                  </pic:nvPicPr>
                  <pic:blipFill>
                    <a:blip r:embed="rId15"/>
                    <a:stretch>
                      <a:fillRect/>
                    </a:stretch>
                  </pic:blipFill>
                  <pic:spPr>
                    <a:xfrm>
                      <a:off x="0" y="0"/>
                      <a:ext cx="3089910" cy="1343025"/>
                    </a:xfrm>
                    <a:prstGeom prst="rect">
                      <a:avLst/>
                    </a:prstGeom>
                  </pic:spPr>
                </pic:pic>
              </a:graphicData>
            </a:graphic>
          </wp:inline>
        </w:drawing>
      </w:r>
    </w:p>
    <w:p w14:paraId="69F597E0" w14:textId="77777777" w:rsidR="00A6162B" w:rsidRPr="006C2BD6" w:rsidRDefault="00A6162B" w:rsidP="00A6162B">
      <w:pPr>
        <w:jc w:val="both"/>
        <w:rPr>
          <w:color w:val="FF0000"/>
          <w:spacing w:val="-1"/>
          <w:lang w:eastAsia="x-none"/>
        </w:rPr>
      </w:pPr>
    </w:p>
    <w:p w14:paraId="0DD06EFA" w14:textId="2A4577A2" w:rsidR="00A6162B" w:rsidRDefault="00A6162B" w:rsidP="00A6162B">
      <w:pPr>
        <w:pStyle w:val="Caption"/>
        <w:rPr>
          <w:b w:val="0"/>
          <w:bCs w:val="0"/>
          <w:i/>
          <w:iCs/>
        </w:rPr>
      </w:pPr>
      <w:r w:rsidRPr="008A57AA">
        <w:rPr>
          <w:b w:val="0"/>
          <w:bCs w:val="0"/>
          <w:i/>
          <w:iCs/>
        </w:rPr>
        <w:t xml:space="preserve">Figure </w:t>
      </w:r>
      <w:r w:rsidR="002C21EC">
        <w:rPr>
          <w:b w:val="0"/>
          <w:bCs w:val="0"/>
          <w:i/>
          <w:iCs/>
        </w:rPr>
        <w:t>6</w:t>
      </w:r>
      <w:r w:rsidRPr="008A57AA">
        <w:rPr>
          <w:b w:val="0"/>
          <w:bCs w:val="0"/>
          <w:i/>
          <w:iCs/>
        </w:rPr>
        <w:t>: Output</w:t>
      </w:r>
      <w:r w:rsidR="001323CE">
        <w:rPr>
          <w:b w:val="0"/>
          <w:bCs w:val="0"/>
          <w:i/>
          <w:iCs/>
        </w:rPr>
        <w:t xml:space="preserve"> heatmap</w:t>
      </w:r>
      <w:r w:rsidRPr="008A57AA">
        <w:rPr>
          <w:b w:val="0"/>
          <w:bCs w:val="0"/>
          <w:i/>
          <w:iCs/>
        </w:rPr>
        <w:t xml:space="preserve"> </w:t>
      </w:r>
      <w:proofErr w:type="spellStart"/>
      <w:r w:rsidR="007B233C" w:rsidRPr="008A57AA">
        <w:rPr>
          <w:b w:val="0"/>
          <w:bCs w:val="0"/>
          <w:i/>
          <w:iCs/>
        </w:rPr>
        <w:t>matrics</w:t>
      </w:r>
      <w:proofErr w:type="spellEnd"/>
    </w:p>
    <w:p w14:paraId="732C0DE4" w14:textId="77777777" w:rsidR="0062769D" w:rsidRPr="0062769D" w:rsidRDefault="0062769D" w:rsidP="0062769D"/>
    <w:p w14:paraId="353DD8CE" w14:textId="2AA3CEC0" w:rsidR="008A57AA" w:rsidRDefault="002C21EC" w:rsidP="008A57AA">
      <w:r>
        <w:rPr>
          <w:noProof/>
        </w:rPr>
        <w:drawing>
          <wp:inline distT="0" distB="0" distL="0" distR="0" wp14:anchorId="693F786F" wp14:editId="44E073FA">
            <wp:extent cx="3089910" cy="803910"/>
            <wp:effectExtent l="0" t="0" r="0" b="0"/>
            <wp:docPr id="1557603384" name="Picture 1" descr="A green and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603384" name="Picture 1" descr="A green and red squares&#10;&#10;AI-generated content may be incorrect."/>
                    <pic:cNvPicPr/>
                  </pic:nvPicPr>
                  <pic:blipFill>
                    <a:blip r:embed="rId16"/>
                    <a:stretch>
                      <a:fillRect/>
                    </a:stretch>
                  </pic:blipFill>
                  <pic:spPr>
                    <a:xfrm>
                      <a:off x="0" y="0"/>
                      <a:ext cx="3089910" cy="803910"/>
                    </a:xfrm>
                    <a:prstGeom prst="rect">
                      <a:avLst/>
                    </a:prstGeom>
                  </pic:spPr>
                </pic:pic>
              </a:graphicData>
            </a:graphic>
          </wp:inline>
        </w:drawing>
      </w:r>
    </w:p>
    <w:p w14:paraId="1E9CFCDE" w14:textId="77777777" w:rsidR="0062769D" w:rsidRPr="008A57AA" w:rsidRDefault="0062769D" w:rsidP="008A57AA"/>
    <w:p w14:paraId="5700FB8E" w14:textId="4C77FEA0" w:rsidR="007B233C" w:rsidRPr="0062769D" w:rsidRDefault="007B233C" w:rsidP="007B233C">
      <w:pPr>
        <w:pStyle w:val="Caption"/>
        <w:rPr>
          <w:b w:val="0"/>
          <w:bCs w:val="0"/>
          <w:i/>
          <w:iCs/>
          <w:spacing w:val="-1"/>
          <w:lang w:eastAsia="x-none"/>
        </w:rPr>
      </w:pPr>
      <w:r w:rsidRPr="0062769D">
        <w:rPr>
          <w:b w:val="0"/>
          <w:bCs w:val="0"/>
          <w:i/>
          <w:iCs/>
        </w:rPr>
        <w:t xml:space="preserve">Figure </w:t>
      </w:r>
      <w:r w:rsidR="002C21EC">
        <w:rPr>
          <w:b w:val="0"/>
          <w:bCs w:val="0"/>
          <w:i/>
          <w:iCs/>
        </w:rPr>
        <w:t>7</w:t>
      </w:r>
      <w:r w:rsidRPr="0062769D">
        <w:rPr>
          <w:b w:val="0"/>
          <w:bCs w:val="0"/>
          <w:i/>
          <w:iCs/>
        </w:rPr>
        <w:t>: Output heatmap for numerical input.</w:t>
      </w:r>
    </w:p>
    <w:p w14:paraId="52B0C6F2" w14:textId="77777777" w:rsidR="00A6162B" w:rsidRPr="00A6162B" w:rsidRDefault="00A6162B" w:rsidP="0062769D">
      <w:pPr>
        <w:jc w:val="both"/>
        <w:rPr>
          <w:spacing w:val="-1"/>
          <w:lang w:eastAsia="x-none"/>
        </w:rPr>
      </w:pPr>
    </w:p>
    <w:p w14:paraId="2D293E64" w14:textId="5075E9D4" w:rsidR="00A6162B" w:rsidRDefault="00A6162B" w:rsidP="0014207C">
      <w:pPr>
        <w:pStyle w:val="Heading3"/>
      </w:pPr>
      <w:r w:rsidRPr="00A6162B">
        <w:t>For image inputs</w:t>
      </w:r>
      <w:r w:rsidR="0014207C">
        <w:t xml:space="preserve">: </w:t>
      </w:r>
      <w:r w:rsidRPr="00A6162B">
        <w:t xml:space="preserve"> </w:t>
      </w:r>
      <w:r w:rsidR="007B233C" w:rsidRPr="007B233C">
        <w:rPr>
          <w:i w:val="0"/>
          <w:iCs w:val="0"/>
        </w:rPr>
        <w:t xml:space="preserve">For image inputs, the reconstructed permanence values are visualized through a </w:t>
      </w:r>
      <w:r w:rsidR="00474CFE">
        <w:rPr>
          <w:i w:val="0"/>
          <w:iCs w:val="0"/>
        </w:rPr>
        <w:t>matrics(Figure 8)</w:t>
      </w:r>
      <w:r w:rsidR="007B233C" w:rsidRPr="007B233C">
        <w:rPr>
          <w:i w:val="0"/>
          <w:iCs w:val="0"/>
        </w:rPr>
        <w:t>,</w:t>
      </w:r>
      <w:r w:rsidR="00474CFE">
        <w:rPr>
          <w:i w:val="0"/>
          <w:iCs w:val="0"/>
        </w:rPr>
        <w:t xml:space="preserve"> after that we have generated a heatmap from it,</w:t>
      </w:r>
      <w:r w:rsidR="007B233C" w:rsidRPr="007B233C">
        <w:rPr>
          <w:i w:val="0"/>
          <w:iCs w:val="0"/>
        </w:rPr>
        <w:t xml:space="preserve"> where warmer colors indicate stronger connections and cooler colors represent weaker ones</w:t>
      </w:r>
      <w:r w:rsidR="00474CFE">
        <w:rPr>
          <w:i w:val="0"/>
          <w:iCs w:val="0"/>
        </w:rPr>
        <w:t xml:space="preserve"> (Figure 9)</w:t>
      </w:r>
      <w:r w:rsidR="007B233C" w:rsidRPr="007B233C">
        <w:rPr>
          <w:i w:val="0"/>
          <w:iCs w:val="0"/>
        </w:rPr>
        <w:t>. This heatmap helps assess how accurately the HTM network reconstructs the original binarized image by comparing the reconstructed permanence values with the original encoded input.</w:t>
      </w:r>
    </w:p>
    <w:p w14:paraId="0447A507" w14:textId="77777777" w:rsidR="00A6162B" w:rsidRPr="006C2BD6" w:rsidRDefault="00A6162B" w:rsidP="00A6162B">
      <w:pPr>
        <w:jc w:val="both"/>
        <w:rPr>
          <w:color w:val="FF0000"/>
          <w:spacing w:val="-1"/>
          <w:lang w:eastAsia="x-none"/>
        </w:rPr>
      </w:pPr>
    </w:p>
    <w:p w14:paraId="4B92A6D4" w14:textId="5D89C3EF" w:rsidR="00A6162B" w:rsidRPr="006C2BD6" w:rsidRDefault="00A6162B" w:rsidP="00A6162B">
      <w:pPr>
        <w:jc w:val="both"/>
        <w:rPr>
          <w:color w:val="FF0000"/>
          <w:spacing w:val="-1"/>
          <w:lang w:eastAsia="x-none"/>
        </w:rPr>
      </w:pPr>
    </w:p>
    <w:p w14:paraId="5416F013" w14:textId="5E684D18" w:rsidR="00A6162B" w:rsidRPr="006C2BD6" w:rsidRDefault="007031A3" w:rsidP="00A6162B">
      <w:pPr>
        <w:jc w:val="both"/>
        <w:rPr>
          <w:color w:val="FF0000"/>
          <w:spacing w:val="-1"/>
          <w:lang w:eastAsia="x-none"/>
        </w:rPr>
      </w:pPr>
      <w:r>
        <w:rPr>
          <w:noProof/>
          <w:color w:val="FF0000"/>
          <w:spacing w:val="-1"/>
          <w:lang w:eastAsia="x-none"/>
        </w:rPr>
        <w:drawing>
          <wp:inline distT="0" distB="0" distL="0" distR="0" wp14:anchorId="3EBB9D8C" wp14:editId="4F50F7C5">
            <wp:extent cx="3073400" cy="3073400"/>
            <wp:effectExtent l="0" t="0" r="0" b="0"/>
            <wp:docPr id="3883787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73400" cy="3073400"/>
                    </a:xfrm>
                    <a:prstGeom prst="rect">
                      <a:avLst/>
                    </a:prstGeom>
                    <a:noFill/>
                    <a:ln>
                      <a:noFill/>
                    </a:ln>
                  </pic:spPr>
                </pic:pic>
              </a:graphicData>
            </a:graphic>
          </wp:inline>
        </w:drawing>
      </w:r>
    </w:p>
    <w:p w14:paraId="77FE1980" w14:textId="77777777" w:rsidR="007031A3" w:rsidRDefault="007031A3" w:rsidP="0062769D">
      <w:pPr>
        <w:pStyle w:val="Caption"/>
        <w:rPr>
          <w:b w:val="0"/>
          <w:bCs w:val="0"/>
          <w:i/>
          <w:iCs/>
          <w:color w:val="FF0000"/>
        </w:rPr>
      </w:pPr>
    </w:p>
    <w:p w14:paraId="7FFE6586" w14:textId="5E3F28F1" w:rsidR="0062769D" w:rsidRPr="007031A3" w:rsidRDefault="0062769D" w:rsidP="0062769D">
      <w:pPr>
        <w:pStyle w:val="Caption"/>
        <w:rPr>
          <w:b w:val="0"/>
          <w:bCs w:val="0"/>
          <w:i/>
          <w:iCs/>
        </w:rPr>
      </w:pPr>
      <w:r w:rsidRPr="007031A3">
        <w:rPr>
          <w:b w:val="0"/>
          <w:bCs w:val="0"/>
          <w:i/>
          <w:iCs/>
        </w:rPr>
        <w:t xml:space="preserve">Figure </w:t>
      </w:r>
      <w:r w:rsidR="002C21EC">
        <w:rPr>
          <w:b w:val="0"/>
          <w:bCs w:val="0"/>
          <w:i/>
          <w:iCs/>
        </w:rPr>
        <w:t>8</w:t>
      </w:r>
      <w:r w:rsidRPr="007031A3">
        <w:rPr>
          <w:b w:val="0"/>
          <w:bCs w:val="0"/>
          <w:i/>
          <w:iCs/>
        </w:rPr>
        <w:t xml:space="preserve">: </w:t>
      </w:r>
      <w:r w:rsidR="00CD1907">
        <w:rPr>
          <w:b w:val="0"/>
          <w:bCs w:val="0"/>
          <w:i/>
          <w:iCs/>
        </w:rPr>
        <w:t>Reconstructed</w:t>
      </w:r>
      <w:r w:rsidRPr="007031A3">
        <w:rPr>
          <w:b w:val="0"/>
          <w:bCs w:val="0"/>
          <w:i/>
          <w:iCs/>
        </w:rPr>
        <w:t xml:space="preserve"> </w:t>
      </w:r>
      <w:proofErr w:type="spellStart"/>
      <w:r w:rsidR="00184363">
        <w:rPr>
          <w:b w:val="0"/>
          <w:bCs w:val="0"/>
          <w:i/>
          <w:iCs/>
        </w:rPr>
        <w:t>matrics</w:t>
      </w:r>
      <w:proofErr w:type="spellEnd"/>
      <w:r w:rsidRPr="007031A3">
        <w:rPr>
          <w:b w:val="0"/>
          <w:bCs w:val="0"/>
          <w:i/>
          <w:iCs/>
        </w:rPr>
        <w:t xml:space="preserve"> for image input.</w:t>
      </w:r>
    </w:p>
    <w:p w14:paraId="12EB3CA2" w14:textId="77777777" w:rsidR="0062769D" w:rsidRDefault="0062769D" w:rsidP="0062769D"/>
    <w:p w14:paraId="4117D9DE" w14:textId="618C08E6" w:rsidR="0062769D" w:rsidRPr="0062769D" w:rsidRDefault="00B46B5C" w:rsidP="0062769D">
      <w:r>
        <w:rPr>
          <w:noProof/>
        </w:rPr>
        <w:drawing>
          <wp:inline distT="0" distB="0" distL="0" distR="0" wp14:anchorId="5EF05474" wp14:editId="543E5C76">
            <wp:extent cx="3073400" cy="3073400"/>
            <wp:effectExtent l="0" t="0" r="0" b="0"/>
            <wp:docPr id="1303030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073400" cy="3073400"/>
                    </a:xfrm>
                    <a:prstGeom prst="rect">
                      <a:avLst/>
                    </a:prstGeom>
                    <a:noFill/>
                    <a:ln>
                      <a:noFill/>
                    </a:ln>
                  </pic:spPr>
                </pic:pic>
              </a:graphicData>
            </a:graphic>
          </wp:inline>
        </w:drawing>
      </w:r>
    </w:p>
    <w:p w14:paraId="4AFD7B46" w14:textId="77777777" w:rsidR="007031A3" w:rsidRDefault="007031A3" w:rsidP="0062769D">
      <w:pPr>
        <w:pStyle w:val="Caption"/>
        <w:rPr>
          <w:b w:val="0"/>
          <w:bCs w:val="0"/>
          <w:i/>
          <w:iCs/>
          <w:color w:val="FF0000"/>
        </w:rPr>
      </w:pPr>
    </w:p>
    <w:p w14:paraId="0F04F9AC" w14:textId="1DE5375B" w:rsidR="00A6162B" w:rsidRPr="007031A3" w:rsidRDefault="00A6162B" w:rsidP="0062769D">
      <w:pPr>
        <w:pStyle w:val="Caption"/>
        <w:rPr>
          <w:b w:val="0"/>
          <w:bCs w:val="0"/>
          <w:i/>
          <w:iCs/>
          <w:spacing w:val="-1"/>
          <w:lang w:eastAsia="x-none"/>
        </w:rPr>
      </w:pPr>
      <w:r w:rsidRPr="007031A3">
        <w:rPr>
          <w:b w:val="0"/>
          <w:bCs w:val="0"/>
          <w:i/>
          <w:iCs/>
        </w:rPr>
        <w:t xml:space="preserve">Figure </w:t>
      </w:r>
      <w:r w:rsidR="002C21EC">
        <w:rPr>
          <w:b w:val="0"/>
          <w:bCs w:val="0"/>
          <w:i/>
          <w:iCs/>
        </w:rPr>
        <w:t>9</w:t>
      </w:r>
      <w:r w:rsidRPr="007031A3">
        <w:rPr>
          <w:b w:val="0"/>
          <w:bCs w:val="0"/>
          <w:i/>
          <w:iCs/>
        </w:rPr>
        <w:t>: Output heatmap for image input.</w:t>
      </w:r>
    </w:p>
    <w:p w14:paraId="0A0BA856" w14:textId="77777777" w:rsidR="00EE76A0" w:rsidRPr="007031A3" w:rsidRDefault="00EE76A0" w:rsidP="008A57AA">
      <w:pPr>
        <w:jc w:val="both"/>
        <w:rPr>
          <w:rFonts w:eastAsia="Times New Roman"/>
          <w:b/>
          <w:bCs/>
          <w:sz w:val="24"/>
          <w:szCs w:val="24"/>
        </w:rPr>
      </w:pPr>
    </w:p>
    <w:p w14:paraId="23BFB2DA" w14:textId="020BCF6C" w:rsidR="00EE76A0" w:rsidRDefault="00010433" w:rsidP="00010433">
      <w:pPr>
        <w:jc w:val="both"/>
        <w:rPr>
          <w:spacing w:val="-1"/>
          <w:lang w:eastAsia="x-none"/>
        </w:rPr>
      </w:pPr>
      <w:r>
        <w:rPr>
          <w:spacing w:val="-1"/>
          <w:lang w:eastAsia="x-none"/>
        </w:rPr>
        <w:t xml:space="preserve">       </w:t>
      </w:r>
      <w:r w:rsidR="00EE76A0" w:rsidRPr="00EE76A0">
        <w:rPr>
          <w:spacing w:val="-1"/>
          <w:lang w:eastAsia="x-none"/>
        </w:rPr>
        <w:t>To further validate the accuracy of our input reconstruction, we analyze the similarity between the original encoded inputs and the reconstructed inputs using the Jaccard similarity coefficient. This metric provides a quantitative measure of how closely the reconstructed inputs align with the original encoded representations, offering deeper insights into the effectiveness of the HTM Spatial Pooler.</w:t>
      </w:r>
    </w:p>
    <w:p w14:paraId="3BD2D6A5" w14:textId="77777777" w:rsidR="001707CF" w:rsidRDefault="001707CF" w:rsidP="00EE76A0">
      <w:pPr>
        <w:ind w:firstLine="720"/>
        <w:jc w:val="both"/>
        <w:rPr>
          <w:spacing w:val="-1"/>
          <w:lang w:eastAsia="x-none"/>
        </w:rPr>
      </w:pPr>
    </w:p>
    <w:p w14:paraId="580E219A" w14:textId="77777777" w:rsidR="001707CF" w:rsidRDefault="001707CF" w:rsidP="00EE76A0">
      <w:pPr>
        <w:ind w:firstLine="720"/>
        <w:jc w:val="both"/>
        <w:rPr>
          <w:spacing w:val="-1"/>
          <w:lang w:eastAsia="x-none"/>
        </w:rPr>
      </w:pPr>
    </w:p>
    <w:p w14:paraId="7C84B691" w14:textId="77777777" w:rsidR="001707CF" w:rsidRDefault="001707CF" w:rsidP="00EE76A0">
      <w:pPr>
        <w:ind w:firstLine="720"/>
        <w:jc w:val="both"/>
        <w:rPr>
          <w:spacing w:val="-1"/>
          <w:lang w:eastAsia="x-none"/>
        </w:rPr>
      </w:pPr>
    </w:p>
    <w:p w14:paraId="282F7385" w14:textId="77777777" w:rsidR="001707CF" w:rsidRDefault="001707CF" w:rsidP="00EE76A0">
      <w:pPr>
        <w:ind w:firstLine="720"/>
        <w:jc w:val="both"/>
        <w:rPr>
          <w:spacing w:val="-1"/>
          <w:lang w:eastAsia="x-none"/>
        </w:rPr>
      </w:pPr>
    </w:p>
    <w:p w14:paraId="33587FC9" w14:textId="77777777" w:rsidR="001707CF" w:rsidRPr="00EE76A0" w:rsidRDefault="001707CF" w:rsidP="00EE76A0">
      <w:pPr>
        <w:ind w:firstLine="720"/>
        <w:jc w:val="both"/>
        <w:rPr>
          <w:spacing w:val="-1"/>
          <w:lang w:eastAsia="x-none"/>
        </w:rPr>
      </w:pPr>
    </w:p>
    <w:p w14:paraId="0C3D2380" w14:textId="45244679" w:rsidR="00EE76A0" w:rsidRDefault="00010433" w:rsidP="00010433">
      <w:pPr>
        <w:jc w:val="both"/>
        <w:rPr>
          <w:spacing w:val="-1"/>
          <w:lang w:eastAsia="x-none"/>
        </w:rPr>
      </w:pPr>
      <w:r>
        <w:rPr>
          <w:spacing w:val="-1"/>
          <w:lang w:eastAsia="x-none"/>
        </w:rPr>
        <w:lastRenderedPageBreak/>
        <w:t xml:space="preserve">       </w:t>
      </w:r>
      <w:r w:rsidR="00EE76A0" w:rsidRPr="00EE76A0">
        <w:rPr>
          <w:spacing w:val="-1"/>
          <w:lang w:eastAsia="x-none"/>
        </w:rPr>
        <w:t xml:space="preserve">In this section, we present the </w:t>
      </w:r>
      <w:proofErr w:type="gramStart"/>
      <w:r w:rsidR="00EE76A0" w:rsidRPr="00EE76A0">
        <w:rPr>
          <w:spacing w:val="-1"/>
          <w:lang w:eastAsia="x-none"/>
        </w:rPr>
        <w:t>similarity</w:t>
      </w:r>
      <w:proofErr w:type="gramEnd"/>
      <w:r w:rsidR="00EE76A0" w:rsidRPr="00EE76A0">
        <w:rPr>
          <w:spacing w:val="-1"/>
          <w:lang w:eastAsia="x-none"/>
        </w:rPr>
        <w:t xml:space="preserve"> analysis results for both numerical and image inputs. For numerical inputs, we compute the Jaccard similarity for a range of integer values (0 to 99), illustrating the consistency of the Spatial Pooler in preserving the structural integrity of the encoded representations. Corresponding figures (1</w:t>
      </w:r>
      <w:r w:rsidR="00C63C8D">
        <w:rPr>
          <w:spacing w:val="-1"/>
          <w:lang w:eastAsia="x-none"/>
        </w:rPr>
        <w:t>0</w:t>
      </w:r>
      <w:r w:rsidR="00EE76A0" w:rsidRPr="00EE76A0">
        <w:rPr>
          <w:spacing w:val="-1"/>
          <w:lang w:eastAsia="x-none"/>
        </w:rPr>
        <w:t>, 1</w:t>
      </w:r>
      <w:r w:rsidR="00C63C8D">
        <w:rPr>
          <w:spacing w:val="-1"/>
          <w:lang w:eastAsia="x-none"/>
        </w:rPr>
        <w:t>1</w:t>
      </w:r>
      <w:r w:rsidR="00EE76A0" w:rsidRPr="00EE76A0">
        <w:rPr>
          <w:spacing w:val="-1"/>
          <w:lang w:eastAsia="x-none"/>
        </w:rPr>
        <w:t>, 1</w:t>
      </w:r>
      <w:r w:rsidR="00C63C8D">
        <w:rPr>
          <w:spacing w:val="-1"/>
          <w:lang w:eastAsia="x-none"/>
        </w:rPr>
        <w:t>2</w:t>
      </w:r>
      <w:r w:rsidR="00EE76A0" w:rsidRPr="00EE76A0">
        <w:rPr>
          <w:spacing w:val="-1"/>
          <w:lang w:eastAsia="x-none"/>
        </w:rPr>
        <w:t>, 1</w:t>
      </w:r>
      <w:r w:rsidR="00C63C8D">
        <w:rPr>
          <w:spacing w:val="-1"/>
          <w:lang w:eastAsia="x-none"/>
        </w:rPr>
        <w:t>3</w:t>
      </w:r>
      <w:r w:rsidR="00EE76A0" w:rsidRPr="00EE76A0">
        <w:rPr>
          <w:spacing w:val="-1"/>
          <w:lang w:eastAsia="x-none"/>
        </w:rPr>
        <w:t>, and 1</w:t>
      </w:r>
      <w:r w:rsidR="00C63C8D">
        <w:rPr>
          <w:spacing w:val="-1"/>
          <w:lang w:eastAsia="x-none"/>
        </w:rPr>
        <w:t>4</w:t>
      </w:r>
      <w:r w:rsidR="00EE76A0" w:rsidRPr="00EE76A0">
        <w:rPr>
          <w:spacing w:val="-1"/>
          <w:lang w:eastAsia="x-none"/>
        </w:rPr>
        <w:t xml:space="preserve">) showcase the </w:t>
      </w:r>
      <w:proofErr w:type="gramStart"/>
      <w:r w:rsidR="00EE76A0" w:rsidRPr="00EE76A0">
        <w:rPr>
          <w:spacing w:val="-1"/>
          <w:lang w:eastAsia="x-none"/>
        </w:rPr>
        <w:t>similarity</w:t>
      </w:r>
      <w:proofErr w:type="gramEnd"/>
      <w:r w:rsidR="00EE76A0" w:rsidRPr="00EE76A0">
        <w:rPr>
          <w:spacing w:val="-1"/>
          <w:lang w:eastAsia="x-none"/>
        </w:rPr>
        <w:t xml:space="preserve"> trends across different numerical inputs.</w:t>
      </w:r>
    </w:p>
    <w:p w14:paraId="11690F96" w14:textId="77777777" w:rsidR="00010433" w:rsidRPr="00EE76A0" w:rsidRDefault="00010433" w:rsidP="00010433">
      <w:pPr>
        <w:jc w:val="both"/>
        <w:rPr>
          <w:spacing w:val="-1"/>
          <w:lang w:eastAsia="x-none"/>
        </w:rPr>
      </w:pPr>
    </w:p>
    <w:p w14:paraId="208791DC" w14:textId="203C3A35" w:rsidR="00EE76A0" w:rsidRDefault="00010433" w:rsidP="00010433">
      <w:pPr>
        <w:jc w:val="both"/>
        <w:rPr>
          <w:spacing w:val="-1"/>
          <w:lang w:eastAsia="x-none"/>
        </w:rPr>
      </w:pPr>
      <w:r>
        <w:rPr>
          <w:spacing w:val="-1"/>
          <w:lang w:eastAsia="x-none"/>
        </w:rPr>
        <w:t xml:space="preserve">       </w:t>
      </w:r>
      <w:r w:rsidR="00EE76A0" w:rsidRPr="00EE76A0">
        <w:rPr>
          <w:spacing w:val="-1"/>
          <w:lang w:eastAsia="x-none"/>
        </w:rPr>
        <w:t>For image inputs, we extend our analysis to visual data by examining the similarity between the original and reconstructed image patches. Given the high-dimensional nature of image encoding, the Jaccard similarity provides a valuable measure to assess how well the Spatial Pooler retains the core structural features of visual inputs.</w:t>
      </w:r>
    </w:p>
    <w:p w14:paraId="02167C18" w14:textId="77777777" w:rsidR="00010433" w:rsidRDefault="00010433" w:rsidP="00010433">
      <w:pPr>
        <w:jc w:val="both"/>
        <w:rPr>
          <w:spacing w:val="-1"/>
          <w:lang w:eastAsia="x-none"/>
        </w:rPr>
      </w:pPr>
    </w:p>
    <w:p w14:paraId="0BF36CC8" w14:textId="32F81639" w:rsidR="00EE76A0" w:rsidRPr="00EE76A0" w:rsidRDefault="00010433" w:rsidP="00010433">
      <w:pPr>
        <w:jc w:val="both"/>
        <w:rPr>
          <w:spacing w:val="-1"/>
          <w:lang w:eastAsia="x-none"/>
        </w:rPr>
      </w:pPr>
      <w:r>
        <w:rPr>
          <w:spacing w:val="-1"/>
          <w:lang w:eastAsia="x-none"/>
        </w:rPr>
        <w:t xml:space="preserve">       </w:t>
      </w:r>
      <w:r w:rsidR="00EE76A0" w:rsidRPr="00EE76A0">
        <w:rPr>
          <w:spacing w:val="-1"/>
          <w:lang w:eastAsia="x-none"/>
        </w:rPr>
        <w:t>By presenting similarity bar graphs for both input types, we offer a comparative analysis of the reconstruction accuracy, highlighting the strengths and potential limitations of the HTM model in handling different data modalities. These results contribute to a better understanding of how HTM networks process, learn, and reconstruct diverse input types.</w:t>
      </w:r>
    </w:p>
    <w:p w14:paraId="41A3234C" w14:textId="14A0EF8E" w:rsidR="003D2FD8" w:rsidRPr="006C2BD6" w:rsidRDefault="003D2FD8" w:rsidP="003D2FD8">
      <w:pPr>
        <w:ind w:firstLine="720"/>
        <w:jc w:val="both"/>
        <w:rPr>
          <w:color w:val="FF0000"/>
          <w:spacing w:val="-1"/>
          <w:lang w:eastAsia="x-none"/>
        </w:rPr>
      </w:pPr>
    </w:p>
    <w:p w14:paraId="1CFA21D7" w14:textId="77777777" w:rsidR="00932F9B" w:rsidRPr="006C2BD6" w:rsidRDefault="00932F9B" w:rsidP="00BC3CE7">
      <w:pPr>
        <w:jc w:val="both"/>
        <w:rPr>
          <w:color w:val="FF0000"/>
          <w:spacing w:val="-1"/>
          <w:lang w:eastAsia="x-none"/>
        </w:rPr>
      </w:pPr>
    </w:p>
    <w:p w14:paraId="31509432" w14:textId="082B99C9" w:rsidR="00932F9B" w:rsidRPr="006C2BD6" w:rsidRDefault="006815E7" w:rsidP="006815E7">
      <w:pPr>
        <w:pStyle w:val="Caption"/>
        <w:rPr>
          <w:color w:val="FF0000"/>
          <w:spacing w:val="-1"/>
          <w:lang w:eastAsia="x-none"/>
        </w:rPr>
      </w:pPr>
      <w:r>
        <w:rPr>
          <w:noProof/>
          <w:color w:val="FF0000"/>
        </w:rPr>
        <w:drawing>
          <wp:inline distT="0" distB="0" distL="0" distR="0" wp14:anchorId="6105D645" wp14:editId="150F6945">
            <wp:extent cx="3086100" cy="3562350"/>
            <wp:effectExtent l="0" t="0" r="0" b="0"/>
            <wp:docPr id="17583205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86100" cy="3562350"/>
                    </a:xfrm>
                    <a:prstGeom prst="rect">
                      <a:avLst/>
                    </a:prstGeom>
                    <a:noFill/>
                    <a:ln>
                      <a:noFill/>
                    </a:ln>
                  </pic:spPr>
                </pic:pic>
              </a:graphicData>
            </a:graphic>
          </wp:inline>
        </w:drawing>
      </w:r>
      <w:r w:rsidR="003D2FD8" w:rsidRPr="006C2BD6">
        <w:rPr>
          <w:b w:val="0"/>
          <w:bCs w:val="0"/>
          <w:i/>
          <w:iCs/>
          <w:color w:val="FF0000"/>
        </w:rPr>
        <w:br/>
      </w:r>
      <w:r w:rsidR="003D2FD8" w:rsidRPr="006C2BD6">
        <w:rPr>
          <w:b w:val="0"/>
          <w:bCs w:val="0"/>
          <w:i/>
          <w:iCs/>
          <w:color w:val="FF0000"/>
        </w:rPr>
        <w:br/>
      </w:r>
      <w:r w:rsidR="003D2FD8" w:rsidRPr="006815E7">
        <w:rPr>
          <w:b w:val="0"/>
          <w:bCs w:val="0"/>
          <w:i/>
          <w:iCs/>
        </w:rPr>
        <w:t xml:space="preserve">Figure </w:t>
      </w:r>
      <w:r w:rsidR="00DF373E" w:rsidRPr="006815E7">
        <w:rPr>
          <w:b w:val="0"/>
          <w:bCs w:val="0"/>
          <w:i/>
          <w:iCs/>
        </w:rPr>
        <w:t>1</w:t>
      </w:r>
      <w:r>
        <w:rPr>
          <w:b w:val="0"/>
          <w:bCs w:val="0"/>
          <w:i/>
          <w:iCs/>
        </w:rPr>
        <w:t>0</w:t>
      </w:r>
      <w:r w:rsidR="003D2FD8" w:rsidRPr="006815E7">
        <w:rPr>
          <w:b w:val="0"/>
          <w:bCs w:val="0"/>
          <w:i/>
          <w:iCs/>
        </w:rPr>
        <w:t>: The similarity graph of input 1 to 20</w:t>
      </w:r>
    </w:p>
    <w:p w14:paraId="166B36A9" w14:textId="77777777" w:rsidR="00932F9B" w:rsidRPr="006C2BD6" w:rsidRDefault="00932F9B" w:rsidP="00BC3CE7">
      <w:pPr>
        <w:jc w:val="both"/>
        <w:rPr>
          <w:color w:val="FF0000"/>
          <w:spacing w:val="-1"/>
          <w:lang w:eastAsia="x-none"/>
        </w:rPr>
      </w:pPr>
    </w:p>
    <w:p w14:paraId="2A94322A" w14:textId="155B67D0" w:rsidR="00932F9B" w:rsidRPr="006C2BD6" w:rsidRDefault="003D2FD8" w:rsidP="00BC3CE7">
      <w:pPr>
        <w:jc w:val="both"/>
        <w:rPr>
          <w:color w:val="FF0000"/>
          <w:spacing w:val="-1"/>
          <w:lang w:eastAsia="x-none"/>
        </w:rPr>
      </w:pPr>
      <w:r w:rsidRPr="006C2BD6">
        <w:rPr>
          <w:color w:val="FF0000"/>
          <w:spacing w:val="-1"/>
          <w:lang w:eastAsia="x-none"/>
        </w:rPr>
        <w:br/>
      </w:r>
      <w:r w:rsidRPr="006C2BD6">
        <w:rPr>
          <w:color w:val="FF0000"/>
          <w:spacing w:val="-1"/>
          <w:lang w:eastAsia="x-none"/>
        </w:rPr>
        <w:br/>
      </w:r>
    </w:p>
    <w:p w14:paraId="4FCC0973" w14:textId="226710DA" w:rsidR="00932F9B" w:rsidRPr="006C2BD6" w:rsidRDefault="006815E7" w:rsidP="00BC3CE7">
      <w:pPr>
        <w:jc w:val="both"/>
        <w:rPr>
          <w:color w:val="FF0000"/>
          <w:spacing w:val="-1"/>
          <w:lang w:eastAsia="x-none"/>
        </w:rPr>
      </w:pPr>
      <w:r>
        <w:rPr>
          <w:noProof/>
          <w:color w:val="FF0000"/>
        </w:rPr>
        <w:drawing>
          <wp:inline distT="0" distB="0" distL="0" distR="0" wp14:anchorId="501541C8" wp14:editId="1E6AE7FD">
            <wp:extent cx="3086100" cy="3562350"/>
            <wp:effectExtent l="0" t="0" r="0" b="0"/>
            <wp:docPr id="21410165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100" cy="3562350"/>
                    </a:xfrm>
                    <a:prstGeom prst="rect">
                      <a:avLst/>
                    </a:prstGeom>
                    <a:noFill/>
                    <a:ln>
                      <a:noFill/>
                    </a:ln>
                  </pic:spPr>
                </pic:pic>
              </a:graphicData>
            </a:graphic>
          </wp:inline>
        </w:drawing>
      </w:r>
    </w:p>
    <w:p w14:paraId="36C87724" w14:textId="438F6097" w:rsidR="00010433" w:rsidRPr="00010433" w:rsidRDefault="003D2FD8" w:rsidP="00010433">
      <w:pPr>
        <w:pStyle w:val="Caption"/>
        <w:rPr>
          <w:b w:val="0"/>
          <w:bCs w:val="0"/>
          <w:i/>
          <w:iCs/>
        </w:rPr>
      </w:pPr>
      <w:r w:rsidRPr="006C2BD6">
        <w:rPr>
          <w:color w:val="FF0000"/>
          <w:spacing w:val="-1"/>
          <w:lang w:eastAsia="x-none"/>
        </w:rPr>
        <w:br/>
      </w:r>
      <w:r w:rsidRPr="006815E7">
        <w:rPr>
          <w:b w:val="0"/>
          <w:bCs w:val="0"/>
          <w:i/>
          <w:iCs/>
        </w:rPr>
        <w:t xml:space="preserve">Figure </w:t>
      </w:r>
      <w:r w:rsidR="009D26BD" w:rsidRPr="006815E7">
        <w:rPr>
          <w:b w:val="0"/>
          <w:bCs w:val="0"/>
          <w:i/>
          <w:iCs/>
        </w:rPr>
        <w:t>1</w:t>
      </w:r>
      <w:r w:rsidR="006815E7">
        <w:rPr>
          <w:b w:val="0"/>
          <w:bCs w:val="0"/>
          <w:i/>
          <w:iCs/>
        </w:rPr>
        <w:t>1</w:t>
      </w:r>
      <w:r w:rsidRPr="006815E7">
        <w:rPr>
          <w:b w:val="0"/>
          <w:bCs w:val="0"/>
          <w:i/>
          <w:iCs/>
        </w:rPr>
        <w:t>: Similarity graph for input 21 to 40</w:t>
      </w:r>
    </w:p>
    <w:p w14:paraId="5AD7F51B" w14:textId="77777777" w:rsidR="003D2FD8" w:rsidRPr="006C2BD6" w:rsidRDefault="003D2FD8" w:rsidP="00BC3CE7">
      <w:pPr>
        <w:jc w:val="both"/>
        <w:rPr>
          <w:color w:val="FF0000"/>
          <w:spacing w:val="-1"/>
          <w:lang w:eastAsia="x-none"/>
        </w:rPr>
      </w:pPr>
    </w:p>
    <w:p w14:paraId="0215F034" w14:textId="63EB8694" w:rsidR="003D2FD8" w:rsidRPr="006C2BD6" w:rsidRDefault="006815E7" w:rsidP="00BC3CE7">
      <w:pPr>
        <w:jc w:val="both"/>
        <w:rPr>
          <w:color w:val="FF0000"/>
          <w:spacing w:val="-1"/>
          <w:lang w:eastAsia="x-none"/>
        </w:rPr>
      </w:pPr>
      <w:r>
        <w:rPr>
          <w:noProof/>
          <w:color w:val="FF0000"/>
        </w:rPr>
        <w:drawing>
          <wp:inline distT="0" distB="0" distL="0" distR="0" wp14:anchorId="1D5F95D0" wp14:editId="58C04A34">
            <wp:extent cx="3086100" cy="3562350"/>
            <wp:effectExtent l="0" t="0" r="0" b="0"/>
            <wp:docPr id="15644893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86100" cy="3562350"/>
                    </a:xfrm>
                    <a:prstGeom prst="rect">
                      <a:avLst/>
                    </a:prstGeom>
                    <a:noFill/>
                    <a:ln>
                      <a:noFill/>
                    </a:ln>
                  </pic:spPr>
                </pic:pic>
              </a:graphicData>
            </a:graphic>
          </wp:inline>
        </w:drawing>
      </w:r>
    </w:p>
    <w:p w14:paraId="18636058" w14:textId="77777777" w:rsidR="003D2FD8" w:rsidRPr="006C2BD6" w:rsidRDefault="003D2FD8" w:rsidP="00BC3CE7">
      <w:pPr>
        <w:jc w:val="both"/>
        <w:rPr>
          <w:color w:val="FF0000"/>
          <w:spacing w:val="-1"/>
          <w:lang w:eastAsia="x-none"/>
        </w:rPr>
      </w:pPr>
    </w:p>
    <w:p w14:paraId="726AD810" w14:textId="3CBA9A5A" w:rsidR="003D2FD8" w:rsidRPr="006C2BD6" w:rsidRDefault="006815E7" w:rsidP="003D2FD8">
      <w:pPr>
        <w:pStyle w:val="Caption"/>
        <w:rPr>
          <w:b w:val="0"/>
          <w:bCs w:val="0"/>
          <w:i/>
          <w:iCs/>
          <w:color w:val="FF0000"/>
          <w:spacing w:val="-1"/>
          <w:lang w:eastAsia="x-none"/>
        </w:rPr>
      </w:pPr>
      <w:r>
        <w:rPr>
          <w:b w:val="0"/>
          <w:bCs w:val="0"/>
          <w:i/>
          <w:iCs/>
        </w:rPr>
        <w:t xml:space="preserve">      </w:t>
      </w:r>
      <w:r w:rsidR="003D2FD8" w:rsidRPr="006815E7">
        <w:rPr>
          <w:b w:val="0"/>
          <w:bCs w:val="0"/>
          <w:i/>
          <w:iCs/>
        </w:rPr>
        <w:t>Figure</w:t>
      </w:r>
      <w:r w:rsidR="00DF373E" w:rsidRPr="006815E7">
        <w:rPr>
          <w:b w:val="0"/>
          <w:bCs w:val="0"/>
          <w:i/>
          <w:iCs/>
        </w:rPr>
        <w:t xml:space="preserve"> 1</w:t>
      </w:r>
      <w:r>
        <w:rPr>
          <w:b w:val="0"/>
          <w:bCs w:val="0"/>
          <w:i/>
          <w:iCs/>
        </w:rPr>
        <w:t>2</w:t>
      </w:r>
      <w:r w:rsidR="003D2FD8" w:rsidRPr="006815E7">
        <w:rPr>
          <w:b w:val="0"/>
          <w:bCs w:val="0"/>
          <w:i/>
          <w:iCs/>
        </w:rPr>
        <w:t>: Similarity graph for input 41 to 60</w:t>
      </w:r>
    </w:p>
    <w:p w14:paraId="7FF1FB9B" w14:textId="77777777" w:rsidR="00932F9B" w:rsidRPr="006C2BD6" w:rsidRDefault="00932F9B" w:rsidP="00BC3CE7">
      <w:pPr>
        <w:jc w:val="both"/>
        <w:rPr>
          <w:color w:val="FF0000"/>
          <w:spacing w:val="-1"/>
          <w:lang w:eastAsia="x-none"/>
        </w:rPr>
      </w:pPr>
    </w:p>
    <w:p w14:paraId="3A7FDDC0" w14:textId="77777777" w:rsidR="00932F9B" w:rsidRPr="006C2BD6" w:rsidRDefault="00932F9B" w:rsidP="00BC3CE7">
      <w:pPr>
        <w:jc w:val="both"/>
        <w:rPr>
          <w:color w:val="FF0000"/>
          <w:spacing w:val="-1"/>
          <w:lang w:eastAsia="x-none"/>
        </w:rPr>
      </w:pPr>
    </w:p>
    <w:p w14:paraId="5E38E830" w14:textId="5F130028" w:rsidR="00932F9B" w:rsidRPr="006C2BD6" w:rsidRDefault="006815E7" w:rsidP="00BC3CE7">
      <w:pPr>
        <w:jc w:val="both"/>
        <w:rPr>
          <w:color w:val="FF0000"/>
          <w:spacing w:val="-1"/>
          <w:lang w:eastAsia="x-none"/>
        </w:rPr>
      </w:pPr>
      <w:r>
        <w:rPr>
          <w:noProof/>
          <w:color w:val="FF0000"/>
        </w:rPr>
        <w:lastRenderedPageBreak/>
        <w:drawing>
          <wp:inline distT="0" distB="0" distL="0" distR="0" wp14:anchorId="423D9AF6" wp14:editId="493DB343">
            <wp:extent cx="3086100" cy="3562350"/>
            <wp:effectExtent l="0" t="0" r="0" b="0"/>
            <wp:docPr id="13798102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86100" cy="3562350"/>
                    </a:xfrm>
                    <a:prstGeom prst="rect">
                      <a:avLst/>
                    </a:prstGeom>
                    <a:noFill/>
                    <a:ln>
                      <a:noFill/>
                    </a:ln>
                  </pic:spPr>
                </pic:pic>
              </a:graphicData>
            </a:graphic>
          </wp:inline>
        </w:drawing>
      </w:r>
    </w:p>
    <w:p w14:paraId="7F337732" w14:textId="77777777" w:rsidR="003D2FD8" w:rsidRPr="006C2BD6" w:rsidRDefault="003D2FD8" w:rsidP="00BC3CE7">
      <w:pPr>
        <w:jc w:val="both"/>
        <w:rPr>
          <w:color w:val="FF0000"/>
          <w:spacing w:val="-1"/>
          <w:lang w:eastAsia="x-none"/>
        </w:rPr>
      </w:pPr>
    </w:p>
    <w:p w14:paraId="2510CB0D" w14:textId="368B8BD8" w:rsidR="003D2FD8" w:rsidRPr="006C2BD6" w:rsidRDefault="003D2FD8" w:rsidP="003D2FD8">
      <w:pPr>
        <w:pStyle w:val="Caption"/>
        <w:rPr>
          <w:b w:val="0"/>
          <w:bCs w:val="0"/>
          <w:i/>
          <w:iCs/>
          <w:color w:val="FF0000"/>
        </w:rPr>
      </w:pPr>
      <w:r w:rsidRPr="006815E7">
        <w:rPr>
          <w:b w:val="0"/>
          <w:bCs w:val="0"/>
          <w:i/>
          <w:iCs/>
        </w:rPr>
        <w:t>Figure</w:t>
      </w:r>
      <w:r w:rsidR="00DF373E" w:rsidRPr="006815E7">
        <w:rPr>
          <w:b w:val="0"/>
          <w:bCs w:val="0"/>
          <w:i/>
          <w:iCs/>
        </w:rPr>
        <w:t xml:space="preserve"> 1</w:t>
      </w:r>
      <w:r w:rsidR="006815E7">
        <w:rPr>
          <w:b w:val="0"/>
          <w:bCs w:val="0"/>
          <w:i/>
          <w:iCs/>
        </w:rPr>
        <w:t>3</w:t>
      </w:r>
      <w:r w:rsidRPr="006815E7">
        <w:rPr>
          <w:b w:val="0"/>
          <w:bCs w:val="0"/>
          <w:i/>
          <w:iCs/>
        </w:rPr>
        <w:t>: Similarity graph for input 61 to 80</w:t>
      </w:r>
    </w:p>
    <w:p w14:paraId="440982C6" w14:textId="77777777" w:rsidR="003D2FD8" w:rsidRPr="006C2BD6" w:rsidRDefault="003D2FD8" w:rsidP="003D2FD8">
      <w:pPr>
        <w:jc w:val="both"/>
        <w:rPr>
          <w:color w:val="FF0000"/>
        </w:rPr>
      </w:pPr>
    </w:p>
    <w:p w14:paraId="36EB8454" w14:textId="77777777" w:rsidR="003D2FD8" w:rsidRPr="006C2BD6" w:rsidRDefault="003D2FD8" w:rsidP="003D2FD8">
      <w:pPr>
        <w:jc w:val="both"/>
        <w:rPr>
          <w:color w:val="FF0000"/>
        </w:rPr>
      </w:pPr>
    </w:p>
    <w:p w14:paraId="31B372A2" w14:textId="131483DB" w:rsidR="003D2FD8" w:rsidRPr="006C2BD6" w:rsidRDefault="006815E7" w:rsidP="003D2FD8">
      <w:pPr>
        <w:jc w:val="both"/>
        <w:rPr>
          <w:color w:val="FF0000"/>
        </w:rPr>
      </w:pPr>
      <w:r>
        <w:rPr>
          <w:noProof/>
          <w:color w:val="FF0000"/>
        </w:rPr>
        <w:drawing>
          <wp:inline distT="0" distB="0" distL="0" distR="0" wp14:anchorId="3AEC4514" wp14:editId="7091591C">
            <wp:extent cx="3086100" cy="3562350"/>
            <wp:effectExtent l="0" t="0" r="0" b="0"/>
            <wp:docPr id="11869411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86100" cy="3562350"/>
                    </a:xfrm>
                    <a:prstGeom prst="rect">
                      <a:avLst/>
                    </a:prstGeom>
                    <a:noFill/>
                    <a:ln>
                      <a:noFill/>
                    </a:ln>
                  </pic:spPr>
                </pic:pic>
              </a:graphicData>
            </a:graphic>
          </wp:inline>
        </w:drawing>
      </w:r>
    </w:p>
    <w:p w14:paraId="3F9284B4" w14:textId="77777777" w:rsidR="003D2FD8" w:rsidRPr="006C2BD6" w:rsidRDefault="003D2FD8" w:rsidP="003D2FD8">
      <w:pPr>
        <w:jc w:val="both"/>
        <w:rPr>
          <w:color w:val="FF0000"/>
        </w:rPr>
      </w:pPr>
    </w:p>
    <w:p w14:paraId="761C72D7" w14:textId="33AF2660" w:rsidR="00932F9B" w:rsidRDefault="003D2FD8" w:rsidP="00474CFE">
      <w:pPr>
        <w:pStyle w:val="Caption"/>
        <w:rPr>
          <w:b w:val="0"/>
          <w:bCs w:val="0"/>
          <w:i/>
          <w:iCs/>
          <w:color w:val="000000" w:themeColor="text1"/>
        </w:rPr>
      </w:pPr>
      <w:r w:rsidRPr="006815E7">
        <w:rPr>
          <w:b w:val="0"/>
          <w:bCs w:val="0"/>
          <w:i/>
          <w:iCs/>
          <w:color w:val="000000" w:themeColor="text1"/>
        </w:rPr>
        <w:t>Figure</w:t>
      </w:r>
      <w:r w:rsidR="00DF373E" w:rsidRPr="006815E7">
        <w:rPr>
          <w:b w:val="0"/>
          <w:bCs w:val="0"/>
          <w:i/>
          <w:iCs/>
          <w:color w:val="000000" w:themeColor="text1"/>
        </w:rPr>
        <w:t xml:space="preserve"> 1</w:t>
      </w:r>
      <w:r w:rsidR="00C01491">
        <w:rPr>
          <w:b w:val="0"/>
          <w:bCs w:val="0"/>
          <w:i/>
          <w:iCs/>
          <w:color w:val="000000" w:themeColor="text1"/>
        </w:rPr>
        <w:t>4</w:t>
      </w:r>
      <w:r w:rsidRPr="006815E7">
        <w:rPr>
          <w:b w:val="0"/>
          <w:bCs w:val="0"/>
          <w:i/>
          <w:iCs/>
          <w:color w:val="000000" w:themeColor="text1"/>
        </w:rPr>
        <w:t>: Similarity graph for input 81 to 100</w:t>
      </w:r>
    </w:p>
    <w:p w14:paraId="7C5836CE" w14:textId="77777777" w:rsidR="00932F9B" w:rsidRPr="006C2BD6" w:rsidRDefault="00932F9B" w:rsidP="00BC3CE7">
      <w:pPr>
        <w:jc w:val="both"/>
        <w:rPr>
          <w:color w:val="FF0000"/>
          <w:spacing w:val="-1"/>
          <w:lang w:eastAsia="x-none"/>
        </w:rPr>
      </w:pPr>
    </w:p>
    <w:p w14:paraId="055BBB49" w14:textId="474FD1EF" w:rsidR="00932F9B" w:rsidRPr="006C2BD6" w:rsidRDefault="00736781" w:rsidP="00736781">
      <w:pPr>
        <w:jc w:val="both"/>
        <w:rPr>
          <w:color w:val="FF0000"/>
          <w:spacing w:val="-1"/>
          <w:lang w:eastAsia="x-none"/>
        </w:rPr>
      </w:pPr>
      <w:r>
        <w:rPr>
          <w:spacing w:val="-1"/>
          <w:lang w:eastAsia="x-none"/>
        </w:rPr>
        <w:t xml:space="preserve">       </w:t>
      </w:r>
      <w:r w:rsidR="00C01491" w:rsidRPr="00C01491">
        <w:rPr>
          <w:spacing w:val="-1"/>
          <w:lang w:eastAsia="x-none"/>
        </w:rPr>
        <w:t>This figure (15) represents the generated similarity graph used for output validation, but we have split it into separate parts for improved visualization.</w:t>
      </w:r>
    </w:p>
    <w:p w14:paraId="6A409916" w14:textId="77777777" w:rsidR="00932F9B" w:rsidRPr="006C2BD6" w:rsidRDefault="00932F9B" w:rsidP="00BC3CE7">
      <w:pPr>
        <w:jc w:val="both"/>
        <w:rPr>
          <w:color w:val="FF0000"/>
          <w:spacing w:val="-1"/>
          <w:lang w:eastAsia="x-none"/>
        </w:rPr>
      </w:pPr>
    </w:p>
    <w:p w14:paraId="20316A1F" w14:textId="77777777" w:rsidR="00932F9B" w:rsidRPr="006C2BD6" w:rsidRDefault="00932F9B" w:rsidP="00BC3CE7">
      <w:pPr>
        <w:jc w:val="both"/>
        <w:rPr>
          <w:color w:val="FF0000"/>
          <w:spacing w:val="-1"/>
          <w:lang w:eastAsia="x-none"/>
        </w:rPr>
      </w:pPr>
    </w:p>
    <w:p w14:paraId="5FCA45D5" w14:textId="33A92C84" w:rsidR="00932F9B" w:rsidRPr="006C2BD6" w:rsidRDefault="006815E7" w:rsidP="00BC3CE7">
      <w:pPr>
        <w:jc w:val="both"/>
        <w:rPr>
          <w:color w:val="FF0000"/>
          <w:spacing w:val="-1"/>
          <w:lang w:eastAsia="x-none"/>
        </w:rPr>
      </w:pPr>
      <w:r>
        <w:rPr>
          <w:noProof/>
          <w:color w:val="FF0000"/>
        </w:rPr>
        <w:drawing>
          <wp:inline distT="0" distB="0" distL="0" distR="0" wp14:anchorId="113A69ED" wp14:editId="3F4D0023">
            <wp:extent cx="3086100" cy="755650"/>
            <wp:effectExtent l="0" t="0" r="0" b="6350"/>
            <wp:docPr id="9688274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6100" cy="755650"/>
                    </a:xfrm>
                    <a:prstGeom prst="rect">
                      <a:avLst/>
                    </a:prstGeom>
                    <a:noFill/>
                    <a:ln>
                      <a:noFill/>
                    </a:ln>
                  </pic:spPr>
                </pic:pic>
              </a:graphicData>
            </a:graphic>
          </wp:inline>
        </w:drawing>
      </w:r>
    </w:p>
    <w:p w14:paraId="61CE23C3" w14:textId="77777777" w:rsidR="00932F9B" w:rsidRPr="006C2BD6" w:rsidRDefault="00932F9B" w:rsidP="00BC3CE7">
      <w:pPr>
        <w:jc w:val="both"/>
        <w:rPr>
          <w:color w:val="FF0000"/>
          <w:spacing w:val="-1"/>
          <w:lang w:eastAsia="x-none"/>
        </w:rPr>
      </w:pPr>
    </w:p>
    <w:p w14:paraId="00F43292" w14:textId="728CFA81" w:rsidR="00932F9B" w:rsidRPr="006815E7" w:rsidRDefault="007451D1" w:rsidP="007451D1">
      <w:pPr>
        <w:pStyle w:val="Caption"/>
        <w:rPr>
          <w:b w:val="0"/>
          <w:bCs w:val="0"/>
          <w:i/>
          <w:iCs/>
          <w:spacing w:val="-1"/>
          <w:lang w:eastAsia="x-none"/>
        </w:rPr>
      </w:pPr>
      <w:r w:rsidRPr="006815E7">
        <w:rPr>
          <w:b w:val="0"/>
          <w:bCs w:val="0"/>
          <w:i/>
          <w:iCs/>
        </w:rPr>
        <w:t>Figure</w:t>
      </w:r>
      <w:r w:rsidR="00DF373E" w:rsidRPr="006815E7">
        <w:rPr>
          <w:b w:val="0"/>
          <w:bCs w:val="0"/>
          <w:i/>
          <w:iCs/>
        </w:rPr>
        <w:t xml:space="preserve"> 1</w:t>
      </w:r>
      <w:r w:rsidR="00C01491">
        <w:rPr>
          <w:b w:val="0"/>
          <w:bCs w:val="0"/>
          <w:i/>
          <w:iCs/>
        </w:rPr>
        <w:t>5</w:t>
      </w:r>
      <w:r w:rsidRPr="006815E7">
        <w:rPr>
          <w:b w:val="0"/>
          <w:bCs w:val="0"/>
          <w:i/>
          <w:iCs/>
        </w:rPr>
        <w:t>: The similarity graphs of all numerical Inputs</w:t>
      </w:r>
    </w:p>
    <w:p w14:paraId="21A1DBD5" w14:textId="77777777" w:rsidR="00932F9B" w:rsidRPr="006C2BD6" w:rsidRDefault="00932F9B" w:rsidP="00BC3CE7">
      <w:pPr>
        <w:jc w:val="both"/>
        <w:rPr>
          <w:color w:val="FF0000"/>
          <w:spacing w:val="-1"/>
          <w:lang w:eastAsia="x-none"/>
        </w:rPr>
      </w:pPr>
    </w:p>
    <w:p w14:paraId="674FE892" w14:textId="77777777" w:rsidR="00932F9B" w:rsidRPr="006C2BD6" w:rsidRDefault="00932F9B" w:rsidP="00BC3CE7">
      <w:pPr>
        <w:jc w:val="both"/>
        <w:rPr>
          <w:color w:val="FF0000"/>
          <w:spacing w:val="-1"/>
          <w:lang w:eastAsia="x-none"/>
        </w:rPr>
      </w:pPr>
    </w:p>
    <w:p w14:paraId="5638D7B2" w14:textId="4FD5DB40" w:rsidR="00932F9B" w:rsidRPr="00C01491" w:rsidRDefault="00010433" w:rsidP="00BC3CE7">
      <w:pPr>
        <w:jc w:val="both"/>
        <w:rPr>
          <w:spacing w:val="-1"/>
          <w:lang w:eastAsia="x-none"/>
        </w:rPr>
      </w:pPr>
      <w:r>
        <w:rPr>
          <w:spacing w:val="-1"/>
          <w:lang w:eastAsia="x-none"/>
        </w:rPr>
        <w:t xml:space="preserve">       </w:t>
      </w:r>
      <w:r w:rsidR="00C01491" w:rsidRPr="00C01491">
        <w:rPr>
          <w:spacing w:val="-1"/>
          <w:lang w:eastAsia="x-none"/>
        </w:rPr>
        <w:t>Secondly, for the similarity graph in Figure (16), we used 6 images as inputs for the experiment and plotted the similarity graph between the binarized encoded inputs and the reconstructed input.</w:t>
      </w:r>
    </w:p>
    <w:p w14:paraId="02C7D756" w14:textId="77777777" w:rsidR="007451D1" w:rsidRPr="006C2BD6" w:rsidRDefault="007451D1" w:rsidP="00BC3CE7">
      <w:pPr>
        <w:jc w:val="both"/>
        <w:rPr>
          <w:color w:val="FF0000"/>
          <w:spacing w:val="-1"/>
          <w:lang w:eastAsia="x-none"/>
        </w:rPr>
      </w:pPr>
    </w:p>
    <w:p w14:paraId="636B99B8" w14:textId="27BCBBFC" w:rsidR="007451D1" w:rsidRPr="006C2BD6" w:rsidRDefault="006815E7" w:rsidP="00BC3CE7">
      <w:pPr>
        <w:jc w:val="both"/>
        <w:rPr>
          <w:color w:val="FF0000"/>
          <w:spacing w:val="-1"/>
          <w:lang w:eastAsia="x-none"/>
        </w:rPr>
      </w:pPr>
      <w:r>
        <w:rPr>
          <w:noProof/>
          <w:color w:val="FF0000"/>
        </w:rPr>
        <w:drawing>
          <wp:inline distT="0" distB="0" distL="0" distR="0" wp14:anchorId="72E2F95C" wp14:editId="0EBBA260">
            <wp:extent cx="3086100" cy="4629150"/>
            <wp:effectExtent l="0" t="0" r="0" b="0"/>
            <wp:docPr id="4727101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86100" cy="4629150"/>
                    </a:xfrm>
                    <a:prstGeom prst="rect">
                      <a:avLst/>
                    </a:prstGeom>
                    <a:noFill/>
                    <a:ln>
                      <a:noFill/>
                    </a:ln>
                  </pic:spPr>
                </pic:pic>
              </a:graphicData>
            </a:graphic>
          </wp:inline>
        </w:drawing>
      </w:r>
    </w:p>
    <w:p w14:paraId="3B5C72D8" w14:textId="77777777" w:rsidR="007451D1" w:rsidRPr="006C2BD6" w:rsidRDefault="007451D1" w:rsidP="00BC3CE7">
      <w:pPr>
        <w:jc w:val="both"/>
        <w:rPr>
          <w:color w:val="FF0000"/>
          <w:spacing w:val="-1"/>
          <w:lang w:eastAsia="x-none"/>
        </w:rPr>
      </w:pPr>
    </w:p>
    <w:p w14:paraId="42DAF657" w14:textId="77777777" w:rsidR="00010433" w:rsidRDefault="00010433" w:rsidP="00474CFE">
      <w:pPr>
        <w:pStyle w:val="Caption"/>
        <w:rPr>
          <w:b w:val="0"/>
          <w:bCs w:val="0"/>
          <w:i/>
          <w:iCs/>
        </w:rPr>
      </w:pPr>
    </w:p>
    <w:p w14:paraId="1CA2FC20" w14:textId="652950BA" w:rsidR="00474CFE" w:rsidRDefault="007451D1" w:rsidP="00010433">
      <w:pPr>
        <w:pStyle w:val="Caption"/>
        <w:rPr>
          <w:b w:val="0"/>
          <w:bCs w:val="0"/>
          <w:i/>
          <w:iCs/>
        </w:rPr>
      </w:pPr>
      <w:r w:rsidRPr="0062769D">
        <w:rPr>
          <w:b w:val="0"/>
          <w:bCs w:val="0"/>
          <w:i/>
          <w:iCs/>
        </w:rPr>
        <w:t>Figure</w:t>
      </w:r>
      <w:r w:rsidR="00DF373E" w:rsidRPr="0062769D">
        <w:rPr>
          <w:b w:val="0"/>
          <w:bCs w:val="0"/>
          <w:i/>
          <w:iCs/>
        </w:rPr>
        <w:t xml:space="preserve"> 1</w:t>
      </w:r>
      <w:r w:rsidR="00C01491">
        <w:rPr>
          <w:b w:val="0"/>
          <w:bCs w:val="0"/>
          <w:i/>
          <w:iCs/>
        </w:rPr>
        <w:t>6</w:t>
      </w:r>
      <w:r w:rsidRPr="0062769D">
        <w:rPr>
          <w:b w:val="0"/>
          <w:bCs w:val="0"/>
          <w:i/>
          <w:iCs/>
        </w:rPr>
        <w:t>: Similarity Graph for the Image Input.</w:t>
      </w:r>
    </w:p>
    <w:p w14:paraId="26B47B14" w14:textId="77777777" w:rsidR="00010433" w:rsidRPr="00010433" w:rsidRDefault="00010433" w:rsidP="00010433"/>
    <w:p w14:paraId="5FE6A23F" w14:textId="3E7B489A" w:rsidR="007451D1" w:rsidRDefault="007451D1" w:rsidP="00394C97">
      <w:pPr>
        <w:pStyle w:val="Heading1"/>
      </w:pPr>
      <w:r w:rsidRPr="00DB2CE3">
        <w:t>Discussion</w:t>
      </w:r>
    </w:p>
    <w:p w14:paraId="2FC619EA" w14:textId="77777777" w:rsidR="00010433" w:rsidRPr="00010433" w:rsidRDefault="00010433" w:rsidP="00010433"/>
    <w:p w14:paraId="416092A1" w14:textId="34EB8BC5" w:rsidR="00521D19" w:rsidRDefault="00010433" w:rsidP="00010433">
      <w:pPr>
        <w:jc w:val="both"/>
        <w:rPr>
          <w:spacing w:val="-1"/>
          <w:lang w:eastAsia="x-none"/>
        </w:rPr>
      </w:pPr>
      <w:r>
        <w:rPr>
          <w:spacing w:val="-1"/>
          <w:lang w:eastAsia="x-none"/>
        </w:rPr>
        <w:t xml:space="preserve">       </w:t>
      </w:r>
      <w:r w:rsidR="00521D19" w:rsidRPr="00521D19">
        <w:rPr>
          <w:spacing w:val="-1"/>
          <w:lang w:eastAsia="x-none"/>
        </w:rPr>
        <w:t>Our study focused on improving the visualization of permanence value dynamics within the HTM Spatial Pooler, emphasizing its role in input reconstruction and learning stability. By analyzing both numerical and image inputs, we explored how permanence values evolve over time and how this evolution impacts the accuracy and robustness of input reconstruction.</w:t>
      </w:r>
    </w:p>
    <w:p w14:paraId="0FB69654" w14:textId="77777777" w:rsidR="00E42186" w:rsidRPr="00521D19" w:rsidRDefault="00E42186" w:rsidP="00521D19">
      <w:pPr>
        <w:ind w:firstLine="720"/>
        <w:jc w:val="both"/>
        <w:rPr>
          <w:spacing w:val="-1"/>
          <w:lang w:eastAsia="x-none"/>
        </w:rPr>
      </w:pPr>
    </w:p>
    <w:p w14:paraId="30E61317" w14:textId="64ACF309" w:rsidR="00521D19" w:rsidRDefault="00010433" w:rsidP="00010433">
      <w:pPr>
        <w:jc w:val="both"/>
        <w:rPr>
          <w:spacing w:val="-1"/>
          <w:lang w:eastAsia="x-none"/>
        </w:rPr>
      </w:pPr>
      <w:r>
        <w:rPr>
          <w:spacing w:val="-1"/>
          <w:lang w:eastAsia="x-none"/>
        </w:rPr>
        <w:lastRenderedPageBreak/>
        <w:t xml:space="preserve">       </w:t>
      </w:r>
      <w:r w:rsidR="00521D19" w:rsidRPr="00521D19">
        <w:rPr>
          <w:spacing w:val="-1"/>
          <w:lang w:eastAsia="x-none"/>
        </w:rPr>
        <w:t>One of the key observations was that the permanence distributions differed significantly between numerical and image inputs. For numerical data, the permanence values exhibited a more structured pattern, closely following the encoding scheme of the input values. In contrast, for image inputs, the permanence values showed a more distributed pattern due to the complex spatial dependencies inherent in image structures. Despite these differences, our heatmap visualizations effectively captured the permanence changes for both data types, providing a clear representation of synaptic adaptation over time.</w:t>
      </w:r>
    </w:p>
    <w:p w14:paraId="4F196C58" w14:textId="77777777" w:rsidR="00E42186" w:rsidRPr="00521D19" w:rsidRDefault="00E42186" w:rsidP="00521D19">
      <w:pPr>
        <w:ind w:firstLine="720"/>
        <w:jc w:val="both"/>
        <w:rPr>
          <w:spacing w:val="-1"/>
          <w:lang w:eastAsia="x-none"/>
        </w:rPr>
      </w:pPr>
    </w:p>
    <w:p w14:paraId="057722B7" w14:textId="41EE01CC" w:rsidR="00521D19" w:rsidRDefault="00010433" w:rsidP="00010433">
      <w:pPr>
        <w:jc w:val="both"/>
        <w:rPr>
          <w:spacing w:val="-1"/>
          <w:lang w:eastAsia="x-none"/>
        </w:rPr>
      </w:pPr>
      <w:r>
        <w:rPr>
          <w:spacing w:val="-1"/>
          <w:lang w:eastAsia="x-none"/>
        </w:rPr>
        <w:t xml:space="preserve">       </w:t>
      </w:r>
      <w:r w:rsidR="00521D19" w:rsidRPr="00521D19">
        <w:rPr>
          <w:spacing w:val="-1"/>
          <w:lang w:eastAsia="x-none"/>
        </w:rPr>
        <w:t>Additionally, the similarity graphs for both input types offered valuable insights into how well the reconstructed outputs preserved the original input characteristics. While numerical inputs exhibited higher reconstruction accuracy due to the more predictable encoding scheme, image inputs demonstrated greater variability, influenced by factors such as contrast, noise, and spatial complexity. These findings highlight the importance of encoding strategies in HTM-based learning models and suggest potential optimizations for improving reconstruction accuracy, particularly for complex data types like images.</w:t>
      </w:r>
    </w:p>
    <w:p w14:paraId="4660B416" w14:textId="77777777" w:rsidR="00E42186" w:rsidRPr="00521D19" w:rsidRDefault="00E42186" w:rsidP="00521D19">
      <w:pPr>
        <w:ind w:firstLine="720"/>
        <w:jc w:val="both"/>
        <w:rPr>
          <w:spacing w:val="-1"/>
          <w:lang w:eastAsia="x-none"/>
        </w:rPr>
      </w:pPr>
    </w:p>
    <w:p w14:paraId="467B734A" w14:textId="76D889C7" w:rsidR="00521D19" w:rsidRDefault="00B56616" w:rsidP="00B56616">
      <w:pPr>
        <w:jc w:val="both"/>
        <w:rPr>
          <w:spacing w:val="-1"/>
          <w:lang w:eastAsia="x-none"/>
        </w:rPr>
      </w:pPr>
      <w:r>
        <w:rPr>
          <w:spacing w:val="-1"/>
          <w:lang w:eastAsia="x-none"/>
        </w:rPr>
        <w:t xml:space="preserve">       </w:t>
      </w:r>
      <w:r w:rsidR="00521D19" w:rsidRPr="00521D19">
        <w:rPr>
          <w:spacing w:val="-1"/>
          <w:lang w:eastAsia="x-none"/>
        </w:rPr>
        <w:t>Another critical aspect of our study was the role of noise in permanence evolution. We observed that small perturbations in input data led to gradual shifts in permanence values, influencing the stability of SDRs. This behavior underscores the resilience of the HTM framework in handling variations while maintaining meaningful representations. However, excessive noise introduced instability, suggesting a need for fine-tuning parameters like synaptic thresholds to optimize learning behavior.</w:t>
      </w:r>
    </w:p>
    <w:p w14:paraId="45C73FAB" w14:textId="77777777" w:rsidR="00E42186" w:rsidRPr="00521D19" w:rsidRDefault="00E42186" w:rsidP="00521D19">
      <w:pPr>
        <w:ind w:firstLine="720"/>
        <w:jc w:val="both"/>
        <w:rPr>
          <w:spacing w:val="-1"/>
          <w:lang w:eastAsia="x-none"/>
        </w:rPr>
      </w:pPr>
    </w:p>
    <w:p w14:paraId="0902A930" w14:textId="4A139668" w:rsidR="00521D19" w:rsidRPr="00521D19" w:rsidRDefault="00B56616" w:rsidP="00B56616">
      <w:pPr>
        <w:jc w:val="both"/>
        <w:rPr>
          <w:spacing w:val="-1"/>
          <w:lang w:eastAsia="x-none"/>
        </w:rPr>
      </w:pPr>
      <w:r>
        <w:rPr>
          <w:spacing w:val="-1"/>
          <w:lang w:eastAsia="x-none"/>
        </w:rPr>
        <w:t xml:space="preserve">       </w:t>
      </w:r>
      <w:r w:rsidR="00521D19" w:rsidRPr="00521D19">
        <w:rPr>
          <w:spacing w:val="-1"/>
          <w:lang w:eastAsia="x-none"/>
        </w:rPr>
        <w:t>Overall, our research contributes to a better understanding of how permanence values evolve in HTM networks and how visualization techniques can aid in interpreting these changes. Future work could explore additional data modalities, optimize encoding techniques, and enhance visualization methods to further improve interpretability and performance in real-world applications.</w:t>
      </w:r>
    </w:p>
    <w:p w14:paraId="460031C2" w14:textId="77777777" w:rsidR="00932F9B" w:rsidRPr="006C2BD6" w:rsidRDefault="00932F9B" w:rsidP="00BC3CE7">
      <w:pPr>
        <w:jc w:val="both"/>
        <w:rPr>
          <w:color w:val="FF0000"/>
          <w:spacing w:val="-1"/>
          <w:lang w:eastAsia="x-none"/>
        </w:rPr>
      </w:pPr>
    </w:p>
    <w:p w14:paraId="471C1BAE" w14:textId="4B0D5362" w:rsidR="007451D1" w:rsidRPr="00C27F9E" w:rsidRDefault="007451D1" w:rsidP="00394C97">
      <w:pPr>
        <w:pStyle w:val="Heading1"/>
      </w:pPr>
      <w:r w:rsidRPr="00C27F9E">
        <w:t>Conclusion</w:t>
      </w:r>
    </w:p>
    <w:p w14:paraId="5AEE92C3" w14:textId="77777777" w:rsidR="00932F9B" w:rsidRPr="00C27F9E" w:rsidRDefault="00932F9B" w:rsidP="00BC3CE7">
      <w:pPr>
        <w:jc w:val="both"/>
        <w:rPr>
          <w:spacing w:val="-1"/>
          <w:lang w:eastAsia="x-none"/>
        </w:rPr>
      </w:pPr>
    </w:p>
    <w:p w14:paraId="01D917AD" w14:textId="5C502504" w:rsidR="00C27F9E" w:rsidRDefault="00E252CB" w:rsidP="00E252CB">
      <w:pPr>
        <w:jc w:val="both"/>
        <w:rPr>
          <w:spacing w:val="-1"/>
          <w:lang w:eastAsia="x-none"/>
        </w:rPr>
      </w:pPr>
      <w:r>
        <w:rPr>
          <w:spacing w:val="-1"/>
          <w:lang w:eastAsia="x-none"/>
        </w:rPr>
        <w:t xml:space="preserve">       </w:t>
      </w:r>
      <w:r w:rsidR="00C27F9E" w:rsidRPr="00C27F9E">
        <w:rPr>
          <w:spacing w:val="-1"/>
          <w:lang w:eastAsia="x-none"/>
        </w:rPr>
        <w:t xml:space="preserve">In this research, we presented an enhanced visualization approach to analyze permanence value dynamics within the HTM Spatial Pooler. By leveraging the </w:t>
      </w:r>
      <w:proofErr w:type="gramStart"/>
      <w:r w:rsidR="00C27F9E" w:rsidRPr="00C27F9E">
        <w:rPr>
          <w:spacing w:val="-1"/>
          <w:lang w:eastAsia="x-none"/>
        </w:rPr>
        <w:t>Reconstruct(</w:t>
      </w:r>
      <w:proofErr w:type="gramEnd"/>
      <w:r w:rsidR="00C27F9E" w:rsidRPr="00C27F9E">
        <w:rPr>
          <w:spacing w:val="-1"/>
          <w:lang w:eastAsia="x-none"/>
        </w:rPr>
        <w:t>) method of the Neocortex API, we tracked the evolution of permanence values over time and provided meaningful visual interpretations. Our study incorporated two types of inputs—numerical values and image data—to evaluate the effectiveness of the HTM Spatial Pooler across different modalities.</w:t>
      </w:r>
    </w:p>
    <w:p w14:paraId="2F7600FB" w14:textId="77777777" w:rsidR="00E252CB" w:rsidRDefault="00E252CB" w:rsidP="00E252CB">
      <w:pPr>
        <w:jc w:val="both"/>
        <w:rPr>
          <w:spacing w:val="-1"/>
          <w:lang w:eastAsia="x-none"/>
        </w:rPr>
      </w:pPr>
    </w:p>
    <w:p w14:paraId="006E0B70" w14:textId="626616A2" w:rsidR="00C27F9E" w:rsidRDefault="00E252CB" w:rsidP="00E252CB">
      <w:pPr>
        <w:jc w:val="both"/>
        <w:rPr>
          <w:spacing w:val="-1"/>
          <w:lang w:eastAsia="x-none"/>
        </w:rPr>
      </w:pPr>
      <w:r>
        <w:rPr>
          <w:spacing w:val="-1"/>
          <w:lang w:eastAsia="x-none"/>
        </w:rPr>
        <w:t xml:space="preserve">       </w:t>
      </w:r>
      <w:r w:rsidR="00C27F9E" w:rsidRPr="00C27F9E">
        <w:rPr>
          <w:spacing w:val="-1"/>
          <w:lang w:eastAsia="x-none"/>
        </w:rPr>
        <w:t xml:space="preserve">Our findings demonstrated that permanence value evolution can be effectively represented using heatmaps for both numerical and image inputs, offering a clear and intuitive way to interpret synaptic stability and learning dynamics. Additionally, we introduced similarity graphs to quantify and visualize the relationship between reconstructed and original inputs, further enhancing the interpretability of HTM’s </w:t>
      </w:r>
      <w:r w:rsidR="00C27F9E" w:rsidRPr="00C27F9E">
        <w:rPr>
          <w:spacing w:val="-1"/>
          <w:lang w:eastAsia="x-none"/>
        </w:rPr>
        <w:t>reconstruction process. These visualizations provided valuable insights into how permanence distributions adapt based on input variations and noise, improving our understanding of HTM’s learning behavior.</w:t>
      </w:r>
    </w:p>
    <w:p w14:paraId="6036034A" w14:textId="77777777" w:rsidR="0062146E" w:rsidRPr="00C27F9E" w:rsidRDefault="0062146E" w:rsidP="00C27F9E">
      <w:pPr>
        <w:ind w:firstLine="720"/>
        <w:jc w:val="both"/>
        <w:rPr>
          <w:spacing w:val="-1"/>
          <w:lang w:eastAsia="x-none"/>
        </w:rPr>
      </w:pPr>
    </w:p>
    <w:p w14:paraId="18B97506" w14:textId="7CCD7964" w:rsidR="00C27F9E" w:rsidRPr="00C27F9E" w:rsidRDefault="00010433" w:rsidP="00010433">
      <w:pPr>
        <w:jc w:val="both"/>
        <w:rPr>
          <w:spacing w:val="-1"/>
          <w:lang w:eastAsia="x-none"/>
        </w:rPr>
      </w:pPr>
      <w:r>
        <w:rPr>
          <w:spacing w:val="-1"/>
          <w:lang w:eastAsia="x-none"/>
        </w:rPr>
        <w:t xml:space="preserve">       </w:t>
      </w:r>
      <w:r w:rsidR="00C27F9E" w:rsidRPr="00C27F9E">
        <w:rPr>
          <w:spacing w:val="-1"/>
          <w:lang w:eastAsia="x-none"/>
        </w:rPr>
        <w:t xml:space="preserve">By integrating advanced visualization techniques, our approach contributes to a deeper understanding of HTM networks, particularly in terms of spatial encoding, synaptic permanence, and reconstruction accuracy. This research lays the foundation for future studies on optimizing HTM-based learning systems and exploring </w:t>
      </w:r>
      <w:r w:rsidR="00C01491" w:rsidRPr="00C27F9E">
        <w:rPr>
          <w:spacing w:val="-1"/>
          <w:lang w:eastAsia="x-none"/>
        </w:rPr>
        <w:t>their</w:t>
      </w:r>
      <w:r w:rsidR="00C27F9E" w:rsidRPr="00C27F9E">
        <w:rPr>
          <w:spacing w:val="-1"/>
          <w:lang w:eastAsia="x-none"/>
        </w:rPr>
        <w:t xml:space="preserve"> applications.</w:t>
      </w:r>
    </w:p>
    <w:p w14:paraId="4692D8E7" w14:textId="1DCB2D89" w:rsidR="00054A9D" w:rsidRPr="0094355E" w:rsidRDefault="00054A9D" w:rsidP="0094355E">
      <w:pPr>
        <w:ind w:firstLine="720"/>
        <w:jc w:val="both"/>
        <w:rPr>
          <w:color w:val="FF0000"/>
          <w:spacing w:val="-1"/>
          <w:lang w:eastAsia="x-none"/>
        </w:rPr>
      </w:pPr>
    </w:p>
    <w:sdt>
      <w:sdtPr>
        <w:rPr>
          <w:color w:val="FF0000"/>
          <w:sz w:val="16"/>
          <w:szCs w:val="16"/>
        </w:rPr>
        <w:id w:val="-573587230"/>
        <w:bibliography/>
      </w:sdtPr>
      <w:sdtEndPr>
        <w:rPr>
          <w:color w:val="auto"/>
          <w:spacing w:val="-1"/>
          <w:lang w:eastAsia="x-none"/>
        </w:rPr>
      </w:sdtEndPr>
      <w:sdtContent>
        <w:p w14:paraId="11544687" w14:textId="77777777" w:rsidR="0094355E" w:rsidRPr="00885703" w:rsidRDefault="0094355E" w:rsidP="00885703">
          <w:pPr>
            <w:jc w:val="left"/>
            <w:rPr>
              <w:spacing w:val="-1"/>
              <w:sz w:val="16"/>
              <w:szCs w:val="16"/>
              <w:lang w:eastAsia="x-none"/>
            </w:rPr>
          </w:pPr>
        </w:p>
        <w:sdt>
          <w:sdtPr>
            <w:id w:val="-866525418"/>
            <w:docPartObj>
              <w:docPartGallery w:val="Bibliographies"/>
              <w:docPartUnique/>
            </w:docPartObj>
          </w:sdtPr>
          <w:sdtEndPr>
            <w:rPr>
              <w:smallCaps w:val="0"/>
              <w:noProof w:val="0"/>
            </w:rPr>
          </w:sdtEndPr>
          <w:sdtContent>
            <w:p w14:paraId="468135E8" w14:textId="120508BF" w:rsidR="00D323CA" w:rsidRDefault="00D323CA">
              <w:pPr>
                <w:pStyle w:val="Heading1"/>
              </w:pPr>
              <w:r>
                <w:t>References</w:t>
              </w:r>
            </w:p>
            <w:sdt>
              <w:sdtPr>
                <w:id w:val="2127729266"/>
                <w:bibliography/>
              </w:sdtPr>
              <w:sdtContent>
                <w:p w14:paraId="1ED2D1AD" w14:textId="77777777" w:rsidR="003D12D6" w:rsidRDefault="00D323CA">
                  <w:pPr>
                    <w:rPr>
                      <w:noProof/>
                      <w:lang w:eastAsia="ja-JP"/>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09"/>
                    <w:gridCol w:w="4457"/>
                  </w:tblGrid>
                  <w:tr w:rsidR="003D12D6" w14:paraId="4588E92D" w14:textId="77777777">
                    <w:trPr>
                      <w:divId w:val="275255461"/>
                      <w:tblCellSpacing w:w="15" w:type="dxa"/>
                    </w:trPr>
                    <w:tc>
                      <w:tcPr>
                        <w:tcW w:w="50" w:type="pct"/>
                        <w:hideMark/>
                      </w:tcPr>
                      <w:p w14:paraId="1119ADC8" w14:textId="673CB403" w:rsidR="003D12D6" w:rsidRDefault="003D12D6">
                        <w:pPr>
                          <w:pStyle w:val="Bibliography"/>
                          <w:rPr>
                            <w:noProof/>
                            <w:sz w:val="24"/>
                            <w:szCs w:val="24"/>
                          </w:rPr>
                        </w:pPr>
                        <w:r>
                          <w:rPr>
                            <w:noProof/>
                          </w:rPr>
                          <w:t xml:space="preserve">[1] </w:t>
                        </w:r>
                      </w:p>
                    </w:tc>
                    <w:tc>
                      <w:tcPr>
                        <w:tcW w:w="0" w:type="auto"/>
                        <w:hideMark/>
                      </w:tcPr>
                      <w:p w14:paraId="212C8F79" w14:textId="77777777" w:rsidR="003D12D6" w:rsidRPr="002D5033" w:rsidRDefault="003D12D6" w:rsidP="002D5033">
                        <w:pPr>
                          <w:pStyle w:val="Bibliography"/>
                          <w:jc w:val="left"/>
                          <w:rPr>
                            <w:noProof/>
                            <w:sz w:val="18"/>
                            <w:szCs w:val="18"/>
                          </w:rPr>
                        </w:pPr>
                        <w:r w:rsidRPr="002D5033">
                          <w:rPr>
                            <w:noProof/>
                            <w:sz w:val="18"/>
                            <w:szCs w:val="18"/>
                          </w:rPr>
                          <w:t xml:space="preserve">J. H. D. George, "A Hierarchical Bayesian Model of the Visual Cortex," in </w:t>
                        </w:r>
                        <w:r w:rsidRPr="002D5033">
                          <w:rPr>
                            <w:i/>
                            <w:iCs/>
                            <w:noProof/>
                            <w:sz w:val="18"/>
                            <w:szCs w:val="18"/>
                          </w:rPr>
                          <w:t>IEEE International Joint Conference on Neural Networks</w:t>
                        </w:r>
                        <w:r w:rsidRPr="002D5033">
                          <w:rPr>
                            <w:noProof/>
                            <w:sz w:val="18"/>
                            <w:szCs w:val="18"/>
                          </w:rPr>
                          <w:t xml:space="preserve">, 2005. </w:t>
                        </w:r>
                      </w:p>
                    </w:tc>
                  </w:tr>
                  <w:tr w:rsidR="003D12D6" w14:paraId="1731C661" w14:textId="77777777">
                    <w:trPr>
                      <w:divId w:val="275255461"/>
                      <w:tblCellSpacing w:w="15" w:type="dxa"/>
                    </w:trPr>
                    <w:tc>
                      <w:tcPr>
                        <w:tcW w:w="50" w:type="pct"/>
                        <w:hideMark/>
                      </w:tcPr>
                      <w:p w14:paraId="3066437B" w14:textId="77777777" w:rsidR="003D12D6" w:rsidRDefault="003D12D6">
                        <w:pPr>
                          <w:pStyle w:val="Bibliography"/>
                          <w:rPr>
                            <w:noProof/>
                          </w:rPr>
                        </w:pPr>
                        <w:r>
                          <w:rPr>
                            <w:noProof/>
                          </w:rPr>
                          <w:t xml:space="preserve">[2] </w:t>
                        </w:r>
                      </w:p>
                    </w:tc>
                    <w:tc>
                      <w:tcPr>
                        <w:tcW w:w="0" w:type="auto"/>
                        <w:hideMark/>
                      </w:tcPr>
                      <w:p w14:paraId="5E37A13F" w14:textId="77777777" w:rsidR="003D12D6" w:rsidRPr="002D5033" w:rsidRDefault="003D12D6" w:rsidP="002D5033">
                        <w:pPr>
                          <w:pStyle w:val="Bibliography"/>
                          <w:jc w:val="left"/>
                          <w:rPr>
                            <w:noProof/>
                            <w:sz w:val="18"/>
                            <w:szCs w:val="18"/>
                          </w:rPr>
                        </w:pPr>
                        <w:r w:rsidRPr="002D5033">
                          <w:rPr>
                            <w:noProof/>
                            <w:sz w:val="18"/>
                            <w:szCs w:val="18"/>
                          </w:rPr>
                          <w:t>S. A. D. D. J. Hawkins, "Hierarchical Temporal Memory Including HTM Cortical Learning Algorithms," 2011.</w:t>
                        </w:r>
                      </w:p>
                    </w:tc>
                  </w:tr>
                  <w:tr w:rsidR="003D12D6" w14:paraId="491FCEA8" w14:textId="77777777">
                    <w:trPr>
                      <w:divId w:val="275255461"/>
                      <w:tblCellSpacing w:w="15" w:type="dxa"/>
                    </w:trPr>
                    <w:tc>
                      <w:tcPr>
                        <w:tcW w:w="50" w:type="pct"/>
                        <w:hideMark/>
                      </w:tcPr>
                      <w:p w14:paraId="6B943E91" w14:textId="77777777" w:rsidR="003D12D6" w:rsidRDefault="003D12D6">
                        <w:pPr>
                          <w:pStyle w:val="Bibliography"/>
                          <w:rPr>
                            <w:noProof/>
                          </w:rPr>
                        </w:pPr>
                        <w:r>
                          <w:rPr>
                            <w:noProof/>
                          </w:rPr>
                          <w:t xml:space="preserve">[3] </w:t>
                        </w:r>
                      </w:p>
                    </w:tc>
                    <w:tc>
                      <w:tcPr>
                        <w:tcW w:w="0" w:type="auto"/>
                        <w:hideMark/>
                      </w:tcPr>
                      <w:p w14:paraId="31313DE2" w14:textId="77777777" w:rsidR="003D12D6" w:rsidRPr="002D5033" w:rsidRDefault="003D12D6" w:rsidP="002D5033">
                        <w:pPr>
                          <w:pStyle w:val="Bibliography"/>
                          <w:jc w:val="left"/>
                          <w:rPr>
                            <w:noProof/>
                            <w:sz w:val="18"/>
                            <w:szCs w:val="18"/>
                          </w:rPr>
                        </w:pPr>
                        <w:r w:rsidRPr="002D5033">
                          <w:rPr>
                            <w:noProof/>
                            <w:sz w:val="18"/>
                            <w:szCs w:val="18"/>
                          </w:rPr>
                          <w:t xml:space="preserve">J. H. S. Ahmad, "Properties of Sparse Distributed Representations and Their Application to Hierarchical Temporal Memory," </w:t>
                        </w:r>
                        <w:r w:rsidRPr="002D5033">
                          <w:rPr>
                            <w:i/>
                            <w:iCs/>
                            <w:noProof/>
                            <w:sz w:val="18"/>
                            <w:szCs w:val="18"/>
                          </w:rPr>
                          <w:t xml:space="preserve">Frontiers in Computational Neuroscience, </w:t>
                        </w:r>
                        <w:r w:rsidRPr="002D5033">
                          <w:rPr>
                            <w:noProof/>
                            <w:sz w:val="18"/>
                            <w:szCs w:val="18"/>
                          </w:rPr>
                          <w:t xml:space="preserve">vol. 9, no. 35, pp. 1-14, 2015. </w:t>
                        </w:r>
                      </w:p>
                    </w:tc>
                  </w:tr>
                  <w:tr w:rsidR="003D12D6" w14:paraId="396F76D5" w14:textId="77777777">
                    <w:trPr>
                      <w:divId w:val="275255461"/>
                      <w:tblCellSpacing w:w="15" w:type="dxa"/>
                    </w:trPr>
                    <w:tc>
                      <w:tcPr>
                        <w:tcW w:w="50" w:type="pct"/>
                        <w:hideMark/>
                      </w:tcPr>
                      <w:p w14:paraId="6447EEC7" w14:textId="77777777" w:rsidR="003D12D6" w:rsidRDefault="003D12D6">
                        <w:pPr>
                          <w:pStyle w:val="Bibliography"/>
                          <w:rPr>
                            <w:noProof/>
                          </w:rPr>
                        </w:pPr>
                        <w:r>
                          <w:rPr>
                            <w:noProof/>
                          </w:rPr>
                          <w:t xml:space="preserve">[4] </w:t>
                        </w:r>
                      </w:p>
                    </w:tc>
                    <w:tc>
                      <w:tcPr>
                        <w:tcW w:w="0" w:type="auto"/>
                        <w:hideMark/>
                      </w:tcPr>
                      <w:p w14:paraId="36A029C7" w14:textId="77777777" w:rsidR="003D12D6" w:rsidRPr="002D5033" w:rsidRDefault="003D12D6" w:rsidP="002D5033">
                        <w:pPr>
                          <w:pStyle w:val="Bibliography"/>
                          <w:jc w:val="left"/>
                          <w:rPr>
                            <w:noProof/>
                            <w:sz w:val="18"/>
                            <w:szCs w:val="18"/>
                          </w:rPr>
                        </w:pPr>
                        <w:r w:rsidRPr="002D5033">
                          <w:rPr>
                            <w:noProof/>
                            <w:sz w:val="18"/>
                            <w:szCs w:val="18"/>
                          </w:rPr>
                          <w:t>S. Pedersen, "Sparse Distributed Representations in Neural Networks," 2020.</w:t>
                        </w:r>
                      </w:p>
                    </w:tc>
                  </w:tr>
                  <w:tr w:rsidR="003D12D6" w14:paraId="5021AA18" w14:textId="77777777">
                    <w:trPr>
                      <w:divId w:val="275255461"/>
                      <w:tblCellSpacing w:w="15" w:type="dxa"/>
                    </w:trPr>
                    <w:tc>
                      <w:tcPr>
                        <w:tcW w:w="50" w:type="pct"/>
                        <w:hideMark/>
                      </w:tcPr>
                      <w:p w14:paraId="042EA46C" w14:textId="77777777" w:rsidR="003D12D6" w:rsidRDefault="003D12D6">
                        <w:pPr>
                          <w:pStyle w:val="Bibliography"/>
                          <w:rPr>
                            <w:noProof/>
                          </w:rPr>
                        </w:pPr>
                        <w:r>
                          <w:rPr>
                            <w:noProof/>
                          </w:rPr>
                          <w:t xml:space="preserve">[5] </w:t>
                        </w:r>
                      </w:p>
                    </w:tc>
                    <w:tc>
                      <w:tcPr>
                        <w:tcW w:w="0" w:type="auto"/>
                        <w:hideMark/>
                      </w:tcPr>
                      <w:p w14:paraId="0C666AF3" w14:textId="77777777" w:rsidR="003D12D6" w:rsidRPr="002D5033" w:rsidRDefault="003D12D6" w:rsidP="002D5033">
                        <w:pPr>
                          <w:pStyle w:val="Bibliography"/>
                          <w:jc w:val="left"/>
                          <w:rPr>
                            <w:noProof/>
                            <w:sz w:val="18"/>
                            <w:szCs w:val="18"/>
                          </w:rPr>
                        </w:pPr>
                        <w:r w:rsidRPr="002D5033">
                          <w:rPr>
                            <w:noProof/>
                            <w:sz w:val="18"/>
                            <w:szCs w:val="18"/>
                          </w:rPr>
                          <w:t xml:space="preserve">S. A. J. H. Y. Cui, "Continuous Online Sequence Learning with an Unsupervised Neural Network Model," </w:t>
                        </w:r>
                        <w:r w:rsidRPr="002D5033">
                          <w:rPr>
                            <w:i/>
                            <w:iCs/>
                            <w:noProof/>
                            <w:sz w:val="18"/>
                            <w:szCs w:val="18"/>
                          </w:rPr>
                          <w:t xml:space="preserve">Neural Computation, </w:t>
                        </w:r>
                        <w:r w:rsidRPr="002D5033">
                          <w:rPr>
                            <w:noProof/>
                            <w:sz w:val="18"/>
                            <w:szCs w:val="18"/>
                          </w:rPr>
                          <w:t xml:space="preserve">vol. 28, no. 11, pp. 2474-2504, 2016. </w:t>
                        </w:r>
                      </w:p>
                    </w:tc>
                  </w:tr>
                  <w:tr w:rsidR="003D12D6" w14:paraId="2ADA5E5A" w14:textId="77777777">
                    <w:trPr>
                      <w:divId w:val="275255461"/>
                      <w:tblCellSpacing w:w="15" w:type="dxa"/>
                    </w:trPr>
                    <w:tc>
                      <w:tcPr>
                        <w:tcW w:w="50" w:type="pct"/>
                        <w:hideMark/>
                      </w:tcPr>
                      <w:p w14:paraId="36872EF0" w14:textId="77777777" w:rsidR="003D12D6" w:rsidRDefault="003D12D6">
                        <w:pPr>
                          <w:pStyle w:val="Bibliography"/>
                          <w:rPr>
                            <w:noProof/>
                          </w:rPr>
                        </w:pPr>
                        <w:r>
                          <w:rPr>
                            <w:noProof/>
                          </w:rPr>
                          <w:t xml:space="preserve">[6] </w:t>
                        </w:r>
                      </w:p>
                    </w:tc>
                    <w:tc>
                      <w:tcPr>
                        <w:tcW w:w="0" w:type="auto"/>
                        <w:hideMark/>
                      </w:tcPr>
                      <w:p w14:paraId="7B208D51" w14:textId="77777777" w:rsidR="003D12D6" w:rsidRPr="002D5033" w:rsidRDefault="003D12D6" w:rsidP="002D5033">
                        <w:pPr>
                          <w:pStyle w:val="Bibliography"/>
                          <w:jc w:val="left"/>
                          <w:rPr>
                            <w:noProof/>
                            <w:sz w:val="18"/>
                            <w:szCs w:val="18"/>
                          </w:rPr>
                        </w:pPr>
                        <w:r w:rsidRPr="002D5033">
                          <w:rPr>
                            <w:noProof/>
                            <w:sz w:val="18"/>
                            <w:szCs w:val="18"/>
                          </w:rPr>
                          <w:t xml:space="preserve">A. S. J. H. M. Yavuz, "A Framework for Intelligence and Cortical Function Based on Grid Cells in the Neocortex," </w:t>
                        </w:r>
                        <w:r w:rsidRPr="002D5033">
                          <w:rPr>
                            <w:i/>
                            <w:iCs/>
                            <w:noProof/>
                            <w:sz w:val="18"/>
                            <w:szCs w:val="18"/>
                          </w:rPr>
                          <w:t xml:space="preserve">Frontiers in Neural Circuits, </w:t>
                        </w:r>
                        <w:r w:rsidRPr="002D5033">
                          <w:rPr>
                            <w:noProof/>
                            <w:sz w:val="18"/>
                            <w:szCs w:val="18"/>
                          </w:rPr>
                          <w:t xml:space="preserve">vol. 12, no. 10, pp. 1-22, 2018. </w:t>
                        </w:r>
                      </w:p>
                    </w:tc>
                  </w:tr>
                  <w:tr w:rsidR="003D12D6" w14:paraId="51E9DB30" w14:textId="77777777">
                    <w:trPr>
                      <w:divId w:val="275255461"/>
                      <w:tblCellSpacing w:w="15" w:type="dxa"/>
                    </w:trPr>
                    <w:tc>
                      <w:tcPr>
                        <w:tcW w:w="50" w:type="pct"/>
                        <w:hideMark/>
                      </w:tcPr>
                      <w:p w14:paraId="16627B57" w14:textId="77777777" w:rsidR="003D12D6" w:rsidRDefault="003D12D6">
                        <w:pPr>
                          <w:pStyle w:val="Bibliography"/>
                          <w:rPr>
                            <w:noProof/>
                          </w:rPr>
                        </w:pPr>
                        <w:r>
                          <w:rPr>
                            <w:noProof/>
                          </w:rPr>
                          <w:t xml:space="preserve">[7] </w:t>
                        </w:r>
                      </w:p>
                    </w:tc>
                    <w:tc>
                      <w:tcPr>
                        <w:tcW w:w="0" w:type="auto"/>
                        <w:hideMark/>
                      </w:tcPr>
                      <w:p w14:paraId="5B226782" w14:textId="77777777" w:rsidR="003D12D6" w:rsidRPr="002D5033" w:rsidRDefault="003D12D6" w:rsidP="002D5033">
                        <w:pPr>
                          <w:pStyle w:val="Bibliography"/>
                          <w:jc w:val="left"/>
                          <w:rPr>
                            <w:noProof/>
                            <w:sz w:val="18"/>
                            <w:szCs w:val="18"/>
                          </w:rPr>
                        </w:pPr>
                        <w:r w:rsidRPr="002D5033">
                          <w:rPr>
                            <w:noProof/>
                            <w:sz w:val="18"/>
                            <w:szCs w:val="18"/>
                          </w:rPr>
                          <w:t xml:space="preserve">T. R. J. L. M. Lewis, "Cortical Mini-columns and HTM: A Comparative Study," </w:t>
                        </w:r>
                        <w:r w:rsidRPr="002D5033">
                          <w:rPr>
                            <w:i/>
                            <w:iCs/>
                            <w:noProof/>
                            <w:sz w:val="18"/>
                            <w:szCs w:val="18"/>
                          </w:rPr>
                          <w:t xml:space="preserve">Cognitive Science Journal, </w:t>
                        </w:r>
                        <w:r w:rsidRPr="002D5033">
                          <w:rPr>
                            <w:noProof/>
                            <w:sz w:val="18"/>
                            <w:szCs w:val="18"/>
                          </w:rPr>
                          <w:t xml:space="preserve">vol. 45, no. 3, pp. 553-568, 2020. </w:t>
                        </w:r>
                      </w:p>
                    </w:tc>
                  </w:tr>
                  <w:tr w:rsidR="003D12D6" w14:paraId="51B7AD55" w14:textId="77777777">
                    <w:trPr>
                      <w:divId w:val="275255461"/>
                      <w:tblCellSpacing w:w="15" w:type="dxa"/>
                    </w:trPr>
                    <w:tc>
                      <w:tcPr>
                        <w:tcW w:w="50" w:type="pct"/>
                        <w:hideMark/>
                      </w:tcPr>
                      <w:p w14:paraId="138AAF09" w14:textId="77777777" w:rsidR="003D12D6" w:rsidRDefault="003D12D6">
                        <w:pPr>
                          <w:pStyle w:val="Bibliography"/>
                          <w:rPr>
                            <w:noProof/>
                          </w:rPr>
                        </w:pPr>
                        <w:r>
                          <w:rPr>
                            <w:noProof/>
                          </w:rPr>
                          <w:t xml:space="preserve">[8] </w:t>
                        </w:r>
                      </w:p>
                    </w:tc>
                    <w:tc>
                      <w:tcPr>
                        <w:tcW w:w="0" w:type="auto"/>
                        <w:hideMark/>
                      </w:tcPr>
                      <w:p w14:paraId="4A69A3A4" w14:textId="77777777" w:rsidR="003D12D6" w:rsidRPr="002D5033" w:rsidRDefault="003D12D6" w:rsidP="002D5033">
                        <w:pPr>
                          <w:pStyle w:val="Bibliography"/>
                          <w:jc w:val="left"/>
                          <w:rPr>
                            <w:noProof/>
                            <w:sz w:val="18"/>
                            <w:szCs w:val="18"/>
                          </w:rPr>
                        </w:pPr>
                        <w:r w:rsidRPr="002D5033">
                          <w:rPr>
                            <w:noProof/>
                            <w:sz w:val="18"/>
                            <w:szCs w:val="18"/>
                          </w:rPr>
                          <w:t xml:space="preserve">G. K. R. T. P. Mhatre, "Modeling Grid Cells with HTM: A Sparse Representation Approach to Spatial Mapping," </w:t>
                        </w:r>
                        <w:r w:rsidRPr="002D5033">
                          <w:rPr>
                            <w:i/>
                            <w:iCs/>
                            <w:noProof/>
                            <w:sz w:val="18"/>
                            <w:szCs w:val="18"/>
                          </w:rPr>
                          <w:t xml:space="preserve">IEEE Robotics and Automation Letters, </w:t>
                        </w:r>
                        <w:r w:rsidRPr="002D5033">
                          <w:rPr>
                            <w:noProof/>
                            <w:sz w:val="18"/>
                            <w:szCs w:val="18"/>
                          </w:rPr>
                          <w:t xml:space="preserve">vol. 6, no. 2, pp. 1345-1352, 2021. </w:t>
                        </w:r>
                      </w:p>
                    </w:tc>
                  </w:tr>
                  <w:tr w:rsidR="003D12D6" w14:paraId="77E151D1" w14:textId="77777777">
                    <w:trPr>
                      <w:divId w:val="275255461"/>
                      <w:tblCellSpacing w:w="15" w:type="dxa"/>
                    </w:trPr>
                    <w:tc>
                      <w:tcPr>
                        <w:tcW w:w="50" w:type="pct"/>
                        <w:hideMark/>
                      </w:tcPr>
                      <w:p w14:paraId="0E817F28" w14:textId="77777777" w:rsidR="003D12D6" w:rsidRDefault="003D12D6">
                        <w:pPr>
                          <w:pStyle w:val="Bibliography"/>
                          <w:rPr>
                            <w:noProof/>
                          </w:rPr>
                        </w:pPr>
                        <w:r>
                          <w:rPr>
                            <w:noProof/>
                          </w:rPr>
                          <w:t xml:space="preserve">[9] </w:t>
                        </w:r>
                      </w:p>
                    </w:tc>
                    <w:tc>
                      <w:tcPr>
                        <w:tcW w:w="0" w:type="auto"/>
                        <w:hideMark/>
                      </w:tcPr>
                      <w:p w14:paraId="18F7DCE1" w14:textId="77777777" w:rsidR="003D12D6" w:rsidRPr="002D5033" w:rsidRDefault="003D12D6" w:rsidP="002D5033">
                        <w:pPr>
                          <w:pStyle w:val="Bibliography"/>
                          <w:jc w:val="left"/>
                          <w:rPr>
                            <w:noProof/>
                            <w:sz w:val="18"/>
                            <w:szCs w:val="18"/>
                          </w:rPr>
                        </w:pPr>
                        <w:r w:rsidRPr="002D5033">
                          <w:rPr>
                            <w:noProof/>
                            <w:sz w:val="18"/>
                            <w:szCs w:val="18"/>
                          </w:rPr>
                          <w:t xml:space="preserve">A. G. L. P. R. Vetrivel, "HTM for Adaptive Anomaly Detection in Streaming Data," </w:t>
                        </w:r>
                        <w:r w:rsidRPr="002D5033">
                          <w:rPr>
                            <w:i/>
                            <w:iCs/>
                            <w:noProof/>
                            <w:sz w:val="18"/>
                            <w:szCs w:val="18"/>
                          </w:rPr>
                          <w:t xml:space="preserve">IEEE Access, </w:t>
                        </w:r>
                        <w:r w:rsidRPr="002D5033">
                          <w:rPr>
                            <w:noProof/>
                            <w:sz w:val="18"/>
                            <w:szCs w:val="18"/>
                          </w:rPr>
                          <w:t xml:space="preserve">vol. 9, pp. 123456-123469, 2023. </w:t>
                        </w:r>
                      </w:p>
                    </w:tc>
                  </w:tr>
                  <w:tr w:rsidR="003D12D6" w14:paraId="429B18D1" w14:textId="77777777">
                    <w:trPr>
                      <w:divId w:val="275255461"/>
                      <w:tblCellSpacing w:w="15" w:type="dxa"/>
                    </w:trPr>
                    <w:tc>
                      <w:tcPr>
                        <w:tcW w:w="50" w:type="pct"/>
                        <w:hideMark/>
                      </w:tcPr>
                      <w:p w14:paraId="1A0CB3F7" w14:textId="77777777" w:rsidR="003D12D6" w:rsidRDefault="003D12D6">
                        <w:pPr>
                          <w:pStyle w:val="Bibliography"/>
                          <w:rPr>
                            <w:noProof/>
                          </w:rPr>
                        </w:pPr>
                        <w:r>
                          <w:rPr>
                            <w:noProof/>
                          </w:rPr>
                          <w:t xml:space="preserve">[10] </w:t>
                        </w:r>
                      </w:p>
                    </w:tc>
                    <w:tc>
                      <w:tcPr>
                        <w:tcW w:w="0" w:type="auto"/>
                        <w:hideMark/>
                      </w:tcPr>
                      <w:p w14:paraId="7460DA14" w14:textId="77777777" w:rsidR="003D12D6" w:rsidRPr="002D5033" w:rsidRDefault="003D12D6" w:rsidP="002D5033">
                        <w:pPr>
                          <w:pStyle w:val="Bibliography"/>
                          <w:jc w:val="left"/>
                          <w:rPr>
                            <w:noProof/>
                            <w:sz w:val="18"/>
                            <w:szCs w:val="18"/>
                          </w:rPr>
                        </w:pPr>
                        <w:r w:rsidRPr="002D5033">
                          <w:rPr>
                            <w:noProof/>
                            <w:sz w:val="18"/>
                            <w:szCs w:val="18"/>
                          </w:rPr>
                          <w:t xml:space="preserve">C. Z. S. A. M. Dubey, "Boosting Strategies in HTM Spatial Pooler: Enhancing Learning and Generalization," </w:t>
                        </w:r>
                        <w:r w:rsidRPr="002D5033">
                          <w:rPr>
                            <w:i/>
                            <w:iCs/>
                            <w:noProof/>
                            <w:sz w:val="18"/>
                            <w:szCs w:val="18"/>
                          </w:rPr>
                          <w:t xml:space="preserve">Neural Processing Letters, </w:t>
                        </w:r>
                        <w:r w:rsidRPr="002D5033">
                          <w:rPr>
                            <w:noProof/>
                            <w:sz w:val="18"/>
                            <w:szCs w:val="18"/>
                          </w:rPr>
                          <w:t xml:space="preserve">vol. 55, no. 4, pp. 1321-1345, 2022. </w:t>
                        </w:r>
                      </w:p>
                    </w:tc>
                  </w:tr>
                </w:tbl>
                <w:p w14:paraId="5313E4F6" w14:textId="77777777" w:rsidR="003D12D6" w:rsidRDefault="003D12D6">
                  <w:pPr>
                    <w:divId w:val="275255461"/>
                    <w:rPr>
                      <w:rFonts w:eastAsia="Times New Roman"/>
                      <w:noProof/>
                    </w:rPr>
                  </w:pPr>
                </w:p>
                <w:p w14:paraId="65FDE137" w14:textId="75106BD0" w:rsidR="00D323CA" w:rsidRDefault="00D323CA">
                  <w:r>
                    <w:rPr>
                      <w:b/>
                      <w:bCs/>
                      <w:noProof/>
                    </w:rPr>
                    <w:fldChar w:fldCharType="end"/>
                  </w:r>
                </w:p>
              </w:sdtContent>
            </w:sdt>
          </w:sdtContent>
        </w:sdt>
        <w:p w14:paraId="2AD3A9B7" w14:textId="159CE77D" w:rsidR="0094355E" w:rsidRDefault="0094355E"/>
        <w:p w14:paraId="67553FB3" w14:textId="3308108B" w:rsidR="0094355E" w:rsidRDefault="0094355E"/>
        <w:p w14:paraId="3FD46815" w14:textId="236914EB" w:rsidR="00054A9D" w:rsidRPr="00885703" w:rsidRDefault="00000000" w:rsidP="00885703">
          <w:pPr>
            <w:jc w:val="left"/>
            <w:rPr>
              <w:spacing w:val="-1"/>
              <w:sz w:val="16"/>
              <w:szCs w:val="16"/>
              <w:lang w:eastAsia="x-none"/>
            </w:rPr>
          </w:pPr>
        </w:p>
      </w:sdtContent>
    </w:sdt>
    <w:sectPr w:rsidR="00054A9D" w:rsidRPr="00885703" w:rsidSect="000C689F">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BB262" w14:textId="77777777" w:rsidR="0053026B" w:rsidRDefault="0053026B" w:rsidP="001A3B3D">
      <w:r>
        <w:separator/>
      </w:r>
    </w:p>
  </w:endnote>
  <w:endnote w:type="continuationSeparator" w:id="0">
    <w:p w14:paraId="4EAD47B9" w14:textId="77777777" w:rsidR="0053026B" w:rsidRDefault="0053026B"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Yu Mincho">
    <w:altName w:val="游明朝"/>
    <w:panose1 w:val="02020400000000000000"/>
    <w:charset w:val="80"/>
    <w:family w:val="roman"/>
    <w:pitch w:val="variable"/>
    <w:sig w:usb0="800002E7" w:usb1="2AC7FCF0"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E0864" w14:textId="01E8393F" w:rsidR="001A3B3D" w:rsidRPr="006F6D3D" w:rsidRDefault="00C70167" w:rsidP="00641483">
    <w:pPr>
      <w:pStyle w:val="Footer"/>
      <w:rPr>
        <w:sz w:val="16"/>
        <w:szCs w:val="16"/>
      </w:rPr>
    </w:pPr>
    <w:r>
      <w:rPr>
        <w:sz w:val="16"/>
        <w:szCs w:val="16"/>
      </w:rPr>
      <w:t>Frankfurt University of Applied Sciences 20</w:t>
    </w:r>
    <w:r w:rsidR="00641483">
      <w:rPr>
        <w:sz w:val="16"/>
        <w:szCs w:val="16"/>
      </w:rPr>
      <w:t>2</w:t>
    </w:r>
    <w:r w:rsidR="00222E5B">
      <w:rPr>
        <w:sz w:val="16"/>
        <w:szCs w:val="16"/>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337BE" w14:textId="77777777" w:rsidR="0053026B" w:rsidRDefault="0053026B" w:rsidP="001A3B3D">
      <w:r>
        <w:separator/>
      </w:r>
    </w:p>
  </w:footnote>
  <w:footnote w:type="continuationSeparator" w:id="0">
    <w:p w14:paraId="54BF3908" w14:textId="77777777" w:rsidR="0053026B" w:rsidRDefault="0053026B" w:rsidP="001A3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53"/>
      <w:gridCol w:w="3374"/>
      <w:gridCol w:w="3393"/>
    </w:tblGrid>
    <w:tr w:rsidR="00080C7D" w14:paraId="1D249568" w14:textId="77777777" w:rsidTr="005300ED">
      <w:trPr>
        <w:jc w:val="center"/>
      </w:trPr>
      <w:tc>
        <w:tcPr>
          <w:tcW w:w="3420" w:type="dxa"/>
          <w:shd w:val="clear" w:color="auto" w:fill="auto"/>
        </w:tcPr>
        <w:p w14:paraId="4CBD42F3" w14:textId="46BEE0C8" w:rsidR="00080C7D" w:rsidRDefault="00080C7D" w:rsidP="005300ED">
          <w:pPr>
            <w:pStyle w:val="Header"/>
            <w:jc w:val="right"/>
          </w:pPr>
        </w:p>
      </w:tc>
      <w:tc>
        <w:tcPr>
          <w:tcW w:w="3420" w:type="dxa"/>
          <w:shd w:val="clear" w:color="auto" w:fill="auto"/>
        </w:tcPr>
        <w:p w14:paraId="13BE5280" w14:textId="77777777" w:rsidR="00080C7D" w:rsidRDefault="00080C7D" w:rsidP="00080C7D">
          <w:pPr>
            <w:pStyle w:val="Header"/>
          </w:pPr>
        </w:p>
        <w:p w14:paraId="076FB366" w14:textId="77777777" w:rsidR="00080C7D" w:rsidRDefault="00080C7D" w:rsidP="00080C7D">
          <w:pPr>
            <w:pStyle w:val="Header"/>
          </w:pPr>
          <w:r>
            <w:t>Information Technology Course Module Software Engineering</w:t>
          </w:r>
        </w:p>
        <w:p w14:paraId="6341FAB0" w14:textId="77777777" w:rsidR="00080C7D" w:rsidRDefault="00080C7D" w:rsidP="00080C7D">
          <w:pPr>
            <w:pStyle w:val="Header"/>
          </w:pPr>
          <w:r>
            <w:t>by Damir Dobric / Andreas Pech</w:t>
          </w:r>
        </w:p>
        <w:p w14:paraId="753B1956" w14:textId="77777777" w:rsidR="00080C7D" w:rsidRDefault="00080C7D" w:rsidP="00080C7D">
          <w:pPr>
            <w:pStyle w:val="Header"/>
          </w:pPr>
        </w:p>
      </w:tc>
      <w:tc>
        <w:tcPr>
          <w:tcW w:w="3420" w:type="dxa"/>
          <w:shd w:val="clear" w:color="auto" w:fill="auto"/>
        </w:tcPr>
        <w:p w14:paraId="7747EB8E" w14:textId="18F9DC9D" w:rsidR="00080C7D" w:rsidRDefault="00EE012B" w:rsidP="005300ED">
          <w:pPr>
            <w:pStyle w:val="Header"/>
            <w:jc w:val="right"/>
          </w:pPr>
          <w:r>
            <w:rPr>
              <w:noProof/>
              <w:lang w:val="de-DE"/>
            </w:rPr>
            <w:drawing>
              <wp:inline distT="0" distB="0" distL="0" distR="0" wp14:anchorId="2875910C" wp14:editId="1B5EA558">
                <wp:extent cx="1219200" cy="624840"/>
                <wp:effectExtent l="0" t="0" r="0" b="0"/>
                <wp:docPr id="1818949280"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624840"/>
                        </a:xfrm>
                        <a:prstGeom prst="rect">
                          <a:avLst/>
                        </a:prstGeom>
                        <a:noFill/>
                        <a:ln>
                          <a:noFill/>
                        </a:ln>
                      </pic:spPr>
                    </pic:pic>
                  </a:graphicData>
                </a:graphic>
              </wp:inline>
            </w:drawing>
          </w:r>
        </w:p>
      </w:tc>
    </w:tr>
  </w:tbl>
  <w:p w14:paraId="1F848323" w14:textId="3722A273" w:rsidR="00080C7D" w:rsidRDefault="00080C7D" w:rsidP="00080C7D">
    <w:pPr>
      <w:pStyle w:val="Header"/>
      <w:jc w:val="right"/>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9C02D8C"/>
    <w:multiLevelType w:val="multilevel"/>
    <w:tmpl w:val="E5BCD96C"/>
    <w:lvl w:ilvl="0">
      <w:start w:val="1"/>
      <w:numFmt w:val="decimal"/>
      <w:lvlText w:val="%1."/>
      <w:lvlJc w:val="left"/>
      <w:pPr>
        <w:ind w:left="720" w:hanging="360"/>
      </w:pPr>
      <w:rPr>
        <w:rFonts w:eastAsiaTheme="minorHAnsi"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2BB70B7"/>
    <w:multiLevelType w:val="hybridMultilevel"/>
    <w:tmpl w:val="EB6AF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B944C34"/>
    <w:multiLevelType w:val="hybridMultilevel"/>
    <w:tmpl w:val="479ED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CC76FC"/>
    <w:multiLevelType w:val="hybridMultilevel"/>
    <w:tmpl w:val="A95A712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1"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3" w15:restartNumberingAfterBreak="0">
    <w:nsid w:val="55211C6B"/>
    <w:multiLevelType w:val="hybridMultilevel"/>
    <w:tmpl w:val="E65E2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8C277D"/>
    <w:multiLevelType w:val="hybridMultilevel"/>
    <w:tmpl w:val="22AEE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C10FB9"/>
    <w:multiLevelType w:val="hybridMultilevel"/>
    <w:tmpl w:val="B336C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382C6F"/>
    <w:multiLevelType w:val="hybridMultilevel"/>
    <w:tmpl w:val="A8BCC1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991541"/>
    <w:multiLevelType w:val="hybridMultilevel"/>
    <w:tmpl w:val="80303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EB2C3D"/>
    <w:multiLevelType w:val="hybridMultilevel"/>
    <w:tmpl w:val="D2405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1" w15:restartNumberingAfterBreak="0">
    <w:nsid w:val="70E31349"/>
    <w:multiLevelType w:val="hybridMultilevel"/>
    <w:tmpl w:val="6EBEE2F4"/>
    <w:lvl w:ilvl="0" w:tplc="35FEB0BA">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32" w15:restartNumberingAfterBreak="0">
    <w:nsid w:val="7DBB30F1"/>
    <w:multiLevelType w:val="multilevel"/>
    <w:tmpl w:val="ABE87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5889300">
    <w:abstractNumId w:val="16"/>
  </w:num>
  <w:num w:numId="2" w16cid:durableId="462238331">
    <w:abstractNumId w:val="29"/>
  </w:num>
  <w:num w:numId="3" w16cid:durableId="575211950">
    <w:abstractNumId w:val="14"/>
  </w:num>
  <w:num w:numId="4" w16cid:durableId="160974090">
    <w:abstractNumId w:val="20"/>
  </w:num>
  <w:num w:numId="5" w16cid:durableId="1303343312">
    <w:abstractNumId w:val="20"/>
  </w:num>
  <w:num w:numId="6" w16cid:durableId="1327048401">
    <w:abstractNumId w:val="20"/>
  </w:num>
  <w:num w:numId="7" w16cid:durableId="934095710">
    <w:abstractNumId w:val="20"/>
  </w:num>
  <w:num w:numId="8" w16cid:durableId="215699697">
    <w:abstractNumId w:val="22"/>
  </w:num>
  <w:num w:numId="9" w16cid:durableId="1684936739">
    <w:abstractNumId w:val="30"/>
  </w:num>
  <w:num w:numId="10" w16cid:durableId="843325644">
    <w:abstractNumId w:val="17"/>
  </w:num>
  <w:num w:numId="11" w16cid:durableId="672800271">
    <w:abstractNumId w:val="13"/>
  </w:num>
  <w:num w:numId="12" w16cid:durableId="1200506417">
    <w:abstractNumId w:val="12"/>
  </w:num>
  <w:num w:numId="13" w16cid:durableId="842672712">
    <w:abstractNumId w:val="0"/>
  </w:num>
  <w:num w:numId="14" w16cid:durableId="146482297">
    <w:abstractNumId w:val="10"/>
  </w:num>
  <w:num w:numId="15" w16cid:durableId="1298952698">
    <w:abstractNumId w:val="8"/>
  </w:num>
  <w:num w:numId="16" w16cid:durableId="1123377343">
    <w:abstractNumId w:val="7"/>
  </w:num>
  <w:num w:numId="17" w16cid:durableId="1255943505">
    <w:abstractNumId w:val="6"/>
  </w:num>
  <w:num w:numId="18" w16cid:durableId="1748729223">
    <w:abstractNumId w:val="5"/>
  </w:num>
  <w:num w:numId="19" w16cid:durableId="875854622">
    <w:abstractNumId w:val="9"/>
  </w:num>
  <w:num w:numId="20" w16cid:durableId="637883756">
    <w:abstractNumId w:val="4"/>
  </w:num>
  <w:num w:numId="21" w16cid:durableId="620112996">
    <w:abstractNumId w:val="3"/>
  </w:num>
  <w:num w:numId="22" w16cid:durableId="1657492941">
    <w:abstractNumId w:val="2"/>
  </w:num>
  <w:num w:numId="23" w16cid:durableId="1396077666">
    <w:abstractNumId w:val="1"/>
  </w:num>
  <w:num w:numId="24" w16cid:durableId="1414471882">
    <w:abstractNumId w:val="21"/>
  </w:num>
  <w:num w:numId="25" w16cid:durableId="350033508">
    <w:abstractNumId w:val="20"/>
  </w:num>
  <w:num w:numId="26" w16cid:durableId="834029572">
    <w:abstractNumId w:val="20"/>
  </w:num>
  <w:num w:numId="27" w16cid:durableId="1956253988">
    <w:abstractNumId w:val="20"/>
  </w:num>
  <w:num w:numId="28" w16cid:durableId="314647817">
    <w:abstractNumId w:val="16"/>
  </w:num>
  <w:num w:numId="29" w16cid:durableId="1665551691">
    <w:abstractNumId w:val="16"/>
  </w:num>
  <w:num w:numId="30" w16cid:durableId="1530021658">
    <w:abstractNumId w:val="20"/>
  </w:num>
  <w:num w:numId="31" w16cid:durableId="2144999405">
    <w:abstractNumId w:val="11"/>
  </w:num>
  <w:num w:numId="32" w16cid:durableId="1985768090">
    <w:abstractNumId w:val="25"/>
  </w:num>
  <w:num w:numId="33" w16cid:durableId="1430928795">
    <w:abstractNumId w:val="15"/>
  </w:num>
  <w:num w:numId="34" w16cid:durableId="1219366855">
    <w:abstractNumId w:val="28"/>
  </w:num>
  <w:num w:numId="35" w16cid:durableId="1064065329">
    <w:abstractNumId w:val="26"/>
  </w:num>
  <w:num w:numId="36" w16cid:durableId="1197428238">
    <w:abstractNumId w:val="18"/>
  </w:num>
  <w:num w:numId="37" w16cid:durableId="83457027">
    <w:abstractNumId w:val="23"/>
  </w:num>
  <w:num w:numId="38" w16cid:durableId="505945697">
    <w:abstractNumId w:val="20"/>
  </w:num>
  <w:num w:numId="39" w16cid:durableId="1138956735">
    <w:abstractNumId w:val="20"/>
  </w:num>
  <w:num w:numId="40" w16cid:durableId="62143263">
    <w:abstractNumId w:val="20"/>
  </w:num>
  <w:num w:numId="41" w16cid:durableId="1864660901">
    <w:abstractNumId w:val="20"/>
  </w:num>
  <w:num w:numId="42" w16cid:durableId="1003701741">
    <w:abstractNumId w:val="24"/>
  </w:num>
  <w:num w:numId="43" w16cid:durableId="2143109813">
    <w:abstractNumId w:val="19"/>
  </w:num>
  <w:num w:numId="44" w16cid:durableId="2125877357">
    <w:abstractNumId w:val="20"/>
  </w:num>
  <w:num w:numId="45" w16cid:durableId="2690924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714495429">
    <w:abstractNumId w:val="32"/>
  </w:num>
  <w:num w:numId="47" w16cid:durableId="609776638">
    <w:abstractNumId w:val="31"/>
  </w:num>
  <w:num w:numId="48" w16cid:durableId="1983202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D9"/>
    <w:rsid w:val="00002646"/>
    <w:rsid w:val="00007834"/>
    <w:rsid w:val="00010433"/>
    <w:rsid w:val="000146B3"/>
    <w:rsid w:val="00023284"/>
    <w:rsid w:val="00033C88"/>
    <w:rsid w:val="0004004F"/>
    <w:rsid w:val="000405AF"/>
    <w:rsid w:val="0004781E"/>
    <w:rsid w:val="00054A9D"/>
    <w:rsid w:val="000764DE"/>
    <w:rsid w:val="0007655C"/>
    <w:rsid w:val="00080C7D"/>
    <w:rsid w:val="00083475"/>
    <w:rsid w:val="0008758A"/>
    <w:rsid w:val="000911A6"/>
    <w:rsid w:val="000A3E79"/>
    <w:rsid w:val="000C010D"/>
    <w:rsid w:val="000C1E68"/>
    <w:rsid w:val="000C689F"/>
    <w:rsid w:val="000D15D9"/>
    <w:rsid w:val="000D67EA"/>
    <w:rsid w:val="000D6C6B"/>
    <w:rsid w:val="00101331"/>
    <w:rsid w:val="001271BB"/>
    <w:rsid w:val="001323CE"/>
    <w:rsid w:val="0014207C"/>
    <w:rsid w:val="001629B7"/>
    <w:rsid w:val="001707CF"/>
    <w:rsid w:val="00181267"/>
    <w:rsid w:val="00184363"/>
    <w:rsid w:val="001A2EFD"/>
    <w:rsid w:val="001A3B3D"/>
    <w:rsid w:val="001B516C"/>
    <w:rsid w:val="001B5B25"/>
    <w:rsid w:val="001B67DC"/>
    <w:rsid w:val="001E7858"/>
    <w:rsid w:val="001F14ED"/>
    <w:rsid w:val="002016F3"/>
    <w:rsid w:val="00202F20"/>
    <w:rsid w:val="00202F48"/>
    <w:rsid w:val="002054F2"/>
    <w:rsid w:val="00207BE1"/>
    <w:rsid w:val="00212B0C"/>
    <w:rsid w:val="0021368F"/>
    <w:rsid w:val="00214B9E"/>
    <w:rsid w:val="00222E5B"/>
    <w:rsid w:val="002254A9"/>
    <w:rsid w:val="00233D97"/>
    <w:rsid w:val="002347A2"/>
    <w:rsid w:val="00234BFA"/>
    <w:rsid w:val="002450F8"/>
    <w:rsid w:val="0024541C"/>
    <w:rsid w:val="002623A9"/>
    <w:rsid w:val="002723DC"/>
    <w:rsid w:val="002850E3"/>
    <w:rsid w:val="002A347E"/>
    <w:rsid w:val="002A638E"/>
    <w:rsid w:val="002A7E71"/>
    <w:rsid w:val="002C21EC"/>
    <w:rsid w:val="002C5877"/>
    <w:rsid w:val="002D1109"/>
    <w:rsid w:val="002D5033"/>
    <w:rsid w:val="002F1102"/>
    <w:rsid w:val="00300DFC"/>
    <w:rsid w:val="0031126D"/>
    <w:rsid w:val="003132A2"/>
    <w:rsid w:val="003144DD"/>
    <w:rsid w:val="003149CD"/>
    <w:rsid w:val="00316564"/>
    <w:rsid w:val="0033685A"/>
    <w:rsid w:val="0034765A"/>
    <w:rsid w:val="00354FCF"/>
    <w:rsid w:val="00383409"/>
    <w:rsid w:val="003934D4"/>
    <w:rsid w:val="003939A2"/>
    <w:rsid w:val="00394C97"/>
    <w:rsid w:val="003A19E2"/>
    <w:rsid w:val="003B4E04"/>
    <w:rsid w:val="003B4EB7"/>
    <w:rsid w:val="003C3A1E"/>
    <w:rsid w:val="003D12D6"/>
    <w:rsid w:val="003D2FD8"/>
    <w:rsid w:val="003D58B0"/>
    <w:rsid w:val="003F1AF3"/>
    <w:rsid w:val="003F5A08"/>
    <w:rsid w:val="004159B4"/>
    <w:rsid w:val="00420716"/>
    <w:rsid w:val="004325FB"/>
    <w:rsid w:val="00435ED0"/>
    <w:rsid w:val="004432BA"/>
    <w:rsid w:val="0044407E"/>
    <w:rsid w:val="004465FB"/>
    <w:rsid w:val="00447BB9"/>
    <w:rsid w:val="0045073C"/>
    <w:rsid w:val="0046031D"/>
    <w:rsid w:val="00474CFE"/>
    <w:rsid w:val="0049401F"/>
    <w:rsid w:val="00495F06"/>
    <w:rsid w:val="004A31F0"/>
    <w:rsid w:val="004A381B"/>
    <w:rsid w:val="004A744D"/>
    <w:rsid w:val="004B2956"/>
    <w:rsid w:val="004B5D40"/>
    <w:rsid w:val="004B74E1"/>
    <w:rsid w:val="004C1786"/>
    <w:rsid w:val="004C3DFD"/>
    <w:rsid w:val="004D72B5"/>
    <w:rsid w:val="004E2353"/>
    <w:rsid w:val="004F6288"/>
    <w:rsid w:val="004F66B4"/>
    <w:rsid w:val="004F6EBC"/>
    <w:rsid w:val="004F76AE"/>
    <w:rsid w:val="00517E2E"/>
    <w:rsid w:val="00521D19"/>
    <w:rsid w:val="00525AFE"/>
    <w:rsid w:val="005300ED"/>
    <w:rsid w:val="0053026B"/>
    <w:rsid w:val="00532795"/>
    <w:rsid w:val="00551B7F"/>
    <w:rsid w:val="00562602"/>
    <w:rsid w:val="0056610F"/>
    <w:rsid w:val="0057117D"/>
    <w:rsid w:val="00575BCA"/>
    <w:rsid w:val="00596545"/>
    <w:rsid w:val="005A69AA"/>
    <w:rsid w:val="005B0344"/>
    <w:rsid w:val="005B520E"/>
    <w:rsid w:val="005C5C0A"/>
    <w:rsid w:val="005C7A7D"/>
    <w:rsid w:val="005E2800"/>
    <w:rsid w:val="006000D1"/>
    <w:rsid w:val="00605825"/>
    <w:rsid w:val="006140C1"/>
    <w:rsid w:val="0062146E"/>
    <w:rsid w:val="0062769D"/>
    <w:rsid w:val="006337B0"/>
    <w:rsid w:val="00641479"/>
    <w:rsid w:val="00641483"/>
    <w:rsid w:val="00644A88"/>
    <w:rsid w:val="00645D22"/>
    <w:rsid w:val="00651A08"/>
    <w:rsid w:val="00654204"/>
    <w:rsid w:val="00660F0A"/>
    <w:rsid w:val="00670434"/>
    <w:rsid w:val="00673BB0"/>
    <w:rsid w:val="00676965"/>
    <w:rsid w:val="00680987"/>
    <w:rsid w:val="006815E7"/>
    <w:rsid w:val="00682D98"/>
    <w:rsid w:val="00685EEE"/>
    <w:rsid w:val="006861CB"/>
    <w:rsid w:val="006B62AC"/>
    <w:rsid w:val="006B6B66"/>
    <w:rsid w:val="006C024C"/>
    <w:rsid w:val="006C2BD6"/>
    <w:rsid w:val="006D2F7A"/>
    <w:rsid w:val="006D6120"/>
    <w:rsid w:val="006F4974"/>
    <w:rsid w:val="006F6D3D"/>
    <w:rsid w:val="006F7DCE"/>
    <w:rsid w:val="00700DD3"/>
    <w:rsid w:val="007031A3"/>
    <w:rsid w:val="00715BEA"/>
    <w:rsid w:val="00727503"/>
    <w:rsid w:val="00736781"/>
    <w:rsid w:val="0073716E"/>
    <w:rsid w:val="00740EEA"/>
    <w:rsid w:val="007442E0"/>
    <w:rsid w:val="00744AB4"/>
    <w:rsid w:val="007451D1"/>
    <w:rsid w:val="0076150F"/>
    <w:rsid w:val="00765BD9"/>
    <w:rsid w:val="00770D95"/>
    <w:rsid w:val="00774AE4"/>
    <w:rsid w:val="00782D78"/>
    <w:rsid w:val="00794804"/>
    <w:rsid w:val="007B233C"/>
    <w:rsid w:val="007B33F1"/>
    <w:rsid w:val="007B6DDA"/>
    <w:rsid w:val="007C0308"/>
    <w:rsid w:val="007C2FF2"/>
    <w:rsid w:val="007D363B"/>
    <w:rsid w:val="007D6232"/>
    <w:rsid w:val="007F1F99"/>
    <w:rsid w:val="007F768F"/>
    <w:rsid w:val="00807155"/>
    <w:rsid w:val="0080791D"/>
    <w:rsid w:val="00830F7C"/>
    <w:rsid w:val="008339DB"/>
    <w:rsid w:val="00834FEB"/>
    <w:rsid w:val="00836367"/>
    <w:rsid w:val="0084679B"/>
    <w:rsid w:val="0085424A"/>
    <w:rsid w:val="00861714"/>
    <w:rsid w:val="00863EB9"/>
    <w:rsid w:val="00873603"/>
    <w:rsid w:val="00874E78"/>
    <w:rsid w:val="00880ACB"/>
    <w:rsid w:val="00885703"/>
    <w:rsid w:val="008914FA"/>
    <w:rsid w:val="008A01C3"/>
    <w:rsid w:val="008A2C5C"/>
    <w:rsid w:val="008A2C7D"/>
    <w:rsid w:val="008A57AA"/>
    <w:rsid w:val="008A5853"/>
    <w:rsid w:val="008C2CF2"/>
    <w:rsid w:val="008C4B23"/>
    <w:rsid w:val="008E0DB3"/>
    <w:rsid w:val="008F1231"/>
    <w:rsid w:val="008F6E2C"/>
    <w:rsid w:val="009303D9"/>
    <w:rsid w:val="00932F9B"/>
    <w:rsid w:val="00933A25"/>
    <w:rsid w:val="00933C64"/>
    <w:rsid w:val="0093405E"/>
    <w:rsid w:val="0094355E"/>
    <w:rsid w:val="00962353"/>
    <w:rsid w:val="00972203"/>
    <w:rsid w:val="009A26A8"/>
    <w:rsid w:val="009D26BD"/>
    <w:rsid w:val="009E1D16"/>
    <w:rsid w:val="009E2D7D"/>
    <w:rsid w:val="009F1D79"/>
    <w:rsid w:val="009F621B"/>
    <w:rsid w:val="00A059B3"/>
    <w:rsid w:val="00A0619C"/>
    <w:rsid w:val="00A3032E"/>
    <w:rsid w:val="00A40F1A"/>
    <w:rsid w:val="00A432C9"/>
    <w:rsid w:val="00A528C0"/>
    <w:rsid w:val="00A5492E"/>
    <w:rsid w:val="00A56064"/>
    <w:rsid w:val="00A56489"/>
    <w:rsid w:val="00A6162B"/>
    <w:rsid w:val="00A82419"/>
    <w:rsid w:val="00A83897"/>
    <w:rsid w:val="00AA00D3"/>
    <w:rsid w:val="00AA2822"/>
    <w:rsid w:val="00AB6B38"/>
    <w:rsid w:val="00AB73F3"/>
    <w:rsid w:val="00AC1F44"/>
    <w:rsid w:val="00AC597F"/>
    <w:rsid w:val="00AD2F3E"/>
    <w:rsid w:val="00AE0784"/>
    <w:rsid w:val="00AE3409"/>
    <w:rsid w:val="00B11A60"/>
    <w:rsid w:val="00B21564"/>
    <w:rsid w:val="00B22613"/>
    <w:rsid w:val="00B23641"/>
    <w:rsid w:val="00B32060"/>
    <w:rsid w:val="00B46B5C"/>
    <w:rsid w:val="00B508BD"/>
    <w:rsid w:val="00B55A6D"/>
    <w:rsid w:val="00B56616"/>
    <w:rsid w:val="00B768D1"/>
    <w:rsid w:val="00BA1025"/>
    <w:rsid w:val="00BC124F"/>
    <w:rsid w:val="00BC3420"/>
    <w:rsid w:val="00BC39AB"/>
    <w:rsid w:val="00BC3CE7"/>
    <w:rsid w:val="00BD421D"/>
    <w:rsid w:val="00BD670B"/>
    <w:rsid w:val="00BD7517"/>
    <w:rsid w:val="00BE3CFB"/>
    <w:rsid w:val="00BE7D3C"/>
    <w:rsid w:val="00BF1515"/>
    <w:rsid w:val="00BF5FF6"/>
    <w:rsid w:val="00BF6C39"/>
    <w:rsid w:val="00C000B7"/>
    <w:rsid w:val="00C01491"/>
    <w:rsid w:val="00C018DC"/>
    <w:rsid w:val="00C0207F"/>
    <w:rsid w:val="00C131FC"/>
    <w:rsid w:val="00C16117"/>
    <w:rsid w:val="00C23C38"/>
    <w:rsid w:val="00C24F2E"/>
    <w:rsid w:val="00C25B51"/>
    <w:rsid w:val="00C27367"/>
    <w:rsid w:val="00C27F9E"/>
    <w:rsid w:val="00C30729"/>
    <w:rsid w:val="00C3075A"/>
    <w:rsid w:val="00C424F9"/>
    <w:rsid w:val="00C4720E"/>
    <w:rsid w:val="00C51238"/>
    <w:rsid w:val="00C56DD2"/>
    <w:rsid w:val="00C600E7"/>
    <w:rsid w:val="00C608BD"/>
    <w:rsid w:val="00C60CB6"/>
    <w:rsid w:val="00C63C8D"/>
    <w:rsid w:val="00C70167"/>
    <w:rsid w:val="00C84A97"/>
    <w:rsid w:val="00C87C77"/>
    <w:rsid w:val="00C919A4"/>
    <w:rsid w:val="00C9511C"/>
    <w:rsid w:val="00CA4392"/>
    <w:rsid w:val="00CB20AB"/>
    <w:rsid w:val="00CB236B"/>
    <w:rsid w:val="00CB25AD"/>
    <w:rsid w:val="00CC393F"/>
    <w:rsid w:val="00CC7D3C"/>
    <w:rsid w:val="00CD0B14"/>
    <w:rsid w:val="00CD1907"/>
    <w:rsid w:val="00CD5C7E"/>
    <w:rsid w:val="00CE0A24"/>
    <w:rsid w:val="00D03320"/>
    <w:rsid w:val="00D14C93"/>
    <w:rsid w:val="00D17DA6"/>
    <w:rsid w:val="00D2176E"/>
    <w:rsid w:val="00D323CA"/>
    <w:rsid w:val="00D52B04"/>
    <w:rsid w:val="00D55DC8"/>
    <w:rsid w:val="00D60D10"/>
    <w:rsid w:val="00D632BE"/>
    <w:rsid w:val="00D66B8D"/>
    <w:rsid w:val="00D72D06"/>
    <w:rsid w:val="00D7522C"/>
    <w:rsid w:val="00D7536F"/>
    <w:rsid w:val="00D76668"/>
    <w:rsid w:val="00D84548"/>
    <w:rsid w:val="00D87B2B"/>
    <w:rsid w:val="00D93E9D"/>
    <w:rsid w:val="00D96230"/>
    <w:rsid w:val="00DA488A"/>
    <w:rsid w:val="00DA51A6"/>
    <w:rsid w:val="00DA7BC1"/>
    <w:rsid w:val="00DA7FD1"/>
    <w:rsid w:val="00DB09DA"/>
    <w:rsid w:val="00DB2CE3"/>
    <w:rsid w:val="00DC0302"/>
    <w:rsid w:val="00DC1CEC"/>
    <w:rsid w:val="00DC49CF"/>
    <w:rsid w:val="00DF33FC"/>
    <w:rsid w:val="00DF373E"/>
    <w:rsid w:val="00E02864"/>
    <w:rsid w:val="00E03CB7"/>
    <w:rsid w:val="00E07383"/>
    <w:rsid w:val="00E165BC"/>
    <w:rsid w:val="00E24E91"/>
    <w:rsid w:val="00E252CB"/>
    <w:rsid w:val="00E26B72"/>
    <w:rsid w:val="00E30DA0"/>
    <w:rsid w:val="00E42186"/>
    <w:rsid w:val="00E42778"/>
    <w:rsid w:val="00E46979"/>
    <w:rsid w:val="00E51AEC"/>
    <w:rsid w:val="00E52F3B"/>
    <w:rsid w:val="00E57441"/>
    <w:rsid w:val="00E61E12"/>
    <w:rsid w:val="00E7596C"/>
    <w:rsid w:val="00E77330"/>
    <w:rsid w:val="00E84324"/>
    <w:rsid w:val="00E878F2"/>
    <w:rsid w:val="00EA1170"/>
    <w:rsid w:val="00EC2E90"/>
    <w:rsid w:val="00ED0149"/>
    <w:rsid w:val="00ED1C38"/>
    <w:rsid w:val="00ED47A2"/>
    <w:rsid w:val="00ED63DE"/>
    <w:rsid w:val="00EE012B"/>
    <w:rsid w:val="00EE76A0"/>
    <w:rsid w:val="00EF7DE3"/>
    <w:rsid w:val="00F00A11"/>
    <w:rsid w:val="00F02EA3"/>
    <w:rsid w:val="00F03103"/>
    <w:rsid w:val="00F07A4C"/>
    <w:rsid w:val="00F10E3C"/>
    <w:rsid w:val="00F10FBB"/>
    <w:rsid w:val="00F12FCE"/>
    <w:rsid w:val="00F15ECC"/>
    <w:rsid w:val="00F271DE"/>
    <w:rsid w:val="00F27902"/>
    <w:rsid w:val="00F320B5"/>
    <w:rsid w:val="00F323B9"/>
    <w:rsid w:val="00F4148E"/>
    <w:rsid w:val="00F4232A"/>
    <w:rsid w:val="00F50AE5"/>
    <w:rsid w:val="00F530AA"/>
    <w:rsid w:val="00F55D60"/>
    <w:rsid w:val="00F563CE"/>
    <w:rsid w:val="00F627DA"/>
    <w:rsid w:val="00F7288F"/>
    <w:rsid w:val="00F73466"/>
    <w:rsid w:val="00F82BFF"/>
    <w:rsid w:val="00F847A6"/>
    <w:rsid w:val="00F917E8"/>
    <w:rsid w:val="00F9441B"/>
    <w:rsid w:val="00F95262"/>
    <w:rsid w:val="00FA4C32"/>
    <w:rsid w:val="00FC038E"/>
    <w:rsid w:val="00FC4ED9"/>
    <w:rsid w:val="00FC4F6B"/>
    <w:rsid w:val="00FC5C8D"/>
    <w:rsid w:val="00FE711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975BA"/>
  <w15:chartTrackingRefBased/>
  <w15:docId w15:val="{08DAB01A-48EE-4B9A-96A2-93344508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05AF"/>
    <w:pPr>
      <w:jc w:val="center"/>
    </w:pPr>
    <w:rPr>
      <w:lang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link w:val="Heading2Char"/>
    <w:qFormat/>
    <w:rsid w:val="00ED0149"/>
    <w:pPr>
      <w:keepNext/>
      <w:keepLines/>
      <w:numPr>
        <w:ilvl w:val="1"/>
        <w:numId w:val="4"/>
      </w:numPr>
      <w:spacing w:before="120" w:after="60"/>
      <w:jc w:val="left"/>
      <w:outlineLvl w:val="1"/>
    </w:pPr>
    <w:rPr>
      <w:i/>
      <w:iCs/>
      <w:noProof/>
    </w:rPr>
  </w:style>
  <w:style w:type="paragraph" w:styleId="Heading3">
    <w:name w:val="heading 3"/>
    <w:basedOn w:val="Normal"/>
    <w:next w:val="Normal"/>
    <w:link w:val="Heading3Char"/>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eastAsia="en-US"/>
    </w:rPr>
  </w:style>
  <w:style w:type="paragraph" w:customStyle="1" w:styleId="Affiliation">
    <w:name w:val="Affiliation"/>
    <w:pPr>
      <w:jc w:val="center"/>
    </w:pPr>
    <w:rPr>
      <w:lang w:eastAsia="en-US"/>
    </w:rPr>
  </w:style>
  <w:style w:type="paragraph" w:customStyle="1" w:styleId="Author">
    <w:name w:val="Author"/>
    <w:pPr>
      <w:spacing w:before="360" w:after="40"/>
      <w:jc w:val="center"/>
    </w:pPr>
    <w:rPr>
      <w:noProof/>
      <w:sz w:val="22"/>
      <w:szCs w:val="22"/>
      <w:lang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eastAsia="en-US"/>
    </w:rPr>
  </w:style>
  <w:style w:type="paragraph" w:customStyle="1" w:styleId="footnote">
    <w:name w:val="footnote"/>
    <w:pPr>
      <w:framePr w:hSpace="187" w:vSpace="187" w:wrap="notBeside" w:vAnchor="text" w:hAnchor="page" w:x="6121" w:y="577"/>
      <w:numPr>
        <w:numId w:val="3"/>
      </w:numPr>
      <w:spacing w:after="40"/>
    </w:pPr>
    <w:rPr>
      <w:sz w:val="16"/>
      <w:szCs w:val="16"/>
      <w:lang w:eastAsia="en-US"/>
    </w:rPr>
  </w:style>
  <w:style w:type="paragraph" w:customStyle="1" w:styleId="papersubtitle">
    <w:name w:val="paper subtitle"/>
    <w:pPr>
      <w:spacing w:after="120"/>
      <w:jc w:val="center"/>
    </w:pPr>
    <w:rPr>
      <w:rFonts w:eastAsia="MS Mincho"/>
      <w:noProof/>
      <w:sz w:val="28"/>
      <w:szCs w:val="28"/>
      <w:lang w:eastAsia="en-US"/>
    </w:rPr>
  </w:style>
  <w:style w:type="paragraph" w:customStyle="1" w:styleId="papertitle">
    <w:name w:val="paper title"/>
    <w:pPr>
      <w:spacing w:after="120"/>
      <w:jc w:val="center"/>
    </w:pPr>
    <w:rPr>
      <w:rFonts w:eastAsia="MS Mincho"/>
      <w:noProof/>
      <w:sz w:val="48"/>
      <w:szCs w:val="48"/>
      <w:lang w:eastAsia="en-US"/>
    </w:rPr>
  </w:style>
  <w:style w:type="paragraph" w:customStyle="1" w:styleId="references">
    <w:name w:val="references"/>
    <w:pPr>
      <w:numPr>
        <w:numId w:val="8"/>
      </w:numPr>
      <w:spacing w:after="50" w:line="180" w:lineRule="exact"/>
      <w:jc w:val="both"/>
    </w:pPr>
    <w:rPr>
      <w:rFonts w:eastAsia="MS Mincho"/>
      <w:noProof/>
      <w:sz w:val="16"/>
      <w:szCs w:val="16"/>
      <w:lang w:eastAsia="en-US"/>
    </w:rPr>
  </w:style>
  <w:style w:type="paragraph" w:customStyle="1" w:styleId="sponsors">
    <w:name w:val="sponsors"/>
    <w:pPr>
      <w:framePr w:wrap="auto" w:hAnchor="text" w:x="615" w:y="2239"/>
      <w:pBdr>
        <w:top w:val="single" w:sz="4" w:space="2" w:color="auto"/>
      </w:pBdr>
      <w:ind w:firstLine="288"/>
    </w:pPr>
    <w:rPr>
      <w:sz w:val="16"/>
      <w:szCs w:val="16"/>
      <w:lang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rPr>
  </w:style>
  <w:style w:type="paragraph" w:customStyle="1" w:styleId="tablefootnote">
    <w:name w:val="table footnote"/>
    <w:rsid w:val="005E2800"/>
    <w:pPr>
      <w:numPr>
        <w:numId w:val="24"/>
      </w:numPr>
      <w:spacing w:before="60" w:after="30"/>
      <w:ind w:left="58" w:hanging="29"/>
      <w:jc w:val="right"/>
    </w:pPr>
    <w:rPr>
      <w:sz w:val="12"/>
      <w:szCs w:val="12"/>
      <w:lang w:eastAsia="en-US"/>
    </w:rPr>
  </w:style>
  <w:style w:type="paragraph" w:customStyle="1" w:styleId="tablehead">
    <w:name w:val="table head"/>
    <w:pPr>
      <w:numPr>
        <w:numId w:val="9"/>
      </w:numPr>
      <w:spacing w:before="240" w:after="120" w:line="216" w:lineRule="auto"/>
      <w:jc w:val="center"/>
    </w:pPr>
    <w:rPr>
      <w:smallCaps/>
      <w:noProof/>
      <w:sz w:val="16"/>
      <w:szCs w:val="16"/>
      <w:lang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rsid w:val="00080C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830F7C"/>
    <w:rPr>
      <w:color w:val="0000FF"/>
      <w:u w:val="single"/>
    </w:rPr>
  </w:style>
  <w:style w:type="paragraph" w:styleId="Caption">
    <w:name w:val="caption"/>
    <w:basedOn w:val="Normal"/>
    <w:next w:val="Normal"/>
    <w:link w:val="CaptionChar"/>
    <w:unhideWhenUsed/>
    <w:qFormat/>
    <w:rsid w:val="00AD2F3E"/>
    <w:rPr>
      <w:b/>
      <w:bCs/>
    </w:rPr>
  </w:style>
  <w:style w:type="paragraph" w:customStyle="1" w:styleId="Figure">
    <w:name w:val="Figure"/>
    <w:basedOn w:val="Caption"/>
    <w:link w:val="FigureChar"/>
    <w:qFormat/>
    <w:rsid w:val="00F00A11"/>
    <w:pPr>
      <w:keepNext/>
      <w:jc w:val="left"/>
    </w:pPr>
    <w:rPr>
      <w:b w:val="0"/>
      <w:sz w:val="16"/>
    </w:rPr>
  </w:style>
  <w:style w:type="paragraph" w:customStyle="1" w:styleId="Code">
    <w:name w:val="Code"/>
    <w:basedOn w:val="Caption"/>
    <w:link w:val="CodeChar"/>
    <w:qFormat/>
    <w:rsid w:val="006000D1"/>
    <w:rPr>
      <w:b w:val="0"/>
    </w:rPr>
  </w:style>
  <w:style w:type="character" w:customStyle="1" w:styleId="CaptionChar">
    <w:name w:val="Caption Char"/>
    <w:link w:val="Caption"/>
    <w:rsid w:val="003939A2"/>
    <w:rPr>
      <w:b/>
      <w:bCs/>
      <w:lang w:val="en-US" w:eastAsia="en-US"/>
    </w:rPr>
  </w:style>
  <w:style w:type="character" w:customStyle="1" w:styleId="FigureChar">
    <w:name w:val="Figure Char"/>
    <w:link w:val="Figure"/>
    <w:rsid w:val="00F00A11"/>
    <w:rPr>
      <w:b w:val="0"/>
      <w:bCs/>
      <w:sz w:val="16"/>
      <w:lang w:val="en-US" w:eastAsia="en-US"/>
    </w:rPr>
  </w:style>
  <w:style w:type="character" w:styleId="UnresolvedMention">
    <w:name w:val="Unresolved Mention"/>
    <w:uiPriority w:val="99"/>
    <w:semiHidden/>
    <w:unhideWhenUsed/>
    <w:rsid w:val="00D96230"/>
    <w:rPr>
      <w:color w:val="605E5C"/>
      <w:shd w:val="clear" w:color="auto" w:fill="E1DFDD"/>
    </w:rPr>
  </w:style>
  <w:style w:type="character" w:customStyle="1" w:styleId="CodeChar">
    <w:name w:val="Code Char"/>
    <w:link w:val="Code"/>
    <w:rsid w:val="006000D1"/>
    <w:rPr>
      <w:b w:val="0"/>
      <w:bCs/>
      <w:lang w:val="en-US" w:eastAsia="en-US"/>
    </w:rPr>
  </w:style>
  <w:style w:type="paragraph" w:styleId="ListParagraph">
    <w:name w:val="List Paragraph"/>
    <w:basedOn w:val="Normal"/>
    <w:uiPriority w:val="34"/>
    <w:qFormat/>
    <w:rsid w:val="0045073C"/>
    <w:pPr>
      <w:spacing w:after="160" w:line="259" w:lineRule="auto"/>
      <w:ind w:left="720"/>
      <w:contextualSpacing/>
      <w:jc w:val="left"/>
    </w:pPr>
    <w:rPr>
      <w:rFonts w:ascii="Aptos" w:eastAsia="Aptos" w:hAnsi="Aptos"/>
      <w:kern w:val="2"/>
      <w:sz w:val="22"/>
      <w:szCs w:val="22"/>
    </w:rPr>
  </w:style>
  <w:style w:type="character" w:customStyle="1" w:styleId="Heading2Char">
    <w:name w:val="Heading 2 Char"/>
    <w:link w:val="Heading2"/>
    <w:rsid w:val="004C1786"/>
    <w:rPr>
      <w:i/>
      <w:iCs/>
      <w:noProof/>
      <w:lang w:val="en-US" w:eastAsia="en-US"/>
    </w:rPr>
  </w:style>
  <w:style w:type="character" w:customStyle="1" w:styleId="Heading1Char">
    <w:name w:val="Heading 1 Char"/>
    <w:basedOn w:val="DefaultParagraphFont"/>
    <w:link w:val="Heading1"/>
    <w:uiPriority w:val="9"/>
    <w:rsid w:val="00054A9D"/>
    <w:rPr>
      <w:smallCaps/>
      <w:noProof/>
      <w:lang w:eastAsia="en-US"/>
    </w:rPr>
  </w:style>
  <w:style w:type="paragraph" w:styleId="Bibliography">
    <w:name w:val="Bibliography"/>
    <w:basedOn w:val="Normal"/>
    <w:next w:val="Normal"/>
    <w:uiPriority w:val="37"/>
    <w:unhideWhenUsed/>
    <w:rsid w:val="00054A9D"/>
  </w:style>
  <w:style w:type="character" w:styleId="Strong">
    <w:name w:val="Strong"/>
    <w:basedOn w:val="DefaultParagraphFont"/>
    <w:uiPriority w:val="22"/>
    <w:qFormat/>
    <w:rsid w:val="00D52B04"/>
    <w:rPr>
      <w:b/>
      <w:bCs/>
    </w:rPr>
  </w:style>
  <w:style w:type="paragraph" w:styleId="NormalWeb">
    <w:name w:val="Normal (Web)"/>
    <w:basedOn w:val="Normal"/>
    <w:uiPriority w:val="99"/>
    <w:rsid w:val="00885703"/>
    <w:rPr>
      <w:sz w:val="24"/>
      <w:szCs w:val="24"/>
    </w:rPr>
  </w:style>
  <w:style w:type="character" w:customStyle="1" w:styleId="Heading3Char">
    <w:name w:val="Heading 3 Char"/>
    <w:basedOn w:val="DefaultParagraphFont"/>
    <w:link w:val="Heading3"/>
    <w:rsid w:val="004A744D"/>
    <w:rPr>
      <w:i/>
      <w:iCs/>
      <w:noProof/>
      <w:lang w:eastAsia="en-US"/>
    </w:rPr>
  </w:style>
  <w:style w:type="character" w:styleId="PlaceholderText">
    <w:name w:val="Placeholder Text"/>
    <w:basedOn w:val="DefaultParagraphFont"/>
    <w:uiPriority w:val="99"/>
    <w:semiHidden/>
    <w:rsid w:val="005965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10783">
      <w:bodyDiv w:val="1"/>
      <w:marLeft w:val="0"/>
      <w:marRight w:val="0"/>
      <w:marTop w:val="0"/>
      <w:marBottom w:val="0"/>
      <w:divBdr>
        <w:top w:val="none" w:sz="0" w:space="0" w:color="auto"/>
        <w:left w:val="none" w:sz="0" w:space="0" w:color="auto"/>
        <w:bottom w:val="none" w:sz="0" w:space="0" w:color="auto"/>
        <w:right w:val="none" w:sz="0" w:space="0" w:color="auto"/>
      </w:divBdr>
    </w:div>
    <w:div w:id="11346138">
      <w:bodyDiv w:val="1"/>
      <w:marLeft w:val="0"/>
      <w:marRight w:val="0"/>
      <w:marTop w:val="0"/>
      <w:marBottom w:val="0"/>
      <w:divBdr>
        <w:top w:val="none" w:sz="0" w:space="0" w:color="auto"/>
        <w:left w:val="none" w:sz="0" w:space="0" w:color="auto"/>
        <w:bottom w:val="none" w:sz="0" w:space="0" w:color="auto"/>
        <w:right w:val="none" w:sz="0" w:space="0" w:color="auto"/>
      </w:divBdr>
    </w:div>
    <w:div w:id="29645562">
      <w:bodyDiv w:val="1"/>
      <w:marLeft w:val="0"/>
      <w:marRight w:val="0"/>
      <w:marTop w:val="0"/>
      <w:marBottom w:val="0"/>
      <w:divBdr>
        <w:top w:val="none" w:sz="0" w:space="0" w:color="auto"/>
        <w:left w:val="none" w:sz="0" w:space="0" w:color="auto"/>
        <w:bottom w:val="none" w:sz="0" w:space="0" w:color="auto"/>
        <w:right w:val="none" w:sz="0" w:space="0" w:color="auto"/>
      </w:divBdr>
    </w:div>
    <w:div w:id="51119716">
      <w:bodyDiv w:val="1"/>
      <w:marLeft w:val="0"/>
      <w:marRight w:val="0"/>
      <w:marTop w:val="0"/>
      <w:marBottom w:val="0"/>
      <w:divBdr>
        <w:top w:val="none" w:sz="0" w:space="0" w:color="auto"/>
        <w:left w:val="none" w:sz="0" w:space="0" w:color="auto"/>
        <w:bottom w:val="none" w:sz="0" w:space="0" w:color="auto"/>
        <w:right w:val="none" w:sz="0" w:space="0" w:color="auto"/>
      </w:divBdr>
    </w:div>
    <w:div w:id="52313262">
      <w:bodyDiv w:val="1"/>
      <w:marLeft w:val="0"/>
      <w:marRight w:val="0"/>
      <w:marTop w:val="0"/>
      <w:marBottom w:val="0"/>
      <w:divBdr>
        <w:top w:val="none" w:sz="0" w:space="0" w:color="auto"/>
        <w:left w:val="none" w:sz="0" w:space="0" w:color="auto"/>
        <w:bottom w:val="none" w:sz="0" w:space="0" w:color="auto"/>
        <w:right w:val="none" w:sz="0" w:space="0" w:color="auto"/>
      </w:divBdr>
    </w:div>
    <w:div w:id="56902545">
      <w:bodyDiv w:val="1"/>
      <w:marLeft w:val="0"/>
      <w:marRight w:val="0"/>
      <w:marTop w:val="0"/>
      <w:marBottom w:val="0"/>
      <w:divBdr>
        <w:top w:val="none" w:sz="0" w:space="0" w:color="auto"/>
        <w:left w:val="none" w:sz="0" w:space="0" w:color="auto"/>
        <w:bottom w:val="none" w:sz="0" w:space="0" w:color="auto"/>
        <w:right w:val="none" w:sz="0" w:space="0" w:color="auto"/>
      </w:divBdr>
      <w:divsChild>
        <w:div w:id="770856997">
          <w:marLeft w:val="0"/>
          <w:marRight w:val="0"/>
          <w:marTop w:val="0"/>
          <w:marBottom w:val="0"/>
          <w:divBdr>
            <w:top w:val="none" w:sz="0" w:space="0" w:color="auto"/>
            <w:left w:val="none" w:sz="0" w:space="0" w:color="auto"/>
            <w:bottom w:val="none" w:sz="0" w:space="0" w:color="auto"/>
            <w:right w:val="none" w:sz="0" w:space="0" w:color="auto"/>
          </w:divBdr>
          <w:divsChild>
            <w:div w:id="287322874">
              <w:marLeft w:val="0"/>
              <w:marRight w:val="0"/>
              <w:marTop w:val="0"/>
              <w:marBottom w:val="0"/>
              <w:divBdr>
                <w:top w:val="none" w:sz="0" w:space="0" w:color="auto"/>
                <w:left w:val="none" w:sz="0" w:space="0" w:color="auto"/>
                <w:bottom w:val="none" w:sz="0" w:space="0" w:color="auto"/>
                <w:right w:val="none" w:sz="0" w:space="0" w:color="auto"/>
              </w:divBdr>
              <w:divsChild>
                <w:div w:id="1206481188">
                  <w:marLeft w:val="0"/>
                  <w:marRight w:val="0"/>
                  <w:marTop w:val="0"/>
                  <w:marBottom w:val="0"/>
                  <w:divBdr>
                    <w:top w:val="none" w:sz="0" w:space="0" w:color="auto"/>
                    <w:left w:val="none" w:sz="0" w:space="0" w:color="auto"/>
                    <w:bottom w:val="none" w:sz="0" w:space="0" w:color="auto"/>
                    <w:right w:val="none" w:sz="0" w:space="0" w:color="auto"/>
                  </w:divBdr>
                  <w:divsChild>
                    <w:div w:id="56021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793002">
          <w:marLeft w:val="0"/>
          <w:marRight w:val="0"/>
          <w:marTop w:val="0"/>
          <w:marBottom w:val="0"/>
          <w:divBdr>
            <w:top w:val="none" w:sz="0" w:space="0" w:color="auto"/>
            <w:left w:val="none" w:sz="0" w:space="0" w:color="auto"/>
            <w:bottom w:val="none" w:sz="0" w:space="0" w:color="auto"/>
            <w:right w:val="none" w:sz="0" w:space="0" w:color="auto"/>
          </w:divBdr>
          <w:divsChild>
            <w:div w:id="960459879">
              <w:marLeft w:val="0"/>
              <w:marRight w:val="0"/>
              <w:marTop w:val="0"/>
              <w:marBottom w:val="0"/>
              <w:divBdr>
                <w:top w:val="none" w:sz="0" w:space="0" w:color="auto"/>
                <w:left w:val="none" w:sz="0" w:space="0" w:color="auto"/>
                <w:bottom w:val="none" w:sz="0" w:space="0" w:color="auto"/>
                <w:right w:val="none" w:sz="0" w:space="0" w:color="auto"/>
              </w:divBdr>
              <w:divsChild>
                <w:div w:id="1198816663">
                  <w:marLeft w:val="0"/>
                  <w:marRight w:val="0"/>
                  <w:marTop w:val="0"/>
                  <w:marBottom w:val="0"/>
                  <w:divBdr>
                    <w:top w:val="none" w:sz="0" w:space="0" w:color="auto"/>
                    <w:left w:val="none" w:sz="0" w:space="0" w:color="auto"/>
                    <w:bottom w:val="none" w:sz="0" w:space="0" w:color="auto"/>
                    <w:right w:val="none" w:sz="0" w:space="0" w:color="auto"/>
                  </w:divBdr>
                  <w:divsChild>
                    <w:div w:id="1139028634">
                      <w:marLeft w:val="0"/>
                      <w:marRight w:val="0"/>
                      <w:marTop w:val="0"/>
                      <w:marBottom w:val="0"/>
                      <w:divBdr>
                        <w:top w:val="none" w:sz="0" w:space="0" w:color="auto"/>
                        <w:left w:val="none" w:sz="0" w:space="0" w:color="auto"/>
                        <w:bottom w:val="none" w:sz="0" w:space="0" w:color="auto"/>
                        <w:right w:val="none" w:sz="0" w:space="0" w:color="auto"/>
                      </w:divBdr>
                      <w:divsChild>
                        <w:div w:id="48798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37667">
      <w:bodyDiv w:val="1"/>
      <w:marLeft w:val="0"/>
      <w:marRight w:val="0"/>
      <w:marTop w:val="0"/>
      <w:marBottom w:val="0"/>
      <w:divBdr>
        <w:top w:val="none" w:sz="0" w:space="0" w:color="auto"/>
        <w:left w:val="none" w:sz="0" w:space="0" w:color="auto"/>
        <w:bottom w:val="none" w:sz="0" w:space="0" w:color="auto"/>
        <w:right w:val="none" w:sz="0" w:space="0" w:color="auto"/>
      </w:divBdr>
    </w:div>
    <w:div w:id="87124249">
      <w:bodyDiv w:val="1"/>
      <w:marLeft w:val="0"/>
      <w:marRight w:val="0"/>
      <w:marTop w:val="0"/>
      <w:marBottom w:val="0"/>
      <w:divBdr>
        <w:top w:val="none" w:sz="0" w:space="0" w:color="auto"/>
        <w:left w:val="none" w:sz="0" w:space="0" w:color="auto"/>
        <w:bottom w:val="none" w:sz="0" w:space="0" w:color="auto"/>
        <w:right w:val="none" w:sz="0" w:space="0" w:color="auto"/>
      </w:divBdr>
      <w:divsChild>
        <w:div w:id="136577995">
          <w:marLeft w:val="0"/>
          <w:marRight w:val="0"/>
          <w:marTop w:val="0"/>
          <w:marBottom w:val="0"/>
          <w:divBdr>
            <w:top w:val="none" w:sz="0" w:space="0" w:color="auto"/>
            <w:left w:val="none" w:sz="0" w:space="0" w:color="auto"/>
            <w:bottom w:val="none" w:sz="0" w:space="0" w:color="auto"/>
            <w:right w:val="none" w:sz="0" w:space="0" w:color="auto"/>
          </w:divBdr>
          <w:divsChild>
            <w:div w:id="1165903036">
              <w:marLeft w:val="0"/>
              <w:marRight w:val="0"/>
              <w:marTop w:val="0"/>
              <w:marBottom w:val="0"/>
              <w:divBdr>
                <w:top w:val="none" w:sz="0" w:space="0" w:color="auto"/>
                <w:left w:val="none" w:sz="0" w:space="0" w:color="auto"/>
                <w:bottom w:val="none" w:sz="0" w:space="0" w:color="auto"/>
                <w:right w:val="none" w:sz="0" w:space="0" w:color="auto"/>
              </w:divBdr>
              <w:divsChild>
                <w:div w:id="271328634">
                  <w:marLeft w:val="0"/>
                  <w:marRight w:val="0"/>
                  <w:marTop w:val="0"/>
                  <w:marBottom w:val="0"/>
                  <w:divBdr>
                    <w:top w:val="none" w:sz="0" w:space="0" w:color="auto"/>
                    <w:left w:val="none" w:sz="0" w:space="0" w:color="auto"/>
                    <w:bottom w:val="none" w:sz="0" w:space="0" w:color="auto"/>
                    <w:right w:val="none" w:sz="0" w:space="0" w:color="auto"/>
                  </w:divBdr>
                  <w:divsChild>
                    <w:div w:id="93986178">
                      <w:marLeft w:val="0"/>
                      <w:marRight w:val="0"/>
                      <w:marTop w:val="0"/>
                      <w:marBottom w:val="0"/>
                      <w:divBdr>
                        <w:top w:val="none" w:sz="0" w:space="0" w:color="auto"/>
                        <w:left w:val="none" w:sz="0" w:space="0" w:color="auto"/>
                        <w:bottom w:val="none" w:sz="0" w:space="0" w:color="auto"/>
                        <w:right w:val="none" w:sz="0" w:space="0" w:color="auto"/>
                      </w:divBdr>
                      <w:divsChild>
                        <w:div w:id="825048902">
                          <w:marLeft w:val="0"/>
                          <w:marRight w:val="0"/>
                          <w:marTop w:val="0"/>
                          <w:marBottom w:val="0"/>
                          <w:divBdr>
                            <w:top w:val="none" w:sz="0" w:space="0" w:color="auto"/>
                            <w:left w:val="none" w:sz="0" w:space="0" w:color="auto"/>
                            <w:bottom w:val="none" w:sz="0" w:space="0" w:color="auto"/>
                            <w:right w:val="none" w:sz="0" w:space="0" w:color="auto"/>
                          </w:divBdr>
                          <w:divsChild>
                            <w:div w:id="1101923366">
                              <w:marLeft w:val="0"/>
                              <w:marRight w:val="0"/>
                              <w:marTop w:val="0"/>
                              <w:marBottom w:val="0"/>
                              <w:divBdr>
                                <w:top w:val="none" w:sz="0" w:space="0" w:color="auto"/>
                                <w:left w:val="none" w:sz="0" w:space="0" w:color="auto"/>
                                <w:bottom w:val="none" w:sz="0" w:space="0" w:color="auto"/>
                                <w:right w:val="none" w:sz="0" w:space="0" w:color="auto"/>
                              </w:divBdr>
                              <w:divsChild>
                                <w:div w:id="196696509">
                                  <w:marLeft w:val="0"/>
                                  <w:marRight w:val="0"/>
                                  <w:marTop w:val="0"/>
                                  <w:marBottom w:val="0"/>
                                  <w:divBdr>
                                    <w:top w:val="none" w:sz="0" w:space="0" w:color="auto"/>
                                    <w:left w:val="none" w:sz="0" w:space="0" w:color="auto"/>
                                    <w:bottom w:val="none" w:sz="0" w:space="0" w:color="auto"/>
                                    <w:right w:val="none" w:sz="0" w:space="0" w:color="auto"/>
                                  </w:divBdr>
                                  <w:divsChild>
                                    <w:div w:id="23633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667036">
      <w:bodyDiv w:val="1"/>
      <w:marLeft w:val="0"/>
      <w:marRight w:val="0"/>
      <w:marTop w:val="0"/>
      <w:marBottom w:val="0"/>
      <w:divBdr>
        <w:top w:val="none" w:sz="0" w:space="0" w:color="auto"/>
        <w:left w:val="none" w:sz="0" w:space="0" w:color="auto"/>
        <w:bottom w:val="none" w:sz="0" w:space="0" w:color="auto"/>
        <w:right w:val="none" w:sz="0" w:space="0" w:color="auto"/>
      </w:divBdr>
    </w:div>
    <w:div w:id="90858627">
      <w:bodyDiv w:val="1"/>
      <w:marLeft w:val="0"/>
      <w:marRight w:val="0"/>
      <w:marTop w:val="0"/>
      <w:marBottom w:val="0"/>
      <w:divBdr>
        <w:top w:val="none" w:sz="0" w:space="0" w:color="auto"/>
        <w:left w:val="none" w:sz="0" w:space="0" w:color="auto"/>
        <w:bottom w:val="none" w:sz="0" w:space="0" w:color="auto"/>
        <w:right w:val="none" w:sz="0" w:space="0" w:color="auto"/>
      </w:divBdr>
    </w:div>
    <w:div w:id="91827644">
      <w:bodyDiv w:val="1"/>
      <w:marLeft w:val="0"/>
      <w:marRight w:val="0"/>
      <w:marTop w:val="0"/>
      <w:marBottom w:val="0"/>
      <w:divBdr>
        <w:top w:val="none" w:sz="0" w:space="0" w:color="auto"/>
        <w:left w:val="none" w:sz="0" w:space="0" w:color="auto"/>
        <w:bottom w:val="none" w:sz="0" w:space="0" w:color="auto"/>
        <w:right w:val="none" w:sz="0" w:space="0" w:color="auto"/>
      </w:divBdr>
    </w:div>
    <w:div w:id="97216229">
      <w:bodyDiv w:val="1"/>
      <w:marLeft w:val="0"/>
      <w:marRight w:val="0"/>
      <w:marTop w:val="0"/>
      <w:marBottom w:val="0"/>
      <w:divBdr>
        <w:top w:val="none" w:sz="0" w:space="0" w:color="auto"/>
        <w:left w:val="none" w:sz="0" w:space="0" w:color="auto"/>
        <w:bottom w:val="none" w:sz="0" w:space="0" w:color="auto"/>
        <w:right w:val="none" w:sz="0" w:space="0" w:color="auto"/>
      </w:divBdr>
    </w:div>
    <w:div w:id="98768137">
      <w:bodyDiv w:val="1"/>
      <w:marLeft w:val="0"/>
      <w:marRight w:val="0"/>
      <w:marTop w:val="0"/>
      <w:marBottom w:val="0"/>
      <w:divBdr>
        <w:top w:val="none" w:sz="0" w:space="0" w:color="auto"/>
        <w:left w:val="none" w:sz="0" w:space="0" w:color="auto"/>
        <w:bottom w:val="none" w:sz="0" w:space="0" w:color="auto"/>
        <w:right w:val="none" w:sz="0" w:space="0" w:color="auto"/>
      </w:divBdr>
    </w:div>
    <w:div w:id="115560765">
      <w:bodyDiv w:val="1"/>
      <w:marLeft w:val="0"/>
      <w:marRight w:val="0"/>
      <w:marTop w:val="0"/>
      <w:marBottom w:val="0"/>
      <w:divBdr>
        <w:top w:val="none" w:sz="0" w:space="0" w:color="auto"/>
        <w:left w:val="none" w:sz="0" w:space="0" w:color="auto"/>
        <w:bottom w:val="none" w:sz="0" w:space="0" w:color="auto"/>
        <w:right w:val="none" w:sz="0" w:space="0" w:color="auto"/>
      </w:divBdr>
    </w:div>
    <w:div w:id="121461232">
      <w:bodyDiv w:val="1"/>
      <w:marLeft w:val="0"/>
      <w:marRight w:val="0"/>
      <w:marTop w:val="0"/>
      <w:marBottom w:val="0"/>
      <w:divBdr>
        <w:top w:val="none" w:sz="0" w:space="0" w:color="auto"/>
        <w:left w:val="none" w:sz="0" w:space="0" w:color="auto"/>
        <w:bottom w:val="none" w:sz="0" w:space="0" w:color="auto"/>
        <w:right w:val="none" w:sz="0" w:space="0" w:color="auto"/>
      </w:divBdr>
    </w:div>
    <w:div w:id="130489702">
      <w:bodyDiv w:val="1"/>
      <w:marLeft w:val="0"/>
      <w:marRight w:val="0"/>
      <w:marTop w:val="0"/>
      <w:marBottom w:val="0"/>
      <w:divBdr>
        <w:top w:val="none" w:sz="0" w:space="0" w:color="auto"/>
        <w:left w:val="none" w:sz="0" w:space="0" w:color="auto"/>
        <w:bottom w:val="none" w:sz="0" w:space="0" w:color="auto"/>
        <w:right w:val="none" w:sz="0" w:space="0" w:color="auto"/>
      </w:divBdr>
    </w:div>
    <w:div w:id="136804158">
      <w:bodyDiv w:val="1"/>
      <w:marLeft w:val="0"/>
      <w:marRight w:val="0"/>
      <w:marTop w:val="0"/>
      <w:marBottom w:val="0"/>
      <w:divBdr>
        <w:top w:val="none" w:sz="0" w:space="0" w:color="auto"/>
        <w:left w:val="none" w:sz="0" w:space="0" w:color="auto"/>
        <w:bottom w:val="none" w:sz="0" w:space="0" w:color="auto"/>
        <w:right w:val="none" w:sz="0" w:space="0" w:color="auto"/>
      </w:divBdr>
      <w:divsChild>
        <w:div w:id="729618451">
          <w:marLeft w:val="0"/>
          <w:marRight w:val="0"/>
          <w:marTop w:val="0"/>
          <w:marBottom w:val="0"/>
          <w:divBdr>
            <w:top w:val="none" w:sz="0" w:space="0" w:color="auto"/>
            <w:left w:val="none" w:sz="0" w:space="0" w:color="auto"/>
            <w:bottom w:val="none" w:sz="0" w:space="0" w:color="auto"/>
            <w:right w:val="none" w:sz="0" w:space="0" w:color="auto"/>
          </w:divBdr>
          <w:divsChild>
            <w:div w:id="1674601997">
              <w:marLeft w:val="0"/>
              <w:marRight w:val="0"/>
              <w:marTop w:val="0"/>
              <w:marBottom w:val="0"/>
              <w:divBdr>
                <w:top w:val="none" w:sz="0" w:space="0" w:color="auto"/>
                <w:left w:val="none" w:sz="0" w:space="0" w:color="auto"/>
                <w:bottom w:val="none" w:sz="0" w:space="0" w:color="auto"/>
                <w:right w:val="none" w:sz="0" w:space="0" w:color="auto"/>
              </w:divBdr>
              <w:divsChild>
                <w:div w:id="358170337">
                  <w:marLeft w:val="0"/>
                  <w:marRight w:val="0"/>
                  <w:marTop w:val="0"/>
                  <w:marBottom w:val="0"/>
                  <w:divBdr>
                    <w:top w:val="none" w:sz="0" w:space="0" w:color="auto"/>
                    <w:left w:val="none" w:sz="0" w:space="0" w:color="auto"/>
                    <w:bottom w:val="none" w:sz="0" w:space="0" w:color="auto"/>
                    <w:right w:val="none" w:sz="0" w:space="0" w:color="auto"/>
                  </w:divBdr>
                  <w:divsChild>
                    <w:div w:id="12454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22252">
          <w:marLeft w:val="0"/>
          <w:marRight w:val="0"/>
          <w:marTop w:val="0"/>
          <w:marBottom w:val="0"/>
          <w:divBdr>
            <w:top w:val="none" w:sz="0" w:space="0" w:color="auto"/>
            <w:left w:val="none" w:sz="0" w:space="0" w:color="auto"/>
            <w:bottom w:val="none" w:sz="0" w:space="0" w:color="auto"/>
            <w:right w:val="none" w:sz="0" w:space="0" w:color="auto"/>
          </w:divBdr>
          <w:divsChild>
            <w:div w:id="816456970">
              <w:marLeft w:val="0"/>
              <w:marRight w:val="0"/>
              <w:marTop w:val="0"/>
              <w:marBottom w:val="0"/>
              <w:divBdr>
                <w:top w:val="none" w:sz="0" w:space="0" w:color="auto"/>
                <w:left w:val="none" w:sz="0" w:space="0" w:color="auto"/>
                <w:bottom w:val="none" w:sz="0" w:space="0" w:color="auto"/>
                <w:right w:val="none" w:sz="0" w:space="0" w:color="auto"/>
              </w:divBdr>
              <w:divsChild>
                <w:div w:id="2075156585">
                  <w:marLeft w:val="0"/>
                  <w:marRight w:val="0"/>
                  <w:marTop w:val="0"/>
                  <w:marBottom w:val="0"/>
                  <w:divBdr>
                    <w:top w:val="none" w:sz="0" w:space="0" w:color="auto"/>
                    <w:left w:val="none" w:sz="0" w:space="0" w:color="auto"/>
                    <w:bottom w:val="none" w:sz="0" w:space="0" w:color="auto"/>
                    <w:right w:val="none" w:sz="0" w:space="0" w:color="auto"/>
                  </w:divBdr>
                  <w:divsChild>
                    <w:div w:id="1221021328">
                      <w:marLeft w:val="0"/>
                      <w:marRight w:val="0"/>
                      <w:marTop w:val="0"/>
                      <w:marBottom w:val="0"/>
                      <w:divBdr>
                        <w:top w:val="none" w:sz="0" w:space="0" w:color="auto"/>
                        <w:left w:val="none" w:sz="0" w:space="0" w:color="auto"/>
                        <w:bottom w:val="none" w:sz="0" w:space="0" w:color="auto"/>
                        <w:right w:val="none" w:sz="0" w:space="0" w:color="auto"/>
                      </w:divBdr>
                      <w:divsChild>
                        <w:div w:id="41655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33383">
      <w:bodyDiv w:val="1"/>
      <w:marLeft w:val="0"/>
      <w:marRight w:val="0"/>
      <w:marTop w:val="0"/>
      <w:marBottom w:val="0"/>
      <w:divBdr>
        <w:top w:val="none" w:sz="0" w:space="0" w:color="auto"/>
        <w:left w:val="none" w:sz="0" w:space="0" w:color="auto"/>
        <w:bottom w:val="none" w:sz="0" w:space="0" w:color="auto"/>
        <w:right w:val="none" w:sz="0" w:space="0" w:color="auto"/>
      </w:divBdr>
    </w:div>
    <w:div w:id="154104633">
      <w:bodyDiv w:val="1"/>
      <w:marLeft w:val="0"/>
      <w:marRight w:val="0"/>
      <w:marTop w:val="0"/>
      <w:marBottom w:val="0"/>
      <w:divBdr>
        <w:top w:val="none" w:sz="0" w:space="0" w:color="auto"/>
        <w:left w:val="none" w:sz="0" w:space="0" w:color="auto"/>
        <w:bottom w:val="none" w:sz="0" w:space="0" w:color="auto"/>
        <w:right w:val="none" w:sz="0" w:space="0" w:color="auto"/>
      </w:divBdr>
    </w:div>
    <w:div w:id="156921629">
      <w:bodyDiv w:val="1"/>
      <w:marLeft w:val="0"/>
      <w:marRight w:val="0"/>
      <w:marTop w:val="0"/>
      <w:marBottom w:val="0"/>
      <w:divBdr>
        <w:top w:val="none" w:sz="0" w:space="0" w:color="auto"/>
        <w:left w:val="none" w:sz="0" w:space="0" w:color="auto"/>
        <w:bottom w:val="none" w:sz="0" w:space="0" w:color="auto"/>
        <w:right w:val="none" w:sz="0" w:space="0" w:color="auto"/>
      </w:divBdr>
    </w:div>
    <w:div w:id="160972246">
      <w:bodyDiv w:val="1"/>
      <w:marLeft w:val="0"/>
      <w:marRight w:val="0"/>
      <w:marTop w:val="0"/>
      <w:marBottom w:val="0"/>
      <w:divBdr>
        <w:top w:val="none" w:sz="0" w:space="0" w:color="auto"/>
        <w:left w:val="none" w:sz="0" w:space="0" w:color="auto"/>
        <w:bottom w:val="none" w:sz="0" w:space="0" w:color="auto"/>
        <w:right w:val="none" w:sz="0" w:space="0" w:color="auto"/>
      </w:divBdr>
    </w:div>
    <w:div w:id="170073519">
      <w:bodyDiv w:val="1"/>
      <w:marLeft w:val="0"/>
      <w:marRight w:val="0"/>
      <w:marTop w:val="0"/>
      <w:marBottom w:val="0"/>
      <w:divBdr>
        <w:top w:val="none" w:sz="0" w:space="0" w:color="auto"/>
        <w:left w:val="none" w:sz="0" w:space="0" w:color="auto"/>
        <w:bottom w:val="none" w:sz="0" w:space="0" w:color="auto"/>
        <w:right w:val="none" w:sz="0" w:space="0" w:color="auto"/>
      </w:divBdr>
    </w:div>
    <w:div w:id="188498309">
      <w:bodyDiv w:val="1"/>
      <w:marLeft w:val="0"/>
      <w:marRight w:val="0"/>
      <w:marTop w:val="0"/>
      <w:marBottom w:val="0"/>
      <w:divBdr>
        <w:top w:val="none" w:sz="0" w:space="0" w:color="auto"/>
        <w:left w:val="none" w:sz="0" w:space="0" w:color="auto"/>
        <w:bottom w:val="none" w:sz="0" w:space="0" w:color="auto"/>
        <w:right w:val="none" w:sz="0" w:space="0" w:color="auto"/>
      </w:divBdr>
    </w:div>
    <w:div w:id="189029963">
      <w:bodyDiv w:val="1"/>
      <w:marLeft w:val="0"/>
      <w:marRight w:val="0"/>
      <w:marTop w:val="0"/>
      <w:marBottom w:val="0"/>
      <w:divBdr>
        <w:top w:val="none" w:sz="0" w:space="0" w:color="auto"/>
        <w:left w:val="none" w:sz="0" w:space="0" w:color="auto"/>
        <w:bottom w:val="none" w:sz="0" w:space="0" w:color="auto"/>
        <w:right w:val="none" w:sz="0" w:space="0" w:color="auto"/>
      </w:divBdr>
    </w:div>
    <w:div w:id="190146451">
      <w:bodyDiv w:val="1"/>
      <w:marLeft w:val="0"/>
      <w:marRight w:val="0"/>
      <w:marTop w:val="0"/>
      <w:marBottom w:val="0"/>
      <w:divBdr>
        <w:top w:val="none" w:sz="0" w:space="0" w:color="auto"/>
        <w:left w:val="none" w:sz="0" w:space="0" w:color="auto"/>
        <w:bottom w:val="none" w:sz="0" w:space="0" w:color="auto"/>
        <w:right w:val="none" w:sz="0" w:space="0" w:color="auto"/>
      </w:divBdr>
    </w:div>
    <w:div w:id="190261369">
      <w:bodyDiv w:val="1"/>
      <w:marLeft w:val="0"/>
      <w:marRight w:val="0"/>
      <w:marTop w:val="0"/>
      <w:marBottom w:val="0"/>
      <w:divBdr>
        <w:top w:val="none" w:sz="0" w:space="0" w:color="auto"/>
        <w:left w:val="none" w:sz="0" w:space="0" w:color="auto"/>
        <w:bottom w:val="none" w:sz="0" w:space="0" w:color="auto"/>
        <w:right w:val="none" w:sz="0" w:space="0" w:color="auto"/>
      </w:divBdr>
    </w:div>
    <w:div w:id="192571370">
      <w:bodyDiv w:val="1"/>
      <w:marLeft w:val="0"/>
      <w:marRight w:val="0"/>
      <w:marTop w:val="0"/>
      <w:marBottom w:val="0"/>
      <w:divBdr>
        <w:top w:val="none" w:sz="0" w:space="0" w:color="auto"/>
        <w:left w:val="none" w:sz="0" w:space="0" w:color="auto"/>
        <w:bottom w:val="none" w:sz="0" w:space="0" w:color="auto"/>
        <w:right w:val="none" w:sz="0" w:space="0" w:color="auto"/>
      </w:divBdr>
    </w:div>
    <w:div w:id="223875154">
      <w:bodyDiv w:val="1"/>
      <w:marLeft w:val="0"/>
      <w:marRight w:val="0"/>
      <w:marTop w:val="0"/>
      <w:marBottom w:val="0"/>
      <w:divBdr>
        <w:top w:val="none" w:sz="0" w:space="0" w:color="auto"/>
        <w:left w:val="none" w:sz="0" w:space="0" w:color="auto"/>
        <w:bottom w:val="none" w:sz="0" w:space="0" w:color="auto"/>
        <w:right w:val="none" w:sz="0" w:space="0" w:color="auto"/>
      </w:divBdr>
    </w:div>
    <w:div w:id="225841808">
      <w:bodyDiv w:val="1"/>
      <w:marLeft w:val="0"/>
      <w:marRight w:val="0"/>
      <w:marTop w:val="0"/>
      <w:marBottom w:val="0"/>
      <w:divBdr>
        <w:top w:val="none" w:sz="0" w:space="0" w:color="auto"/>
        <w:left w:val="none" w:sz="0" w:space="0" w:color="auto"/>
        <w:bottom w:val="none" w:sz="0" w:space="0" w:color="auto"/>
        <w:right w:val="none" w:sz="0" w:space="0" w:color="auto"/>
      </w:divBdr>
    </w:div>
    <w:div w:id="230700752">
      <w:bodyDiv w:val="1"/>
      <w:marLeft w:val="0"/>
      <w:marRight w:val="0"/>
      <w:marTop w:val="0"/>
      <w:marBottom w:val="0"/>
      <w:divBdr>
        <w:top w:val="none" w:sz="0" w:space="0" w:color="auto"/>
        <w:left w:val="none" w:sz="0" w:space="0" w:color="auto"/>
        <w:bottom w:val="none" w:sz="0" w:space="0" w:color="auto"/>
        <w:right w:val="none" w:sz="0" w:space="0" w:color="auto"/>
      </w:divBdr>
    </w:div>
    <w:div w:id="233705976">
      <w:bodyDiv w:val="1"/>
      <w:marLeft w:val="0"/>
      <w:marRight w:val="0"/>
      <w:marTop w:val="0"/>
      <w:marBottom w:val="0"/>
      <w:divBdr>
        <w:top w:val="none" w:sz="0" w:space="0" w:color="auto"/>
        <w:left w:val="none" w:sz="0" w:space="0" w:color="auto"/>
        <w:bottom w:val="none" w:sz="0" w:space="0" w:color="auto"/>
        <w:right w:val="none" w:sz="0" w:space="0" w:color="auto"/>
      </w:divBdr>
    </w:div>
    <w:div w:id="242959488">
      <w:bodyDiv w:val="1"/>
      <w:marLeft w:val="0"/>
      <w:marRight w:val="0"/>
      <w:marTop w:val="0"/>
      <w:marBottom w:val="0"/>
      <w:divBdr>
        <w:top w:val="none" w:sz="0" w:space="0" w:color="auto"/>
        <w:left w:val="none" w:sz="0" w:space="0" w:color="auto"/>
        <w:bottom w:val="none" w:sz="0" w:space="0" w:color="auto"/>
        <w:right w:val="none" w:sz="0" w:space="0" w:color="auto"/>
      </w:divBdr>
    </w:div>
    <w:div w:id="251403826">
      <w:bodyDiv w:val="1"/>
      <w:marLeft w:val="0"/>
      <w:marRight w:val="0"/>
      <w:marTop w:val="0"/>
      <w:marBottom w:val="0"/>
      <w:divBdr>
        <w:top w:val="none" w:sz="0" w:space="0" w:color="auto"/>
        <w:left w:val="none" w:sz="0" w:space="0" w:color="auto"/>
        <w:bottom w:val="none" w:sz="0" w:space="0" w:color="auto"/>
        <w:right w:val="none" w:sz="0" w:space="0" w:color="auto"/>
      </w:divBdr>
    </w:div>
    <w:div w:id="266930624">
      <w:bodyDiv w:val="1"/>
      <w:marLeft w:val="0"/>
      <w:marRight w:val="0"/>
      <w:marTop w:val="0"/>
      <w:marBottom w:val="0"/>
      <w:divBdr>
        <w:top w:val="none" w:sz="0" w:space="0" w:color="auto"/>
        <w:left w:val="none" w:sz="0" w:space="0" w:color="auto"/>
        <w:bottom w:val="none" w:sz="0" w:space="0" w:color="auto"/>
        <w:right w:val="none" w:sz="0" w:space="0" w:color="auto"/>
      </w:divBdr>
    </w:div>
    <w:div w:id="275255461">
      <w:bodyDiv w:val="1"/>
      <w:marLeft w:val="0"/>
      <w:marRight w:val="0"/>
      <w:marTop w:val="0"/>
      <w:marBottom w:val="0"/>
      <w:divBdr>
        <w:top w:val="none" w:sz="0" w:space="0" w:color="auto"/>
        <w:left w:val="none" w:sz="0" w:space="0" w:color="auto"/>
        <w:bottom w:val="none" w:sz="0" w:space="0" w:color="auto"/>
        <w:right w:val="none" w:sz="0" w:space="0" w:color="auto"/>
      </w:divBdr>
    </w:div>
    <w:div w:id="278029999">
      <w:bodyDiv w:val="1"/>
      <w:marLeft w:val="0"/>
      <w:marRight w:val="0"/>
      <w:marTop w:val="0"/>
      <w:marBottom w:val="0"/>
      <w:divBdr>
        <w:top w:val="none" w:sz="0" w:space="0" w:color="auto"/>
        <w:left w:val="none" w:sz="0" w:space="0" w:color="auto"/>
        <w:bottom w:val="none" w:sz="0" w:space="0" w:color="auto"/>
        <w:right w:val="none" w:sz="0" w:space="0" w:color="auto"/>
      </w:divBdr>
    </w:div>
    <w:div w:id="289558807">
      <w:bodyDiv w:val="1"/>
      <w:marLeft w:val="0"/>
      <w:marRight w:val="0"/>
      <w:marTop w:val="0"/>
      <w:marBottom w:val="0"/>
      <w:divBdr>
        <w:top w:val="none" w:sz="0" w:space="0" w:color="auto"/>
        <w:left w:val="none" w:sz="0" w:space="0" w:color="auto"/>
        <w:bottom w:val="none" w:sz="0" w:space="0" w:color="auto"/>
        <w:right w:val="none" w:sz="0" w:space="0" w:color="auto"/>
      </w:divBdr>
    </w:div>
    <w:div w:id="295263085">
      <w:bodyDiv w:val="1"/>
      <w:marLeft w:val="0"/>
      <w:marRight w:val="0"/>
      <w:marTop w:val="0"/>
      <w:marBottom w:val="0"/>
      <w:divBdr>
        <w:top w:val="none" w:sz="0" w:space="0" w:color="auto"/>
        <w:left w:val="none" w:sz="0" w:space="0" w:color="auto"/>
        <w:bottom w:val="none" w:sz="0" w:space="0" w:color="auto"/>
        <w:right w:val="none" w:sz="0" w:space="0" w:color="auto"/>
      </w:divBdr>
    </w:div>
    <w:div w:id="300382579">
      <w:bodyDiv w:val="1"/>
      <w:marLeft w:val="0"/>
      <w:marRight w:val="0"/>
      <w:marTop w:val="0"/>
      <w:marBottom w:val="0"/>
      <w:divBdr>
        <w:top w:val="none" w:sz="0" w:space="0" w:color="auto"/>
        <w:left w:val="none" w:sz="0" w:space="0" w:color="auto"/>
        <w:bottom w:val="none" w:sz="0" w:space="0" w:color="auto"/>
        <w:right w:val="none" w:sz="0" w:space="0" w:color="auto"/>
      </w:divBdr>
    </w:div>
    <w:div w:id="306521022">
      <w:bodyDiv w:val="1"/>
      <w:marLeft w:val="0"/>
      <w:marRight w:val="0"/>
      <w:marTop w:val="0"/>
      <w:marBottom w:val="0"/>
      <w:divBdr>
        <w:top w:val="none" w:sz="0" w:space="0" w:color="auto"/>
        <w:left w:val="none" w:sz="0" w:space="0" w:color="auto"/>
        <w:bottom w:val="none" w:sz="0" w:space="0" w:color="auto"/>
        <w:right w:val="none" w:sz="0" w:space="0" w:color="auto"/>
      </w:divBdr>
    </w:div>
    <w:div w:id="310528729">
      <w:bodyDiv w:val="1"/>
      <w:marLeft w:val="0"/>
      <w:marRight w:val="0"/>
      <w:marTop w:val="0"/>
      <w:marBottom w:val="0"/>
      <w:divBdr>
        <w:top w:val="none" w:sz="0" w:space="0" w:color="auto"/>
        <w:left w:val="none" w:sz="0" w:space="0" w:color="auto"/>
        <w:bottom w:val="none" w:sz="0" w:space="0" w:color="auto"/>
        <w:right w:val="none" w:sz="0" w:space="0" w:color="auto"/>
      </w:divBdr>
    </w:div>
    <w:div w:id="319307751">
      <w:bodyDiv w:val="1"/>
      <w:marLeft w:val="0"/>
      <w:marRight w:val="0"/>
      <w:marTop w:val="0"/>
      <w:marBottom w:val="0"/>
      <w:divBdr>
        <w:top w:val="none" w:sz="0" w:space="0" w:color="auto"/>
        <w:left w:val="none" w:sz="0" w:space="0" w:color="auto"/>
        <w:bottom w:val="none" w:sz="0" w:space="0" w:color="auto"/>
        <w:right w:val="none" w:sz="0" w:space="0" w:color="auto"/>
      </w:divBdr>
    </w:div>
    <w:div w:id="321933857">
      <w:bodyDiv w:val="1"/>
      <w:marLeft w:val="0"/>
      <w:marRight w:val="0"/>
      <w:marTop w:val="0"/>
      <w:marBottom w:val="0"/>
      <w:divBdr>
        <w:top w:val="none" w:sz="0" w:space="0" w:color="auto"/>
        <w:left w:val="none" w:sz="0" w:space="0" w:color="auto"/>
        <w:bottom w:val="none" w:sz="0" w:space="0" w:color="auto"/>
        <w:right w:val="none" w:sz="0" w:space="0" w:color="auto"/>
      </w:divBdr>
    </w:div>
    <w:div w:id="326834424">
      <w:bodyDiv w:val="1"/>
      <w:marLeft w:val="0"/>
      <w:marRight w:val="0"/>
      <w:marTop w:val="0"/>
      <w:marBottom w:val="0"/>
      <w:divBdr>
        <w:top w:val="none" w:sz="0" w:space="0" w:color="auto"/>
        <w:left w:val="none" w:sz="0" w:space="0" w:color="auto"/>
        <w:bottom w:val="none" w:sz="0" w:space="0" w:color="auto"/>
        <w:right w:val="none" w:sz="0" w:space="0" w:color="auto"/>
      </w:divBdr>
    </w:div>
    <w:div w:id="336617903">
      <w:bodyDiv w:val="1"/>
      <w:marLeft w:val="0"/>
      <w:marRight w:val="0"/>
      <w:marTop w:val="0"/>
      <w:marBottom w:val="0"/>
      <w:divBdr>
        <w:top w:val="none" w:sz="0" w:space="0" w:color="auto"/>
        <w:left w:val="none" w:sz="0" w:space="0" w:color="auto"/>
        <w:bottom w:val="none" w:sz="0" w:space="0" w:color="auto"/>
        <w:right w:val="none" w:sz="0" w:space="0" w:color="auto"/>
      </w:divBdr>
    </w:div>
    <w:div w:id="353894465">
      <w:bodyDiv w:val="1"/>
      <w:marLeft w:val="0"/>
      <w:marRight w:val="0"/>
      <w:marTop w:val="0"/>
      <w:marBottom w:val="0"/>
      <w:divBdr>
        <w:top w:val="none" w:sz="0" w:space="0" w:color="auto"/>
        <w:left w:val="none" w:sz="0" w:space="0" w:color="auto"/>
        <w:bottom w:val="none" w:sz="0" w:space="0" w:color="auto"/>
        <w:right w:val="none" w:sz="0" w:space="0" w:color="auto"/>
      </w:divBdr>
    </w:div>
    <w:div w:id="360594961">
      <w:bodyDiv w:val="1"/>
      <w:marLeft w:val="0"/>
      <w:marRight w:val="0"/>
      <w:marTop w:val="0"/>
      <w:marBottom w:val="0"/>
      <w:divBdr>
        <w:top w:val="none" w:sz="0" w:space="0" w:color="auto"/>
        <w:left w:val="none" w:sz="0" w:space="0" w:color="auto"/>
        <w:bottom w:val="none" w:sz="0" w:space="0" w:color="auto"/>
        <w:right w:val="none" w:sz="0" w:space="0" w:color="auto"/>
      </w:divBdr>
    </w:div>
    <w:div w:id="375276364">
      <w:bodyDiv w:val="1"/>
      <w:marLeft w:val="0"/>
      <w:marRight w:val="0"/>
      <w:marTop w:val="0"/>
      <w:marBottom w:val="0"/>
      <w:divBdr>
        <w:top w:val="none" w:sz="0" w:space="0" w:color="auto"/>
        <w:left w:val="none" w:sz="0" w:space="0" w:color="auto"/>
        <w:bottom w:val="none" w:sz="0" w:space="0" w:color="auto"/>
        <w:right w:val="none" w:sz="0" w:space="0" w:color="auto"/>
      </w:divBdr>
    </w:div>
    <w:div w:id="404569903">
      <w:bodyDiv w:val="1"/>
      <w:marLeft w:val="0"/>
      <w:marRight w:val="0"/>
      <w:marTop w:val="0"/>
      <w:marBottom w:val="0"/>
      <w:divBdr>
        <w:top w:val="none" w:sz="0" w:space="0" w:color="auto"/>
        <w:left w:val="none" w:sz="0" w:space="0" w:color="auto"/>
        <w:bottom w:val="none" w:sz="0" w:space="0" w:color="auto"/>
        <w:right w:val="none" w:sz="0" w:space="0" w:color="auto"/>
      </w:divBdr>
    </w:div>
    <w:div w:id="407847277">
      <w:bodyDiv w:val="1"/>
      <w:marLeft w:val="0"/>
      <w:marRight w:val="0"/>
      <w:marTop w:val="0"/>
      <w:marBottom w:val="0"/>
      <w:divBdr>
        <w:top w:val="none" w:sz="0" w:space="0" w:color="auto"/>
        <w:left w:val="none" w:sz="0" w:space="0" w:color="auto"/>
        <w:bottom w:val="none" w:sz="0" w:space="0" w:color="auto"/>
        <w:right w:val="none" w:sz="0" w:space="0" w:color="auto"/>
      </w:divBdr>
    </w:div>
    <w:div w:id="416638909">
      <w:bodyDiv w:val="1"/>
      <w:marLeft w:val="0"/>
      <w:marRight w:val="0"/>
      <w:marTop w:val="0"/>
      <w:marBottom w:val="0"/>
      <w:divBdr>
        <w:top w:val="none" w:sz="0" w:space="0" w:color="auto"/>
        <w:left w:val="none" w:sz="0" w:space="0" w:color="auto"/>
        <w:bottom w:val="none" w:sz="0" w:space="0" w:color="auto"/>
        <w:right w:val="none" w:sz="0" w:space="0" w:color="auto"/>
      </w:divBdr>
    </w:div>
    <w:div w:id="423957384">
      <w:bodyDiv w:val="1"/>
      <w:marLeft w:val="0"/>
      <w:marRight w:val="0"/>
      <w:marTop w:val="0"/>
      <w:marBottom w:val="0"/>
      <w:divBdr>
        <w:top w:val="none" w:sz="0" w:space="0" w:color="auto"/>
        <w:left w:val="none" w:sz="0" w:space="0" w:color="auto"/>
        <w:bottom w:val="none" w:sz="0" w:space="0" w:color="auto"/>
        <w:right w:val="none" w:sz="0" w:space="0" w:color="auto"/>
      </w:divBdr>
    </w:div>
    <w:div w:id="425853196">
      <w:bodyDiv w:val="1"/>
      <w:marLeft w:val="0"/>
      <w:marRight w:val="0"/>
      <w:marTop w:val="0"/>
      <w:marBottom w:val="0"/>
      <w:divBdr>
        <w:top w:val="none" w:sz="0" w:space="0" w:color="auto"/>
        <w:left w:val="none" w:sz="0" w:space="0" w:color="auto"/>
        <w:bottom w:val="none" w:sz="0" w:space="0" w:color="auto"/>
        <w:right w:val="none" w:sz="0" w:space="0" w:color="auto"/>
      </w:divBdr>
    </w:div>
    <w:div w:id="438187256">
      <w:bodyDiv w:val="1"/>
      <w:marLeft w:val="0"/>
      <w:marRight w:val="0"/>
      <w:marTop w:val="0"/>
      <w:marBottom w:val="0"/>
      <w:divBdr>
        <w:top w:val="none" w:sz="0" w:space="0" w:color="auto"/>
        <w:left w:val="none" w:sz="0" w:space="0" w:color="auto"/>
        <w:bottom w:val="none" w:sz="0" w:space="0" w:color="auto"/>
        <w:right w:val="none" w:sz="0" w:space="0" w:color="auto"/>
      </w:divBdr>
    </w:div>
    <w:div w:id="445544363">
      <w:bodyDiv w:val="1"/>
      <w:marLeft w:val="0"/>
      <w:marRight w:val="0"/>
      <w:marTop w:val="0"/>
      <w:marBottom w:val="0"/>
      <w:divBdr>
        <w:top w:val="none" w:sz="0" w:space="0" w:color="auto"/>
        <w:left w:val="none" w:sz="0" w:space="0" w:color="auto"/>
        <w:bottom w:val="none" w:sz="0" w:space="0" w:color="auto"/>
        <w:right w:val="none" w:sz="0" w:space="0" w:color="auto"/>
      </w:divBdr>
    </w:div>
    <w:div w:id="446698844">
      <w:bodyDiv w:val="1"/>
      <w:marLeft w:val="0"/>
      <w:marRight w:val="0"/>
      <w:marTop w:val="0"/>
      <w:marBottom w:val="0"/>
      <w:divBdr>
        <w:top w:val="none" w:sz="0" w:space="0" w:color="auto"/>
        <w:left w:val="none" w:sz="0" w:space="0" w:color="auto"/>
        <w:bottom w:val="none" w:sz="0" w:space="0" w:color="auto"/>
        <w:right w:val="none" w:sz="0" w:space="0" w:color="auto"/>
      </w:divBdr>
    </w:div>
    <w:div w:id="457528104">
      <w:bodyDiv w:val="1"/>
      <w:marLeft w:val="0"/>
      <w:marRight w:val="0"/>
      <w:marTop w:val="0"/>
      <w:marBottom w:val="0"/>
      <w:divBdr>
        <w:top w:val="none" w:sz="0" w:space="0" w:color="auto"/>
        <w:left w:val="none" w:sz="0" w:space="0" w:color="auto"/>
        <w:bottom w:val="none" w:sz="0" w:space="0" w:color="auto"/>
        <w:right w:val="none" w:sz="0" w:space="0" w:color="auto"/>
      </w:divBdr>
    </w:div>
    <w:div w:id="461580711">
      <w:bodyDiv w:val="1"/>
      <w:marLeft w:val="0"/>
      <w:marRight w:val="0"/>
      <w:marTop w:val="0"/>
      <w:marBottom w:val="0"/>
      <w:divBdr>
        <w:top w:val="none" w:sz="0" w:space="0" w:color="auto"/>
        <w:left w:val="none" w:sz="0" w:space="0" w:color="auto"/>
        <w:bottom w:val="none" w:sz="0" w:space="0" w:color="auto"/>
        <w:right w:val="none" w:sz="0" w:space="0" w:color="auto"/>
      </w:divBdr>
    </w:div>
    <w:div w:id="464084476">
      <w:bodyDiv w:val="1"/>
      <w:marLeft w:val="0"/>
      <w:marRight w:val="0"/>
      <w:marTop w:val="0"/>
      <w:marBottom w:val="0"/>
      <w:divBdr>
        <w:top w:val="none" w:sz="0" w:space="0" w:color="auto"/>
        <w:left w:val="none" w:sz="0" w:space="0" w:color="auto"/>
        <w:bottom w:val="none" w:sz="0" w:space="0" w:color="auto"/>
        <w:right w:val="none" w:sz="0" w:space="0" w:color="auto"/>
      </w:divBdr>
    </w:div>
    <w:div w:id="470026935">
      <w:bodyDiv w:val="1"/>
      <w:marLeft w:val="0"/>
      <w:marRight w:val="0"/>
      <w:marTop w:val="0"/>
      <w:marBottom w:val="0"/>
      <w:divBdr>
        <w:top w:val="none" w:sz="0" w:space="0" w:color="auto"/>
        <w:left w:val="none" w:sz="0" w:space="0" w:color="auto"/>
        <w:bottom w:val="none" w:sz="0" w:space="0" w:color="auto"/>
        <w:right w:val="none" w:sz="0" w:space="0" w:color="auto"/>
      </w:divBdr>
    </w:div>
    <w:div w:id="473764550">
      <w:bodyDiv w:val="1"/>
      <w:marLeft w:val="0"/>
      <w:marRight w:val="0"/>
      <w:marTop w:val="0"/>
      <w:marBottom w:val="0"/>
      <w:divBdr>
        <w:top w:val="none" w:sz="0" w:space="0" w:color="auto"/>
        <w:left w:val="none" w:sz="0" w:space="0" w:color="auto"/>
        <w:bottom w:val="none" w:sz="0" w:space="0" w:color="auto"/>
        <w:right w:val="none" w:sz="0" w:space="0" w:color="auto"/>
      </w:divBdr>
    </w:div>
    <w:div w:id="478546327">
      <w:bodyDiv w:val="1"/>
      <w:marLeft w:val="0"/>
      <w:marRight w:val="0"/>
      <w:marTop w:val="0"/>
      <w:marBottom w:val="0"/>
      <w:divBdr>
        <w:top w:val="none" w:sz="0" w:space="0" w:color="auto"/>
        <w:left w:val="none" w:sz="0" w:space="0" w:color="auto"/>
        <w:bottom w:val="none" w:sz="0" w:space="0" w:color="auto"/>
        <w:right w:val="none" w:sz="0" w:space="0" w:color="auto"/>
      </w:divBdr>
    </w:div>
    <w:div w:id="488713887">
      <w:bodyDiv w:val="1"/>
      <w:marLeft w:val="0"/>
      <w:marRight w:val="0"/>
      <w:marTop w:val="0"/>
      <w:marBottom w:val="0"/>
      <w:divBdr>
        <w:top w:val="none" w:sz="0" w:space="0" w:color="auto"/>
        <w:left w:val="none" w:sz="0" w:space="0" w:color="auto"/>
        <w:bottom w:val="none" w:sz="0" w:space="0" w:color="auto"/>
        <w:right w:val="none" w:sz="0" w:space="0" w:color="auto"/>
      </w:divBdr>
    </w:div>
    <w:div w:id="494416241">
      <w:bodyDiv w:val="1"/>
      <w:marLeft w:val="0"/>
      <w:marRight w:val="0"/>
      <w:marTop w:val="0"/>
      <w:marBottom w:val="0"/>
      <w:divBdr>
        <w:top w:val="none" w:sz="0" w:space="0" w:color="auto"/>
        <w:left w:val="none" w:sz="0" w:space="0" w:color="auto"/>
        <w:bottom w:val="none" w:sz="0" w:space="0" w:color="auto"/>
        <w:right w:val="none" w:sz="0" w:space="0" w:color="auto"/>
      </w:divBdr>
    </w:div>
    <w:div w:id="506405221">
      <w:bodyDiv w:val="1"/>
      <w:marLeft w:val="0"/>
      <w:marRight w:val="0"/>
      <w:marTop w:val="0"/>
      <w:marBottom w:val="0"/>
      <w:divBdr>
        <w:top w:val="none" w:sz="0" w:space="0" w:color="auto"/>
        <w:left w:val="none" w:sz="0" w:space="0" w:color="auto"/>
        <w:bottom w:val="none" w:sz="0" w:space="0" w:color="auto"/>
        <w:right w:val="none" w:sz="0" w:space="0" w:color="auto"/>
      </w:divBdr>
    </w:div>
    <w:div w:id="508834985">
      <w:bodyDiv w:val="1"/>
      <w:marLeft w:val="0"/>
      <w:marRight w:val="0"/>
      <w:marTop w:val="0"/>
      <w:marBottom w:val="0"/>
      <w:divBdr>
        <w:top w:val="none" w:sz="0" w:space="0" w:color="auto"/>
        <w:left w:val="none" w:sz="0" w:space="0" w:color="auto"/>
        <w:bottom w:val="none" w:sz="0" w:space="0" w:color="auto"/>
        <w:right w:val="none" w:sz="0" w:space="0" w:color="auto"/>
      </w:divBdr>
    </w:div>
    <w:div w:id="513883240">
      <w:bodyDiv w:val="1"/>
      <w:marLeft w:val="0"/>
      <w:marRight w:val="0"/>
      <w:marTop w:val="0"/>
      <w:marBottom w:val="0"/>
      <w:divBdr>
        <w:top w:val="none" w:sz="0" w:space="0" w:color="auto"/>
        <w:left w:val="none" w:sz="0" w:space="0" w:color="auto"/>
        <w:bottom w:val="none" w:sz="0" w:space="0" w:color="auto"/>
        <w:right w:val="none" w:sz="0" w:space="0" w:color="auto"/>
      </w:divBdr>
    </w:div>
    <w:div w:id="515847940">
      <w:bodyDiv w:val="1"/>
      <w:marLeft w:val="0"/>
      <w:marRight w:val="0"/>
      <w:marTop w:val="0"/>
      <w:marBottom w:val="0"/>
      <w:divBdr>
        <w:top w:val="none" w:sz="0" w:space="0" w:color="auto"/>
        <w:left w:val="none" w:sz="0" w:space="0" w:color="auto"/>
        <w:bottom w:val="none" w:sz="0" w:space="0" w:color="auto"/>
        <w:right w:val="none" w:sz="0" w:space="0" w:color="auto"/>
      </w:divBdr>
    </w:div>
    <w:div w:id="522211649">
      <w:bodyDiv w:val="1"/>
      <w:marLeft w:val="0"/>
      <w:marRight w:val="0"/>
      <w:marTop w:val="0"/>
      <w:marBottom w:val="0"/>
      <w:divBdr>
        <w:top w:val="none" w:sz="0" w:space="0" w:color="auto"/>
        <w:left w:val="none" w:sz="0" w:space="0" w:color="auto"/>
        <w:bottom w:val="none" w:sz="0" w:space="0" w:color="auto"/>
        <w:right w:val="none" w:sz="0" w:space="0" w:color="auto"/>
      </w:divBdr>
    </w:div>
    <w:div w:id="524371465">
      <w:bodyDiv w:val="1"/>
      <w:marLeft w:val="0"/>
      <w:marRight w:val="0"/>
      <w:marTop w:val="0"/>
      <w:marBottom w:val="0"/>
      <w:divBdr>
        <w:top w:val="none" w:sz="0" w:space="0" w:color="auto"/>
        <w:left w:val="none" w:sz="0" w:space="0" w:color="auto"/>
        <w:bottom w:val="none" w:sz="0" w:space="0" w:color="auto"/>
        <w:right w:val="none" w:sz="0" w:space="0" w:color="auto"/>
      </w:divBdr>
    </w:div>
    <w:div w:id="534923105">
      <w:bodyDiv w:val="1"/>
      <w:marLeft w:val="0"/>
      <w:marRight w:val="0"/>
      <w:marTop w:val="0"/>
      <w:marBottom w:val="0"/>
      <w:divBdr>
        <w:top w:val="none" w:sz="0" w:space="0" w:color="auto"/>
        <w:left w:val="none" w:sz="0" w:space="0" w:color="auto"/>
        <w:bottom w:val="none" w:sz="0" w:space="0" w:color="auto"/>
        <w:right w:val="none" w:sz="0" w:space="0" w:color="auto"/>
      </w:divBdr>
    </w:div>
    <w:div w:id="536553664">
      <w:bodyDiv w:val="1"/>
      <w:marLeft w:val="0"/>
      <w:marRight w:val="0"/>
      <w:marTop w:val="0"/>
      <w:marBottom w:val="0"/>
      <w:divBdr>
        <w:top w:val="none" w:sz="0" w:space="0" w:color="auto"/>
        <w:left w:val="none" w:sz="0" w:space="0" w:color="auto"/>
        <w:bottom w:val="none" w:sz="0" w:space="0" w:color="auto"/>
        <w:right w:val="none" w:sz="0" w:space="0" w:color="auto"/>
      </w:divBdr>
    </w:div>
    <w:div w:id="537857977">
      <w:bodyDiv w:val="1"/>
      <w:marLeft w:val="0"/>
      <w:marRight w:val="0"/>
      <w:marTop w:val="0"/>
      <w:marBottom w:val="0"/>
      <w:divBdr>
        <w:top w:val="none" w:sz="0" w:space="0" w:color="auto"/>
        <w:left w:val="none" w:sz="0" w:space="0" w:color="auto"/>
        <w:bottom w:val="none" w:sz="0" w:space="0" w:color="auto"/>
        <w:right w:val="none" w:sz="0" w:space="0" w:color="auto"/>
      </w:divBdr>
    </w:div>
    <w:div w:id="543178900">
      <w:bodyDiv w:val="1"/>
      <w:marLeft w:val="0"/>
      <w:marRight w:val="0"/>
      <w:marTop w:val="0"/>
      <w:marBottom w:val="0"/>
      <w:divBdr>
        <w:top w:val="none" w:sz="0" w:space="0" w:color="auto"/>
        <w:left w:val="none" w:sz="0" w:space="0" w:color="auto"/>
        <w:bottom w:val="none" w:sz="0" w:space="0" w:color="auto"/>
        <w:right w:val="none" w:sz="0" w:space="0" w:color="auto"/>
      </w:divBdr>
    </w:div>
    <w:div w:id="557519857">
      <w:bodyDiv w:val="1"/>
      <w:marLeft w:val="0"/>
      <w:marRight w:val="0"/>
      <w:marTop w:val="0"/>
      <w:marBottom w:val="0"/>
      <w:divBdr>
        <w:top w:val="none" w:sz="0" w:space="0" w:color="auto"/>
        <w:left w:val="none" w:sz="0" w:space="0" w:color="auto"/>
        <w:bottom w:val="none" w:sz="0" w:space="0" w:color="auto"/>
        <w:right w:val="none" w:sz="0" w:space="0" w:color="auto"/>
      </w:divBdr>
    </w:div>
    <w:div w:id="576939945">
      <w:bodyDiv w:val="1"/>
      <w:marLeft w:val="0"/>
      <w:marRight w:val="0"/>
      <w:marTop w:val="0"/>
      <w:marBottom w:val="0"/>
      <w:divBdr>
        <w:top w:val="none" w:sz="0" w:space="0" w:color="auto"/>
        <w:left w:val="none" w:sz="0" w:space="0" w:color="auto"/>
        <w:bottom w:val="none" w:sz="0" w:space="0" w:color="auto"/>
        <w:right w:val="none" w:sz="0" w:space="0" w:color="auto"/>
      </w:divBdr>
    </w:div>
    <w:div w:id="601453101">
      <w:bodyDiv w:val="1"/>
      <w:marLeft w:val="0"/>
      <w:marRight w:val="0"/>
      <w:marTop w:val="0"/>
      <w:marBottom w:val="0"/>
      <w:divBdr>
        <w:top w:val="none" w:sz="0" w:space="0" w:color="auto"/>
        <w:left w:val="none" w:sz="0" w:space="0" w:color="auto"/>
        <w:bottom w:val="none" w:sz="0" w:space="0" w:color="auto"/>
        <w:right w:val="none" w:sz="0" w:space="0" w:color="auto"/>
      </w:divBdr>
    </w:div>
    <w:div w:id="601841445">
      <w:bodyDiv w:val="1"/>
      <w:marLeft w:val="0"/>
      <w:marRight w:val="0"/>
      <w:marTop w:val="0"/>
      <w:marBottom w:val="0"/>
      <w:divBdr>
        <w:top w:val="none" w:sz="0" w:space="0" w:color="auto"/>
        <w:left w:val="none" w:sz="0" w:space="0" w:color="auto"/>
        <w:bottom w:val="none" w:sz="0" w:space="0" w:color="auto"/>
        <w:right w:val="none" w:sz="0" w:space="0" w:color="auto"/>
      </w:divBdr>
    </w:div>
    <w:div w:id="606430110">
      <w:bodyDiv w:val="1"/>
      <w:marLeft w:val="0"/>
      <w:marRight w:val="0"/>
      <w:marTop w:val="0"/>
      <w:marBottom w:val="0"/>
      <w:divBdr>
        <w:top w:val="none" w:sz="0" w:space="0" w:color="auto"/>
        <w:left w:val="none" w:sz="0" w:space="0" w:color="auto"/>
        <w:bottom w:val="none" w:sz="0" w:space="0" w:color="auto"/>
        <w:right w:val="none" w:sz="0" w:space="0" w:color="auto"/>
      </w:divBdr>
    </w:div>
    <w:div w:id="611087949">
      <w:bodyDiv w:val="1"/>
      <w:marLeft w:val="0"/>
      <w:marRight w:val="0"/>
      <w:marTop w:val="0"/>
      <w:marBottom w:val="0"/>
      <w:divBdr>
        <w:top w:val="none" w:sz="0" w:space="0" w:color="auto"/>
        <w:left w:val="none" w:sz="0" w:space="0" w:color="auto"/>
        <w:bottom w:val="none" w:sz="0" w:space="0" w:color="auto"/>
        <w:right w:val="none" w:sz="0" w:space="0" w:color="auto"/>
      </w:divBdr>
    </w:div>
    <w:div w:id="612983037">
      <w:bodyDiv w:val="1"/>
      <w:marLeft w:val="0"/>
      <w:marRight w:val="0"/>
      <w:marTop w:val="0"/>
      <w:marBottom w:val="0"/>
      <w:divBdr>
        <w:top w:val="none" w:sz="0" w:space="0" w:color="auto"/>
        <w:left w:val="none" w:sz="0" w:space="0" w:color="auto"/>
        <w:bottom w:val="none" w:sz="0" w:space="0" w:color="auto"/>
        <w:right w:val="none" w:sz="0" w:space="0" w:color="auto"/>
      </w:divBdr>
    </w:div>
    <w:div w:id="624045313">
      <w:bodyDiv w:val="1"/>
      <w:marLeft w:val="0"/>
      <w:marRight w:val="0"/>
      <w:marTop w:val="0"/>
      <w:marBottom w:val="0"/>
      <w:divBdr>
        <w:top w:val="none" w:sz="0" w:space="0" w:color="auto"/>
        <w:left w:val="none" w:sz="0" w:space="0" w:color="auto"/>
        <w:bottom w:val="none" w:sz="0" w:space="0" w:color="auto"/>
        <w:right w:val="none" w:sz="0" w:space="0" w:color="auto"/>
      </w:divBdr>
    </w:div>
    <w:div w:id="624893569">
      <w:bodyDiv w:val="1"/>
      <w:marLeft w:val="0"/>
      <w:marRight w:val="0"/>
      <w:marTop w:val="0"/>
      <w:marBottom w:val="0"/>
      <w:divBdr>
        <w:top w:val="none" w:sz="0" w:space="0" w:color="auto"/>
        <w:left w:val="none" w:sz="0" w:space="0" w:color="auto"/>
        <w:bottom w:val="none" w:sz="0" w:space="0" w:color="auto"/>
        <w:right w:val="none" w:sz="0" w:space="0" w:color="auto"/>
      </w:divBdr>
    </w:div>
    <w:div w:id="628903637">
      <w:bodyDiv w:val="1"/>
      <w:marLeft w:val="0"/>
      <w:marRight w:val="0"/>
      <w:marTop w:val="0"/>
      <w:marBottom w:val="0"/>
      <w:divBdr>
        <w:top w:val="none" w:sz="0" w:space="0" w:color="auto"/>
        <w:left w:val="none" w:sz="0" w:space="0" w:color="auto"/>
        <w:bottom w:val="none" w:sz="0" w:space="0" w:color="auto"/>
        <w:right w:val="none" w:sz="0" w:space="0" w:color="auto"/>
      </w:divBdr>
    </w:div>
    <w:div w:id="653024718">
      <w:bodyDiv w:val="1"/>
      <w:marLeft w:val="0"/>
      <w:marRight w:val="0"/>
      <w:marTop w:val="0"/>
      <w:marBottom w:val="0"/>
      <w:divBdr>
        <w:top w:val="none" w:sz="0" w:space="0" w:color="auto"/>
        <w:left w:val="none" w:sz="0" w:space="0" w:color="auto"/>
        <w:bottom w:val="none" w:sz="0" w:space="0" w:color="auto"/>
        <w:right w:val="none" w:sz="0" w:space="0" w:color="auto"/>
      </w:divBdr>
    </w:div>
    <w:div w:id="653222863">
      <w:bodyDiv w:val="1"/>
      <w:marLeft w:val="0"/>
      <w:marRight w:val="0"/>
      <w:marTop w:val="0"/>
      <w:marBottom w:val="0"/>
      <w:divBdr>
        <w:top w:val="none" w:sz="0" w:space="0" w:color="auto"/>
        <w:left w:val="none" w:sz="0" w:space="0" w:color="auto"/>
        <w:bottom w:val="none" w:sz="0" w:space="0" w:color="auto"/>
        <w:right w:val="none" w:sz="0" w:space="0" w:color="auto"/>
      </w:divBdr>
    </w:div>
    <w:div w:id="669674382">
      <w:bodyDiv w:val="1"/>
      <w:marLeft w:val="0"/>
      <w:marRight w:val="0"/>
      <w:marTop w:val="0"/>
      <w:marBottom w:val="0"/>
      <w:divBdr>
        <w:top w:val="none" w:sz="0" w:space="0" w:color="auto"/>
        <w:left w:val="none" w:sz="0" w:space="0" w:color="auto"/>
        <w:bottom w:val="none" w:sz="0" w:space="0" w:color="auto"/>
        <w:right w:val="none" w:sz="0" w:space="0" w:color="auto"/>
      </w:divBdr>
    </w:div>
    <w:div w:id="673916042">
      <w:bodyDiv w:val="1"/>
      <w:marLeft w:val="0"/>
      <w:marRight w:val="0"/>
      <w:marTop w:val="0"/>
      <w:marBottom w:val="0"/>
      <w:divBdr>
        <w:top w:val="none" w:sz="0" w:space="0" w:color="auto"/>
        <w:left w:val="none" w:sz="0" w:space="0" w:color="auto"/>
        <w:bottom w:val="none" w:sz="0" w:space="0" w:color="auto"/>
        <w:right w:val="none" w:sz="0" w:space="0" w:color="auto"/>
      </w:divBdr>
    </w:div>
    <w:div w:id="715157186">
      <w:bodyDiv w:val="1"/>
      <w:marLeft w:val="0"/>
      <w:marRight w:val="0"/>
      <w:marTop w:val="0"/>
      <w:marBottom w:val="0"/>
      <w:divBdr>
        <w:top w:val="none" w:sz="0" w:space="0" w:color="auto"/>
        <w:left w:val="none" w:sz="0" w:space="0" w:color="auto"/>
        <w:bottom w:val="none" w:sz="0" w:space="0" w:color="auto"/>
        <w:right w:val="none" w:sz="0" w:space="0" w:color="auto"/>
      </w:divBdr>
    </w:div>
    <w:div w:id="716512036">
      <w:bodyDiv w:val="1"/>
      <w:marLeft w:val="0"/>
      <w:marRight w:val="0"/>
      <w:marTop w:val="0"/>
      <w:marBottom w:val="0"/>
      <w:divBdr>
        <w:top w:val="none" w:sz="0" w:space="0" w:color="auto"/>
        <w:left w:val="none" w:sz="0" w:space="0" w:color="auto"/>
        <w:bottom w:val="none" w:sz="0" w:space="0" w:color="auto"/>
        <w:right w:val="none" w:sz="0" w:space="0" w:color="auto"/>
      </w:divBdr>
    </w:div>
    <w:div w:id="753207661">
      <w:bodyDiv w:val="1"/>
      <w:marLeft w:val="0"/>
      <w:marRight w:val="0"/>
      <w:marTop w:val="0"/>
      <w:marBottom w:val="0"/>
      <w:divBdr>
        <w:top w:val="none" w:sz="0" w:space="0" w:color="auto"/>
        <w:left w:val="none" w:sz="0" w:space="0" w:color="auto"/>
        <w:bottom w:val="none" w:sz="0" w:space="0" w:color="auto"/>
        <w:right w:val="none" w:sz="0" w:space="0" w:color="auto"/>
      </w:divBdr>
    </w:div>
    <w:div w:id="755907079">
      <w:bodyDiv w:val="1"/>
      <w:marLeft w:val="0"/>
      <w:marRight w:val="0"/>
      <w:marTop w:val="0"/>
      <w:marBottom w:val="0"/>
      <w:divBdr>
        <w:top w:val="none" w:sz="0" w:space="0" w:color="auto"/>
        <w:left w:val="none" w:sz="0" w:space="0" w:color="auto"/>
        <w:bottom w:val="none" w:sz="0" w:space="0" w:color="auto"/>
        <w:right w:val="none" w:sz="0" w:space="0" w:color="auto"/>
      </w:divBdr>
    </w:div>
    <w:div w:id="759761719">
      <w:bodyDiv w:val="1"/>
      <w:marLeft w:val="0"/>
      <w:marRight w:val="0"/>
      <w:marTop w:val="0"/>
      <w:marBottom w:val="0"/>
      <w:divBdr>
        <w:top w:val="none" w:sz="0" w:space="0" w:color="auto"/>
        <w:left w:val="none" w:sz="0" w:space="0" w:color="auto"/>
        <w:bottom w:val="none" w:sz="0" w:space="0" w:color="auto"/>
        <w:right w:val="none" w:sz="0" w:space="0" w:color="auto"/>
      </w:divBdr>
    </w:div>
    <w:div w:id="785780286">
      <w:bodyDiv w:val="1"/>
      <w:marLeft w:val="0"/>
      <w:marRight w:val="0"/>
      <w:marTop w:val="0"/>
      <w:marBottom w:val="0"/>
      <w:divBdr>
        <w:top w:val="none" w:sz="0" w:space="0" w:color="auto"/>
        <w:left w:val="none" w:sz="0" w:space="0" w:color="auto"/>
        <w:bottom w:val="none" w:sz="0" w:space="0" w:color="auto"/>
        <w:right w:val="none" w:sz="0" w:space="0" w:color="auto"/>
      </w:divBdr>
    </w:div>
    <w:div w:id="789786341">
      <w:bodyDiv w:val="1"/>
      <w:marLeft w:val="0"/>
      <w:marRight w:val="0"/>
      <w:marTop w:val="0"/>
      <w:marBottom w:val="0"/>
      <w:divBdr>
        <w:top w:val="none" w:sz="0" w:space="0" w:color="auto"/>
        <w:left w:val="none" w:sz="0" w:space="0" w:color="auto"/>
        <w:bottom w:val="none" w:sz="0" w:space="0" w:color="auto"/>
        <w:right w:val="none" w:sz="0" w:space="0" w:color="auto"/>
      </w:divBdr>
    </w:div>
    <w:div w:id="801536459">
      <w:bodyDiv w:val="1"/>
      <w:marLeft w:val="0"/>
      <w:marRight w:val="0"/>
      <w:marTop w:val="0"/>
      <w:marBottom w:val="0"/>
      <w:divBdr>
        <w:top w:val="none" w:sz="0" w:space="0" w:color="auto"/>
        <w:left w:val="none" w:sz="0" w:space="0" w:color="auto"/>
        <w:bottom w:val="none" w:sz="0" w:space="0" w:color="auto"/>
        <w:right w:val="none" w:sz="0" w:space="0" w:color="auto"/>
      </w:divBdr>
    </w:div>
    <w:div w:id="811630453">
      <w:bodyDiv w:val="1"/>
      <w:marLeft w:val="0"/>
      <w:marRight w:val="0"/>
      <w:marTop w:val="0"/>
      <w:marBottom w:val="0"/>
      <w:divBdr>
        <w:top w:val="none" w:sz="0" w:space="0" w:color="auto"/>
        <w:left w:val="none" w:sz="0" w:space="0" w:color="auto"/>
        <w:bottom w:val="none" w:sz="0" w:space="0" w:color="auto"/>
        <w:right w:val="none" w:sz="0" w:space="0" w:color="auto"/>
      </w:divBdr>
    </w:div>
    <w:div w:id="821120553">
      <w:bodyDiv w:val="1"/>
      <w:marLeft w:val="0"/>
      <w:marRight w:val="0"/>
      <w:marTop w:val="0"/>
      <w:marBottom w:val="0"/>
      <w:divBdr>
        <w:top w:val="none" w:sz="0" w:space="0" w:color="auto"/>
        <w:left w:val="none" w:sz="0" w:space="0" w:color="auto"/>
        <w:bottom w:val="none" w:sz="0" w:space="0" w:color="auto"/>
        <w:right w:val="none" w:sz="0" w:space="0" w:color="auto"/>
      </w:divBdr>
    </w:div>
    <w:div w:id="848330482">
      <w:bodyDiv w:val="1"/>
      <w:marLeft w:val="0"/>
      <w:marRight w:val="0"/>
      <w:marTop w:val="0"/>
      <w:marBottom w:val="0"/>
      <w:divBdr>
        <w:top w:val="none" w:sz="0" w:space="0" w:color="auto"/>
        <w:left w:val="none" w:sz="0" w:space="0" w:color="auto"/>
        <w:bottom w:val="none" w:sz="0" w:space="0" w:color="auto"/>
        <w:right w:val="none" w:sz="0" w:space="0" w:color="auto"/>
      </w:divBdr>
    </w:div>
    <w:div w:id="853496713">
      <w:bodyDiv w:val="1"/>
      <w:marLeft w:val="0"/>
      <w:marRight w:val="0"/>
      <w:marTop w:val="0"/>
      <w:marBottom w:val="0"/>
      <w:divBdr>
        <w:top w:val="none" w:sz="0" w:space="0" w:color="auto"/>
        <w:left w:val="none" w:sz="0" w:space="0" w:color="auto"/>
        <w:bottom w:val="none" w:sz="0" w:space="0" w:color="auto"/>
        <w:right w:val="none" w:sz="0" w:space="0" w:color="auto"/>
      </w:divBdr>
    </w:div>
    <w:div w:id="872426617">
      <w:bodyDiv w:val="1"/>
      <w:marLeft w:val="0"/>
      <w:marRight w:val="0"/>
      <w:marTop w:val="0"/>
      <w:marBottom w:val="0"/>
      <w:divBdr>
        <w:top w:val="none" w:sz="0" w:space="0" w:color="auto"/>
        <w:left w:val="none" w:sz="0" w:space="0" w:color="auto"/>
        <w:bottom w:val="none" w:sz="0" w:space="0" w:color="auto"/>
        <w:right w:val="none" w:sz="0" w:space="0" w:color="auto"/>
      </w:divBdr>
    </w:div>
    <w:div w:id="873037430">
      <w:bodyDiv w:val="1"/>
      <w:marLeft w:val="0"/>
      <w:marRight w:val="0"/>
      <w:marTop w:val="0"/>
      <w:marBottom w:val="0"/>
      <w:divBdr>
        <w:top w:val="none" w:sz="0" w:space="0" w:color="auto"/>
        <w:left w:val="none" w:sz="0" w:space="0" w:color="auto"/>
        <w:bottom w:val="none" w:sz="0" w:space="0" w:color="auto"/>
        <w:right w:val="none" w:sz="0" w:space="0" w:color="auto"/>
      </w:divBdr>
    </w:div>
    <w:div w:id="888614365">
      <w:bodyDiv w:val="1"/>
      <w:marLeft w:val="0"/>
      <w:marRight w:val="0"/>
      <w:marTop w:val="0"/>
      <w:marBottom w:val="0"/>
      <w:divBdr>
        <w:top w:val="none" w:sz="0" w:space="0" w:color="auto"/>
        <w:left w:val="none" w:sz="0" w:space="0" w:color="auto"/>
        <w:bottom w:val="none" w:sz="0" w:space="0" w:color="auto"/>
        <w:right w:val="none" w:sz="0" w:space="0" w:color="auto"/>
      </w:divBdr>
    </w:div>
    <w:div w:id="894901070">
      <w:bodyDiv w:val="1"/>
      <w:marLeft w:val="0"/>
      <w:marRight w:val="0"/>
      <w:marTop w:val="0"/>
      <w:marBottom w:val="0"/>
      <w:divBdr>
        <w:top w:val="none" w:sz="0" w:space="0" w:color="auto"/>
        <w:left w:val="none" w:sz="0" w:space="0" w:color="auto"/>
        <w:bottom w:val="none" w:sz="0" w:space="0" w:color="auto"/>
        <w:right w:val="none" w:sz="0" w:space="0" w:color="auto"/>
      </w:divBdr>
    </w:div>
    <w:div w:id="922567050">
      <w:bodyDiv w:val="1"/>
      <w:marLeft w:val="0"/>
      <w:marRight w:val="0"/>
      <w:marTop w:val="0"/>
      <w:marBottom w:val="0"/>
      <w:divBdr>
        <w:top w:val="none" w:sz="0" w:space="0" w:color="auto"/>
        <w:left w:val="none" w:sz="0" w:space="0" w:color="auto"/>
        <w:bottom w:val="none" w:sz="0" w:space="0" w:color="auto"/>
        <w:right w:val="none" w:sz="0" w:space="0" w:color="auto"/>
      </w:divBdr>
    </w:div>
    <w:div w:id="928393295">
      <w:bodyDiv w:val="1"/>
      <w:marLeft w:val="0"/>
      <w:marRight w:val="0"/>
      <w:marTop w:val="0"/>
      <w:marBottom w:val="0"/>
      <w:divBdr>
        <w:top w:val="none" w:sz="0" w:space="0" w:color="auto"/>
        <w:left w:val="none" w:sz="0" w:space="0" w:color="auto"/>
        <w:bottom w:val="none" w:sz="0" w:space="0" w:color="auto"/>
        <w:right w:val="none" w:sz="0" w:space="0" w:color="auto"/>
      </w:divBdr>
    </w:div>
    <w:div w:id="938560091">
      <w:bodyDiv w:val="1"/>
      <w:marLeft w:val="0"/>
      <w:marRight w:val="0"/>
      <w:marTop w:val="0"/>
      <w:marBottom w:val="0"/>
      <w:divBdr>
        <w:top w:val="none" w:sz="0" w:space="0" w:color="auto"/>
        <w:left w:val="none" w:sz="0" w:space="0" w:color="auto"/>
        <w:bottom w:val="none" w:sz="0" w:space="0" w:color="auto"/>
        <w:right w:val="none" w:sz="0" w:space="0" w:color="auto"/>
      </w:divBdr>
    </w:div>
    <w:div w:id="947466502">
      <w:bodyDiv w:val="1"/>
      <w:marLeft w:val="0"/>
      <w:marRight w:val="0"/>
      <w:marTop w:val="0"/>
      <w:marBottom w:val="0"/>
      <w:divBdr>
        <w:top w:val="none" w:sz="0" w:space="0" w:color="auto"/>
        <w:left w:val="none" w:sz="0" w:space="0" w:color="auto"/>
        <w:bottom w:val="none" w:sz="0" w:space="0" w:color="auto"/>
        <w:right w:val="none" w:sz="0" w:space="0" w:color="auto"/>
      </w:divBdr>
    </w:div>
    <w:div w:id="947858029">
      <w:bodyDiv w:val="1"/>
      <w:marLeft w:val="0"/>
      <w:marRight w:val="0"/>
      <w:marTop w:val="0"/>
      <w:marBottom w:val="0"/>
      <w:divBdr>
        <w:top w:val="none" w:sz="0" w:space="0" w:color="auto"/>
        <w:left w:val="none" w:sz="0" w:space="0" w:color="auto"/>
        <w:bottom w:val="none" w:sz="0" w:space="0" w:color="auto"/>
        <w:right w:val="none" w:sz="0" w:space="0" w:color="auto"/>
      </w:divBdr>
    </w:div>
    <w:div w:id="951283512">
      <w:bodyDiv w:val="1"/>
      <w:marLeft w:val="0"/>
      <w:marRight w:val="0"/>
      <w:marTop w:val="0"/>
      <w:marBottom w:val="0"/>
      <w:divBdr>
        <w:top w:val="none" w:sz="0" w:space="0" w:color="auto"/>
        <w:left w:val="none" w:sz="0" w:space="0" w:color="auto"/>
        <w:bottom w:val="none" w:sz="0" w:space="0" w:color="auto"/>
        <w:right w:val="none" w:sz="0" w:space="0" w:color="auto"/>
      </w:divBdr>
    </w:div>
    <w:div w:id="960959882">
      <w:bodyDiv w:val="1"/>
      <w:marLeft w:val="0"/>
      <w:marRight w:val="0"/>
      <w:marTop w:val="0"/>
      <w:marBottom w:val="0"/>
      <w:divBdr>
        <w:top w:val="none" w:sz="0" w:space="0" w:color="auto"/>
        <w:left w:val="none" w:sz="0" w:space="0" w:color="auto"/>
        <w:bottom w:val="none" w:sz="0" w:space="0" w:color="auto"/>
        <w:right w:val="none" w:sz="0" w:space="0" w:color="auto"/>
      </w:divBdr>
    </w:div>
    <w:div w:id="962541120">
      <w:bodyDiv w:val="1"/>
      <w:marLeft w:val="0"/>
      <w:marRight w:val="0"/>
      <w:marTop w:val="0"/>
      <w:marBottom w:val="0"/>
      <w:divBdr>
        <w:top w:val="none" w:sz="0" w:space="0" w:color="auto"/>
        <w:left w:val="none" w:sz="0" w:space="0" w:color="auto"/>
        <w:bottom w:val="none" w:sz="0" w:space="0" w:color="auto"/>
        <w:right w:val="none" w:sz="0" w:space="0" w:color="auto"/>
      </w:divBdr>
    </w:div>
    <w:div w:id="970281577">
      <w:bodyDiv w:val="1"/>
      <w:marLeft w:val="0"/>
      <w:marRight w:val="0"/>
      <w:marTop w:val="0"/>
      <w:marBottom w:val="0"/>
      <w:divBdr>
        <w:top w:val="none" w:sz="0" w:space="0" w:color="auto"/>
        <w:left w:val="none" w:sz="0" w:space="0" w:color="auto"/>
        <w:bottom w:val="none" w:sz="0" w:space="0" w:color="auto"/>
        <w:right w:val="none" w:sz="0" w:space="0" w:color="auto"/>
      </w:divBdr>
    </w:div>
    <w:div w:id="987855219">
      <w:bodyDiv w:val="1"/>
      <w:marLeft w:val="0"/>
      <w:marRight w:val="0"/>
      <w:marTop w:val="0"/>
      <w:marBottom w:val="0"/>
      <w:divBdr>
        <w:top w:val="none" w:sz="0" w:space="0" w:color="auto"/>
        <w:left w:val="none" w:sz="0" w:space="0" w:color="auto"/>
        <w:bottom w:val="none" w:sz="0" w:space="0" w:color="auto"/>
        <w:right w:val="none" w:sz="0" w:space="0" w:color="auto"/>
      </w:divBdr>
    </w:div>
    <w:div w:id="989678022">
      <w:bodyDiv w:val="1"/>
      <w:marLeft w:val="0"/>
      <w:marRight w:val="0"/>
      <w:marTop w:val="0"/>
      <w:marBottom w:val="0"/>
      <w:divBdr>
        <w:top w:val="none" w:sz="0" w:space="0" w:color="auto"/>
        <w:left w:val="none" w:sz="0" w:space="0" w:color="auto"/>
        <w:bottom w:val="none" w:sz="0" w:space="0" w:color="auto"/>
        <w:right w:val="none" w:sz="0" w:space="0" w:color="auto"/>
      </w:divBdr>
    </w:div>
    <w:div w:id="990408969">
      <w:bodyDiv w:val="1"/>
      <w:marLeft w:val="0"/>
      <w:marRight w:val="0"/>
      <w:marTop w:val="0"/>
      <w:marBottom w:val="0"/>
      <w:divBdr>
        <w:top w:val="none" w:sz="0" w:space="0" w:color="auto"/>
        <w:left w:val="none" w:sz="0" w:space="0" w:color="auto"/>
        <w:bottom w:val="none" w:sz="0" w:space="0" w:color="auto"/>
        <w:right w:val="none" w:sz="0" w:space="0" w:color="auto"/>
      </w:divBdr>
    </w:div>
    <w:div w:id="1000161727">
      <w:bodyDiv w:val="1"/>
      <w:marLeft w:val="0"/>
      <w:marRight w:val="0"/>
      <w:marTop w:val="0"/>
      <w:marBottom w:val="0"/>
      <w:divBdr>
        <w:top w:val="none" w:sz="0" w:space="0" w:color="auto"/>
        <w:left w:val="none" w:sz="0" w:space="0" w:color="auto"/>
        <w:bottom w:val="none" w:sz="0" w:space="0" w:color="auto"/>
        <w:right w:val="none" w:sz="0" w:space="0" w:color="auto"/>
      </w:divBdr>
    </w:div>
    <w:div w:id="1010638446">
      <w:bodyDiv w:val="1"/>
      <w:marLeft w:val="0"/>
      <w:marRight w:val="0"/>
      <w:marTop w:val="0"/>
      <w:marBottom w:val="0"/>
      <w:divBdr>
        <w:top w:val="none" w:sz="0" w:space="0" w:color="auto"/>
        <w:left w:val="none" w:sz="0" w:space="0" w:color="auto"/>
        <w:bottom w:val="none" w:sz="0" w:space="0" w:color="auto"/>
        <w:right w:val="none" w:sz="0" w:space="0" w:color="auto"/>
      </w:divBdr>
    </w:div>
    <w:div w:id="1024787562">
      <w:bodyDiv w:val="1"/>
      <w:marLeft w:val="0"/>
      <w:marRight w:val="0"/>
      <w:marTop w:val="0"/>
      <w:marBottom w:val="0"/>
      <w:divBdr>
        <w:top w:val="none" w:sz="0" w:space="0" w:color="auto"/>
        <w:left w:val="none" w:sz="0" w:space="0" w:color="auto"/>
        <w:bottom w:val="none" w:sz="0" w:space="0" w:color="auto"/>
        <w:right w:val="none" w:sz="0" w:space="0" w:color="auto"/>
      </w:divBdr>
    </w:div>
    <w:div w:id="1030186894">
      <w:bodyDiv w:val="1"/>
      <w:marLeft w:val="0"/>
      <w:marRight w:val="0"/>
      <w:marTop w:val="0"/>
      <w:marBottom w:val="0"/>
      <w:divBdr>
        <w:top w:val="none" w:sz="0" w:space="0" w:color="auto"/>
        <w:left w:val="none" w:sz="0" w:space="0" w:color="auto"/>
        <w:bottom w:val="none" w:sz="0" w:space="0" w:color="auto"/>
        <w:right w:val="none" w:sz="0" w:space="0" w:color="auto"/>
      </w:divBdr>
    </w:div>
    <w:div w:id="1039553431">
      <w:bodyDiv w:val="1"/>
      <w:marLeft w:val="0"/>
      <w:marRight w:val="0"/>
      <w:marTop w:val="0"/>
      <w:marBottom w:val="0"/>
      <w:divBdr>
        <w:top w:val="none" w:sz="0" w:space="0" w:color="auto"/>
        <w:left w:val="none" w:sz="0" w:space="0" w:color="auto"/>
        <w:bottom w:val="none" w:sz="0" w:space="0" w:color="auto"/>
        <w:right w:val="none" w:sz="0" w:space="0" w:color="auto"/>
      </w:divBdr>
    </w:div>
    <w:div w:id="1040397373">
      <w:bodyDiv w:val="1"/>
      <w:marLeft w:val="0"/>
      <w:marRight w:val="0"/>
      <w:marTop w:val="0"/>
      <w:marBottom w:val="0"/>
      <w:divBdr>
        <w:top w:val="none" w:sz="0" w:space="0" w:color="auto"/>
        <w:left w:val="none" w:sz="0" w:space="0" w:color="auto"/>
        <w:bottom w:val="none" w:sz="0" w:space="0" w:color="auto"/>
        <w:right w:val="none" w:sz="0" w:space="0" w:color="auto"/>
      </w:divBdr>
    </w:div>
    <w:div w:id="1040743911">
      <w:bodyDiv w:val="1"/>
      <w:marLeft w:val="0"/>
      <w:marRight w:val="0"/>
      <w:marTop w:val="0"/>
      <w:marBottom w:val="0"/>
      <w:divBdr>
        <w:top w:val="none" w:sz="0" w:space="0" w:color="auto"/>
        <w:left w:val="none" w:sz="0" w:space="0" w:color="auto"/>
        <w:bottom w:val="none" w:sz="0" w:space="0" w:color="auto"/>
        <w:right w:val="none" w:sz="0" w:space="0" w:color="auto"/>
      </w:divBdr>
    </w:div>
    <w:div w:id="1055130018">
      <w:bodyDiv w:val="1"/>
      <w:marLeft w:val="0"/>
      <w:marRight w:val="0"/>
      <w:marTop w:val="0"/>
      <w:marBottom w:val="0"/>
      <w:divBdr>
        <w:top w:val="none" w:sz="0" w:space="0" w:color="auto"/>
        <w:left w:val="none" w:sz="0" w:space="0" w:color="auto"/>
        <w:bottom w:val="none" w:sz="0" w:space="0" w:color="auto"/>
        <w:right w:val="none" w:sz="0" w:space="0" w:color="auto"/>
      </w:divBdr>
    </w:div>
    <w:div w:id="1062870278">
      <w:bodyDiv w:val="1"/>
      <w:marLeft w:val="0"/>
      <w:marRight w:val="0"/>
      <w:marTop w:val="0"/>
      <w:marBottom w:val="0"/>
      <w:divBdr>
        <w:top w:val="none" w:sz="0" w:space="0" w:color="auto"/>
        <w:left w:val="none" w:sz="0" w:space="0" w:color="auto"/>
        <w:bottom w:val="none" w:sz="0" w:space="0" w:color="auto"/>
        <w:right w:val="none" w:sz="0" w:space="0" w:color="auto"/>
      </w:divBdr>
    </w:div>
    <w:div w:id="1080760556">
      <w:bodyDiv w:val="1"/>
      <w:marLeft w:val="0"/>
      <w:marRight w:val="0"/>
      <w:marTop w:val="0"/>
      <w:marBottom w:val="0"/>
      <w:divBdr>
        <w:top w:val="none" w:sz="0" w:space="0" w:color="auto"/>
        <w:left w:val="none" w:sz="0" w:space="0" w:color="auto"/>
        <w:bottom w:val="none" w:sz="0" w:space="0" w:color="auto"/>
        <w:right w:val="none" w:sz="0" w:space="0" w:color="auto"/>
      </w:divBdr>
    </w:div>
    <w:div w:id="1096363338">
      <w:bodyDiv w:val="1"/>
      <w:marLeft w:val="0"/>
      <w:marRight w:val="0"/>
      <w:marTop w:val="0"/>
      <w:marBottom w:val="0"/>
      <w:divBdr>
        <w:top w:val="none" w:sz="0" w:space="0" w:color="auto"/>
        <w:left w:val="none" w:sz="0" w:space="0" w:color="auto"/>
        <w:bottom w:val="none" w:sz="0" w:space="0" w:color="auto"/>
        <w:right w:val="none" w:sz="0" w:space="0" w:color="auto"/>
      </w:divBdr>
    </w:div>
    <w:div w:id="1119689831">
      <w:bodyDiv w:val="1"/>
      <w:marLeft w:val="0"/>
      <w:marRight w:val="0"/>
      <w:marTop w:val="0"/>
      <w:marBottom w:val="0"/>
      <w:divBdr>
        <w:top w:val="none" w:sz="0" w:space="0" w:color="auto"/>
        <w:left w:val="none" w:sz="0" w:space="0" w:color="auto"/>
        <w:bottom w:val="none" w:sz="0" w:space="0" w:color="auto"/>
        <w:right w:val="none" w:sz="0" w:space="0" w:color="auto"/>
      </w:divBdr>
    </w:div>
    <w:div w:id="1126391848">
      <w:bodyDiv w:val="1"/>
      <w:marLeft w:val="0"/>
      <w:marRight w:val="0"/>
      <w:marTop w:val="0"/>
      <w:marBottom w:val="0"/>
      <w:divBdr>
        <w:top w:val="none" w:sz="0" w:space="0" w:color="auto"/>
        <w:left w:val="none" w:sz="0" w:space="0" w:color="auto"/>
        <w:bottom w:val="none" w:sz="0" w:space="0" w:color="auto"/>
        <w:right w:val="none" w:sz="0" w:space="0" w:color="auto"/>
      </w:divBdr>
    </w:div>
    <w:div w:id="1127042299">
      <w:bodyDiv w:val="1"/>
      <w:marLeft w:val="0"/>
      <w:marRight w:val="0"/>
      <w:marTop w:val="0"/>
      <w:marBottom w:val="0"/>
      <w:divBdr>
        <w:top w:val="none" w:sz="0" w:space="0" w:color="auto"/>
        <w:left w:val="none" w:sz="0" w:space="0" w:color="auto"/>
        <w:bottom w:val="none" w:sz="0" w:space="0" w:color="auto"/>
        <w:right w:val="none" w:sz="0" w:space="0" w:color="auto"/>
      </w:divBdr>
    </w:div>
    <w:div w:id="1127237500">
      <w:bodyDiv w:val="1"/>
      <w:marLeft w:val="0"/>
      <w:marRight w:val="0"/>
      <w:marTop w:val="0"/>
      <w:marBottom w:val="0"/>
      <w:divBdr>
        <w:top w:val="none" w:sz="0" w:space="0" w:color="auto"/>
        <w:left w:val="none" w:sz="0" w:space="0" w:color="auto"/>
        <w:bottom w:val="none" w:sz="0" w:space="0" w:color="auto"/>
        <w:right w:val="none" w:sz="0" w:space="0" w:color="auto"/>
      </w:divBdr>
    </w:div>
    <w:div w:id="1129470577">
      <w:bodyDiv w:val="1"/>
      <w:marLeft w:val="0"/>
      <w:marRight w:val="0"/>
      <w:marTop w:val="0"/>
      <w:marBottom w:val="0"/>
      <w:divBdr>
        <w:top w:val="none" w:sz="0" w:space="0" w:color="auto"/>
        <w:left w:val="none" w:sz="0" w:space="0" w:color="auto"/>
        <w:bottom w:val="none" w:sz="0" w:space="0" w:color="auto"/>
        <w:right w:val="none" w:sz="0" w:space="0" w:color="auto"/>
      </w:divBdr>
    </w:div>
    <w:div w:id="1132213082">
      <w:bodyDiv w:val="1"/>
      <w:marLeft w:val="0"/>
      <w:marRight w:val="0"/>
      <w:marTop w:val="0"/>
      <w:marBottom w:val="0"/>
      <w:divBdr>
        <w:top w:val="none" w:sz="0" w:space="0" w:color="auto"/>
        <w:left w:val="none" w:sz="0" w:space="0" w:color="auto"/>
        <w:bottom w:val="none" w:sz="0" w:space="0" w:color="auto"/>
        <w:right w:val="none" w:sz="0" w:space="0" w:color="auto"/>
      </w:divBdr>
    </w:div>
    <w:div w:id="1133520316">
      <w:bodyDiv w:val="1"/>
      <w:marLeft w:val="0"/>
      <w:marRight w:val="0"/>
      <w:marTop w:val="0"/>
      <w:marBottom w:val="0"/>
      <w:divBdr>
        <w:top w:val="none" w:sz="0" w:space="0" w:color="auto"/>
        <w:left w:val="none" w:sz="0" w:space="0" w:color="auto"/>
        <w:bottom w:val="none" w:sz="0" w:space="0" w:color="auto"/>
        <w:right w:val="none" w:sz="0" w:space="0" w:color="auto"/>
      </w:divBdr>
    </w:div>
    <w:div w:id="1157187897">
      <w:bodyDiv w:val="1"/>
      <w:marLeft w:val="0"/>
      <w:marRight w:val="0"/>
      <w:marTop w:val="0"/>
      <w:marBottom w:val="0"/>
      <w:divBdr>
        <w:top w:val="none" w:sz="0" w:space="0" w:color="auto"/>
        <w:left w:val="none" w:sz="0" w:space="0" w:color="auto"/>
        <w:bottom w:val="none" w:sz="0" w:space="0" w:color="auto"/>
        <w:right w:val="none" w:sz="0" w:space="0" w:color="auto"/>
      </w:divBdr>
    </w:div>
    <w:div w:id="1176188095">
      <w:bodyDiv w:val="1"/>
      <w:marLeft w:val="0"/>
      <w:marRight w:val="0"/>
      <w:marTop w:val="0"/>
      <w:marBottom w:val="0"/>
      <w:divBdr>
        <w:top w:val="none" w:sz="0" w:space="0" w:color="auto"/>
        <w:left w:val="none" w:sz="0" w:space="0" w:color="auto"/>
        <w:bottom w:val="none" w:sz="0" w:space="0" w:color="auto"/>
        <w:right w:val="none" w:sz="0" w:space="0" w:color="auto"/>
      </w:divBdr>
    </w:div>
    <w:div w:id="1180124738">
      <w:bodyDiv w:val="1"/>
      <w:marLeft w:val="0"/>
      <w:marRight w:val="0"/>
      <w:marTop w:val="0"/>
      <w:marBottom w:val="0"/>
      <w:divBdr>
        <w:top w:val="none" w:sz="0" w:space="0" w:color="auto"/>
        <w:left w:val="none" w:sz="0" w:space="0" w:color="auto"/>
        <w:bottom w:val="none" w:sz="0" w:space="0" w:color="auto"/>
        <w:right w:val="none" w:sz="0" w:space="0" w:color="auto"/>
      </w:divBdr>
    </w:div>
    <w:div w:id="1184050371">
      <w:bodyDiv w:val="1"/>
      <w:marLeft w:val="0"/>
      <w:marRight w:val="0"/>
      <w:marTop w:val="0"/>
      <w:marBottom w:val="0"/>
      <w:divBdr>
        <w:top w:val="none" w:sz="0" w:space="0" w:color="auto"/>
        <w:left w:val="none" w:sz="0" w:space="0" w:color="auto"/>
        <w:bottom w:val="none" w:sz="0" w:space="0" w:color="auto"/>
        <w:right w:val="none" w:sz="0" w:space="0" w:color="auto"/>
      </w:divBdr>
    </w:div>
    <w:div w:id="1190265113">
      <w:bodyDiv w:val="1"/>
      <w:marLeft w:val="0"/>
      <w:marRight w:val="0"/>
      <w:marTop w:val="0"/>
      <w:marBottom w:val="0"/>
      <w:divBdr>
        <w:top w:val="none" w:sz="0" w:space="0" w:color="auto"/>
        <w:left w:val="none" w:sz="0" w:space="0" w:color="auto"/>
        <w:bottom w:val="none" w:sz="0" w:space="0" w:color="auto"/>
        <w:right w:val="none" w:sz="0" w:space="0" w:color="auto"/>
      </w:divBdr>
    </w:div>
    <w:div w:id="1193423549">
      <w:bodyDiv w:val="1"/>
      <w:marLeft w:val="0"/>
      <w:marRight w:val="0"/>
      <w:marTop w:val="0"/>
      <w:marBottom w:val="0"/>
      <w:divBdr>
        <w:top w:val="none" w:sz="0" w:space="0" w:color="auto"/>
        <w:left w:val="none" w:sz="0" w:space="0" w:color="auto"/>
        <w:bottom w:val="none" w:sz="0" w:space="0" w:color="auto"/>
        <w:right w:val="none" w:sz="0" w:space="0" w:color="auto"/>
      </w:divBdr>
    </w:div>
    <w:div w:id="1200362717">
      <w:bodyDiv w:val="1"/>
      <w:marLeft w:val="0"/>
      <w:marRight w:val="0"/>
      <w:marTop w:val="0"/>
      <w:marBottom w:val="0"/>
      <w:divBdr>
        <w:top w:val="none" w:sz="0" w:space="0" w:color="auto"/>
        <w:left w:val="none" w:sz="0" w:space="0" w:color="auto"/>
        <w:bottom w:val="none" w:sz="0" w:space="0" w:color="auto"/>
        <w:right w:val="none" w:sz="0" w:space="0" w:color="auto"/>
      </w:divBdr>
    </w:div>
    <w:div w:id="1259481011">
      <w:bodyDiv w:val="1"/>
      <w:marLeft w:val="0"/>
      <w:marRight w:val="0"/>
      <w:marTop w:val="0"/>
      <w:marBottom w:val="0"/>
      <w:divBdr>
        <w:top w:val="none" w:sz="0" w:space="0" w:color="auto"/>
        <w:left w:val="none" w:sz="0" w:space="0" w:color="auto"/>
        <w:bottom w:val="none" w:sz="0" w:space="0" w:color="auto"/>
        <w:right w:val="none" w:sz="0" w:space="0" w:color="auto"/>
      </w:divBdr>
    </w:div>
    <w:div w:id="1279484331">
      <w:bodyDiv w:val="1"/>
      <w:marLeft w:val="0"/>
      <w:marRight w:val="0"/>
      <w:marTop w:val="0"/>
      <w:marBottom w:val="0"/>
      <w:divBdr>
        <w:top w:val="none" w:sz="0" w:space="0" w:color="auto"/>
        <w:left w:val="none" w:sz="0" w:space="0" w:color="auto"/>
        <w:bottom w:val="none" w:sz="0" w:space="0" w:color="auto"/>
        <w:right w:val="none" w:sz="0" w:space="0" w:color="auto"/>
      </w:divBdr>
    </w:div>
    <w:div w:id="1282540885">
      <w:bodyDiv w:val="1"/>
      <w:marLeft w:val="0"/>
      <w:marRight w:val="0"/>
      <w:marTop w:val="0"/>
      <w:marBottom w:val="0"/>
      <w:divBdr>
        <w:top w:val="none" w:sz="0" w:space="0" w:color="auto"/>
        <w:left w:val="none" w:sz="0" w:space="0" w:color="auto"/>
        <w:bottom w:val="none" w:sz="0" w:space="0" w:color="auto"/>
        <w:right w:val="none" w:sz="0" w:space="0" w:color="auto"/>
      </w:divBdr>
    </w:div>
    <w:div w:id="1287155920">
      <w:bodyDiv w:val="1"/>
      <w:marLeft w:val="0"/>
      <w:marRight w:val="0"/>
      <w:marTop w:val="0"/>
      <w:marBottom w:val="0"/>
      <w:divBdr>
        <w:top w:val="none" w:sz="0" w:space="0" w:color="auto"/>
        <w:left w:val="none" w:sz="0" w:space="0" w:color="auto"/>
        <w:bottom w:val="none" w:sz="0" w:space="0" w:color="auto"/>
        <w:right w:val="none" w:sz="0" w:space="0" w:color="auto"/>
      </w:divBdr>
    </w:div>
    <w:div w:id="1290823379">
      <w:bodyDiv w:val="1"/>
      <w:marLeft w:val="0"/>
      <w:marRight w:val="0"/>
      <w:marTop w:val="0"/>
      <w:marBottom w:val="0"/>
      <w:divBdr>
        <w:top w:val="none" w:sz="0" w:space="0" w:color="auto"/>
        <w:left w:val="none" w:sz="0" w:space="0" w:color="auto"/>
        <w:bottom w:val="none" w:sz="0" w:space="0" w:color="auto"/>
        <w:right w:val="none" w:sz="0" w:space="0" w:color="auto"/>
      </w:divBdr>
    </w:div>
    <w:div w:id="1294482992">
      <w:bodyDiv w:val="1"/>
      <w:marLeft w:val="0"/>
      <w:marRight w:val="0"/>
      <w:marTop w:val="0"/>
      <w:marBottom w:val="0"/>
      <w:divBdr>
        <w:top w:val="none" w:sz="0" w:space="0" w:color="auto"/>
        <w:left w:val="none" w:sz="0" w:space="0" w:color="auto"/>
        <w:bottom w:val="none" w:sz="0" w:space="0" w:color="auto"/>
        <w:right w:val="none" w:sz="0" w:space="0" w:color="auto"/>
      </w:divBdr>
    </w:div>
    <w:div w:id="1310787397">
      <w:bodyDiv w:val="1"/>
      <w:marLeft w:val="0"/>
      <w:marRight w:val="0"/>
      <w:marTop w:val="0"/>
      <w:marBottom w:val="0"/>
      <w:divBdr>
        <w:top w:val="none" w:sz="0" w:space="0" w:color="auto"/>
        <w:left w:val="none" w:sz="0" w:space="0" w:color="auto"/>
        <w:bottom w:val="none" w:sz="0" w:space="0" w:color="auto"/>
        <w:right w:val="none" w:sz="0" w:space="0" w:color="auto"/>
      </w:divBdr>
    </w:div>
    <w:div w:id="1321229190">
      <w:bodyDiv w:val="1"/>
      <w:marLeft w:val="0"/>
      <w:marRight w:val="0"/>
      <w:marTop w:val="0"/>
      <w:marBottom w:val="0"/>
      <w:divBdr>
        <w:top w:val="none" w:sz="0" w:space="0" w:color="auto"/>
        <w:left w:val="none" w:sz="0" w:space="0" w:color="auto"/>
        <w:bottom w:val="none" w:sz="0" w:space="0" w:color="auto"/>
        <w:right w:val="none" w:sz="0" w:space="0" w:color="auto"/>
      </w:divBdr>
    </w:div>
    <w:div w:id="1328169416">
      <w:bodyDiv w:val="1"/>
      <w:marLeft w:val="0"/>
      <w:marRight w:val="0"/>
      <w:marTop w:val="0"/>
      <w:marBottom w:val="0"/>
      <w:divBdr>
        <w:top w:val="none" w:sz="0" w:space="0" w:color="auto"/>
        <w:left w:val="none" w:sz="0" w:space="0" w:color="auto"/>
        <w:bottom w:val="none" w:sz="0" w:space="0" w:color="auto"/>
        <w:right w:val="none" w:sz="0" w:space="0" w:color="auto"/>
      </w:divBdr>
    </w:div>
    <w:div w:id="1333029050">
      <w:bodyDiv w:val="1"/>
      <w:marLeft w:val="0"/>
      <w:marRight w:val="0"/>
      <w:marTop w:val="0"/>
      <w:marBottom w:val="0"/>
      <w:divBdr>
        <w:top w:val="none" w:sz="0" w:space="0" w:color="auto"/>
        <w:left w:val="none" w:sz="0" w:space="0" w:color="auto"/>
        <w:bottom w:val="none" w:sz="0" w:space="0" w:color="auto"/>
        <w:right w:val="none" w:sz="0" w:space="0" w:color="auto"/>
      </w:divBdr>
    </w:div>
    <w:div w:id="1364592567">
      <w:bodyDiv w:val="1"/>
      <w:marLeft w:val="0"/>
      <w:marRight w:val="0"/>
      <w:marTop w:val="0"/>
      <w:marBottom w:val="0"/>
      <w:divBdr>
        <w:top w:val="none" w:sz="0" w:space="0" w:color="auto"/>
        <w:left w:val="none" w:sz="0" w:space="0" w:color="auto"/>
        <w:bottom w:val="none" w:sz="0" w:space="0" w:color="auto"/>
        <w:right w:val="none" w:sz="0" w:space="0" w:color="auto"/>
      </w:divBdr>
    </w:div>
    <w:div w:id="1369645779">
      <w:bodyDiv w:val="1"/>
      <w:marLeft w:val="0"/>
      <w:marRight w:val="0"/>
      <w:marTop w:val="0"/>
      <w:marBottom w:val="0"/>
      <w:divBdr>
        <w:top w:val="none" w:sz="0" w:space="0" w:color="auto"/>
        <w:left w:val="none" w:sz="0" w:space="0" w:color="auto"/>
        <w:bottom w:val="none" w:sz="0" w:space="0" w:color="auto"/>
        <w:right w:val="none" w:sz="0" w:space="0" w:color="auto"/>
      </w:divBdr>
    </w:div>
    <w:div w:id="1370639721">
      <w:bodyDiv w:val="1"/>
      <w:marLeft w:val="0"/>
      <w:marRight w:val="0"/>
      <w:marTop w:val="0"/>
      <w:marBottom w:val="0"/>
      <w:divBdr>
        <w:top w:val="none" w:sz="0" w:space="0" w:color="auto"/>
        <w:left w:val="none" w:sz="0" w:space="0" w:color="auto"/>
        <w:bottom w:val="none" w:sz="0" w:space="0" w:color="auto"/>
        <w:right w:val="none" w:sz="0" w:space="0" w:color="auto"/>
      </w:divBdr>
    </w:div>
    <w:div w:id="1374574405">
      <w:bodyDiv w:val="1"/>
      <w:marLeft w:val="0"/>
      <w:marRight w:val="0"/>
      <w:marTop w:val="0"/>
      <w:marBottom w:val="0"/>
      <w:divBdr>
        <w:top w:val="none" w:sz="0" w:space="0" w:color="auto"/>
        <w:left w:val="none" w:sz="0" w:space="0" w:color="auto"/>
        <w:bottom w:val="none" w:sz="0" w:space="0" w:color="auto"/>
        <w:right w:val="none" w:sz="0" w:space="0" w:color="auto"/>
      </w:divBdr>
    </w:div>
    <w:div w:id="1389188874">
      <w:bodyDiv w:val="1"/>
      <w:marLeft w:val="0"/>
      <w:marRight w:val="0"/>
      <w:marTop w:val="0"/>
      <w:marBottom w:val="0"/>
      <w:divBdr>
        <w:top w:val="none" w:sz="0" w:space="0" w:color="auto"/>
        <w:left w:val="none" w:sz="0" w:space="0" w:color="auto"/>
        <w:bottom w:val="none" w:sz="0" w:space="0" w:color="auto"/>
        <w:right w:val="none" w:sz="0" w:space="0" w:color="auto"/>
      </w:divBdr>
    </w:div>
    <w:div w:id="1397782618">
      <w:bodyDiv w:val="1"/>
      <w:marLeft w:val="0"/>
      <w:marRight w:val="0"/>
      <w:marTop w:val="0"/>
      <w:marBottom w:val="0"/>
      <w:divBdr>
        <w:top w:val="none" w:sz="0" w:space="0" w:color="auto"/>
        <w:left w:val="none" w:sz="0" w:space="0" w:color="auto"/>
        <w:bottom w:val="none" w:sz="0" w:space="0" w:color="auto"/>
        <w:right w:val="none" w:sz="0" w:space="0" w:color="auto"/>
      </w:divBdr>
    </w:div>
    <w:div w:id="1401518785">
      <w:bodyDiv w:val="1"/>
      <w:marLeft w:val="0"/>
      <w:marRight w:val="0"/>
      <w:marTop w:val="0"/>
      <w:marBottom w:val="0"/>
      <w:divBdr>
        <w:top w:val="none" w:sz="0" w:space="0" w:color="auto"/>
        <w:left w:val="none" w:sz="0" w:space="0" w:color="auto"/>
        <w:bottom w:val="none" w:sz="0" w:space="0" w:color="auto"/>
        <w:right w:val="none" w:sz="0" w:space="0" w:color="auto"/>
      </w:divBdr>
    </w:div>
    <w:div w:id="1402873907">
      <w:bodyDiv w:val="1"/>
      <w:marLeft w:val="0"/>
      <w:marRight w:val="0"/>
      <w:marTop w:val="0"/>
      <w:marBottom w:val="0"/>
      <w:divBdr>
        <w:top w:val="none" w:sz="0" w:space="0" w:color="auto"/>
        <w:left w:val="none" w:sz="0" w:space="0" w:color="auto"/>
        <w:bottom w:val="none" w:sz="0" w:space="0" w:color="auto"/>
        <w:right w:val="none" w:sz="0" w:space="0" w:color="auto"/>
      </w:divBdr>
    </w:div>
    <w:div w:id="1416509781">
      <w:bodyDiv w:val="1"/>
      <w:marLeft w:val="0"/>
      <w:marRight w:val="0"/>
      <w:marTop w:val="0"/>
      <w:marBottom w:val="0"/>
      <w:divBdr>
        <w:top w:val="none" w:sz="0" w:space="0" w:color="auto"/>
        <w:left w:val="none" w:sz="0" w:space="0" w:color="auto"/>
        <w:bottom w:val="none" w:sz="0" w:space="0" w:color="auto"/>
        <w:right w:val="none" w:sz="0" w:space="0" w:color="auto"/>
      </w:divBdr>
    </w:div>
    <w:div w:id="1423142859">
      <w:bodyDiv w:val="1"/>
      <w:marLeft w:val="0"/>
      <w:marRight w:val="0"/>
      <w:marTop w:val="0"/>
      <w:marBottom w:val="0"/>
      <w:divBdr>
        <w:top w:val="none" w:sz="0" w:space="0" w:color="auto"/>
        <w:left w:val="none" w:sz="0" w:space="0" w:color="auto"/>
        <w:bottom w:val="none" w:sz="0" w:space="0" w:color="auto"/>
        <w:right w:val="none" w:sz="0" w:space="0" w:color="auto"/>
      </w:divBdr>
    </w:div>
    <w:div w:id="1434473574">
      <w:bodyDiv w:val="1"/>
      <w:marLeft w:val="0"/>
      <w:marRight w:val="0"/>
      <w:marTop w:val="0"/>
      <w:marBottom w:val="0"/>
      <w:divBdr>
        <w:top w:val="none" w:sz="0" w:space="0" w:color="auto"/>
        <w:left w:val="none" w:sz="0" w:space="0" w:color="auto"/>
        <w:bottom w:val="none" w:sz="0" w:space="0" w:color="auto"/>
        <w:right w:val="none" w:sz="0" w:space="0" w:color="auto"/>
      </w:divBdr>
    </w:div>
    <w:div w:id="1442144311">
      <w:bodyDiv w:val="1"/>
      <w:marLeft w:val="0"/>
      <w:marRight w:val="0"/>
      <w:marTop w:val="0"/>
      <w:marBottom w:val="0"/>
      <w:divBdr>
        <w:top w:val="none" w:sz="0" w:space="0" w:color="auto"/>
        <w:left w:val="none" w:sz="0" w:space="0" w:color="auto"/>
        <w:bottom w:val="none" w:sz="0" w:space="0" w:color="auto"/>
        <w:right w:val="none" w:sz="0" w:space="0" w:color="auto"/>
      </w:divBdr>
    </w:div>
    <w:div w:id="1457063949">
      <w:bodyDiv w:val="1"/>
      <w:marLeft w:val="0"/>
      <w:marRight w:val="0"/>
      <w:marTop w:val="0"/>
      <w:marBottom w:val="0"/>
      <w:divBdr>
        <w:top w:val="none" w:sz="0" w:space="0" w:color="auto"/>
        <w:left w:val="none" w:sz="0" w:space="0" w:color="auto"/>
        <w:bottom w:val="none" w:sz="0" w:space="0" w:color="auto"/>
        <w:right w:val="none" w:sz="0" w:space="0" w:color="auto"/>
      </w:divBdr>
    </w:div>
    <w:div w:id="1458639960">
      <w:bodyDiv w:val="1"/>
      <w:marLeft w:val="0"/>
      <w:marRight w:val="0"/>
      <w:marTop w:val="0"/>
      <w:marBottom w:val="0"/>
      <w:divBdr>
        <w:top w:val="none" w:sz="0" w:space="0" w:color="auto"/>
        <w:left w:val="none" w:sz="0" w:space="0" w:color="auto"/>
        <w:bottom w:val="none" w:sz="0" w:space="0" w:color="auto"/>
        <w:right w:val="none" w:sz="0" w:space="0" w:color="auto"/>
      </w:divBdr>
    </w:div>
    <w:div w:id="1466116031">
      <w:bodyDiv w:val="1"/>
      <w:marLeft w:val="0"/>
      <w:marRight w:val="0"/>
      <w:marTop w:val="0"/>
      <w:marBottom w:val="0"/>
      <w:divBdr>
        <w:top w:val="none" w:sz="0" w:space="0" w:color="auto"/>
        <w:left w:val="none" w:sz="0" w:space="0" w:color="auto"/>
        <w:bottom w:val="none" w:sz="0" w:space="0" w:color="auto"/>
        <w:right w:val="none" w:sz="0" w:space="0" w:color="auto"/>
      </w:divBdr>
    </w:div>
    <w:div w:id="1467233924">
      <w:bodyDiv w:val="1"/>
      <w:marLeft w:val="0"/>
      <w:marRight w:val="0"/>
      <w:marTop w:val="0"/>
      <w:marBottom w:val="0"/>
      <w:divBdr>
        <w:top w:val="none" w:sz="0" w:space="0" w:color="auto"/>
        <w:left w:val="none" w:sz="0" w:space="0" w:color="auto"/>
        <w:bottom w:val="none" w:sz="0" w:space="0" w:color="auto"/>
        <w:right w:val="none" w:sz="0" w:space="0" w:color="auto"/>
      </w:divBdr>
    </w:div>
    <w:div w:id="1468738467">
      <w:bodyDiv w:val="1"/>
      <w:marLeft w:val="0"/>
      <w:marRight w:val="0"/>
      <w:marTop w:val="0"/>
      <w:marBottom w:val="0"/>
      <w:divBdr>
        <w:top w:val="none" w:sz="0" w:space="0" w:color="auto"/>
        <w:left w:val="none" w:sz="0" w:space="0" w:color="auto"/>
        <w:bottom w:val="none" w:sz="0" w:space="0" w:color="auto"/>
        <w:right w:val="none" w:sz="0" w:space="0" w:color="auto"/>
      </w:divBdr>
    </w:div>
    <w:div w:id="1470633576">
      <w:bodyDiv w:val="1"/>
      <w:marLeft w:val="0"/>
      <w:marRight w:val="0"/>
      <w:marTop w:val="0"/>
      <w:marBottom w:val="0"/>
      <w:divBdr>
        <w:top w:val="none" w:sz="0" w:space="0" w:color="auto"/>
        <w:left w:val="none" w:sz="0" w:space="0" w:color="auto"/>
        <w:bottom w:val="none" w:sz="0" w:space="0" w:color="auto"/>
        <w:right w:val="none" w:sz="0" w:space="0" w:color="auto"/>
      </w:divBdr>
    </w:div>
    <w:div w:id="1473793483">
      <w:bodyDiv w:val="1"/>
      <w:marLeft w:val="0"/>
      <w:marRight w:val="0"/>
      <w:marTop w:val="0"/>
      <w:marBottom w:val="0"/>
      <w:divBdr>
        <w:top w:val="none" w:sz="0" w:space="0" w:color="auto"/>
        <w:left w:val="none" w:sz="0" w:space="0" w:color="auto"/>
        <w:bottom w:val="none" w:sz="0" w:space="0" w:color="auto"/>
        <w:right w:val="none" w:sz="0" w:space="0" w:color="auto"/>
      </w:divBdr>
      <w:divsChild>
        <w:div w:id="727149428">
          <w:marLeft w:val="0"/>
          <w:marRight w:val="0"/>
          <w:marTop w:val="0"/>
          <w:marBottom w:val="0"/>
          <w:divBdr>
            <w:top w:val="none" w:sz="0" w:space="0" w:color="auto"/>
            <w:left w:val="none" w:sz="0" w:space="0" w:color="auto"/>
            <w:bottom w:val="none" w:sz="0" w:space="0" w:color="auto"/>
            <w:right w:val="none" w:sz="0" w:space="0" w:color="auto"/>
          </w:divBdr>
          <w:divsChild>
            <w:div w:id="2053647181">
              <w:marLeft w:val="0"/>
              <w:marRight w:val="0"/>
              <w:marTop w:val="0"/>
              <w:marBottom w:val="0"/>
              <w:divBdr>
                <w:top w:val="none" w:sz="0" w:space="0" w:color="auto"/>
                <w:left w:val="none" w:sz="0" w:space="0" w:color="auto"/>
                <w:bottom w:val="none" w:sz="0" w:space="0" w:color="auto"/>
                <w:right w:val="none" w:sz="0" w:space="0" w:color="auto"/>
              </w:divBdr>
              <w:divsChild>
                <w:div w:id="1980189674">
                  <w:marLeft w:val="0"/>
                  <w:marRight w:val="0"/>
                  <w:marTop w:val="0"/>
                  <w:marBottom w:val="0"/>
                  <w:divBdr>
                    <w:top w:val="none" w:sz="0" w:space="0" w:color="auto"/>
                    <w:left w:val="none" w:sz="0" w:space="0" w:color="auto"/>
                    <w:bottom w:val="none" w:sz="0" w:space="0" w:color="auto"/>
                    <w:right w:val="none" w:sz="0" w:space="0" w:color="auto"/>
                  </w:divBdr>
                  <w:divsChild>
                    <w:div w:id="1265503930">
                      <w:marLeft w:val="0"/>
                      <w:marRight w:val="0"/>
                      <w:marTop w:val="0"/>
                      <w:marBottom w:val="0"/>
                      <w:divBdr>
                        <w:top w:val="none" w:sz="0" w:space="0" w:color="auto"/>
                        <w:left w:val="none" w:sz="0" w:space="0" w:color="auto"/>
                        <w:bottom w:val="none" w:sz="0" w:space="0" w:color="auto"/>
                        <w:right w:val="none" w:sz="0" w:space="0" w:color="auto"/>
                      </w:divBdr>
                      <w:divsChild>
                        <w:div w:id="36510974">
                          <w:marLeft w:val="0"/>
                          <w:marRight w:val="0"/>
                          <w:marTop w:val="0"/>
                          <w:marBottom w:val="0"/>
                          <w:divBdr>
                            <w:top w:val="none" w:sz="0" w:space="0" w:color="auto"/>
                            <w:left w:val="none" w:sz="0" w:space="0" w:color="auto"/>
                            <w:bottom w:val="none" w:sz="0" w:space="0" w:color="auto"/>
                            <w:right w:val="none" w:sz="0" w:space="0" w:color="auto"/>
                          </w:divBdr>
                          <w:divsChild>
                            <w:div w:id="1466120419">
                              <w:marLeft w:val="0"/>
                              <w:marRight w:val="0"/>
                              <w:marTop w:val="0"/>
                              <w:marBottom w:val="0"/>
                              <w:divBdr>
                                <w:top w:val="none" w:sz="0" w:space="0" w:color="auto"/>
                                <w:left w:val="none" w:sz="0" w:space="0" w:color="auto"/>
                                <w:bottom w:val="none" w:sz="0" w:space="0" w:color="auto"/>
                                <w:right w:val="none" w:sz="0" w:space="0" w:color="auto"/>
                              </w:divBdr>
                              <w:divsChild>
                                <w:div w:id="1945385376">
                                  <w:marLeft w:val="0"/>
                                  <w:marRight w:val="0"/>
                                  <w:marTop w:val="0"/>
                                  <w:marBottom w:val="0"/>
                                  <w:divBdr>
                                    <w:top w:val="none" w:sz="0" w:space="0" w:color="auto"/>
                                    <w:left w:val="none" w:sz="0" w:space="0" w:color="auto"/>
                                    <w:bottom w:val="none" w:sz="0" w:space="0" w:color="auto"/>
                                    <w:right w:val="none" w:sz="0" w:space="0" w:color="auto"/>
                                  </w:divBdr>
                                  <w:divsChild>
                                    <w:div w:id="38044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5415150">
      <w:bodyDiv w:val="1"/>
      <w:marLeft w:val="0"/>
      <w:marRight w:val="0"/>
      <w:marTop w:val="0"/>
      <w:marBottom w:val="0"/>
      <w:divBdr>
        <w:top w:val="none" w:sz="0" w:space="0" w:color="auto"/>
        <w:left w:val="none" w:sz="0" w:space="0" w:color="auto"/>
        <w:bottom w:val="none" w:sz="0" w:space="0" w:color="auto"/>
        <w:right w:val="none" w:sz="0" w:space="0" w:color="auto"/>
      </w:divBdr>
    </w:div>
    <w:div w:id="1497920262">
      <w:bodyDiv w:val="1"/>
      <w:marLeft w:val="0"/>
      <w:marRight w:val="0"/>
      <w:marTop w:val="0"/>
      <w:marBottom w:val="0"/>
      <w:divBdr>
        <w:top w:val="none" w:sz="0" w:space="0" w:color="auto"/>
        <w:left w:val="none" w:sz="0" w:space="0" w:color="auto"/>
        <w:bottom w:val="none" w:sz="0" w:space="0" w:color="auto"/>
        <w:right w:val="none" w:sz="0" w:space="0" w:color="auto"/>
      </w:divBdr>
    </w:div>
    <w:div w:id="1511137910">
      <w:bodyDiv w:val="1"/>
      <w:marLeft w:val="0"/>
      <w:marRight w:val="0"/>
      <w:marTop w:val="0"/>
      <w:marBottom w:val="0"/>
      <w:divBdr>
        <w:top w:val="none" w:sz="0" w:space="0" w:color="auto"/>
        <w:left w:val="none" w:sz="0" w:space="0" w:color="auto"/>
        <w:bottom w:val="none" w:sz="0" w:space="0" w:color="auto"/>
        <w:right w:val="none" w:sz="0" w:space="0" w:color="auto"/>
      </w:divBdr>
    </w:div>
    <w:div w:id="1522163128">
      <w:bodyDiv w:val="1"/>
      <w:marLeft w:val="0"/>
      <w:marRight w:val="0"/>
      <w:marTop w:val="0"/>
      <w:marBottom w:val="0"/>
      <w:divBdr>
        <w:top w:val="none" w:sz="0" w:space="0" w:color="auto"/>
        <w:left w:val="none" w:sz="0" w:space="0" w:color="auto"/>
        <w:bottom w:val="none" w:sz="0" w:space="0" w:color="auto"/>
        <w:right w:val="none" w:sz="0" w:space="0" w:color="auto"/>
      </w:divBdr>
    </w:div>
    <w:div w:id="1523084451">
      <w:bodyDiv w:val="1"/>
      <w:marLeft w:val="0"/>
      <w:marRight w:val="0"/>
      <w:marTop w:val="0"/>
      <w:marBottom w:val="0"/>
      <w:divBdr>
        <w:top w:val="none" w:sz="0" w:space="0" w:color="auto"/>
        <w:left w:val="none" w:sz="0" w:space="0" w:color="auto"/>
        <w:bottom w:val="none" w:sz="0" w:space="0" w:color="auto"/>
        <w:right w:val="none" w:sz="0" w:space="0" w:color="auto"/>
      </w:divBdr>
    </w:div>
    <w:div w:id="1527526014">
      <w:bodyDiv w:val="1"/>
      <w:marLeft w:val="0"/>
      <w:marRight w:val="0"/>
      <w:marTop w:val="0"/>
      <w:marBottom w:val="0"/>
      <w:divBdr>
        <w:top w:val="none" w:sz="0" w:space="0" w:color="auto"/>
        <w:left w:val="none" w:sz="0" w:space="0" w:color="auto"/>
        <w:bottom w:val="none" w:sz="0" w:space="0" w:color="auto"/>
        <w:right w:val="none" w:sz="0" w:space="0" w:color="auto"/>
      </w:divBdr>
    </w:div>
    <w:div w:id="1555773199">
      <w:bodyDiv w:val="1"/>
      <w:marLeft w:val="0"/>
      <w:marRight w:val="0"/>
      <w:marTop w:val="0"/>
      <w:marBottom w:val="0"/>
      <w:divBdr>
        <w:top w:val="none" w:sz="0" w:space="0" w:color="auto"/>
        <w:left w:val="none" w:sz="0" w:space="0" w:color="auto"/>
        <w:bottom w:val="none" w:sz="0" w:space="0" w:color="auto"/>
        <w:right w:val="none" w:sz="0" w:space="0" w:color="auto"/>
      </w:divBdr>
    </w:div>
    <w:div w:id="1555845230">
      <w:bodyDiv w:val="1"/>
      <w:marLeft w:val="0"/>
      <w:marRight w:val="0"/>
      <w:marTop w:val="0"/>
      <w:marBottom w:val="0"/>
      <w:divBdr>
        <w:top w:val="none" w:sz="0" w:space="0" w:color="auto"/>
        <w:left w:val="none" w:sz="0" w:space="0" w:color="auto"/>
        <w:bottom w:val="none" w:sz="0" w:space="0" w:color="auto"/>
        <w:right w:val="none" w:sz="0" w:space="0" w:color="auto"/>
      </w:divBdr>
      <w:divsChild>
        <w:div w:id="1759058893">
          <w:marLeft w:val="0"/>
          <w:marRight w:val="0"/>
          <w:marTop w:val="0"/>
          <w:marBottom w:val="0"/>
          <w:divBdr>
            <w:top w:val="none" w:sz="0" w:space="0" w:color="auto"/>
            <w:left w:val="none" w:sz="0" w:space="0" w:color="auto"/>
            <w:bottom w:val="none" w:sz="0" w:space="0" w:color="auto"/>
            <w:right w:val="none" w:sz="0" w:space="0" w:color="auto"/>
          </w:divBdr>
          <w:divsChild>
            <w:div w:id="1922248416">
              <w:marLeft w:val="0"/>
              <w:marRight w:val="0"/>
              <w:marTop w:val="0"/>
              <w:marBottom w:val="0"/>
              <w:divBdr>
                <w:top w:val="none" w:sz="0" w:space="0" w:color="auto"/>
                <w:left w:val="none" w:sz="0" w:space="0" w:color="auto"/>
                <w:bottom w:val="none" w:sz="0" w:space="0" w:color="auto"/>
                <w:right w:val="none" w:sz="0" w:space="0" w:color="auto"/>
              </w:divBdr>
              <w:divsChild>
                <w:div w:id="986400542">
                  <w:marLeft w:val="0"/>
                  <w:marRight w:val="0"/>
                  <w:marTop w:val="0"/>
                  <w:marBottom w:val="0"/>
                  <w:divBdr>
                    <w:top w:val="none" w:sz="0" w:space="0" w:color="auto"/>
                    <w:left w:val="none" w:sz="0" w:space="0" w:color="auto"/>
                    <w:bottom w:val="none" w:sz="0" w:space="0" w:color="auto"/>
                    <w:right w:val="none" w:sz="0" w:space="0" w:color="auto"/>
                  </w:divBdr>
                  <w:divsChild>
                    <w:div w:id="105435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4084360">
          <w:marLeft w:val="0"/>
          <w:marRight w:val="0"/>
          <w:marTop w:val="0"/>
          <w:marBottom w:val="0"/>
          <w:divBdr>
            <w:top w:val="none" w:sz="0" w:space="0" w:color="auto"/>
            <w:left w:val="none" w:sz="0" w:space="0" w:color="auto"/>
            <w:bottom w:val="none" w:sz="0" w:space="0" w:color="auto"/>
            <w:right w:val="none" w:sz="0" w:space="0" w:color="auto"/>
          </w:divBdr>
          <w:divsChild>
            <w:div w:id="1898975725">
              <w:marLeft w:val="0"/>
              <w:marRight w:val="0"/>
              <w:marTop w:val="0"/>
              <w:marBottom w:val="0"/>
              <w:divBdr>
                <w:top w:val="none" w:sz="0" w:space="0" w:color="auto"/>
                <w:left w:val="none" w:sz="0" w:space="0" w:color="auto"/>
                <w:bottom w:val="none" w:sz="0" w:space="0" w:color="auto"/>
                <w:right w:val="none" w:sz="0" w:space="0" w:color="auto"/>
              </w:divBdr>
              <w:divsChild>
                <w:div w:id="717975633">
                  <w:marLeft w:val="0"/>
                  <w:marRight w:val="0"/>
                  <w:marTop w:val="0"/>
                  <w:marBottom w:val="0"/>
                  <w:divBdr>
                    <w:top w:val="none" w:sz="0" w:space="0" w:color="auto"/>
                    <w:left w:val="none" w:sz="0" w:space="0" w:color="auto"/>
                    <w:bottom w:val="none" w:sz="0" w:space="0" w:color="auto"/>
                    <w:right w:val="none" w:sz="0" w:space="0" w:color="auto"/>
                  </w:divBdr>
                  <w:divsChild>
                    <w:div w:id="364140548">
                      <w:marLeft w:val="0"/>
                      <w:marRight w:val="0"/>
                      <w:marTop w:val="0"/>
                      <w:marBottom w:val="0"/>
                      <w:divBdr>
                        <w:top w:val="none" w:sz="0" w:space="0" w:color="auto"/>
                        <w:left w:val="none" w:sz="0" w:space="0" w:color="auto"/>
                        <w:bottom w:val="none" w:sz="0" w:space="0" w:color="auto"/>
                        <w:right w:val="none" w:sz="0" w:space="0" w:color="auto"/>
                      </w:divBdr>
                      <w:divsChild>
                        <w:div w:id="412357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520707">
      <w:bodyDiv w:val="1"/>
      <w:marLeft w:val="0"/>
      <w:marRight w:val="0"/>
      <w:marTop w:val="0"/>
      <w:marBottom w:val="0"/>
      <w:divBdr>
        <w:top w:val="none" w:sz="0" w:space="0" w:color="auto"/>
        <w:left w:val="none" w:sz="0" w:space="0" w:color="auto"/>
        <w:bottom w:val="none" w:sz="0" w:space="0" w:color="auto"/>
        <w:right w:val="none" w:sz="0" w:space="0" w:color="auto"/>
      </w:divBdr>
    </w:div>
    <w:div w:id="1565488451">
      <w:bodyDiv w:val="1"/>
      <w:marLeft w:val="0"/>
      <w:marRight w:val="0"/>
      <w:marTop w:val="0"/>
      <w:marBottom w:val="0"/>
      <w:divBdr>
        <w:top w:val="none" w:sz="0" w:space="0" w:color="auto"/>
        <w:left w:val="none" w:sz="0" w:space="0" w:color="auto"/>
        <w:bottom w:val="none" w:sz="0" w:space="0" w:color="auto"/>
        <w:right w:val="none" w:sz="0" w:space="0" w:color="auto"/>
      </w:divBdr>
    </w:div>
    <w:div w:id="1567490207">
      <w:bodyDiv w:val="1"/>
      <w:marLeft w:val="0"/>
      <w:marRight w:val="0"/>
      <w:marTop w:val="0"/>
      <w:marBottom w:val="0"/>
      <w:divBdr>
        <w:top w:val="none" w:sz="0" w:space="0" w:color="auto"/>
        <w:left w:val="none" w:sz="0" w:space="0" w:color="auto"/>
        <w:bottom w:val="none" w:sz="0" w:space="0" w:color="auto"/>
        <w:right w:val="none" w:sz="0" w:space="0" w:color="auto"/>
      </w:divBdr>
    </w:div>
    <w:div w:id="1575821083">
      <w:bodyDiv w:val="1"/>
      <w:marLeft w:val="0"/>
      <w:marRight w:val="0"/>
      <w:marTop w:val="0"/>
      <w:marBottom w:val="0"/>
      <w:divBdr>
        <w:top w:val="none" w:sz="0" w:space="0" w:color="auto"/>
        <w:left w:val="none" w:sz="0" w:space="0" w:color="auto"/>
        <w:bottom w:val="none" w:sz="0" w:space="0" w:color="auto"/>
        <w:right w:val="none" w:sz="0" w:space="0" w:color="auto"/>
      </w:divBdr>
    </w:div>
    <w:div w:id="1582252973">
      <w:bodyDiv w:val="1"/>
      <w:marLeft w:val="0"/>
      <w:marRight w:val="0"/>
      <w:marTop w:val="0"/>
      <w:marBottom w:val="0"/>
      <w:divBdr>
        <w:top w:val="none" w:sz="0" w:space="0" w:color="auto"/>
        <w:left w:val="none" w:sz="0" w:space="0" w:color="auto"/>
        <w:bottom w:val="none" w:sz="0" w:space="0" w:color="auto"/>
        <w:right w:val="none" w:sz="0" w:space="0" w:color="auto"/>
      </w:divBdr>
      <w:divsChild>
        <w:div w:id="947544781">
          <w:marLeft w:val="0"/>
          <w:marRight w:val="0"/>
          <w:marTop w:val="0"/>
          <w:marBottom w:val="0"/>
          <w:divBdr>
            <w:top w:val="none" w:sz="0" w:space="0" w:color="auto"/>
            <w:left w:val="none" w:sz="0" w:space="0" w:color="auto"/>
            <w:bottom w:val="none" w:sz="0" w:space="0" w:color="auto"/>
            <w:right w:val="none" w:sz="0" w:space="0" w:color="auto"/>
          </w:divBdr>
          <w:divsChild>
            <w:div w:id="2058892460">
              <w:marLeft w:val="0"/>
              <w:marRight w:val="0"/>
              <w:marTop w:val="0"/>
              <w:marBottom w:val="0"/>
              <w:divBdr>
                <w:top w:val="none" w:sz="0" w:space="0" w:color="auto"/>
                <w:left w:val="none" w:sz="0" w:space="0" w:color="auto"/>
                <w:bottom w:val="none" w:sz="0" w:space="0" w:color="auto"/>
                <w:right w:val="none" w:sz="0" w:space="0" w:color="auto"/>
              </w:divBdr>
              <w:divsChild>
                <w:div w:id="1691301124">
                  <w:marLeft w:val="0"/>
                  <w:marRight w:val="0"/>
                  <w:marTop w:val="0"/>
                  <w:marBottom w:val="0"/>
                  <w:divBdr>
                    <w:top w:val="none" w:sz="0" w:space="0" w:color="auto"/>
                    <w:left w:val="none" w:sz="0" w:space="0" w:color="auto"/>
                    <w:bottom w:val="none" w:sz="0" w:space="0" w:color="auto"/>
                    <w:right w:val="none" w:sz="0" w:space="0" w:color="auto"/>
                  </w:divBdr>
                  <w:divsChild>
                    <w:div w:id="156790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215643">
          <w:marLeft w:val="0"/>
          <w:marRight w:val="0"/>
          <w:marTop w:val="0"/>
          <w:marBottom w:val="0"/>
          <w:divBdr>
            <w:top w:val="none" w:sz="0" w:space="0" w:color="auto"/>
            <w:left w:val="none" w:sz="0" w:space="0" w:color="auto"/>
            <w:bottom w:val="none" w:sz="0" w:space="0" w:color="auto"/>
            <w:right w:val="none" w:sz="0" w:space="0" w:color="auto"/>
          </w:divBdr>
          <w:divsChild>
            <w:div w:id="1693918102">
              <w:marLeft w:val="0"/>
              <w:marRight w:val="0"/>
              <w:marTop w:val="0"/>
              <w:marBottom w:val="0"/>
              <w:divBdr>
                <w:top w:val="none" w:sz="0" w:space="0" w:color="auto"/>
                <w:left w:val="none" w:sz="0" w:space="0" w:color="auto"/>
                <w:bottom w:val="none" w:sz="0" w:space="0" w:color="auto"/>
                <w:right w:val="none" w:sz="0" w:space="0" w:color="auto"/>
              </w:divBdr>
              <w:divsChild>
                <w:div w:id="1267007874">
                  <w:marLeft w:val="0"/>
                  <w:marRight w:val="0"/>
                  <w:marTop w:val="0"/>
                  <w:marBottom w:val="0"/>
                  <w:divBdr>
                    <w:top w:val="none" w:sz="0" w:space="0" w:color="auto"/>
                    <w:left w:val="none" w:sz="0" w:space="0" w:color="auto"/>
                    <w:bottom w:val="none" w:sz="0" w:space="0" w:color="auto"/>
                    <w:right w:val="none" w:sz="0" w:space="0" w:color="auto"/>
                  </w:divBdr>
                  <w:divsChild>
                    <w:div w:id="1195580997">
                      <w:marLeft w:val="0"/>
                      <w:marRight w:val="0"/>
                      <w:marTop w:val="0"/>
                      <w:marBottom w:val="0"/>
                      <w:divBdr>
                        <w:top w:val="none" w:sz="0" w:space="0" w:color="auto"/>
                        <w:left w:val="none" w:sz="0" w:space="0" w:color="auto"/>
                        <w:bottom w:val="none" w:sz="0" w:space="0" w:color="auto"/>
                        <w:right w:val="none" w:sz="0" w:space="0" w:color="auto"/>
                      </w:divBdr>
                      <w:divsChild>
                        <w:div w:id="189615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3105591">
      <w:bodyDiv w:val="1"/>
      <w:marLeft w:val="0"/>
      <w:marRight w:val="0"/>
      <w:marTop w:val="0"/>
      <w:marBottom w:val="0"/>
      <w:divBdr>
        <w:top w:val="none" w:sz="0" w:space="0" w:color="auto"/>
        <w:left w:val="none" w:sz="0" w:space="0" w:color="auto"/>
        <w:bottom w:val="none" w:sz="0" w:space="0" w:color="auto"/>
        <w:right w:val="none" w:sz="0" w:space="0" w:color="auto"/>
      </w:divBdr>
    </w:div>
    <w:div w:id="1589313667">
      <w:bodyDiv w:val="1"/>
      <w:marLeft w:val="0"/>
      <w:marRight w:val="0"/>
      <w:marTop w:val="0"/>
      <w:marBottom w:val="0"/>
      <w:divBdr>
        <w:top w:val="none" w:sz="0" w:space="0" w:color="auto"/>
        <w:left w:val="none" w:sz="0" w:space="0" w:color="auto"/>
        <w:bottom w:val="none" w:sz="0" w:space="0" w:color="auto"/>
        <w:right w:val="none" w:sz="0" w:space="0" w:color="auto"/>
      </w:divBdr>
    </w:div>
    <w:div w:id="1594898944">
      <w:bodyDiv w:val="1"/>
      <w:marLeft w:val="0"/>
      <w:marRight w:val="0"/>
      <w:marTop w:val="0"/>
      <w:marBottom w:val="0"/>
      <w:divBdr>
        <w:top w:val="none" w:sz="0" w:space="0" w:color="auto"/>
        <w:left w:val="none" w:sz="0" w:space="0" w:color="auto"/>
        <w:bottom w:val="none" w:sz="0" w:space="0" w:color="auto"/>
        <w:right w:val="none" w:sz="0" w:space="0" w:color="auto"/>
      </w:divBdr>
    </w:div>
    <w:div w:id="1596132894">
      <w:bodyDiv w:val="1"/>
      <w:marLeft w:val="0"/>
      <w:marRight w:val="0"/>
      <w:marTop w:val="0"/>
      <w:marBottom w:val="0"/>
      <w:divBdr>
        <w:top w:val="none" w:sz="0" w:space="0" w:color="auto"/>
        <w:left w:val="none" w:sz="0" w:space="0" w:color="auto"/>
        <w:bottom w:val="none" w:sz="0" w:space="0" w:color="auto"/>
        <w:right w:val="none" w:sz="0" w:space="0" w:color="auto"/>
      </w:divBdr>
    </w:div>
    <w:div w:id="1613634871">
      <w:bodyDiv w:val="1"/>
      <w:marLeft w:val="0"/>
      <w:marRight w:val="0"/>
      <w:marTop w:val="0"/>
      <w:marBottom w:val="0"/>
      <w:divBdr>
        <w:top w:val="none" w:sz="0" w:space="0" w:color="auto"/>
        <w:left w:val="none" w:sz="0" w:space="0" w:color="auto"/>
        <w:bottom w:val="none" w:sz="0" w:space="0" w:color="auto"/>
        <w:right w:val="none" w:sz="0" w:space="0" w:color="auto"/>
      </w:divBdr>
    </w:div>
    <w:div w:id="1615136974">
      <w:bodyDiv w:val="1"/>
      <w:marLeft w:val="0"/>
      <w:marRight w:val="0"/>
      <w:marTop w:val="0"/>
      <w:marBottom w:val="0"/>
      <w:divBdr>
        <w:top w:val="none" w:sz="0" w:space="0" w:color="auto"/>
        <w:left w:val="none" w:sz="0" w:space="0" w:color="auto"/>
        <w:bottom w:val="none" w:sz="0" w:space="0" w:color="auto"/>
        <w:right w:val="none" w:sz="0" w:space="0" w:color="auto"/>
      </w:divBdr>
    </w:div>
    <w:div w:id="1616794651">
      <w:bodyDiv w:val="1"/>
      <w:marLeft w:val="0"/>
      <w:marRight w:val="0"/>
      <w:marTop w:val="0"/>
      <w:marBottom w:val="0"/>
      <w:divBdr>
        <w:top w:val="none" w:sz="0" w:space="0" w:color="auto"/>
        <w:left w:val="none" w:sz="0" w:space="0" w:color="auto"/>
        <w:bottom w:val="none" w:sz="0" w:space="0" w:color="auto"/>
        <w:right w:val="none" w:sz="0" w:space="0" w:color="auto"/>
      </w:divBdr>
    </w:div>
    <w:div w:id="1620337308">
      <w:bodyDiv w:val="1"/>
      <w:marLeft w:val="0"/>
      <w:marRight w:val="0"/>
      <w:marTop w:val="0"/>
      <w:marBottom w:val="0"/>
      <w:divBdr>
        <w:top w:val="none" w:sz="0" w:space="0" w:color="auto"/>
        <w:left w:val="none" w:sz="0" w:space="0" w:color="auto"/>
        <w:bottom w:val="none" w:sz="0" w:space="0" w:color="auto"/>
        <w:right w:val="none" w:sz="0" w:space="0" w:color="auto"/>
      </w:divBdr>
    </w:div>
    <w:div w:id="1661039795">
      <w:bodyDiv w:val="1"/>
      <w:marLeft w:val="0"/>
      <w:marRight w:val="0"/>
      <w:marTop w:val="0"/>
      <w:marBottom w:val="0"/>
      <w:divBdr>
        <w:top w:val="none" w:sz="0" w:space="0" w:color="auto"/>
        <w:left w:val="none" w:sz="0" w:space="0" w:color="auto"/>
        <w:bottom w:val="none" w:sz="0" w:space="0" w:color="auto"/>
        <w:right w:val="none" w:sz="0" w:space="0" w:color="auto"/>
      </w:divBdr>
    </w:div>
    <w:div w:id="1671637906">
      <w:bodyDiv w:val="1"/>
      <w:marLeft w:val="0"/>
      <w:marRight w:val="0"/>
      <w:marTop w:val="0"/>
      <w:marBottom w:val="0"/>
      <w:divBdr>
        <w:top w:val="none" w:sz="0" w:space="0" w:color="auto"/>
        <w:left w:val="none" w:sz="0" w:space="0" w:color="auto"/>
        <w:bottom w:val="none" w:sz="0" w:space="0" w:color="auto"/>
        <w:right w:val="none" w:sz="0" w:space="0" w:color="auto"/>
      </w:divBdr>
    </w:div>
    <w:div w:id="1678120729">
      <w:bodyDiv w:val="1"/>
      <w:marLeft w:val="0"/>
      <w:marRight w:val="0"/>
      <w:marTop w:val="0"/>
      <w:marBottom w:val="0"/>
      <w:divBdr>
        <w:top w:val="none" w:sz="0" w:space="0" w:color="auto"/>
        <w:left w:val="none" w:sz="0" w:space="0" w:color="auto"/>
        <w:bottom w:val="none" w:sz="0" w:space="0" w:color="auto"/>
        <w:right w:val="none" w:sz="0" w:space="0" w:color="auto"/>
      </w:divBdr>
    </w:div>
    <w:div w:id="1688823476">
      <w:bodyDiv w:val="1"/>
      <w:marLeft w:val="0"/>
      <w:marRight w:val="0"/>
      <w:marTop w:val="0"/>
      <w:marBottom w:val="0"/>
      <w:divBdr>
        <w:top w:val="none" w:sz="0" w:space="0" w:color="auto"/>
        <w:left w:val="none" w:sz="0" w:space="0" w:color="auto"/>
        <w:bottom w:val="none" w:sz="0" w:space="0" w:color="auto"/>
        <w:right w:val="none" w:sz="0" w:space="0" w:color="auto"/>
      </w:divBdr>
    </w:div>
    <w:div w:id="1690326980">
      <w:bodyDiv w:val="1"/>
      <w:marLeft w:val="0"/>
      <w:marRight w:val="0"/>
      <w:marTop w:val="0"/>
      <w:marBottom w:val="0"/>
      <w:divBdr>
        <w:top w:val="none" w:sz="0" w:space="0" w:color="auto"/>
        <w:left w:val="none" w:sz="0" w:space="0" w:color="auto"/>
        <w:bottom w:val="none" w:sz="0" w:space="0" w:color="auto"/>
        <w:right w:val="none" w:sz="0" w:space="0" w:color="auto"/>
      </w:divBdr>
    </w:div>
    <w:div w:id="1694964714">
      <w:bodyDiv w:val="1"/>
      <w:marLeft w:val="0"/>
      <w:marRight w:val="0"/>
      <w:marTop w:val="0"/>
      <w:marBottom w:val="0"/>
      <w:divBdr>
        <w:top w:val="none" w:sz="0" w:space="0" w:color="auto"/>
        <w:left w:val="none" w:sz="0" w:space="0" w:color="auto"/>
        <w:bottom w:val="none" w:sz="0" w:space="0" w:color="auto"/>
        <w:right w:val="none" w:sz="0" w:space="0" w:color="auto"/>
      </w:divBdr>
      <w:divsChild>
        <w:div w:id="569077624">
          <w:marLeft w:val="0"/>
          <w:marRight w:val="0"/>
          <w:marTop w:val="0"/>
          <w:marBottom w:val="0"/>
          <w:divBdr>
            <w:top w:val="none" w:sz="0" w:space="0" w:color="auto"/>
            <w:left w:val="none" w:sz="0" w:space="0" w:color="auto"/>
            <w:bottom w:val="none" w:sz="0" w:space="0" w:color="auto"/>
            <w:right w:val="none" w:sz="0" w:space="0" w:color="auto"/>
          </w:divBdr>
          <w:divsChild>
            <w:div w:id="14941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167969">
      <w:bodyDiv w:val="1"/>
      <w:marLeft w:val="0"/>
      <w:marRight w:val="0"/>
      <w:marTop w:val="0"/>
      <w:marBottom w:val="0"/>
      <w:divBdr>
        <w:top w:val="none" w:sz="0" w:space="0" w:color="auto"/>
        <w:left w:val="none" w:sz="0" w:space="0" w:color="auto"/>
        <w:bottom w:val="none" w:sz="0" w:space="0" w:color="auto"/>
        <w:right w:val="none" w:sz="0" w:space="0" w:color="auto"/>
      </w:divBdr>
    </w:div>
    <w:div w:id="1706103806">
      <w:bodyDiv w:val="1"/>
      <w:marLeft w:val="0"/>
      <w:marRight w:val="0"/>
      <w:marTop w:val="0"/>
      <w:marBottom w:val="0"/>
      <w:divBdr>
        <w:top w:val="none" w:sz="0" w:space="0" w:color="auto"/>
        <w:left w:val="none" w:sz="0" w:space="0" w:color="auto"/>
        <w:bottom w:val="none" w:sz="0" w:space="0" w:color="auto"/>
        <w:right w:val="none" w:sz="0" w:space="0" w:color="auto"/>
      </w:divBdr>
    </w:div>
    <w:div w:id="1708604098">
      <w:bodyDiv w:val="1"/>
      <w:marLeft w:val="0"/>
      <w:marRight w:val="0"/>
      <w:marTop w:val="0"/>
      <w:marBottom w:val="0"/>
      <w:divBdr>
        <w:top w:val="none" w:sz="0" w:space="0" w:color="auto"/>
        <w:left w:val="none" w:sz="0" w:space="0" w:color="auto"/>
        <w:bottom w:val="none" w:sz="0" w:space="0" w:color="auto"/>
        <w:right w:val="none" w:sz="0" w:space="0" w:color="auto"/>
      </w:divBdr>
    </w:div>
    <w:div w:id="1708798016">
      <w:bodyDiv w:val="1"/>
      <w:marLeft w:val="0"/>
      <w:marRight w:val="0"/>
      <w:marTop w:val="0"/>
      <w:marBottom w:val="0"/>
      <w:divBdr>
        <w:top w:val="none" w:sz="0" w:space="0" w:color="auto"/>
        <w:left w:val="none" w:sz="0" w:space="0" w:color="auto"/>
        <w:bottom w:val="none" w:sz="0" w:space="0" w:color="auto"/>
        <w:right w:val="none" w:sz="0" w:space="0" w:color="auto"/>
      </w:divBdr>
    </w:div>
    <w:div w:id="1723209583">
      <w:bodyDiv w:val="1"/>
      <w:marLeft w:val="0"/>
      <w:marRight w:val="0"/>
      <w:marTop w:val="0"/>
      <w:marBottom w:val="0"/>
      <w:divBdr>
        <w:top w:val="none" w:sz="0" w:space="0" w:color="auto"/>
        <w:left w:val="none" w:sz="0" w:space="0" w:color="auto"/>
        <w:bottom w:val="none" w:sz="0" w:space="0" w:color="auto"/>
        <w:right w:val="none" w:sz="0" w:space="0" w:color="auto"/>
      </w:divBdr>
    </w:div>
    <w:div w:id="1727215942">
      <w:bodyDiv w:val="1"/>
      <w:marLeft w:val="0"/>
      <w:marRight w:val="0"/>
      <w:marTop w:val="0"/>
      <w:marBottom w:val="0"/>
      <w:divBdr>
        <w:top w:val="none" w:sz="0" w:space="0" w:color="auto"/>
        <w:left w:val="none" w:sz="0" w:space="0" w:color="auto"/>
        <w:bottom w:val="none" w:sz="0" w:space="0" w:color="auto"/>
        <w:right w:val="none" w:sz="0" w:space="0" w:color="auto"/>
      </w:divBdr>
    </w:div>
    <w:div w:id="1734936159">
      <w:bodyDiv w:val="1"/>
      <w:marLeft w:val="0"/>
      <w:marRight w:val="0"/>
      <w:marTop w:val="0"/>
      <w:marBottom w:val="0"/>
      <w:divBdr>
        <w:top w:val="none" w:sz="0" w:space="0" w:color="auto"/>
        <w:left w:val="none" w:sz="0" w:space="0" w:color="auto"/>
        <w:bottom w:val="none" w:sz="0" w:space="0" w:color="auto"/>
        <w:right w:val="none" w:sz="0" w:space="0" w:color="auto"/>
      </w:divBdr>
    </w:div>
    <w:div w:id="1743209666">
      <w:bodyDiv w:val="1"/>
      <w:marLeft w:val="0"/>
      <w:marRight w:val="0"/>
      <w:marTop w:val="0"/>
      <w:marBottom w:val="0"/>
      <w:divBdr>
        <w:top w:val="none" w:sz="0" w:space="0" w:color="auto"/>
        <w:left w:val="none" w:sz="0" w:space="0" w:color="auto"/>
        <w:bottom w:val="none" w:sz="0" w:space="0" w:color="auto"/>
        <w:right w:val="none" w:sz="0" w:space="0" w:color="auto"/>
      </w:divBdr>
    </w:div>
    <w:div w:id="1762141784">
      <w:bodyDiv w:val="1"/>
      <w:marLeft w:val="0"/>
      <w:marRight w:val="0"/>
      <w:marTop w:val="0"/>
      <w:marBottom w:val="0"/>
      <w:divBdr>
        <w:top w:val="none" w:sz="0" w:space="0" w:color="auto"/>
        <w:left w:val="none" w:sz="0" w:space="0" w:color="auto"/>
        <w:bottom w:val="none" w:sz="0" w:space="0" w:color="auto"/>
        <w:right w:val="none" w:sz="0" w:space="0" w:color="auto"/>
      </w:divBdr>
    </w:div>
    <w:div w:id="1766002320">
      <w:bodyDiv w:val="1"/>
      <w:marLeft w:val="0"/>
      <w:marRight w:val="0"/>
      <w:marTop w:val="0"/>
      <w:marBottom w:val="0"/>
      <w:divBdr>
        <w:top w:val="none" w:sz="0" w:space="0" w:color="auto"/>
        <w:left w:val="none" w:sz="0" w:space="0" w:color="auto"/>
        <w:bottom w:val="none" w:sz="0" w:space="0" w:color="auto"/>
        <w:right w:val="none" w:sz="0" w:space="0" w:color="auto"/>
      </w:divBdr>
    </w:div>
    <w:div w:id="1777483558">
      <w:bodyDiv w:val="1"/>
      <w:marLeft w:val="0"/>
      <w:marRight w:val="0"/>
      <w:marTop w:val="0"/>
      <w:marBottom w:val="0"/>
      <w:divBdr>
        <w:top w:val="none" w:sz="0" w:space="0" w:color="auto"/>
        <w:left w:val="none" w:sz="0" w:space="0" w:color="auto"/>
        <w:bottom w:val="none" w:sz="0" w:space="0" w:color="auto"/>
        <w:right w:val="none" w:sz="0" w:space="0" w:color="auto"/>
      </w:divBdr>
    </w:div>
    <w:div w:id="1790277622">
      <w:bodyDiv w:val="1"/>
      <w:marLeft w:val="0"/>
      <w:marRight w:val="0"/>
      <w:marTop w:val="0"/>
      <w:marBottom w:val="0"/>
      <w:divBdr>
        <w:top w:val="none" w:sz="0" w:space="0" w:color="auto"/>
        <w:left w:val="none" w:sz="0" w:space="0" w:color="auto"/>
        <w:bottom w:val="none" w:sz="0" w:space="0" w:color="auto"/>
        <w:right w:val="none" w:sz="0" w:space="0" w:color="auto"/>
      </w:divBdr>
    </w:div>
    <w:div w:id="1794589890">
      <w:bodyDiv w:val="1"/>
      <w:marLeft w:val="0"/>
      <w:marRight w:val="0"/>
      <w:marTop w:val="0"/>
      <w:marBottom w:val="0"/>
      <w:divBdr>
        <w:top w:val="none" w:sz="0" w:space="0" w:color="auto"/>
        <w:left w:val="none" w:sz="0" w:space="0" w:color="auto"/>
        <w:bottom w:val="none" w:sz="0" w:space="0" w:color="auto"/>
        <w:right w:val="none" w:sz="0" w:space="0" w:color="auto"/>
      </w:divBdr>
    </w:div>
    <w:div w:id="1795832403">
      <w:bodyDiv w:val="1"/>
      <w:marLeft w:val="0"/>
      <w:marRight w:val="0"/>
      <w:marTop w:val="0"/>
      <w:marBottom w:val="0"/>
      <w:divBdr>
        <w:top w:val="none" w:sz="0" w:space="0" w:color="auto"/>
        <w:left w:val="none" w:sz="0" w:space="0" w:color="auto"/>
        <w:bottom w:val="none" w:sz="0" w:space="0" w:color="auto"/>
        <w:right w:val="none" w:sz="0" w:space="0" w:color="auto"/>
      </w:divBdr>
    </w:div>
    <w:div w:id="1797063101">
      <w:bodyDiv w:val="1"/>
      <w:marLeft w:val="0"/>
      <w:marRight w:val="0"/>
      <w:marTop w:val="0"/>
      <w:marBottom w:val="0"/>
      <w:divBdr>
        <w:top w:val="none" w:sz="0" w:space="0" w:color="auto"/>
        <w:left w:val="none" w:sz="0" w:space="0" w:color="auto"/>
        <w:bottom w:val="none" w:sz="0" w:space="0" w:color="auto"/>
        <w:right w:val="none" w:sz="0" w:space="0" w:color="auto"/>
      </w:divBdr>
    </w:div>
    <w:div w:id="1802261136">
      <w:bodyDiv w:val="1"/>
      <w:marLeft w:val="0"/>
      <w:marRight w:val="0"/>
      <w:marTop w:val="0"/>
      <w:marBottom w:val="0"/>
      <w:divBdr>
        <w:top w:val="none" w:sz="0" w:space="0" w:color="auto"/>
        <w:left w:val="none" w:sz="0" w:space="0" w:color="auto"/>
        <w:bottom w:val="none" w:sz="0" w:space="0" w:color="auto"/>
        <w:right w:val="none" w:sz="0" w:space="0" w:color="auto"/>
      </w:divBdr>
    </w:div>
    <w:div w:id="1806507881">
      <w:bodyDiv w:val="1"/>
      <w:marLeft w:val="0"/>
      <w:marRight w:val="0"/>
      <w:marTop w:val="0"/>
      <w:marBottom w:val="0"/>
      <w:divBdr>
        <w:top w:val="none" w:sz="0" w:space="0" w:color="auto"/>
        <w:left w:val="none" w:sz="0" w:space="0" w:color="auto"/>
        <w:bottom w:val="none" w:sz="0" w:space="0" w:color="auto"/>
        <w:right w:val="none" w:sz="0" w:space="0" w:color="auto"/>
      </w:divBdr>
    </w:div>
    <w:div w:id="1814525162">
      <w:bodyDiv w:val="1"/>
      <w:marLeft w:val="0"/>
      <w:marRight w:val="0"/>
      <w:marTop w:val="0"/>
      <w:marBottom w:val="0"/>
      <w:divBdr>
        <w:top w:val="none" w:sz="0" w:space="0" w:color="auto"/>
        <w:left w:val="none" w:sz="0" w:space="0" w:color="auto"/>
        <w:bottom w:val="none" w:sz="0" w:space="0" w:color="auto"/>
        <w:right w:val="none" w:sz="0" w:space="0" w:color="auto"/>
      </w:divBdr>
    </w:div>
    <w:div w:id="1823503392">
      <w:bodyDiv w:val="1"/>
      <w:marLeft w:val="0"/>
      <w:marRight w:val="0"/>
      <w:marTop w:val="0"/>
      <w:marBottom w:val="0"/>
      <w:divBdr>
        <w:top w:val="none" w:sz="0" w:space="0" w:color="auto"/>
        <w:left w:val="none" w:sz="0" w:space="0" w:color="auto"/>
        <w:bottom w:val="none" w:sz="0" w:space="0" w:color="auto"/>
        <w:right w:val="none" w:sz="0" w:space="0" w:color="auto"/>
      </w:divBdr>
    </w:div>
    <w:div w:id="1830556814">
      <w:bodyDiv w:val="1"/>
      <w:marLeft w:val="0"/>
      <w:marRight w:val="0"/>
      <w:marTop w:val="0"/>
      <w:marBottom w:val="0"/>
      <w:divBdr>
        <w:top w:val="none" w:sz="0" w:space="0" w:color="auto"/>
        <w:left w:val="none" w:sz="0" w:space="0" w:color="auto"/>
        <w:bottom w:val="none" w:sz="0" w:space="0" w:color="auto"/>
        <w:right w:val="none" w:sz="0" w:space="0" w:color="auto"/>
      </w:divBdr>
    </w:div>
    <w:div w:id="1845315627">
      <w:bodyDiv w:val="1"/>
      <w:marLeft w:val="0"/>
      <w:marRight w:val="0"/>
      <w:marTop w:val="0"/>
      <w:marBottom w:val="0"/>
      <w:divBdr>
        <w:top w:val="none" w:sz="0" w:space="0" w:color="auto"/>
        <w:left w:val="none" w:sz="0" w:space="0" w:color="auto"/>
        <w:bottom w:val="none" w:sz="0" w:space="0" w:color="auto"/>
        <w:right w:val="none" w:sz="0" w:space="0" w:color="auto"/>
      </w:divBdr>
    </w:div>
    <w:div w:id="1857424437">
      <w:bodyDiv w:val="1"/>
      <w:marLeft w:val="0"/>
      <w:marRight w:val="0"/>
      <w:marTop w:val="0"/>
      <w:marBottom w:val="0"/>
      <w:divBdr>
        <w:top w:val="none" w:sz="0" w:space="0" w:color="auto"/>
        <w:left w:val="none" w:sz="0" w:space="0" w:color="auto"/>
        <w:bottom w:val="none" w:sz="0" w:space="0" w:color="auto"/>
        <w:right w:val="none" w:sz="0" w:space="0" w:color="auto"/>
      </w:divBdr>
    </w:div>
    <w:div w:id="1859805336">
      <w:bodyDiv w:val="1"/>
      <w:marLeft w:val="0"/>
      <w:marRight w:val="0"/>
      <w:marTop w:val="0"/>
      <w:marBottom w:val="0"/>
      <w:divBdr>
        <w:top w:val="none" w:sz="0" w:space="0" w:color="auto"/>
        <w:left w:val="none" w:sz="0" w:space="0" w:color="auto"/>
        <w:bottom w:val="none" w:sz="0" w:space="0" w:color="auto"/>
        <w:right w:val="none" w:sz="0" w:space="0" w:color="auto"/>
      </w:divBdr>
    </w:div>
    <w:div w:id="1864123437">
      <w:bodyDiv w:val="1"/>
      <w:marLeft w:val="0"/>
      <w:marRight w:val="0"/>
      <w:marTop w:val="0"/>
      <w:marBottom w:val="0"/>
      <w:divBdr>
        <w:top w:val="none" w:sz="0" w:space="0" w:color="auto"/>
        <w:left w:val="none" w:sz="0" w:space="0" w:color="auto"/>
        <w:bottom w:val="none" w:sz="0" w:space="0" w:color="auto"/>
        <w:right w:val="none" w:sz="0" w:space="0" w:color="auto"/>
      </w:divBdr>
    </w:div>
    <w:div w:id="1869365600">
      <w:bodyDiv w:val="1"/>
      <w:marLeft w:val="0"/>
      <w:marRight w:val="0"/>
      <w:marTop w:val="0"/>
      <w:marBottom w:val="0"/>
      <w:divBdr>
        <w:top w:val="none" w:sz="0" w:space="0" w:color="auto"/>
        <w:left w:val="none" w:sz="0" w:space="0" w:color="auto"/>
        <w:bottom w:val="none" w:sz="0" w:space="0" w:color="auto"/>
        <w:right w:val="none" w:sz="0" w:space="0" w:color="auto"/>
      </w:divBdr>
    </w:div>
    <w:div w:id="1869446665">
      <w:bodyDiv w:val="1"/>
      <w:marLeft w:val="0"/>
      <w:marRight w:val="0"/>
      <w:marTop w:val="0"/>
      <w:marBottom w:val="0"/>
      <w:divBdr>
        <w:top w:val="none" w:sz="0" w:space="0" w:color="auto"/>
        <w:left w:val="none" w:sz="0" w:space="0" w:color="auto"/>
        <w:bottom w:val="none" w:sz="0" w:space="0" w:color="auto"/>
        <w:right w:val="none" w:sz="0" w:space="0" w:color="auto"/>
      </w:divBdr>
    </w:div>
    <w:div w:id="1871338909">
      <w:bodyDiv w:val="1"/>
      <w:marLeft w:val="0"/>
      <w:marRight w:val="0"/>
      <w:marTop w:val="0"/>
      <w:marBottom w:val="0"/>
      <w:divBdr>
        <w:top w:val="none" w:sz="0" w:space="0" w:color="auto"/>
        <w:left w:val="none" w:sz="0" w:space="0" w:color="auto"/>
        <w:bottom w:val="none" w:sz="0" w:space="0" w:color="auto"/>
        <w:right w:val="none" w:sz="0" w:space="0" w:color="auto"/>
      </w:divBdr>
    </w:div>
    <w:div w:id="1873683808">
      <w:bodyDiv w:val="1"/>
      <w:marLeft w:val="0"/>
      <w:marRight w:val="0"/>
      <w:marTop w:val="0"/>
      <w:marBottom w:val="0"/>
      <w:divBdr>
        <w:top w:val="none" w:sz="0" w:space="0" w:color="auto"/>
        <w:left w:val="none" w:sz="0" w:space="0" w:color="auto"/>
        <w:bottom w:val="none" w:sz="0" w:space="0" w:color="auto"/>
        <w:right w:val="none" w:sz="0" w:space="0" w:color="auto"/>
      </w:divBdr>
    </w:div>
    <w:div w:id="1885484007">
      <w:bodyDiv w:val="1"/>
      <w:marLeft w:val="0"/>
      <w:marRight w:val="0"/>
      <w:marTop w:val="0"/>
      <w:marBottom w:val="0"/>
      <w:divBdr>
        <w:top w:val="none" w:sz="0" w:space="0" w:color="auto"/>
        <w:left w:val="none" w:sz="0" w:space="0" w:color="auto"/>
        <w:bottom w:val="none" w:sz="0" w:space="0" w:color="auto"/>
        <w:right w:val="none" w:sz="0" w:space="0" w:color="auto"/>
      </w:divBdr>
    </w:div>
    <w:div w:id="1901820788">
      <w:bodyDiv w:val="1"/>
      <w:marLeft w:val="0"/>
      <w:marRight w:val="0"/>
      <w:marTop w:val="0"/>
      <w:marBottom w:val="0"/>
      <w:divBdr>
        <w:top w:val="none" w:sz="0" w:space="0" w:color="auto"/>
        <w:left w:val="none" w:sz="0" w:space="0" w:color="auto"/>
        <w:bottom w:val="none" w:sz="0" w:space="0" w:color="auto"/>
        <w:right w:val="none" w:sz="0" w:space="0" w:color="auto"/>
      </w:divBdr>
    </w:div>
    <w:div w:id="1901935494">
      <w:bodyDiv w:val="1"/>
      <w:marLeft w:val="0"/>
      <w:marRight w:val="0"/>
      <w:marTop w:val="0"/>
      <w:marBottom w:val="0"/>
      <w:divBdr>
        <w:top w:val="none" w:sz="0" w:space="0" w:color="auto"/>
        <w:left w:val="none" w:sz="0" w:space="0" w:color="auto"/>
        <w:bottom w:val="none" w:sz="0" w:space="0" w:color="auto"/>
        <w:right w:val="none" w:sz="0" w:space="0" w:color="auto"/>
      </w:divBdr>
    </w:div>
    <w:div w:id="1903709683">
      <w:bodyDiv w:val="1"/>
      <w:marLeft w:val="0"/>
      <w:marRight w:val="0"/>
      <w:marTop w:val="0"/>
      <w:marBottom w:val="0"/>
      <w:divBdr>
        <w:top w:val="none" w:sz="0" w:space="0" w:color="auto"/>
        <w:left w:val="none" w:sz="0" w:space="0" w:color="auto"/>
        <w:bottom w:val="none" w:sz="0" w:space="0" w:color="auto"/>
        <w:right w:val="none" w:sz="0" w:space="0" w:color="auto"/>
      </w:divBdr>
    </w:div>
    <w:div w:id="1910769559">
      <w:bodyDiv w:val="1"/>
      <w:marLeft w:val="0"/>
      <w:marRight w:val="0"/>
      <w:marTop w:val="0"/>
      <w:marBottom w:val="0"/>
      <w:divBdr>
        <w:top w:val="none" w:sz="0" w:space="0" w:color="auto"/>
        <w:left w:val="none" w:sz="0" w:space="0" w:color="auto"/>
        <w:bottom w:val="none" w:sz="0" w:space="0" w:color="auto"/>
        <w:right w:val="none" w:sz="0" w:space="0" w:color="auto"/>
      </w:divBdr>
    </w:div>
    <w:div w:id="1933079163">
      <w:bodyDiv w:val="1"/>
      <w:marLeft w:val="0"/>
      <w:marRight w:val="0"/>
      <w:marTop w:val="0"/>
      <w:marBottom w:val="0"/>
      <w:divBdr>
        <w:top w:val="none" w:sz="0" w:space="0" w:color="auto"/>
        <w:left w:val="none" w:sz="0" w:space="0" w:color="auto"/>
        <w:bottom w:val="none" w:sz="0" w:space="0" w:color="auto"/>
        <w:right w:val="none" w:sz="0" w:space="0" w:color="auto"/>
      </w:divBdr>
    </w:div>
    <w:div w:id="1940797798">
      <w:bodyDiv w:val="1"/>
      <w:marLeft w:val="0"/>
      <w:marRight w:val="0"/>
      <w:marTop w:val="0"/>
      <w:marBottom w:val="0"/>
      <w:divBdr>
        <w:top w:val="none" w:sz="0" w:space="0" w:color="auto"/>
        <w:left w:val="none" w:sz="0" w:space="0" w:color="auto"/>
        <w:bottom w:val="none" w:sz="0" w:space="0" w:color="auto"/>
        <w:right w:val="none" w:sz="0" w:space="0" w:color="auto"/>
      </w:divBdr>
    </w:div>
    <w:div w:id="1946303540">
      <w:bodyDiv w:val="1"/>
      <w:marLeft w:val="0"/>
      <w:marRight w:val="0"/>
      <w:marTop w:val="0"/>
      <w:marBottom w:val="0"/>
      <w:divBdr>
        <w:top w:val="none" w:sz="0" w:space="0" w:color="auto"/>
        <w:left w:val="none" w:sz="0" w:space="0" w:color="auto"/>
        <w:bottom w:val="none" w:sz="0" w:space="0" w:color="auto"/>
        <w:right w:val="none" w:sz="0" w:space="0" w:color="auto"/>
      </w:divBdr>
    </w:div>
    <w:div w:id="1952737507">
      <w:bodyDiv w:val="1"/>
      <w:marLeft w:val="0"/>
      <w:marRight w:val="0"/>
      <w:marTop w:val="0"/>
      <w:marBottom w:val="0"/>
      <w:divBdr>
        <w:top w:val="none" w:sz="0" w:space="0" w:color="auto"/>
        <w:left w:val="none" w:sz="0" w:space="0" w:color="auto"/>
        <w:bottom w:val="none" w:sz="0" w:space="0" w:color="auto"/>
        <w:right w:val="none" w:sz="0" w:space="0" w:color="auto"/>
      </w:divBdr>
    </w:div>
    <w:div w:id="1967352649">
      <w:bodyDiv w:val="1"/>
      <w:marLeft w:val="0"/>
      <w:marRight w:val="0"/>
      <w:marTop w:val="0"/>
      <w:marBottom w:val="0"/>
      <w:divBdr>
        <w:top w:val="none" w:sz="0" w:space="0" w:color="auto"/>
        <w:left w:val="none" w:sz="0" w:space="0" w:color="auto"/>
        <w:bottom w:val="none" w:sz="0" w:space="0" w:color="auto"/>
        <w:right w:val="none" w:sz="0" w:space="0" w:color="auto"/>
      </w:divBdr>
    </w:div>
    <w:div w:id="1974365995">
      <w:bodyDiv w:val="1"/>
      <w:marLeft w:val="0"/>
      <w:marRight w:val="0"/>
      <w:marTop w:val="0"/>
      <w:marBottom w:val="0"/>
      <w:divBdr>
        <w:top w:val="none" w:sz="0" w:space="0" w:color="auto"/>
        <w:left w:val="none" w:sz="0" w:space="0" w:color="auto"/>
        <w:bottom w:val="none" w:sz="0" w:space="0" w:color="auto"/>
        <w:right w:val="none" w:sz="0" w:space="0" w:color="auto"/>
      </w:divBdr>
    </w:div>
    <w:div w:id="1983653435">
      <w:bodyDiv w:val="1"/>
      <w:marLeft w:val="0"/>
      <w:marRight w:val="0"/>
      <w:marTop w:val="0"/>
      <w:marBottom w:val="0"/>
      <w:divBdr>
        <w:top w:val="none" w:sz="0" w:space="0" w:color="auto"/>
        <w:left w:val="none" w:sz="0" w:space="0" w:color="auto"/>
        <w:bottom w:val="none" w:sz="0" w:space="0" w:color="auto"/>
        <w:right w:val="none" w:sz="0" w:space="0" w:color="auto"/>
      </w:divBdr>
    </w:div>
    <w:div w:id="2013142185">
      <w:bodyDiv w:val="1"/>
      <w:marLeft w:val="0"/>
      <w:marRight w:val="0"/>
      <w:marTop w:val="0"/>
      <w:marBottom w:val="0"/>
      <w:divBdr>
        <w:top w:val="none" w:sz="0" w:space="0" w:color="auto"/>
        <w:left w:val="none" w:sz="0" w:space="0" w:color="auto"/>
        <w:bottom w:val="none" w:sz="0" w:space="0" w:color="auto"/>
        <w:right w:val="none" w:sz="0" w:space="0" w:color="auto"/>
      </w:divBdr>
    </w:div>
    <w:div w:id="2014642991">
      <w:bodyDiv w:val="1"/>
      <w:marLeft w:val="0"/>
      <w:marRight w:val="0"/>
      <w:marTop w:val="0"/>
      <w:marBottom w:val="0"/>
      <w:divBdr>
        <w:top w:val="none" w:sz="0" w:space="0" w:color="auto"/>
        <w:left w:val="none" w:sz="0" w:space="0" w:color="auto"/>
        <w:bottom w:val="none" w:sz="0" w:space="0" w:color="auto"/>
        <w:right w:val="none" w:sz="0" w:space="0" w:color="auto"/>
      </w:divBdr>
    </w:div>
    <w:div w:id="2023968947">
      <w:bodyDiv w:val="1"/>
      <w:marLeft w:val="0"/>
      <w:marRight w:val="0"/>
      <w:marTop w:val="0"/>
      <w:marBottom w:val="0"/>
      <w:divBdr>
        <w:top w:val="none" w:sz="0" w:space="0" w:color="auto"/>
        <w:left w:val="none" w:sz="0" w:space="0" w:color="auto"/>
        <w:bottom w:val="none" w:sz="0" w:space="0" w:color="auto"/>
        <w:right w:val="none" w:sz="0" w:space="0" w:color="auto"/>
      </w:divBdr>
    </w:div>
    <w:div w:id="2025128254">
      <w:bodyDiv w:val="1"/>
      <w:marLeft w:val="0"/>
      <w:marRight w:val="0"/>
      <w:marTop w:val="0"/>
      <w:marBottom w:val="0"/>
      <w:divBdr>
        <w:top w:val="none" w:sz="0" w:space="0" w:color="auto"/>
        <w:left w:val="none" w:sz="0" w:space="0" w:color="auto"/>
        <w:bottom w:val="none" w:sz="0" w:space="0" w:color="auto"/>
        <w:right w:val="none" w:sz="0" w:space="0" w:color="auto"/>
      </w:divBdr>
    </w:div>
    <w:div w:id="2031949422">
      <w:bodyDiv w:val="1"/>
      <w:marLeft w:val="0"/>
      <w:marRight w:val="0"/>
      <w:marTop w:val="0"/>
      <w:marBottom w:val="0"/>
      <w:divBdr>
        <w:top w:val="none" w:sz="0" w:space="0" w:color="auto"/>
        <w:left w:val="none" w:sz="0" w:space="0" w:color="auto"/>
        <w:bottom w:val="none" w:sz="0" w:space="0" w:color="auto"/>
        <w:right w:val="none" w:sz="0" w:space="0" w:color="auto"/>
      </w:divBdr>
    </w:div>
    <w:div w:id="2042893622">
      <w:bodyDiv w:val="1"/>
      <w:marLeft w:val="0"/>
      <w:marRight w:val="0"/>
      <w:marTop w:val="0"/>
      <w:marBottom w:val="0"/>
      <w:divBdr>
        <w:top w:val="none" w:sz="0" w:space="0" w:color="auto"/>
        <w:left w:val="none" w:sz="0" w:space="0" w:color="auto"/>
        <w:bottom w:val="none" w:sz="0" w:space="0" w:color="auto"/>
        <w:right w:val="none" w:sz="0" w:space="0" w:color="auto"/>
      </w:divBdr>
    </w:div>
    <w:div w:id="2042973221">
      <w:bodyDiv w:val="1"/>
      <w:marLeft w:val="0"/>
      <w:marRight w:val="0"/>
      <w:marTop w:val="0"/>
      <w:marBottom w:val="0"/>
      <w:divBdr>
        <w:top w:val="none" w:sz="0" w:space="0" w:color="auto"/>
        <w:left w:val="none" w:sz="0" w:space="0" w:color="auto"/>
        <w:bottom w:val="none" w:sz="0" w:space="0" w:color="auto"/>
        <w:right w:val="none" w:sz="0" w:space="0" w:color="auto"/>
      </w:divBdr>
    </w:div>
    <w:div w:id="2051224819">
      <w:bodyDiv w:val="1"/>
      <w:marLeft w:val="0"/>
      <w:marRight w:val="0"/>
      <w:marTop w:val="0"/>
      <w:marBottom w:val="0"/>
      <w:divBdr>
        <w:top w:val="none" w:sz="0" w:space="0" w:color="auto"/>
        <w:left w:val="none" w:sz="0" w:space="0" w:color="auto"/>
        <w:bottom w:val="none" w:sz="0" w:space="0" w:color="auto"/>
        <w:right w:val="none" w:sz="0" w:space="0" w:color="auto"/>
      </w:divBdr>
    </w:div>
    <w:div w:id="2061897312">
      <w:bodyDiv w:val="1"/>
      <w:marLeft w:val="0"/>
      <w:marRight w:val="0"/>
      <w:marTop w:val="0"/>
      <w:marBottom w:val="0"/>
      <w:divBdr>
        <w:top w:val="none" w:sz="0" w:space="0" w:color="auto"/>
        <w:left w:val="none" w:sz="0" w:space="0" w:color="auto"/>
        <w:bottom w:val="none" w:sz="0" w:space="0" w:color="auto"/>
        <w:right w:val="none" w:sz="0" w:space="0" w:color="auto"/>
      </w:divBdr>
    </w:div>
    <w:div w:id="2064792952">
      <w:bodyDiv w:val="1"/>
      <w:marLeft w:val="0"/>
      <w:marRight w:val="0"/>
      <w:marTop w:val="0"/>
      <w:marBottom w:val="0"/>
      <w:divBdr>
        <w:top w:val="none" w:sz="0" w:space="0" w:color="auto"/>
        <w:left w:val="none" w:sz="0" w:space="0" w:color="auto"/>
        <w:bottom w:val="none" w:sz="0" w:space="0" w:color="auto"/>
        <w:right w:val="none" w:sz="0" w:space="0" w:color="auto"/>
      </w:divBdr>
    </w:div>
    <w:div w:id="2066442523">
      <w:bodyDiv w:val="1"/>
      <w:marLeft w:val="0"/>
      <w:marRight w:val="0"/>
      <w:marTop w:val="0"/>
      <w:marBottom w:val="0"/>
      <w:divBdr>
        <w:top w:val="none" w:sz="0" w:space="0" w:color="auto"/>
        <w:left w:val="none" w:sz="0" w:space="0" w:color="auto"/>
        <w:bottom w:val="none" w:sz="0" w:space="0" w:color="auto"/>
        <w:right w:val="none" w:sz="0" w:space="0" w:color="auto"/>
      </w:divBdr>
    </w:div>
    <w:div w:id="2068721020">
      <w:bodyDiv w:val="1"/>
      <w:marLeft w:val="0"/>
      <w:marRight w:val="0"/>
      <w:marTop w:val="0"/>
      <w:marBottom w:val="0"/>
      <w:divBdr>
        <w:top w:val="none" w:sz="0" w:space="0" w:color="auto"/>
        <w:left w:val="none" w:sz="0" w:space="0" w:color="auto"/>
        <w:bottom w:val="none" w:sz="0" w:space="0" w:color="auto"/>
        <w:right w:val="none" w:sz="0" w:space="0" w:color="auto"/>
      </w:divBdr>
    </w:div>
    <w:div w:id="2069263582">
      <w:bodyDiv w:val="1"/>
      <w:marLeft w:val="0"/>
      <w:marRight w:val="0"/>
      <w:marTop w:val="0"/>
      <w:marBottom w:val="0"/>
      <w:divBdr>
        <w:top w:val="none" w:sz="0" w:space="0" w:color="auto"/>
        <w:left w:val="none" w:sz="0" w:space="0" w:color="auto"/>
        <w:bottom w:val="none" w:sz="0" w:space="0" w:color="auto"/>
        <w:right w:val="none" w:sz="0" w:space="0" w:color="auto"/>
      </w:divBdr>
    </w:div>
    <w:div w:id="2091268723">
      <w:bodyDiv w:val="1"/>
      <w:marLeft w:val="0"/>
      <w:marRight w:val="0"/>
      <w:marTop w:val="0"/>
      <w:marBottom w:val="0"/>
      <w:divBdr>
        <w:top w:val="none" w:sz="0" w:space="0" w:color="auto"/>
        <w:left w:val="none" w:sz="0" w:space="0" w:color="auto"/>
        <w:bottom w:val="none" w:sz="0" w:space="0" w:color="auto"/>
        <w:right w:val="none" w:sz="0" w:space="0" w:color="auto"/>
      </w:divBdr>
    </w:div>
    <w:div w:id="2104298538">
      <w:bodyDiv w:val="1"/>
      <w:marLeft w:val="0"/>
      <w:marRight w:val="0"/>
      <w:marTop w:val="0"/>
      <w:marBottom w:val="0"/>
      <w:divBdr>
        <w:top w:val="none" w:sz="0" w:space="0" w:color="auto"/>
        <w:left w:val="none" w:sz="0" w:space="0" w:color="auto"/>
        <w:bottom w:val="none" w:sz="0" w:space="0" w:color="auto"/>
        <w:right w:val="none" w:sz="0" w:space="0" w:color="auto"/>
      </w:divBdr>
    </w:div>
    <w:div w:id="2121096732">
      <w:bodyDiv w:val="1"/>
      <w:marLeft w:val="0"/>
      <w:marRight w:val="0"/>
      <w:marTop w:val="0"/>
      <w:marBottom w:val="0"/>
      <w:divBdr>
        <w:top w:val="none" w:sz="0" w:space="0" w:color="auto"/>
        <w:left w:val="none" w:sz="0" w:space="0" w:color="auto"/>
        <w:bottom w:val="none" w:sz="0" w:space="0" w:color="auto"/>
        <w:right w:val="none" w:sz="0" w:space="0" w:color="auto"/>
      </w:divBdr>
    </w:div>
    <w:div w:id="2141682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DGe05</b:Tag>
    <b:SourceType>ConferenceProceedings</b:SourceType>
    <b:Guid>{F5114B06-F794-42B6-8547-29A6DE12BA5A}</b:Guid>
    <b:Title>A Hierarchical Bayesian Model of the Visual Cortex</b:Title>
    <b:Year>2005</b:Year>
    <b:Publisher>IEEE</b:Publisher>
    <b:Author>
      <b:Author>
        <b:NameList>
          <b:Person>
            <b:Last>D. George</b:Last>
            <b:First>J.</b:First>
            <b:Middle>Hawkins</b:Middle>
          </b:Person>
        </b:NameList>
      </b:Author>
    </b:Author>
    <b:ConferenceName>IEEE International Joint Conference on Neural Networks</b:ConferenceName>
    <b:Pages>1812-1817</b:Pages>
    <b:RefOrder>1</b:RefOrder>
  </b:Source>
  <b:Source>
    <b:Tag>JHa11</b:Tag>
    <b:SourceType>Report</b:SourceType>
    <b:Guid>{C1C6D41C-4726-408E-9470-B26B8A251411}</b:Guid>
    <b:Title>Hierarchical Temporal Memory Including HTM Cortical Learning Algorithms</b:Title>
    <b:Year>2011</b:Year>
    <b:Author>
      <b:Author>
        <b:NameList>
          <b:Person>
            <b:Last>J. Hawkins</b:Last>
            <b:First>S.</b:First>
            <b:Middle>Ahmad, D. Dubinsky</b:Middle>
          </b:Person>
        </b:NameList>
      </b:Author>
    </b:Author>
    <b:Institution>Numenta</b:Institution>
    <b:Pages>1-139</b:Pages>
    <b:RefOrder>2</b:RefOrder>
  </b:Source>
  <b:Source>
    <b:Tag>SAh15</b:Tag>
    <b:SourceType>JournalArticle</b:SourceType>
    <b:Guid>{1C27A02E-BE95-4663-9B5F-4B5E29646B32}</b:Guid>
    <b:Title>Properties of Sparse Distributed Representations and Their Application to Hierarchical Temporal Memory</b:Title>
    <b:Year>2015</b:Year>
    <b:Author>
      <b:Author>
        <b:NameList>
          <b:Person>
            <b:Last>S. Ahmad</b:Last>
            <b:First>J.</b:First>
            <b:Middle>Hawkins</b:Middle>
          </b:Person>
        </b:NameList>
      </b:Author>
    </b:Author>
    <b:JournalName>Frontiers in Computational Neuroscience</b:JournalName>
    <b:Pages>1-14</b:Pages>
    <b:Volume>9</b:Volume>
    <b:Issue>35</b:Issue>
    <b:RefOrder>3</b:RefOrder>
  </b:Source>
  <b:Source>
    <b:Tag>Ped20</b:Tag>
    <b:SourceType>Report</b:SourceType>
    <b:Guid>{917CB154-9205-497C-A432-124CC6762422}</b:Guid>
    <b:Title>Sparse Distributed Representations in Neural Networks</b:Title>
    <b:Year>2020</b:Year>
    <b:Pages>1-12</b:Pages>
    <b:Author>
      <b:Author>
        <b:NameList>
          <b:Person>
            <b:Last>Pedersen</b:Last>
            <b:First>S.</b:First>
          </b:Person>
        </b:NameList>
      </b:Author>
    </b:Author>
    <b:StandardNumber>arXiv:2006.01482</b:StandardNumber>
    <b:RefOrder>4</b:RefOrder>
  </b:Source>
  <b:Source>
    <b:Tag>YCu16</b:Tag>
    <b:SourceType>JournalArticle</b:SourceType>
    <b:Guid>{55E0217D-B516-4CF0-AAA6-73A45B1395B9}</b:Guid>
    <b:Title>Continuous Online Sequence Learning with an Unsupervised Neural Network Model</b:Title>
    <b:Year>2016</b:Year>
    <b:Author>
      <b:Author>
        <b:NameList>
          <b:Person>
            <b:Last>Y. Cui</b:Last>
            <b:First>S.</b:First>
            <b:Middle>Ahmad, J. Hawkins</b:Middle>
          </b:Person>
        </b:NameList>
      </b:Author>
    </b:Author>
    <b:JournalName>Neural Computation</b:JournalName>
    <b:Pages>2474-2504</b:Pages>
    <b:Volume>28</b:Volume>
    <b:Issue>11</b:Issue>
    <b:RefOrder>5</b:RefOrder>
  </b:Source>
  <b:Source>
    <b:Tag>MYa18</b:Tag>
    <b:SourceType>JournalArticle</b:SourceType>
    <b:Guid>{3A1186BA-5723-4A9A-9EAF-753BDE5583AD}</b:Guid>
    <b:Author>
      <b:Author>
        <b:NameList>
          <b:Person>
            <b:Last>M. Yavuz</b:Last>
            <b:First>A.</b:First>
            <b:Middle>Subutai, J. Hawkins</b:Middle>
          </b:Person>
        </b:NameList>
      </b:Author>
    </b:Author>
    <b:Title>A Framework for Intelligence and Cortical Function Based on Grid Cells in the Neocortex</b:Title>
    <b:JournalName>Frontiers in Neural Circuits</b:JournalName>
    <b:Year>2018</b:Year>
    <b:Pages>1-22</b:Pages>
    <b:Volume>12</b:Volume>
    <b:Issue>10</b:Issue>
    <b:RefOrder>6</b:RefOrder>
  </b:Source>
  <b:Source>
    <b:Tag>MLe20</b:Tag>
    <b:SourceType>JournalArticle</b:SourceType>
    <b:Guid>{D5B86482-5E4B-4450-826C-9CF2509B7A04}</b:Guid>
    <b:Author>
      <b:Author>
        <b:NameList>
          <b:Person>
            <b:Last>M. Lewis</b:Last>
            <b:First>T.</b:First>
            <b:Middle>Richards, J. Lee</b:Middle>
          </b:Person>
        </b:NameList>
      </b:Author>
    </b:Author>
    <b:Title>Cortical Mini-columns and HTM: A Comparative Study</b:Title>
    <b:JournalName>Cognitive Science Journal</b:JournalName>
    <b:Year>2020</b:Year>
    <b:Pages>553-568</b:Pages>
    <b:Volume>45</b:Volume>
    <b:Issue>3</b:Issue>
    <b:RefOrder>7</b:RefOrder>
  </b:Source>
  <b:Source>
    <b:Tag>PMh21</b:Tag>
    <b:SourceType>JournalArticle</b:SourceType>
    <b:Guid>{17228D47-86A9-482F-A530-D366A166FACB}</b:Guid>
    <b:Author>
      <b:Author>
        <b:NameList>
          <b:Person>
            <b:Last>P. Mhatre</b:Last>
            <b:First>G.</b:First>
            <b:Middle>Kuo, R. Thompson</b:Middle>
          </b:Person>
        </b:NameList>
      </b:Author>
    </b:Author>
    <b:Title>Modeling Grid Cells with HTM: A Sparse Representation Approach to Spatial Mapping</b:Title>
    <b:JournalName>IEEE Robotics and Automation Letters</b:JournalName>
    <b:Year>2021</b:Year>
    <b:Pages>1345-1352</b:Pages>
    <b:Volume>6</b:Volume>
    <b:Issue>2</b:Issue>
    <b:RefOrder>8</b:RefOrder>
  </b:Source>
  <b:Source>
    <b:Tag>RVe23</b:Tag>
    <b:SourceType>JournalArticle</b:SourceType>
    <b:Guid>{2DC116FF-A50A-4378-991C-600D7DE5008B}</b:Guid>
    <b:Author>
      <b:Author>
        <b:NameList>
          <b:Person>
            <b:Last>R. Vetrivel</b:Last>
            <b:First>A.</b:First>
            <b:Middle>Gomez, L. Park</b:Middle>
          </b:Person>
        </b:NameList>
      </b:Author>
    </b:Author>
    <b:Title>HTM for Adaptive Anomaly Detection in Streaming Data</b:Title>
    <b:JournalName>IEEE Access</b:JournalName>
    <b:Year>2023</b:Year>
    <b:Pages>123456-123469</b:Pages>
    <b:Volume>9</b:Volume>
    <b:RefOrder>9</b:RefOrder>
  </b:Source>
  <b:Source>
    <b:Tag>MDu22</b:Tag>
    <b:SourceType>JournalArticle</b:SourceType>
    <b:Guid>{DCE7181A-0119-4A86-A3CB-F9CDBC4F5150}</b:Guid>
    <b:Author>
      <b:Author>
        <b:NameList>
          <b:Person>
            <b:Last>M. Dubey</b:Last>
            <b:First>C.</b:First>
            <b:Middle>Zhao, S. Ahmad</b:Middle>
          </b:Person>
        </b:NameList>
      </b:Author>
    </b:Author>
    <b:Title>Boosting Strategies in HTM Spatial Pooler: Enhancing Learning and Generalization</b:Title>
    <b:JournalName>Neural Processing Letters</b:JournalName>
    <b:Year>2022</b:Year>
    <b:Pages>1321-1345</b:Pages>
    <b:Volume>55</b:Volume>
    <b:Issue>4</b:Issue>
    <b:RefOrder>10</b:RefOrder>
  </b:Source>
</b:Sources>
</file>

<file path=customXml/itemProps1.xml><?xml version="1.0" encoding="utf-8"?>
<ds:datastoreItem xmlns:ds="http://schemas.openxmlformats.org/officeDocument/2006/customXml" ds:itemID="{FFD1214D-9886-499E-BF61-9E8F49188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2321</TotalTime>
  <Pages>10</Pages>
  <Words>6160</Words>
  <Characters>35116</Characters>
  <Application>Microsoft Office Word</Application>
  <DocSecurity>0</DocSecurity>
  <Lines>292</Lines>
  <Paragraphs>82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41194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Islam, Md Mushfiqul</cp:lastModifiedBy>
  <cp:revision>187</cp:revision>
  <cp:lastPrinted>2024-03-30T01:03:00Z</cp:lastPrinted>
  <dcterms:created xsi:type="dcterms:W3CDTF">2024-03-29T01:27:00Z</dcterms:created>
  <dcterms:modified xsi:type="dcterms:W3CDTF">2025-03-28T10:13:00Z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23244b6fab325e48d4094835fa72ddd6de3f95d1ecfbabc66f17234a890d1591</vt:lpwstr>
  </property>
</Properties>
</file>