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2C4E" w14:textId="77777777" w:rsidR="00B14080" w:rsidRDefault="00000000">
      <w:pPr>
        <w:jc w:val="center"/>
      </w:pPr>
      <w:r>
        <w:rPr>
          <w:b/>
          <w:sz w:val="40"/>
        </w:rPr>
        <w:t>WEEK 2 TASK REPORT</w:t>
      </w:r>
    </w:p>
    <w:p w14:paraId="34A9655B" w14:textId="77777777" w:rsidR="00B14080" w:rsidRDefault="00000000">
      <w:pPr>
        <w:jc w:val="center"/>
      </w:pPr>
      <w:r>
        <w:rPr>
          <w:b/>
          <w:sz w:val="30"/>
        </w:rPr>
        <w:t>Exploratory Data Analysis (EDA) and Visualization Framework Design</w:t>
      </w:r>
    </w:p>
    <w:p w14:paraId="61A236AA" w14:textId="10A700B1" w:rsidR="00B14080" w:rsidRDefault="00000000" w:rsidP="007758D2">
      <w:pPr>
        <w:jc w:val="center"/>
      </w:pPr>
      <w:r>
        <w:rPr>
          <w:b/>
        </w:rPr>
        <w:t>Virtual Data Science Explorer Internship</w:t>
      </w:r>
      <w:r>
        <w:rPr>
          <w:b/>
        </w:rPr>
        <w:br/>
      </w:r>
      <w:r>
        <w:t>Prepared by: Mohd Mushraf</w:t>
      </w:r>
      <w:r>
        <w:br/>
      </w:r>
    </w:p>
    <w:p w14:paraId="2717F319" w14:textId="77777777" w:rsidR="00B14080" w:rsidRDefault="00B14080"/>
    <w:p w14:paraId="5CD5C9AA" w14:textId="77777777" w:rsidR="00B14080" w:rsidRDefault="00000000">
      <w:pPr>
        <w:pStyle w:val="Heading1"/>
      </w:pPr>
      <w:r>
        <w:t>1. Introduction to Exploratory Data Analysis (EDA)</w:t>
      </w:r>
    </w:p>
    <w:p w14:paraId="10A678D2" w14:textId="77777777" w:rsidR="00B14080" w:rsidRDefault="00000000">
      <w:r>
        <w:t>Exploratory Data Analysis (EDA) is the process of understanding a dataset before applying statistical analysis or machine learning. It helps identify the structure, quality, distribution, relationships, and potential problems within the data. EDA is an important stage of a data science workflow because decisions about preprocessing, feature engineering, visualization, and modeling depend on the characteristics of the data.</w:t>
      </w:r>
    </w:p>
    <w:p w14:paraId="5D75BFA4" w14:textId="77777777" w:rsidR="00B14080" w:rsidRDefault="00000000">
      <w:pPr>
        <w:pStyle w:val="Heading1"/>
      </w:pPr>
      <w:r>
        <w:t>2. Objectives of the EDA Framework</w:t>
      </w:r>
    </w:p>
    <w:p w14:paraId="0945EEFE" w14:textId="77777777" w:rsidR="00B14080" w:rsidRDefault="00000000">
      <w:pPr>
        <w:pStyle w:val="ListBullet"/>
      </w:pPr>
      <w:r>
        <w:t>Understand the shape, size, columns, data types, and basic structure of the dataset.</w:t>
      </w:r>
    </w:p>
    <w:p w14:paraId="5AEE35C7" w14:textId="77777777" w:rsidR="00B14080" w:rsidRDefault="00000000">
      <w:pPr>
        <w:pStyle w:val="ListBullet"/>
      </w:pPr>
      <w:r>
        <w:t>Identify missing values, duplicate records, inconsistent values, and possible data-entry errors.</w:t>
      </w:r>
    </w:p>
    <w:p w14:paraId="7F91F346" w14:textId="77777777" w:rsidR="00B14080" w:rsidRDefault="00000000">
      <w:pPr>
        <w:pStyle w:val="ListBullet"/>
      </w:pPr>
      <w:r>
        <w:t>Study numerical and categorical variables separately and understand their distributions.</w:t>
      </w:r>
    </w:p>
    <w:p w14:paraId="1D2EB86C" w14:textId="77777777" w:rsidR="00B14080" w:rsidRDefault="00000000">
      <w:pPr>
        <w:pStyle w:val="ListBullet"/>
      </w:pPr>
      <w:r>
        <w:t>Detect outliers and investigate whether they are valid observations or errors.</w:t>
      </w:r>
    </w:p>
    <w:p w14:paraId="2465C19B" w14:textId="77777777" w:rsidR="00B14080" w:rsidRDefault="00000000">
      <w:pPr>
        <w:pStyle w:val="ListBullet"/>
      </w:pPr>
      <w:r>
        <w:t>Explore relationships between variables using appropriate statistical and visual techniques.</w:t>
      </w:r>
    </w:p>
    <w:p w14:paraId="6EC11DE3" w14:textId="77777777" w:rsidR="00B14080" w:rsidRDefault="00000000">
      <w:pPr>
        <w:pStyle w:val="ListBullet"/>
      </w:pPr>
      <w:r>
        <w:t>Generate meaningful insights that can guide later feature engineering and machine learning stages.</w:t>
      </w:r>
    </w:p>
    <w:p w14:paraId="01A491B8" w14:textId="77777777" w:rsidR="00B14080" w:rsidRDefault="00000000">
      <w:pPr>
        <w:pStyle w:val="ListBullet"/>
      </w:pPr>
      <w:r>
        <w:t>Create a repeatable analysis workflow that can be adapted to different datasets.</w:t>
      </w:r>
    </w:p>
    <w:p w14:paraId="2176E3E3" w14:textId="77777777" w:rsidR="00B14080" w:rsidRDefault="00000000">
      <w:pPr>
        <w:pStyle w:val="Heading1"/>
      </w:pPr>
      <w:r>
        <w:t>3. Dataset Understanding and Initial Inspection</w:t>
      </w:r>
    </w:p>
    <w:p w14:paraId="69113D1A" w14:textId="77777777" w:rsidR="00B14080" w:rsidRDefault="00000000">
      <w:r>
        <w:t>The first stage is to load the dataset and perform a basic inspection. Python and pandas can be used to check the number of rows and columns, column names, data types, sample records, and summary statistics.</w:t>
      </w:r>
    </w:p>
    <w:p w14:paraId="5561F848" w14:textId="77777777" w:rsidR="00B14080" w:rsidRDefault="00000000">
      <w:pPr>
        <w:pStyle w:val="ListBullet"/>
      </w:pPr>
      <w:r>
        <w:t>Load data using pandas.read_csv(), pandas.read_excel(), or another appropriate reader.</w:t>
      </w:r>
    </w:p>
    <w:p w14:paraId="2A7EBE9F" w14:textId="77777777" w:rsidR="00B14080" w:rsidRDefault="00000000">
      <w:pPr>
        <w:pStyle w:val="ListBullet"/>
      </w:pPr>
      <w:r>
        <w:t>Use head() and tail() to inspect sample records.</w:t>
      </w:r>
    </w:p>
    <w:p w14:paraId="5B6392C8" w14:textId="77777777" w:rsidR="00B14080" w:rsidRDefault="00000000">
      <w:pPr>
        <w:pStyle w:val="ListBullet"/>
      </w:pPr>
      <w:r>
        <w:t>Use shape to determine the number of observations and variables.</w:t>
      </w:r>
    </w:p>
    <w:p w14:paraId="1602E544" w14:textId="77777777" w:rsidR="00B14080" w:rsidRDefault="00000000">
      <w:pPr>
        <w:pStyle w:val="ListBullet"/>
      </w:pPr>
      <w:r>
        <w:t>Use info() to inspect data types and non-null values.</w:t>
      </w:r>
    </w:p>
    <w:p w14:paraId="082216AE" w14:textId="77777777" w:rsidR="00B14080" w:rsidRDefault="00000000">
      <w:pPr>
        <w:pStyle w:val="ListBullet"/>
      </w:pPr>
      <w:r>
        <w:t>Use describe() for numerical summary statistics.</w:t>
      </w:r>
    </w:p>
    <w:p w14:paraId="1ECCD4CC" w14:textId="77777777" w:rsidR="00B14080" w:rsidRDefault="00000000">
      <w:pPr>
        <w:pStyle w:val="ListBullet"/>
      </w:pPr>
      <w:r>
        <w:t>Use value_counts() for important categorical variables.</w:t>
      </w:r>
    </w:p>
    <w:p w14:paraId="330C69CE" w14:textId="77777777" w:rsidR="00B14080" w:rsidRDefault="00000000">
      <w:pPr>
        <w:pStyle w:val="Heading1"/>
      </w:pPr>
      <w:r>
        <w:t>4. Data Quality Checks</w:t>
      </w:r>
    </w:p>
    <w:p w14:paraId="7E43D98D" w14:textId="77777777" w:rsidR="00B14080" w:rsidRDefault="00000000">
      <w:r>
        <w:t>Data quality must be checked before drawing conclusions from visualizations. The framework will examine missing values, duplicates, incorrect formats, inconsistent categories, and impossible values.</w:t>
      </w:r>
    </w:p>
    <w:p w14:paraId="0BFDEEA3" w14:textId="77777777" w:rsidR="00B14080" w:rsidRDefault="00000000">
      <w:pPr>
        <w:pStyle w:val="ListBullet"/>
      </w:pPr>
      <w:r>
        <w:lastRenderedPageBreak/>
        <w:t>Missing-value analysis: identify columns with null or blank values and calculate their proportions.</w:t>
      </w:r>
    </w:p>
    <w:p w14:paraId="27B892CC" w14:textId="77777777" w:rsidR="00B14080" w:rsidRDefault="00000000">
      <w:pPr>
        <w:pStyle w:val="ListBullet"/>
      </w:pPr>
      <w:r>
        <w:t>Duplicate analysis: detect repeated rows and decide whether they should be removed.</w:t>
      </w:r>
    </w:p>
    <w:p w14:paraId="6EE45CB2" w14:textId="77777777" w:rsidR="00B14080" w:rsidRDefault="00000000">
      <w:pPr>
        <w:pStyle w:val="ListBullet"/>
      </w:pPr>
      <w:r>
        <w:t>Data-type validation: verify that dates, numerical values, and categorical fields have suitable types.</w:t>
      </w:r>
    </w:p>
    <w:p w14:paraId="49C50888" w14:textId="77777777" w:rsidR="00B14080" w:rsidRDefault="00000000">
      <w:pPr>
        <w:pStyle w:val="ListBullet"/>
      </w:pPr>
      <w:r>
        <w:t>Range validation: check whether numerical values fall within realistic ranges.</w:t>
      </w:r>
    </w:p>
    <w:p w14:paraId="26E52A97" w14:textId="77777777" w:rsidR="00B14080" w:rsidRDefault="00000000">
      <w:pPr>
        <w:pStyle w:val="ListBullet"/>
      </w:pPr>
      <w:r>
        <w:t>Category consistency: identify spelling variations, extra spaces, and inconsistent labels.</w:t>
      </w:r>
    </w:p>
    <w:p w14:paraId="409FACE3" w14:textId="77777777" w:rsidR="00B14080" w:rsidRDefault="00000000">
      <w:pPr>
        <w:pStyle w:val="ListBullet"/>
      </w:pPr>
      <w:r>
        <w:t>Date validation: check invalid or incorrectly formatted dates.</w:t>
      </w:r>
    </w:p>
    <w:p w14:paraId="48B845A0" w14:textId="77777777" w:rsidR="00B14080" w:rsidRDefault="00000000">
      <w:pPr>
        <w:pStyle w:val="Heading1"/>
      </w:pPr>
      <w:r>
        <w:t>5. Univariate Analysis</w:t>
      </w:r>
    </w:p>
    <w:p w14:paraId="6053D7B3" w14:textId="77777777" w:rsidR="00B14080" w:rsidRDefault="00000000">
      <w:r>
        <w:t>Univariate analysis studies one variable at a time. It is useful for understanding distributions and identifying unusual observations.</w:t>
      </w:r>
    </w:p>
    <w:p w14:paraId="0B86E04C" w14:textId="77777777" w:rsidR="00B14080" w:rsidRDefault="00000000">
      <w:pPr>
        <w:pStyle w:val="ListBullet"/>
      </w:pPr>
      <w:r>
        <w:t>Histograms for numerical distributions.</w:t>
      </w:r>
    </w:p>
    <w:p w14:paraId="50577729" w14:textId="77777777" w:rsidR="00B14080" w:rsidRDefault="00000000">
      <w:pPr>
        <w:pStyle w:val="ListBullet"/>
      </w:pPr>
      <w:r>
        <w:t>Box plots for spread, median, and outlier detection.</w:t>
      </w:r>
    </w:p>
    <w:p w14:paraId="46833889" w14:textId="77777777" w:rsidR="00B14080" w:rsidRDefault="00000000">
      <w:pPr>
        <w:pStyle w:val="ListBullet"/>
      </w:pPr>
      <w:r>
        <w:t>Bar charts for categorical frequencies.</w:t>
      </w:r>
    </w:p>
    <w:p w14:paraId="331CB50A" w14:textId="77777777" w:rsidR="00B14080" w:rsidRDefault="00000000">
      <w:pPr>
        <w:pStyle w:val="ListBullet"/>
      </w:pPr>
      <w:r>
        <w:t>Count plots for comparing category sizes.</w:t>
      </w:r>
    </w:p>
    <w:p w14:paraId="6F5A0F3B" w14:textId="77777777" w:rsidR="00B14080" w:rsidRDefault="00000000">
      <w:pPr>
        <w:pStyle w:val="ListBullet"/>
      </w:pPr>
      <w:r>
        <w:t>Summary statistics such as mean, median, minimum, maximum, and standard deviation.</w:t>
      </w:r>
    </w:p>
    <w:p w14:paraId="6D073906" w14:textId="77777777" w:rsidR="00B14080" w:rsidRDefault="00000000">
      <w:pPr>
        <w:pStyle w:val="Heading1"/>
      </w:pPr>
      <w:r>
        <w:t>6. Bivariate Analysis</w:t>
      </w:r>
    </w:p>
    <w:p w14:paraId="49239F47" w14:textId="77777777" w:rsidR="00B14080" w:rsidRDefault="00000000">
      <w:r>
        <w:t>Bivariate analysis examines the relationship between two variables. The visualization selected depends on whether the variables are numerical or categorical.</w:t>
      </w:r>
    </w:p>
    <w:p w14:paraId="76A2499F" w14:textId="77777777" w:rsidR="00B14080" w:rsidRDefault="00000000">
      <w:pPr>
        <w:pStyle w:val="ListBullet"/>
      </w:pPr>
      <w:r>
        <w:t>Scatter plots for numerical versus numerical relationships.</w:t>
      </w:r>
    </w:p>
    <w:p w14:paraId="4AEF4901" w14:textId="77777777" w:rsidR="00B14080" w:rsidRDefault="00000000">
      <w:pPr>
        <w:pStyle w:val="ListBullet"/>
      </w:pPr>
      <w:r>
        <w:t>Box plots for numerical versus categorical comparisons.</w:t>
      </w:r>
    </w:p>
    <w:p w14:paraId="58D08919" w14:textId="77777777" w:rsidR="00B14080" w:rsidRDefault="00000000">
      <w:pPr>
        <w:pStyle w:val="ListBullet"/>
      </w:pPr>
      <w:r>
        <w:t>Grouped bar charts for categorical comparisons.</w:t>
      </w:r>
    </w:p>
    <w:p w14:paraId="532866D6" w14:textId="77777777" w:rsidR="00B14080" w:rsidRDefault="00000000">
      <w:pPr>
        <w:pStyle w:val="ListBullet"/>
      </w:pPr>
      <w:r>
        <w:t>Correlation analysis for measuring linear relationships between numerical variables.</w:t>
      </w:r>
    </w:p>
    <w:p w14:paraId="4FFE0904" w14:textId="77777777" w:rsidR="00B14080" w:rsidRDefault="00000000">
      <w:pPr>
        <w:pStyle w:val="Heading1"/>
      </w:pPr>
      <w:r>
        <w:t>7. Multivariate Analysis</w:t>
      </w:r>
    </w:p>
    <w:p w14:paraId="5FACC028" w14:textId="77777777" w:rsidR="00B14080" w:rsidRDefault="00000000">
      <w:r>
        <w:t>Multivariate analysis examines interactions among multiple variables. It can reveal patterns that are not visible when variables are studied individually.</w:t>
      </w:r>
    </w:p>
    <w:p w14:paraId="0154B958" w14:textId="77777777" w:rsidR="00B14080" w:rsidRDefault="00000000">
      <w:pPr>
        <w:pStyle w:val="ListBullet"/>
      </w:pPr>
      <w:r>
        <w:t>Correlation heatmaps to visualize relationships among numerical variables.</w:t>
      </w:r>
    </w:p>
    <w:p w14:paraId="2A570D48" w14:textId="77777777" w:rsidR="00B14080" w:rsidRDefault="00000000">
      <w:pPr>
        <w:pStyle w:val="ListBullet"/>
      </w:pPr>
      <w:r>
        <w:t>Pair plots to inspect multiple numerical relationships.</w:t>
      </w:r>
    </w:p>
    <w:p w14:paraId="68A5525B" w14:textId="77777777" w:rsidR="00B14080" w:rsidRDefault="00000000">
      <w:pPr>
        <w:pStyle w:val="ListBullet"/>
      </w:pPr>
      <w:r>
        <w:t>Grouped visualizations to compare several categories simultaneously.</w:t>
      </w:r>
    </w:p>
    <w:p w14:paraId="2955522D" w14:textId="77777777" w:rsidR="00B14080" w:rsidRDefault="00000000">
      <w:pPr>
        <w:pStyle w:val="ListBullet"/>
      </w:pPr>
      <w:r>
        <w:t>Faceted plots where appropriate to compare patterns across groups.</w:t>
      </w:r>
    </w:p>
    <w:p w14:paraId="493E53BA" w14:textId="77777777" w:rsidR="00B14080" w:rsidRDefault="00000000">
      <w:pPr>
        <w:pStyle w:val="Heading1"/>
      </w:pPr>
      <w:r>
        <w:t>8. Missing Data and Outlier Handling</w:t>
      </w:r>
    </w:p>
    <w:p w14:paraId="771ED611" w14:textId="77777777" w:rsidR="00B14080" w:rsidRDefault="00000000">
      <w:r>
        <w:t>Missing values and outliers should not be removed automatically. Their cause and importance must first be understood. Depending on the dataset, missing values may be handled using deletion, statistical imputation, or domain-specific rules. Outliers can be investigated using box plots, the IQR method, or z-scores. Valid extreme observations should be retained when they represent genuine cases.</w:t>
      </w:r>
    </w:p>
    <w:p w14:paraId="75073FA9" w14:textId="77777777" w:rsidR="00B14080" w:rsidRDefault="00000000">
      <w:pPr>
        <w:pStyle w:val="Heading1"/>
      </w:pPr>
      <w:r>
        <w:lastRenderedPageBreak/>
        <w:t>9. Proposed Visualization Strategy</w:t>
      </w:r>
    </w:p>
    <w:tbl>
      <w:tblPr>
        <w:tblStyle w:val="TableGrid"/>
        <w:tblW w:w="0" w:type="auto"/>
        <w:tblLook w:val="04A0" w:firstRow="1" w:lastRow="0" w:firstColumn="1" w:lastColumn="0" w:noHBand="0" w:noVBand="1"/>
      </w:tblPr>
      <w:tblGrid>
        <w:gridCol w:w="3308"/>
        <w:gridCol w:w="3309"/>
        <w:gridCol w:w="3309"/>
      </w:tblGrid>
      <w:tr w:rsidR="00B14080" w14:paraId="69432B03" w14:textId="77777777">
        <w:tc>
          <w:tcPr>
            <w:tcW w:w="3312" w:type="dxa"/>
          </w:tcPr>
          <w:p w14:paraId="32222F68" w14:textId="77777777" w:rsidR="00B14080" w:rsidRDefault="00000000">
            <w:r>
              <w:t>Analysis Goal</w:t>
            </w:r>
          </w:p>
        </w:tc>
        <w:tc>
          <w:tcPr>
            <w:tcW w:w="3312" w:type="dxa"/>
          </w:tcPr>
          <w:p w14:paraId="648169BE" w14:textId="77777777" w:rsidR="00B14080" w:rsidRDefault="00000000">
            <w:r>
              <w:t>Recommended Visualization</w:t>
            </w:r>
          </w:p>
        </w:tc>
        <w:tc>
          <w:tcPr>
            <w:tcW w:w="3312" w:type="dxa"/>
          </w:tcPr>
          <w:p w14:paraId="53C28A5E" w14:textId="77777777" w:rsidR="00B14080" w:rsidRDefault="00000000">
            <w:r>
              <w:t>Purpose</w:t>
            </w:r>
          </w:p>
        </w:tc>
      </w:tr>
      <w:tr w:rsidR="00B14080" w14:paraId="284BC67F" w14:textId="77777777">
        <w:tc>
          <w:tcPr>
            <w:tcW w:w="3312" w:type="dxa"/>
          </w:tcPr>
          <w:p w14:paraId="50D5FD63" w14:textId="77777777" w:rsidR="00B14080" w:rsidRDefault="00000000">
            <w:r>
              <w:t>Distribution of numerical data</w:t>
            </w:r>
          </w:p>
        </w:tc>
        <w:tc>
          <w:tcPr>
            <w:tcW w:w="3312" w:type="dxa"/>
          </w:tcPr>
          <w:p w14:paraId="3C669D00" w14:textId="77777777" w:rsidR="00B14080" w:rsidRDefault="00000000">
            <w:r>
              <w:t>Histogram</w:t>
            </w:r>
          </w:p>
        </w:tc>
        <w:tc>
          <w:tcPr>
            <w:tcW w:w="3312" w:type="dxa"/>
          </w:tcPr>
          <w:p w14:paraId="47A1E144" w14:textId="77777777" w:rsidR="00B14080" w:rsidRDefault="00000000">
            <w:r>
              <w:t>Understand shape, spread, and skewness</w:t>
            </w:r>
          </w:p>
        </w:tc>
      </w:tr>
      <w:tr w:rsidR="00B14080" w14:paraId="65923CF5" w14:textId="77777777">
        <w:tc>
          <w:tcPr>
            <w:tcW w:w="3312" w:type="dxa"/>
          </w:tcPr>
          <w:p w14:paraId="7E0AB2FA" w14:textId="77777777" w:rsidR="00B14080" w:rsidRDefault="00000000">
            <w:r>
              <w:t>Outlier detection</w:t>
            </w:r>
          </w:p>
        </w:tc>
        <w:tc>
          <w:tcPr>
            <w:tcW w:w="3312" w:type="dxa"/>
          </w:tcPr>
          <w:p w14:paraId="7B810D8A" w14:textId="77777777" w:rsidR="00B14080" w:rsidRDefault="00000000">
            <w:r>
              <w:t>Box plot</w:t>
            </w:r>
          </w:p>
        </w:tc>
        <w:tc>
          <w:tcPr>
            <w:tcW w:w="3312" w:type="dxa"/>
          </w:tcPr>
          <w:p w14:paraId="20F1568E" w14:textId="77777777" w:rsidR="00B14080" w:rsidRDefault="00000000">
            <w:r>
              <w:t>Identify unusual observations</w:t>
            </w:r>
          </w:p>
        </w:tc>
      </w:tr>
      <w:tr w:rsidR="00B14080" w14:paraId="645613F2" w14:textId="77777777">
        <w:tc>
          <w:tcPr>
            <w:tcW w:w="3312" w:type="dxa"/>
          </w:tcPr>
          <w:p w14:paraId="363965C3" w14:textId="77777777" w:rsidR="00B14080" w:rsidRDefault="00000000">
            <w:r>
              <w:t>Category comparison</w:t>
            </w:r>
          </w:p>
        </w:tc>
        <w:tc>
          <w:tcPr>
            <w:tcW w:w="3312" w:type="dxa"/>
          </w:tcPr>
          <w:p w14:paraId="5301ACC0" w14:textId="77777777" w:rsidR="00B14080" w:rsidRDefault="00000000">
            <w:r>
              <w:t>Bar/Count plot</w:t>
            </w:r>
          </w:p>
        </w:tc>
        <w:tc>
          <w:tcPr>
            <w:tcW w:w="3312" w:type="dxa"/>
          </w:tcPr>
          <w:p w14:paraId="024D2376" w14:textId="77777777" w:rsidR="00B14080" w:rsidRDefault="00000000">
            <w:r>
              <w:t>Compare frequencies or aggregated values</w:t>
            </w:r>
          </w:p>
        </w:tc>
      </w:tr>
      <w:tr w:rsidR="00B14080" w14:paraId="2705D169" w14:textId="77777777">
        <w:tc>
          <w:tcPr>
            <w:tcW w:w="3312" w:type="dxa"/>
          </w:tcPr>
          <w:p w14:paraId="55481FF4" w14:textId="77777777" w:rsidR="00B14080" w:rsidRDefault="00000000">
            <w:r>
              <w:t>Two numerical variables</w:t>
            </w:r>
          </w:p>
        </w:tc>
        <w:tc>
          <w:tcPr>
            <w:tcW w:w="3312" w:type="dxa"/>
          </w:tcPr>
          <w:p w14:paraId="4AFEB9D8" w14:textId="77777777" w:rsidR="00B14080" w:rsidRDefault="00000000">
            <w:r>
              <w:t>Scatter plot</w:t>
            </w:r>
          </w:p>
        </w:tc>
        <w:tc>
          <w:tcPr>
            <w:tcW w:w="3312" w:type="dxa"/>
          </w:tcPr>
          <w:p w14:paraId="292C6405" w14:textId="77777777" w:rsidR="00B14080" w:rsidRDefault="00000000">
            <w:r>
              <w:t>Study relationship and trends</w:t>
            </w:r>
          </w:p>
        </w:tc>
      </w:tr>
      <w:tr w:rsidR="00B14080" w14:paraId="64ECC2BE" w14:textId="77777777">
        <w:tc>
          <w:tcPr>
            <w:tcW w:w="3312" w:type="dxa"/>
          </w:tcPr>
          <w:p w14:paraId="253F6876" w14:textId="77777777" w:rsidR="00B14080" w:rsidRDefault="00000000">
            <w:r>
              <w:t>Correlation among variables</w:t>
            </w:r>
          </w:p>
        </w:tc>
        <w:tc>
          <w:tcPr>
            <w:tcW w:w="3312" w:type="dxa"/>
          </w:tcPr>
          <w:p w14:paraId="0C973D01" w14:textId="77777777" w:rsidR="00B14080" w:rsidRDefault="00000000">
            <w:r>
              <w:t>Heatmap</w:t>
            </w:r>
          </w:p>
        </w:tc>
        <w:tc>
          <w:tcPr>
            <w:tcW w:w="3312" w:type="dxa"/>
          </w:tcPr>
          <w:p w14:paraId="210C0371" w14:textId="77777777" w:rsidR="00B14080" w:rsidRDefault="00000000">
            <w:r>
              <w:t>Identify positive/negative relationships</w:t>
            </w:r>
          </w:p>
        </w:tc>
      </w:tr>
      <w:tr w:rsidR="00B14080" w14:paraId="0FE4914D" w14:textId="77777777">
        <w:tc>
          <w:tcPr>
            <w:tcW w:w="3312" w:type="dxa"/>
          </w:tcPr>
          <w:p w14:paraId="69F7D1CE" w14:textId="77777777" w:rsidR="00B14080" w:rsidRDefault="00000000">
            <w:r>
              <w:t>Multiple numerical variables</w:t>
            </w:r>
          </w:p>
        </w:tc>
        <w:tc>
          <w:tcPr>
            <w:tcW w:w="3312" w:type="dxa"/>
          </w:tcPr>
          <w:p w14:paraId="6338C36B" w14:textId="77777777" w:rsidR="00B14080" w:rsidRDefault="00000000">
            <w:r>
              <w:t>Pair plot</w:t>
            </w:r>
          </w:p>
        </w:tc>
        <w:tc>
          <w:tcPr>
            <w:tcW w:w="3312" w:type="dxa"/>
          </w:tcPr>
          <w:p w14:paraId="13ADDC2E" w14:textId="77777777" w:rsidR="00B14080" w:rsidRDefault="00000000">
            <w:r>
              <w:t>Explore patterns across variables</w:t>
            </w:r>
          </w:p>
        </w:tc>
      </w:tr>
      <w:tr w:rsidR="00B14080" w14:paraId="3106C389" w14:textId="77777777">
        <w:tc>
          <w:tcPr>
            <w:tcW w:w="3312" w:type="dxa"/>
          </w:tcPr>
          <w:p w14:paraId="4EA7007A" w14:textId="77777777" w:rsidR="00B14080" w:rsidRDefault="00000000">
            <w:r>
              <w:t>Trend over time</w:t>
            </w:r>
          </w:p>
        </w:tc>
        <w:tc>
          <w:tcPr>
            <w:tcW w:w="3312" w:type="dxa"/>
          </w:tcPr>
          <w:p w14:paraId="77CA296D" w14:textId="77777777" w:rsidR="00B14080" w:rsidRDefault="00000000">
            <w:r>
              <w:t>Line chart</w:t>
            </w:r>
          </w:p>
        </w:tc>
        <w:tc>
          <w:tcPr>
            <w:tcW w:w="3312" w:type="dxa"/>
          </w:tcPr>
          <w:p w14:paraId="21A42406" w14:textId="77777777" w:rsidR="00B14080" w:rsidRDefault="00000000">
            <w:r>
              <w:t>Identify temporal changes</w:t>
            </w:r>
          </w:p>
        </w:tc>
      </w:tr>
    </w:tbl>
    <w:p w14:paraId="6B8831F0" w14:textId="77777777" w:rsidR="00B14080" w:rsidRDefault="00000000">
      <w:pPr>
        <w:pStyle w:val="Heading1"/>
      </w:pPr>
      <w:r>
        <w:t>10. Python Tools and Libraries</w:t>
      </w:r>
    </w:p>
    <w:p w14:paraId="62F0B5DA" w14:textId="77777777" w:rsidR="00B14080" w:rsidRDefault="00000000">
      <w:pPr>
        <w:pStyle w:val="ListBullet"/>
      </w:pPr>
      <w:r>
        <w:t>Pandas: data loading, cleaning, filtering, grouping, aggregation, and summary analysis.</w:t>
      </w:r>
    </w:p>
    <w:p w14:paraId="477D5B2A" w14:textId="77777777" w:rsidR="00B14080" w:rsidRDefault="00000000">
      <w:pPr>
        <w:pStyle w:val="ListBullet"/>
      </w:pPr>
      <w:r>
        <w:t>NumPy: numerical operations and array-based calculations.</w:t>
      </w:r>
    </w:p>
    <w:p w14:paraId="2F1F3479" w14:textId="77777777" w:rsidR="00B14080" w:rsidRDefault="00000000">
      <w:pPr>
        <w:pStyle w:val="ListBullet"/>
      </w:pPr>
      <w:r>
        <w:t>Matplotlib: flexible creation of standard statistical charts.</w:t>
      </w:r>
    </w:p>
    <w:p w14:paraId="5B2CD41B" w14:textId="77777777" w:rsidR="00B14080" w:rsidRDefault="00000000">
      <w:pPr>
        <w:pStyle w:val="ListBullet"/>
      </w:pPr>
      <w:r>
        <w:t>Seaborn: high-level statistical visualizations such as heatmaps, box plots, and pair plots.</w:t>
      </w:r>
    </w:p>
    <w:p w14:paraId="61D1FAF4" w14:textId="77777777" w:rsidR="00B14080" w:rsidRDefault="00000000">
      <w:pPr>
        <w:pStyle w:val="ListBullet"/>
      </w:pPr>
      <w:r>
        <w:t>Plotly: optional interactive charts for dashboards and exploratory analysis.</w:t>
      </w:r>
    </w:p>
    <w:p w14:paraId="4F95591A" w14:textId="77777777" w:rsidR="00B14080" w:rsidRDefault="00000000">
      <w:pPr>
        <w:pStyle w:val="ListBullet"/>
      </w:pPr>
      <w:r>
        <w:t>Jupyter Notebook: documenting analysis steps, code, charts, and observations in one place.</w:t>
      </w:r>
    </w:p>
    <w:p w14:paraId="2F881AF4" w14:textId="77777777" w:rsidR="00B14080" w:rsidRDefault="00000000">
      <w:pPr>
        <w:pStyle w:val="Heading1"/>
      </w:pPr>
      <w:r>
        <w:t>11. Proposed EDA Workflow</w:t>
      </w:r>
    </w:p>
    <w:p w14:paraId="137EDAAF" w14:textId="77777777" w:rsidR="00B14080" w:rsidRDefault="00000000">
      <w:r>
        <w:t>1. Load dataset</w:t>
      </w:r>
    </w:p>
    <w:p w14:paraId="04982F77" w14:textId="77777777" w:rsidR="00B14080" w:rsidRDefault="00000000">
      <w:r>
        <w:t>2. Inspect structure and data types</w:t>
      </w:r>
    </w:p>
    <w:p w14:paraId="5D618B12" w14:textId="77777777" w:rsidR="00B14080" w:rsidRDefault="00000000">
      <w:r>
        <w:t>3. Check missing values and duplicates</w:t>
      </w:r>
    </w:p>
    <w:p w14:paraId="02211D24" w14:textId="77777777" w:rsidR="00B14080" w:rsidRDefault="00000000">
      <w:r>
        <w:t>4. Clean and standardize data</w:t>
      </w:r>
    </w:p>
    <w:p w14:paraId="4B679B42" w14:textId="77777777" w:rsidR="00B14080" w:rsidRDefault="00000000">
      <w:r>
        <w:t>5. Generate descriptive statistics</w:t>
      </w:r>
    </w:p>
    <w:p w14:paraId="60BC211F" w14:textId="77777777" w:rsidR="00B14080" w:rsidRDefault="00000000">
      <w:r>
        <w:t>6. Perform univariate analysis</w:t>
      </w:r>
    </w:p>
    <w:p w14:paraId="2C4F938E" w14:textId="77777777" w:rsidR="00B14080" w:rsidRDefault="00000000">
      <w:r>
        <w:t>7. Perform bivariate analysis</w:t>
      </w:r>
    </w:p>
    <w:p w14:paraId="03DC7AA4" w14:textId="77777777" w:rsidR="00B14080" w:rsidRDefault="00000000">
      <w:r>
        <w:t>8. Perform multivariate analysis</w:t>
      </w:r>
    </w:p>
    <w:p w14:paraId="3C59A711" w14:textId="77777777" w:rsidR="00B14080" w:rsidRDefault="00000000">
      <w:r>
        <w:t>9. Detect and investigate outliers</w:t>
      </w:r>
    </w:p>
    <w:p w14:paraId="566B0793" w14:textId="77777777" w:rsidR="00B14080" w:rsidRDefault="00000000">
      <w:r>
        <w:t>10. Create visualizations</w:t>
      </w:r>
    </w:p>
    <w:p w14:paraId="630E686B" w14:textId="77777777" w:rsidR="00B14080" w:rsidRDefault="00000000">
      <w:r>
        <w:t>11. Document findings and insights</w:t>
      </w:r>
    </w:p>
    <w:p w14:paraId="3AC8BECB" w14:textId="77777777" w:rsidR="00B14080" w:rsidRDefault="00000000">
      <w:r>
        <w:t>12. Prepare cleaned data for further analysis/modeling</w:t>
      </w:r>
    </w:p>
    <w:p w14:paraId="424C3721" w14:textId="77777777" w:rsidR="00B14080" w:rsidRDefault="00000000">
      <w:pPr>
        <w:pStyle w:val="Heading1"/>
      </w:pPr>
      <w:r>
        <w:lastRenderedPageBreak/>
        <w:t>12. Reporting and Documentation Plan</w:t>
      </w:r>
    </w:p>
    <w:p w14:paraId="00EBCE79" w14:textId="77777777" w:rsidR="00B14080" w:rsidRDefault="00000000">
      <w:r>
        <w:t>The final EDA report should explain the dataset, preprocessing decisions, major visualizations, and important findings. Each chart should have a meaningful title, axis labels, and a short interpretation. Technical steps should be documented so that another analyst can reproduce the workflow. Conclusions should be based on evidence from the data rather than assumptions.</w:t>
      </w:r>
    </w:p>
    <w:p w14:paraId="715CB77E" w14:textId="77777777" w:rsidR="00B14080" w:rsidRDefault="00000000">
      <w:pPr>
        <w:pStyle w:val="Heading1"/>
      </w:pPr>
      <w:r>
        <w:t>13. Expected Outcomes</w:t>
      </w:r>
    </w:p>
    <w:p w14:paraId="0CF85E2E" w14:textId="77777777" w:rsidR="00B14080" w:rsidRDefault="00000000">
      <w:pPr>
        <w:pStyle w:val="ListBullet"/>
      </w:pPr>
      <w:r>
        <w:t>A clear understanding of the dataset structure and quality.</w:t>
      </w:r>
    </w:p>
    <w:p w14:paraId="2F41BE0A" w14:textId="77777777" w:rsidR="00B14080" w:rsidRDefault="00000000">
      <w:pPr>
        <w:pStyle w:val="ListBullet"/>
      </w:pPr>
      <w:r>
        <w:t>Identification of missing values, duplicates, inconsistent records, and potential outliers.</w:t>
      </w:r>
    </w:p>
    <w:p w14:paraId="0824495F" w14:textId="77777777" w:rsidR="00B14080" w:rsidRDefault="00000000">
      <w:pPr>
        <w:pStyle w:val="ListBullet"/>
      </w:pPr>
      <w:r>
        <w:t>A set of appropriate visualizations for different variable types.</w:t>
      </w:r>
    </w:p>
    <w:p w14:paraId="731F7CC7" w14:textId="77777777" w:rsidR="00B14080" w:rsidRDefault="00000000">
      <w:pPr>
        <w:pStyle w:val="ListBullet"/>
      </w:pPr>
      <w:r>
        <w:t>Identification of useful relationships, patterns, and trends.</w:t>
      </w:r>
    </w:p>
    <w:p w14:paraId="1A02D222" w14:textId="77777777" w:rsidR="00B14080" w:rsidRDefault="00000000">
      <w:pPr>
        <w:pStyle w:val="ListBullet"/>
      </w:pPr>
      <w:r>
        <w:t>A documented and reusable EDA framework suitable for future datasets.</w:t>
      </w:r>
    </w:p>
    <w:p w14:paraId="7944354B" w14:textId="77777777" w:rsidR="00B14080" w:rsidRDefault="00000000">
      <w:pPr>
        <w:pStyle w:val="ListBullet"/>
      </w:pPr>
      <w:r>
        <w:t>A strong foundation for feature engineering and machine learning tasks in later internship weeks.</w:t>
      </w:r>
    </w:p>
    <w:p w14:paraId="48BD815F" w14:textId="77777777" w:rsidR="00B14080" w:rsidRDefault="00000000">
      <w:pPr>
        <w:pStyle w:val="Heading1"/>
      </w:pPr>
      <w:r>
        <w:t>14. Conclusion</w:t>
      </w:r>
    </w:p>
    <w:p w14:paraId="2918EE8F" w14:textId="77777777" w:rsidR="00B14080" w:rsidRDefault="00000000">
      <w:r>
        <w:t>This Week 2 framework provides a systematic approach to Exploratory Data Analysis and visualization using Python. The process begins with understanding the dataset and checking its quality, followed by univariate, bivariate, and multivariate exploration. Appropriate visualization techniques are selected according to the analytical goal. The framework also emphasizes responsible handling of missing values and outliers and clear documentation of findings. Although no specific dataset is required for this planning task, the proposed workflow can be applied to a wide range of real-world datasets and provides a practical foundation for the machine learning work planned for the following weeks.</w:t>
      </w:r>
    </w:p>
    <w:p w14:paraId="3C849DA5" w14:textId="77777777" w:rsidR="00B14080" w:rsidRDefault="00B14080"/>
    <w:p w14:paraId="46A09789" w14:textId="77777777" w:rsidR="00B14080" w:rsidRDefault="00000000">
      <w:pPr>
        <w:jc w:val="center"/>
      </w:pPr>
      <w:r>
        <w:rPr>
          <w:b/>
        </w:rPr>
        <w:t>End of Report</w:t>
      </w:r>
    </w:p>
    <w:sectPr w:rsidR="00B1408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756411">
    <w:abstractNumId w:val="8"/>
  </w:num>
  <w:num w:numId="2" w16cid:durableId="906957100">
    <w:abstractNumId w:val="6"/>
  </w:num>
  <w:num w:numId="3" w16cid:durableId="682588509">
    <w:abstractNumId w:val="5"/>
  </w:num>
  <w:num w:numId="4" w16cid:durableId="1113282220">
    <w:abstractNumId w:val="4"/>
  </w:num>
  <w:num w:numId="5" w16cid:durableId="2014916514">
    <w:abstractNumId w:val="7"/>
  </w:num>
  <w:num w:numId="6" w16cid:durableId="77338457">
    <w:abstractNumId w:val="3"/>
  </w:num>
  <w:num w:numId="7" w16cid:durableId="1025404137">
    <w:abstractNumId w:val="2"/>
  </w:num>
  <w:num w:numId="8" w16cid:durableId="2105147925">
    <w:abstractNumId w:val="1"/>
  </w:num>
  <w:num w:numId="9" w16cid:durableId="163938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5A6C"/>
    <w:rsid w:val="007758D2"/>
    <w:rsid w:val="00AA1D8D"/>
    <w:rsid w:val="00B1408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04CF7"/>
  <w14:defaultImageDpi w14:val="300"/>
  <w15:docId w15:val="{4CEDAF28-DDAE-4698-93A0-A4CF3922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Mushraf</cp:lastModifiedBy>
  <cp:revision>2</cp:revision>
  <dcterms:created xsi:type="dcterms:W3CDTF">2026-09-29T17:00:00Z</dcterms:created>
  <dcterms:modified xsi:type="dcterms:W3CDTF">2026-09-29T17:00:00Z</dcterms:modified>
  <cp:category/>
</cp:coreProperties>
</file>