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MS Mincho" w:eastAsia="MS Gothic" w:hAnsi="MS Mincho"/>
          <w:b/>
          <w:bCs/>
          <w:color w:val="2E5597"/>
          <w:sz w:val="21"/>
          <w:szCs w:val="21"/>
        </w:rPr>
        <w:t xml:space="preserve">特許出願書類（案）出願B</w:t>
      </w:r>
    </w:p>
    <w:p>
      <w:pPr>
        <w:spacing w:after="120" w:before="0" w:line="360" w:lineRule="auto"/>
      </w:pPr>
      <w:r>
        <w:rPr>
          <w:rFonts w:ascii="MS Mincho" w:eastAsia="MS Gothic" w:hAnsi="MS Mincho"/>
          <w:b/>
          <w:bCs/>
          <w:sz w:val="32"/>
          <w:szCs w:val="32"/>
        </w:rPr>
        <w:t xml:space="preserve">ビジネスモデル特許：印刷製品の受発注処理システム</w:t>
      </w:r>
    </w:p>
    <w:p>
      <w:pPr>
        <w:pBdr>
          <w:bottom w:val="single" w:color="1F2A44" w:sz="8" w:space="2"/>
        </w:pBdr>
        <w:spacing w:after="160"/>
      </w:pPr>
      <w:r>
        <w:rPr>
          <w:rFonts w:ascii="MS Mincho" w:eastAsia="MS Gothic" w:hAnsi="MS Mincho"/>
          <w:b/>
          <w:bCs/>
          <w:sz w:val="22"/>
          <w:szCs w:val="22"/>
        </w:rPr>
        <w:t xml:space="preserve">Web入稿から製造データの振分送信まで　／　弁理士確認用ドラフト</w:t>
      </w:r>
    </w:p>
    <w:p>
      <w:pPr>
        <w:keepNext/>
        <w:spacing w:after="60" w:before="160" w:line="360" w:lineRule="auto"/>
      </w:pPr>
      <w:r>
        <w:rPr>
          <w:rFonts w:ascii="MS Mincho" w:eastAsia="MS Gothic" w:hAnsi="MS Mincho"/>
          <w:b/>
          <w:bCs/>
          <w:sz w:val="22"/>
          <w:szCs w:val="22"/>
        </w:rPr>
        <w:t xml:space="preserve">この書類の位置付け</w:t>
      </w:r>
    </w:p>
    <w:p>
      <w:pPr>
        <w:pStyle w:val="ListParagraph"/>
        <w:numPr>
          <w:ilvl w:val="0"/>
          <w:numId w:val="2"/>
        </w:numPr>
        <w:spacing w:after="40" w:before="0" w:line="360" w:lineRule="auto"/>
      </w:pPr>
      <w:r>
        <w:rPr>
          <w:rFonts w:ascii="MS Mincho" w:eastAsia="MS Mincho" w:hAnsi="MS Mincho"/>
          <w:sz w:val="21"/>
          <w:szCs w:val="21"/>
        </w:rPr>
        <w:t xml:space="preserve">INPIT 相談用資料の「受発注機能」を、特許出願書類の形式に組み替えた下書きです。</w:t>
      </w:r>
    </w:p>
    <w:p>
      <w:pPr>
        <w:pStyle w:val="ListParagraph"/>
        <w:numPr>
          <w:ilvl w:val="0"/>
          <w:numId w:val="2"/>
        </w:numPr>
        <w:spacing w:after="40" w:before="0" w:line="360" w:lineRule="auto"/>
      </w:pPr>
      <w:r>
        <w:rPr>
          <w:rFonts w:ascii="MS Mincho" w:eastAsia="MS Mincho" w:hAnsi="MS Mincho"/>
          <w:sz w:val="21"/>
          <w:szCs w:val="21"/>
        </w:rPr>
        <w:t xml:space="preserve">日本では、商売の方法そのもの（取引ルールや料金体系）は特許になりません。「サーバの各部がデータをどう処理するか」として書いた場合に、ビジネス関連発明として特許になり得ます。本ドラフトはその形で記載しています。</w:t>
      </w:r>
    </w:p>
    <w:p>
      <w:pPr>
        <w:pStyle w:val="ListParagraph"/>
        <w:numPr>
          <w:ilvl w:val="0"/>
          <w:numId w:val="2"/>
        </w:numPr>
        <w:spacing w:after="40" w:before="0" w:line="360" w:lineRule="auto"/>
      </w:pPr>
      <w:r>
        <w:rPr>
          <w:rFonts w:ascii="MS Mincho" w:eastAsia="MS Mincho" w:hAnsi="MS Mincho"/>
          <w:sz w:val="21"/>
          <w:szCs w:val="21"/>
        </w:rPr>
        <w:t xml:space="preserve">色変換と空間連動の技術は、別ファイルの「出願A」に分けています。2件はできるだけ同じ日に出願してください。片方が先に公開される（出願から約1年6か月後）と、もう一方の審査で先行技術として扱われるおそれがあるためです。</w:t>
      </w:r>
    </w:p>
    <w:p>
      <w:pPr>
        <w:keepNext/>
        <w:spacing w:after="60" w:before="160" w:line="360" w:lineRule="auto"/>
      </w:pPr>
      <w:r>
        <w:rPr>
          <w:rFonts w:ascii="MS Mincho" w:eastAsia="MS Gothic" w:hAnsi="MS Mincho"/>
          <w:b/>
          <w:bCs/>
          <w:sz w:val="22"/>
          <w:szCs w:val="22"/>
        </w:rPr>
        <w:t xml:space="preserve">提出前に必ず行うこと</w:t>
      </w:r>
    </w:p>
    <w:p>
      <w:pPr>
        <w:pStyle w:val="ListParagraph"/>
        <w:numPr>
          <w:ilvl w:val="0"/>
          <w:numId w:val="2"/>
        </w:numPr>
        <w:spacing w:after="40" w:before="0" w:line="360" w:lineRule="auto"/>
      </w:pPr>
      <w:r>
        <w:rPr>
          <w:rFonts w:ascii="MS Mincho" w:eastAsia="MS Mincho" w:hAnsi="MS Mincho"/>
          <w:sz w:val="21"/>
          <w:szCs w:val="21"/>
        </w:rPr>
        <w:t xml:space="preserve">黄色の</w:t>
      </w:r>
      <w:r>
        <w:rPr>
          <w:rFonts w:ascii="MS Mincho" w:eastAsia="MS Mincho" w:hAnsi="MS Mincho"/>
          <w:color w:val="C00000"/>
          <w:sz w:val="21"/>
          <w:szCs w:val="21"/>
          <w:shd w:fill="FFF2CC" w:color="auto" w:val="clear"/>
        </w:rPr>
        <w:t xml:space="preserve">【要補充】</w:t>
      </w:r>
      <w:r>
        <w:rPr>
          <w:rFonts w:ascii="MS Mincho" w:eastAsia="MS Mincho" w:hAnsi="MS Mincho"/>
          <w:color w:val="C00000"/>
          <w:sz w:val="21"/>
          <w:szCs w:val="21"/>
          <w:shd w:fill="FFF2CC" w:color="auto" w:val="clear"/>
        </w:rPr>
        <w:t xml:space="preserve">【要確認】</w:t>
      </w:r>
      <w:r>
        <w:rPr>
          <w:rFonts w:ascii="MS Mincho" w:eastAsia="MS Mincho" w:hAnsi="MS Mincho"/>
          <w:sz w:val="21"/>
          <w:szCs w:val="21"/>
        </w:rPr>
        <w:t xml:space="preserve">箇所を埋める。</w:t>
      </w:r>
    </w:p>
    <w:p>
      <w:pPr>
        <w:pStyle w:val="ListParagraph"/>
        <w:numPr>
          <w:ilvl w:val="0"/>
          <w:numId w:val="2"/>
        </w:numPr>
        <w:spacing w:after="40" w:before="0" w:line="360" w:lineRule="auto"/>
      </w:pPr>
      <w:r>
        <w:rPr>
          <w:rFonts w:ascii="MS Mincho" w:eastAsia="MS Mincho" w:hAnsi="MS Mincho"/>
          <w:sz w:val="21"/>
          <w:szCs w:val="21"/>
        </w:rPr>
        <w:t xml:space="preserve">受発注・見積り・入稿のWebシステムは先行例が多い分野です。先行技術調査を行い、請求項1の「振分送信」（製造用データを顧客に渡さない仕組み）のように、他社にない特徴が請求項1に入っているかを確認する。</w:t>
      </w:r>
    </w:p>
    <w:p>
      <w:pPr>
        <w:pStyle w:val="ListParagraph"/>
        <w:numPr>
          <w:ilvl w:val="0"/>
          <w:numId w:val="2"/>
        </w:numPr>
        <w:spacing w:after="40" w:before="0" w:line="360" w:lineRule="auto"/>
      </w:pPr>
      <w:r>
        <w:rPr>
          <w:rFonts w:ascii="MS Mincho" w:eastAsia="MS Mincho" w:hAnsi="MS Mincho"/>
          <w:sz w:val="21"/>
          <w:szCs w:val="21"/>
        </w:rPr>
        <w:t xml:space="preserve">サービスを既に公開・運用している場合は、公開日から1年以内に新規性喪失の例外（特許法30条）の手続をとる。</w:t>
      </w:r>
    </w:p>
    <w:p>
      <w:pPr>
        <w:pStyle w:val="ListParagraph"/>
        <w:numPr>
          <w:ilvl w:val="0"/>
          <w:numId w:val="2"/>
        </w:numPr>
        <w:spacing w:after="40" w:before="0" w:line="360" w:lineRule="auto"/>
      </w:pPr>
      <w:r>
        <w:rPr>
          <w:rFonts w:ascii="MS Mincho" w:eastAsia="MS Mincho" w:hAnsi="MS Mincho"/>
          <w:sz w:val="21"/>
          <w:szCs w:val="21"/>
        </w:rPr>
        <w:t xml:space="preserve">請求項7（確認用画像の解像度を下げる）は、元の資料にはない追加案です。実際の仕様と合わなければ削除してください。</w:t>
      </w:r>
    </w:p>
    <w:p>
      <w:pPr>
        <w:keepNext/>
        <w:spacing w:after="60" w:before="160" w:line="360" w:lineRule="auto"/>
      </w:pPr>
      <w:r>
        <w:rPr>
          <w:rFonts w:ascii="MS Mincho" w:eastAsia="MS Gothic" w:hAnsi="MS Mincho"/>
          <w:b/>
          <w:bCs/>
          <w:sz w:val="22"/>
          <w:szCs w:val="22"/>
        </w:rPr>
        <w:t xml:space="preserve">元の資料からの主な修正点</w:t>
      </w:r>
    </w:p>
    <w:p>
      <w:pPr>
        <w:pStyle w:val="ListParagraph"/>
        <w:numPr>
          <w:ilvl w:val="0"/>
          <w:numId w:val="2"/>
        </w:numPr>
        <w:spacing w:after="40" w:before="0" w:line="360" w:lineRule="auto"/>
      </w:pPr>
      <w:r>
        <w:rPr>
          <w:rFonts w:ascii="MS Mincho" w:eastAsia="MS Mincho" w:hAnsi="MS Mincho"/>
          <w:sz w:val="21"/>
          <w:szCs w:val="21"/>
        </w:rPr>
        <w:t xml:space="preserve">「製造用印刷データは顧客へ送らず、注文書控えと確認用画像だけを送る」振分送信を、独立請求項（請求項1）の特徴として前面に出しました。</w:t>
      </w:r>
    </w:p>
    <w:p>
      <w:pPr>
        <w:pStyle w:val="ListParagraph"/>
        <w:numPr>
          <w:ilvl w:val="0"/>
          <w:numId w:val="2"/>
        </w:numPr>
        <w:spacing w:after="40" w:before="0" w:line="360" w:lineRule="auto"/>
      </w:pPr>
      <w:r>
        <w:rPr>
          <w:rFonts w:ascii="MS Mincho" w:eastAsia="MS Mincho" w:hAnsi="MS Mincho"/>
          <w:sz w:val="21"/>
          <w:szCs w:val="21"/>
        </w:rPr>
        <w:t xml:space="preserve">権利確認チェック、途中案の保存・比較、有償カラーの料金計算は、従属請求項に整理しました。</w:t>
      </w:r>
    </w:p>
    <w:p>
      <w:pPr>
        <w:pageBreakBefore/>
        <w:spacing w:after="120" w:before="0" w:line="360" w:lineRule="auto"/>
      </w:pPr>
      <w:r>
        <w:rPr>
          <w:rFonts w:ascii="MS Mincho" w:eastAsia="MS Mincho" w:hAnsi="MS Mincho"/>
          <w:sz w:val="21"/>
          <w:szCs w:val="21"/>
        </w:rPr>
        <w:t xml:space="preserve">【書類名】　特許願</w:t>
      </w:r>
    </w:p>
    <w:p>
      <w:pPr>
        <w:spacing w:after="0" w:before="0" w:line="360" w:lineRule="auto"/>
      </w:pPr>
      <w:r>
        <w:rPr>
          <w:rFonts w:ascii="MS Mincho" w:eastAsia="MS Mincho" w:hAnsi="MS Mincho"/>
          <w:sz w:val="21"/>
          <w:szCs w:val="21"/>
        </w:rPr>
        <w:t xml:space="preserve">【整理番号】　　　　YKS-P001B</w:t>
      </w:r>
    </w:p>
    <w:p>
      <w:pPr>
        <w:spacing w:after="0" w:before="0" w:line="360" w:lineRule="auto"/>
      </w:pPr>
      <w:r>
        <w:rPr>
          <w:rFonts w:ascii="MS Mincho" w:eastAsia="MS Mincho" w:hAnsi="MS Mincho"/>
          <w:sz w:val="21"/>
          <w:szCs w:val="21"/>
        </w:rPr>
        <w:t xml:space="preserve">【提出日】　　　　　令和　年　月　日</w:t>
      </w:r>
    </w:p>
    <w:p>
      <w:pPr>
        <w:spacing w:after="0" w:before="0" w:line="360" w:lineRule="auto"/>
      </w:pPr>
      <w:r>
        <w:rPr>
          <w:rFonts w:ascii="MS Mincho" w:eastAsia="MS Mincho" w:hAnsi="MS Mincho"/>
          <w:sz w:val="21"/>
          <w:szCs w:val="21"/>
        </w:rPr>
        <w:t xml:space="preserve">【あて先】　　　　　特許庁長官　殿</w:t>
      </w:r>
    </w:p>
    <w:p>
      <w:pPr>
        <w:spacing w:after="0" w:before="0" w:line="360" w:lineRule="auto"/>
      </w:pPr>
      <w:r>
        <w:rPr>
          <w:rFonts w:ascii="MS Mincho" w:eastAsia="MS Mincho" w:hAnsi="MS Mincho"/>
          <w:sz w:val="21"/>
          <w:szCs w:val="21"/>
        </w:rPr>
        <w:t xml:space="preserve">【国際特許分類】　　G06Q 30/06　　G06Q 50/04　</w:t>
      </w:r>
      <w:r>
        <w:rPr>
          <w:rFonts w:ascii="MS Mincho" w:eastAsia="MS Mincho" w:hAnsi="MS Mincho"/>
          <w:color w:val="C00000"/>
          <w:sz w:val="21"/>
          <w:szCs w:val="21"/>
          <w:shd w:fill="FFF2CC" w:color="auto" w:val="clear"/>
        </w:rPr>
        <w:t xml:space="preserve">【要確認：弁理士にて決定】</w:t>
      </w:r>
    </w:p>
    <w:p>
      <w:pPr>
        <w:spacing w:after="0" w:before="0" w:line="360" w:lineRule="auto"/>
      </w:pPr>
      <w:r>
        <w:rPr>
          <w:rFonts w:ascii="MS Mincho" w:eastAsia="MS Mincho" w:hAnsi="MS Mincho"/>
          <w:sz w:val="21"/>
          <w:szCs w:val="21"/>
        </w:rPr>
        <w:t xml:space="preserve">【発明者】</w:t>
      </w:r>
    </w:p>
    <w:p>
      <w:pPr>
        <w:spacing w:after="0" w:before="0" w:line="360" w:lineRule="auto"/>
        <w:ind w:left="420"/>
      </w:pPr>
      <w:r>
        <w:rPr>
          <w:rFonts w:ascii="MS Mincho" w:eastAsia="MS Mincho" w:hAnsi="MS Mincho"/>
          <w:sz w:val="21"/>
          <w:szCs w:val="21"/>
        </w:rPr>
        <w:t xml:space="preserve">【住所又は居所】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【氏名】　　　　　</w:t>
      </w:r>
      <w:r>
        <w:rPr>
          <w:rFonts w:ascii="MS Mincho" w:eastAsia="MS Mincho" w:hAnsi="MS Mincho"/>
          <w:color w:val="C00000"/>
          <w:sz w:val="21"/>
          <w:szCs w:val="21"/>
          <w:shd w:fill="FFF2CC" w:color="auto" w:val="clear"/>
        </w:rPr>
        <w:t xml:space="preserve">【要補充】</w:t>
      </w:r>
    </w:p>
    <w:p>
      <w:pPr>
        <w:spacing w:after="0" w:before="0" w:line="360" w:lineRule="auto"/>
      </w:pPr>
      <w:r>
        <w:rPr>
          <w:rFonts w:ascii="MS Mincho" w:eastAsia="MS Mincho" w:hAnsi="MS Mincho"/>
          <w:sz w:val="21"/>
          <w:szCs w:val="21"/>
        </w:rPr>
        <w:t xml:space="preserve">【特許出願人】</w:t>
      </w:r>
    </w:p>
    <w:p>
      <w:pPr>
        <w:spacing w:after="0" w:before="0" w:line="360" w:lineRule="auto"/>
        <w:ind w:left="420"/>
      </w:pPr>
      <w:r>
        <w:rPr>
          <w:rFonts w:ascii="MS Mincho" w:eastAsia="MS Mincho" w:hAnsi="MS Mincho"/>
          <w:sz w:val="21"/>
          <w:szCs w:val="21"/>
        </w:rPr>
        <w:t xml:space="preserve">【識別番号】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【住所又は居所】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【氏名又は名称】　株式会社ヨコセ</w:t>
      </w:r>
    </w:p>
    <w:p>
      <w:pPr>
        <w:spacing w:after="0" w:before="0" w:line="360" w:lineRule="auto"/>
        <w:ind w:left="420"/>
      </w:pPr>
      <w:r>
        <w:rPr>
          <w:rFonts w:ascii="MS Mincho" w:eastAsia="MS Mincho" w:hAnsi="MS Mincho"/>
          <w:sz w:val="21"/>
          <w:szCs w:val="21"/>
        </w:rPr>
        <w:t xml:space="preserve">【代表者】　　　　</w:t>
      </w:r>
      <w:r>
        <w:rPr>
          <w:rFonts w:ascii="MS Mincho" w:eastAsia="MS Mincho" w:hAnsi="MS Mincho"/>
          <w:color w:val="C00000"/>
          <w:sz w:val="21"/>
          <w:szCs w:val="21"/>
          <w:shd w:fill="FFF2CC" w:color="auto" w:val="clear"/>
        </w:rPr>
        <w:t xml:space="preserve">【要補充】</w:t>
      </w:r>
    </w:p>
    <w:p>
      <w:pPr>
        <w:spacing w:after="0" w:before="0" w:line="360" w:lineRule="auto"/>
      </w:pPr>
      <w:r>
        <w:rPr>
          <w:rFonts w:ascii="MS Mincho" w:eastAsia="MS Mincho" w:hAnsi="MS Mincho"/>
          <w:sz w:val="21"/>
          <w:szCs w:val="21"/>
        </w:rPr>
        <w:t xml:space="preserve">【手数料の表示】</w:t>
      </w:r>
    </w:p>
    <w:p>
      <w:pPr>
        <w:spacing w:after="0" w:before="0" w:line="360" w:lineRule="auto"/>
        <w:ind w:left="420"/>
      </w:pPr>
      <w:r>
        <w:rPr>
          <w:rFonts w:ascii="MS Mincho" w:eastAsia="MS Mincho" w:hAnsi="MS Mincho"/>
          <w:sz w:val="21"/>
          <w:szCs w:val="21"/>
        </w:rPr>
        <w:t xml:space="preserve">【予納台帳番号】　</w:t>
      </w:r>
      <w:r>
        <w:rPr>
          <w:rFonts w:ascii="MS Mincho" w:eastAsia="MS Mincho" w:hAnsi="MS Mincho"/>
          <w:color w:val="C00000"/>
          <w:sz w:val="21"/>
          <w:szCs w:val="21"/>
          <w:shd w:fill="FFF2CC" w:color="auto" w:val="clear"/>
        </w:rPr>
        <w:t xml:space="preserve">【要補充】</w:t>
      </w:r>
    </w:p>
    <w:p>
      <w:pPr>
        <w:spacing w:after="0" w:before="0" w:line="360" w:lineRule="auto"/>
        <w:ind w:left="420"/>
      </w:pPr>
      <w:r>
        <w:rPr>
          <w:rFonts w:ascii="MS Mincho" w:eastAsia="MS Mincho" w:hAnsi="MS Mincho"/>
          <w:sz w:val="21"/>
          <w:szCs w:val="21"/>
        </w:rPr>
        <w:t xml:space="preserve">【納付金額】　　　１４，０００円</w:t>
      </w:r>
    </w:p>
    <w:p>
      <w:pPr>
        <w:spacing w:after="0" w:before="0" w:line="360" w:lineRule="auto"/>
      </w:pPr>
      <w:r>
        <w:rPr>
          <w:rFonts w:ascii="MS Mincho" w:eastAsia="MS Mincho" w:hAnsi="MS Mincho"/>
          <w:sz w:val="21"/>
          <w:szCs w:val="21"/>
        </w:rPr>
        <w:t xml:space="preserve">【提出物件の目録】</w:t>
      </w:r>
    </w:p>
    <w:p>
      <w:pPr>
        <w:spacing w:after="0" w:before="0" w:line="360" w:lineRule="auto"/>
        <w:ind w:left="420"/>
      </w:pPr>
      <w:r>
        <w:rPr>
          <w:rFonts w:ascii="MS Mincho" w:eastAsia="MS Mincho" w:hAnsi="MS Mincho"/>
          <w:sz w:val="21"/>
          <w:szCs w:val="21"/>
        </w:rPr>
        <w:t xml:space="preserve">【物件名】　　　　特許請求の範囲　１</w:t>
      </w:r>
    </w:p>
    <w:p>
      <w:pPr>
        <w:spacing w:after="0" w:before="0" w:line="360" w:lineRule="auto"/>
        <w:ind w:left="420"/>
      </w:pPr>
      <w:r>
        <w:rPr>
          <w:rFonts w:ascii="MS Mincho" w:eastAsia="MS Mincho" w:hAnsi="MS Mincho"/>
          <w:sz w:val="21"/>
          <w:szCs w:val="21"/>
        </w:rPr>
        <w:t xml:space="preserve">【物件名】　　　　明細書　１</w:t>
      </w:r>
    </w:p>
    <w:p>
      <w:pPr>
        <w:spacing w:after="0" w:before="0" w:line="360" w:lineRule="auto"/>
        <w:ind w:left="420"/>
      </w:pPr>
      <w:r>
        <w:rPr>
          <w:rFonts w:ascii="MS Mincho" w:eastAsia="MS Mincho" w:hAnsi="MS Mincho"/>
          <w:sz w:val="21"/>
          <w:szCs w:val="21"/>
        </w:rPr>
        <w:t xml:space="preserve">【物件名】　　　　図面　１</w:t>
      </w:r>
    </w:p>
    <w:p>
      <w:pPr>
        <w:spacing w:after="0" w:before="0" w:line="360" w:lineRule="auto"/>
        <w:ind w:left="420"/>
      </w:pPr>
      <w:r>
        <w:rPr>
          <w:rFonts w:ascii="MS Mincho" w:eastAsia="MS Mincho" w:hAnsi="MS Mincho"/>
          <w:sz w:val="21"/>
          <w:szCs w:val="21"/>
        </w:rPr>
        <w:t xml:space="preserve">【物件名】　　　　要約書　１</w:t>
      </w:r>
    </w:p>
    <w:p>
      <w:pPr>
        <w:pageBreakBefore/>
        <w:spacing w:after="120" w:before="0" w:line="360" w:lineRule="auto"/>
      </w:pPr>
      <w:r>
        <w:rPr>
          <w:rFonts w:ascii="MS Mincho" w:eastAsia="MS Mincho" w:hAnsi="MS Mincho"/>
          <w:sz w:val="21"/>
          <w:szCs w:val="21"/>
        </w:rPr>
        <w:t xml:space="preserve">【書類名】　特許請求の範囲</w:t>
      </w:r>
    </w:p>
    <w:p>
      <w:pPr>
        <w:keepNext/>
        <w:spacing w:after="0" w:before="0" w:line="360" w:lineRule="auto"/>
      </w:pPr>
      <w:r>
        <w:rPr>
          <w:rFonts w:ascii="MS Mincho" w:eastAsia="MS Mincho" w:hAnsi="MS Mincho"/>
          <w:sz w:val="21"/>
          <w:szCs w:val="21"/>
        </w:rPr>
        <w:t xml:space="preserve">【請求項1】</w:t>
      </w:r>
    </w:p>
    <w:p>
      <w:pPr>
        <w:spacing w:after="0" w:before="0" w:line="360" w:lineRule="auto"/>
        <w:ind w:left="0" w:firstLine="210"/>
      </w:pPr>
      <w:r>
        <w:rPr>
          <w:rFonts w:ascii="MS Mincho" w:eastAsia="MS Mincho" w:hAnsi="MS Mincho"/>
          <w:sz w:val="21"/>
          <w:szCs w:val="21"/>
        </w:rPr>
        <w:t xml:space="preserve">顧客端末及び製造側端末とネットワークを介して接続される受発注サーバを備える受発注処理システムであって、</w:t>
      </w:r>
    </w:p>
    <w:p>
      <w:pPr>
        <w:spacing w:after="0" w:before="0" w:line="360" w:lineRule="auto"/>
        <w:ind w:left="0" w:firstLine="0"/>
      </w:pPr>
      <w:r>
        <w:rPr>
          <w:rFonts w:ascii="MS Mincho" w:eastAsia="MS Mincho" w:hAnsi="MS Mincho"/>
          <w:sz w:val="21"/>
          <w:szCs w:val="21"/>
        </w:rPr>
        <w:t xml:space="preserve">前記受発注サーバは、</w:t>
      </w:r>
    </w:p>
    <w:p>
      <w:pPr>
        <w:spacing w:after="0" w:before="0" w:line="360" w:lineRule="auto"/>
        <w:ind w:left="0" w:firstLine="0"/>
      </w:pPr>
      <w:r>
        <w:rPr>
          <w:rFonts w:ascii="MS Mincho" w:eastAsia="MS Mincho" w:hAnsi="MS Mincho"/>
          <w:sz w:val="21"/>
          <w:szCs w:val="21"/>
        </w:rPr>
        <w:t xml:space="preserve">前記顧客端末から、印刷対象製品に印刷する画像データの入稿を受け付ける入稿受付部と、</w:t>
      </w:r>
    </w:p>
    <w:p>
      <w:pPr>
        <w:spacing w:after="0" w:before="0" w:line="360" w:lineRule="auto"/>
        <w:ind w:left="0" w:firstLine="0"/>
      </w:pPr>
      <w:r>
        <w:rPr>
          <w:rFonts w:ascii="MS Mincho" w:eastAsia="MS Mincho" w:hAnsi="MS Mincho"/>
          <w:sz w:val="21"/>
          <w:szCs w:val="21"/>
        </w:rPr>
        <w:t xml:space="preserve">前記顧客端末から、前記印刷対象製品の種類、仕様、寸法、数量及び使用色の選択を受け付ける仕様受付部と、</w:t>
      </w:r>
    </w:p>
    <w:p>
      <w:pPr>
        <w:spacing w:after="0" w:before="0" w:line="360" w:lineRule="auto"/>
        <w:ind w:left="0" w:firstLine="0"/>
      </w:pPr>
      <w:r>
        <w:rPr>
          <w:rFonts w:ascii="MS Mincho" w:eastAsia="MS Mincho" w:hAnsi="MS Mincho"/>
          <w:sz w:val="21"/>
          <w:szCs w:val="21"/>
        </w:rPr>
        <w:t xml:space="preserve">記憶部に記憶された製品価格情報、使用色に応じた追加料金情報及び送料情報を参照して、前記選択の内容に応じた見積価格を算出し、前記顧客端末に提示する見積算出部と、</w:t>
      </w:r>
    </w:p>
    <w:p>
      <w:pPr>
        <w:spacing w:after="0" w:before="0" w:line="360" w:lineRule="auto"/>
        <w:ind w:left="0" w:firstLine="0"/>
      </w:pPr>
      <w:r>
        <w:rPr>
          <w:rFonts w:ascii="MS Mincho" w:eastAsia="MS Mincho" w:hAnsi="MS Mincho"/>
          <w:sz w:val="21"/>
          <w:szCs w:val="21"/>
        </w:rPr>
        <w:t xml:space="preserve">前記画像データ及び前記選択の内容に基づいて、仕上がりを確認するための確認用画像を生成し、前記顧客端末に提示する確認画像生成部と、</w:t>
      </w:r>
    </w:p>
    <w:p>
      <w:pPr>
        <w:spacing w:after="0" w:before="0" w:line="360" w:lineRule="auto"/>
        <w:ind w:left="0" w:firstLine="0"/>
      </w:pPr>
      <w:r>
        <w:rPr>
          <w:rFonts w:ascii="MS Mincho" w:eastAsia="MS Mincho" w:hAnsi="MS Mincho"/>
          <w:sz w:val="21"/>
          <w:szCs w:val="21"/>
        </w:rPr>
        <w:t xml:space="preserve">前記顧客端末から発注確定指示を受け付けた場合に、確定した前記画像データ及び前記選択の内容に基づいて、前記画像データを前記印刷対象製品の印刷方式に応じた製造用印刷データに変換するデータ変換部と、</w:t>
      </w:r>
    </w:p>
    <w:p>
      <w:pPr>
        <w:spacing w:after="0" w:before="0" w:line="360" w:lineRule="auto"/>
        <w:ind w:left="0" w:firstLine="0"/>
      </w:pPr>
      <w:r>
        <w:rPr>
          <w:rFonts w:ascii="MS Mincho" w:eastAsia="MS Mincho" w:hAnsi="MS Mincho"/>
          <w:sz w:val="21"/>
          <w:szCs w:val="21"/>
        </w:rPr>
        <w:t xml:space="preserve">前記確定した内容に基づいて、発注書及び注文書控えを生成する書類生成部と、</w:t>
      </w:r>
    </w:p>
    <w:p>
      <w:pPr>
        <w:spacing w:after="0" w:before="0" w:line="360" w:lineRule="auto"/>
        <w:ind w:left="0" w:firstLine="0"/>
      </w:pPr>
      <w:r>
        <w:rPr>
          <w:rFonts w:ascii="MS Mincho" w:eastAsia="MS Mincho" w:hAnsi="MS Mincho"/>
          <w:sz w:val="21"/>
          <w:szCs w:val="21"/>
        </w:rPr>
        <w:t xml:space="preserve">前記製造用印刷データ及び前記発注書を前記製造側端末に送信し、前記注文書控え及び前記確認用画像を前記顧客端末に送信し、前記製造用印刷データを前記顧客端末に送信しないように、送信先ごとに送信データを振り分ける振分送信部と、</w:t>
      </w:r>
    </w:p>
    <w:p>
      <w:pPr>
        <w:spacing w:after="0" w:before="0" w:line="360" w:lineRule="auto"/>
        <w:ind w:left="0" w:firstLine="0"/>
      </w:pPr>
      <w:r>
        <w:rPr>
          <w:rFonts w:ascii="MS Mincho" w:eastAsia="MS Mincho" w:hAnsi="MS Mincho"/>
          <w:sz w:val="21"/>
          <w:szCs w:val="21"/>
        </w:rPr>
        <w:t xml:space="preserve">を備える受発注処理システム。</w:t>
      </w:r>
    </w:p>
    <w:p>
      <w:pPr>
        <w:keepNext/>
        <w:spacing w:after="0" w:before="0" w:line="360" w:lineRule="auto"/>
      </w:pPr>
      <w:r>
        <w:rPr>
          <w:rFonts w:ascii="MS Mincho" w:eastAsia="MS Mincho" w:hAnsi="MS Mincho"/>
          <w:sz w:val="21"/>
          <w:szCs w:val="21"/>
        </w:rPr>
        <w:t xml:space="preserve">【請求項2】</w:t>
      </w:r>
    </w:p>
    <w:p>
      <w:pPr>
        <w:spacing w:after="0" w:before="0" w:line="360" w:lineRule="auto"/>
        <w:ind w:left="0" w:firstLine="210"/>
      </w:pPr>
      <w:r>
        <w:rPr>
          <w:rFonts w:ascii="MS Mincho" w:eastAsia="MS Mincho" w:hAnsi="MS Mincho"/>
          <w:sz w:val="21"/>
          <w:szCs w:val="21"/>
        </w:rPr>
        <w:t xml:space="preserve">前記受発注サーバは、前記画像データの利用権限に関する説明を前記顧客端末に表示させ、前記顧客端末から前記説明を確認した旨の入力を受け付けるまで、前記発注確定指示の受付を不可とする権利確認部をさらに備える、請求項１に記載の受発注処理システム。</w:t>
      </w:r>
    </w:p>
    <w:p>
      <w:pPr>
        <w:keepNext/>
        <w:spacing w:after="0" w:before="0" w:line="360" w:lineRule="auto"/>
      </w:pPr>
      <w:r>
        <w:rPr>
          <w:rFonts w:ascii="MS Mincho" w:eastAsia="MS Mincho" w:hAnsi="MS Mincho"/>
          <w:sz w:val="21"/>
          <w:szCs w:val="21"/>
        </w:rPr>
        <w:t xml:space="preserve">【請求項3】</w:t>
      </w:r>
    </w:p>
    <w:p>
      <w:pPr>
        <w:spacing w:after="0" w:before="0" w:line="360" w:lineRule="auto"/>
        <w:ind w:left="0" w:firstLine="210"/>
      </w:pPr>
      <w:r>
        <w:rPr>
          <w:rFonts w:ascii="MS Mincho" w:eastAsia="MS Mincho" w:hAnsi="MS Mincho"/>
          <w:sz w:val="21"/>
          <w:szCs w:val="21"/>
        </w:rPr>
        <w:t xml:space="preserve">前記受発注サーバは、前記発注確定指示の前に作成された途中案及び複数の修正案を、案の識別子及び版数とともに前記記憶部に保存し、前記顧客端末の要求に応じて複数の案を比較表示させ、選択された案を再編集の対象とする案管理部をさらに備え、</w:t>
      </w:r>
    </w:p>
    <w:p>
      <w:pPr>
        <w:spacing w:after="0" w:before="0" w:line="360" w:lineRule="auto"/>
        <w:ind w:left="0" w:firstLine="0"/>
      </w:pPr>
      <w:r>
        <w:rPr>
          <w:rFonts w:ascii="MS Mincho" w:eastAsia="MS Mincho" w:hAnsi="MS Mincho"/>
          <w:sz w:val="21"/>
          <w:szCs w:val="21"/>
        </w:rPr>
        <w:t xml:space="preserve">前記発注確定指示は、前記複数の案のうち一つの案を最終案として指定して行われる、請求項１又は２に記載の受発注処理システム。</w:t>
      </w:r>
    </w:p>
    <w:p>
      <w:pPr>
        <w:keepNext/>
        <w:spacing w:after="0" w:before="0" w:line="360" w:lineRule="auto"/>
      </w:pPr>
      <w:r>
        <w:rPr>
          <w:rFonts w:ascii="MS Mincho" w:eastAsia="MS Mincho" w:hAnsi="MS Mincho"/>
          <w:sz w:val="21"/>
          <w:szCs w:val="21"/>
        </w:rPr>
        <w:t xml:space="preserve">【請求項4】</w:t>
      </w:r>
    </w:p>
    <w:p>
      <w:pPr>
        <w:spacing w:after="0" w:before="0" w:line="360" w:lineRule="auto"/>
        <w:ind w:left="0" w:firstLine="210"/>
      </w:pPr>
      <w:r>
        <w:rPr>
          <w:rFonts w:ascii="MS Mincho" w:eastAsia="MS Mincho" w:hAnsi="MS Mincho"/>
          <w:sz w:val="21"/>
          <w:szCs w:val="21"/>
        </w:rPr>
        <w:t xml:space="preserve">前記使用色は、追加料金を要しない基本色と、追加料金を要するオプションカラー及び特注色とに区分され、</w:t>
      </w:r>
    </w:p>
    <w:p>
      <w:pPr>
        <w:spacing w:after="0" w:before="0" w:line="360" w:lineRule="auto"/>
        <w:ind w:left="0" w:firstLine="0"/>
      </w:pPr>
      <w:r>
        <w:rPr>
          <w:rFonts w:ascii="MS Mincho" w:eastAsia="MS Mincho" w:hAnsi="MS Mincho"/>
          <w:sz w:val="21"/>
          <w:szCs w:val="21"/>
        </w:rPr>
        <w:t xml:space="preserve">前記見積算出部は、選択された前記使用色の区分ごとに前記追加料金情報を適用し、さらに前記数量に応じた数量割引を適用して前記見積価格を算出する、請求項１から３のいずれか一項に記載の受発注処理システム。</w:t>
      </w:r>
    </w:p>
    <w:p>
      <w:pPr>
        <w:keepNext/>
        <w:spacing w:after="0" w:before="0" w:line="360" w:lineRule="auto"/>
      </w:pPr>
      <w:r>
        <w:rPr>
          <w:rFonts w:ascii="MS Mincho" w:eastAsia="MS Mincho" w:hAnsi="MS Mincho"/>
          <w:sz w:val="21"/>
          <w:szCs w:val="21"/>
        </w:rPr>
        <w:t xml:space="preserve">【請求項5】</w:t>
      </w:r>
    </w:p>
    <w:p>
      <w:pPr>
        <w:spacing w:after="0" w:before="0" w:line="360" w:lineRule="auto"/>
        <w:ind w:left="0" w:firstLine="210"/>
      </w:pPr>
      <w:r>
        <w:rPr>
          <w:rFonts w:ascii="MS Mincho" w:eastAsia="MS Mincho" w:hAnsi="MS Mincho"/>
          <w:sz w:val="21"/>
          <w:szCs w:val="21"/>
        </w:rPr>
        <w:t xml:space="preserve">前記印刷対象製品は起毛素材からなる床材であり、</w:t>
      </w:r>
    </w:p>
    <w:p>
      <w:pPr>
        <w:spacing w:after="0" w:before="0" w:line="360" w:lineRule="auto"/>
        <w:ind w:left="0" w:firstLine="0"/>
      </w:pPr>
      <w:r>
        <w:rPr>
          <w:rFonts w:ascii="MS Mincho" w:eastAsia="MS Mincho" w:hAnsi="MS Mincho"/>
          <w:sz w:val="21"/>
          <w:szCs w:val="21"/>
        </w:rPr>
        <w:t xml:space="preserve">前記データ変換部は、前記画像データの色を所定の上限色数以下の特色に割り当てた特色印刷用データを前記製造用印刷データとして生成する、請求項１から４のいずれか一項に記載の受発注処理システム。</w:t>
      </w:r>
    </w:p>
    <w:p>
      <w:pPr>
        <w:keepNext/>
        <w:spacing w:after="0" w:before="0" w:line="360" w:lineRule="auto"/>
      </w:pPr>
      <w:r>
        <w:rPr>
          <w:rFonts w:ascii="MS Mincho" w:eastAsia="MS Mincho" w:hAnsi="MS Mincho"/>
          <w:sz w:val="21"/>
          <w:szCs w:val="21"/>
        </w:rPr>
        <w:t xml:space="preserve">【請求項6】</w:t>
      </w:r>
    </w:p>
    <w:p>
      <w:pPr>
        <w:spacing w:after="0" w:before="0" w:line="360" w:lineRule="auto"/>
        <w:ind w:left="0" w:firstLine="210"/>
      </w:pPr>
      <w:r>
        <w:rPr>
          <w:rFonts w:ascii="MS Mincho" w:eastAsia="MS Mincho" w:hAnsi="MS Mincho"/>
          <w:sz w:val="21"/>
          <w:szCs w:val="21"/>
        </w:rPr>
        <w:t xml:space="preserve">前記入稿受付部は、空間を構成する床面及び壁面を含む複数の施工面についての画像データの入稿を受け付け、</w:t>
      </w:r>
    </w:p>
    <w:p>
      <w:pPr>
        <w:spacing w:after="0" w:before="0" w:line="360" w:lineRule="auto"/>
        <w:ind w:left="0" w:firstLine="0"/>
      </w:pPr>
      <w:r>
        <w:rPr>
          <w:rFonts w:ascii="MS Mincho" w:eastAsia="MS Mincho" w:hAnsi="MS Mincho"/>
          <w:sz w:val="21"/>
          <w:szCs w:val="21"/>
        </w:rPr>
        <w:t xml:space="preserve">前記確認画像生成部は、前記床面の画像データを基準として前記壁面の画像データを連動させた状態の空間モデルを前記確認用画像として生成する、請求項１から５のいずれか一項に記載の受発注処理システム。</w:t>
      </w:r>
    </w:p>
    <w:p>
      <w:pPr>
        <w:keepNext/>
        <w:spacing w:after="0" w:before="0" w:line="360" w:lineRule="auto"/>
      </w:pPr>
      <w:r>
        <w:rPr>
          <w:rFonts w:ascii="MS Mincho" w:eastAsia="MS Mincho" w:hAnsi="MS Mincho"/>
          <w:sz w:val="21"/>
          <w:szCs w:val="21"/>
        </w:rPr>
        <w:t xml:space="preserve">【請求項7】</w:t>
      </w:r>
    </w:p>
    <w:p>
      <w:pPr>
        <w:spacing w:after="0" w:before="0" w:line="360" w:lineRule="auto"/>
        <w:ind w:left="0" w:firstLine="210"/>
      </w:pPr>
      <w:r>
        <w:rPr>
          <w:rFonts w:ascii="MS Mincho" w:eastAsia="MS Mincho" w:hAnsi="MS Mincho"/>
          <w:sz w:val="21"/>
          <w:szCs w:val="21"/>
        </w:rPr>
        <w:t xml:space="preserve">前記確認画像生成部は、前記確認用画像を前記製造用印刷データよりも低い解像度で生成する、請求項１から６のいずれか一項に記載の受発注処理システム。</w:t>
      </w:r>
      <w:r>
        <w:rPr>
          <w:rFonts w:ascii="MS Mincho" w:eastAsia="MS Mincho" w:hAnsi="MS Mincho"/>
          <w:color w:val="C00000"/>
          <w:sz w:val="21"/>
          <w:szCs w:val="21"/>
          <w:shd w:fill="FFF2CC" w:color="auto" w:val="clear"/>
        </w:rPr>
        <w:t xml:space="preserve">【要確認：実際の仕様と合わなければ削除】</w:t>
      </w:r>
    </w:p>
    <w:p>
      <w:pPr>
        <w:keepNext/>
        <w:spacing w:after="0" w:before="0" w:line="360" w:lineRule="auto"/>
      </w:pPr>
      <w:r>
        <w:rPr>
          <w:rFonts w:ascii="MS Mincho" w:eastAsia="MS Mincho" w:hAnsi="MS Mincho"/>
          <w:sz w:val="21"/>
          <w:szCs w:val="21"/>
        </w:rPr>
        <w:t xml:space="preserve">【請求項8】</w:t>
      </w:r>
    </w:p>
    <w:p>
      <w:pPr>
        <w:spacing w:after="0" w:before="0" w:line="360" w:lineRule="auto"/>
        <w:ind w:left="0" w:firstLine="210"/>
      </w:pPr>
      <w:r>
        <w:rPr>
          <w:rFonts w:ascii="MS Mincho" w:eastAsia="MS Mincho" w:hAnsi="MS Mincho"/>
          <w:sz w:val="21"/>
          <w:szCs w:val="21"/>
        </w:rPr>
        <w:t xml:space="preserve">受発注サーバが、</w:t>
      </w:r>
    </w:p>
    <w:p>
      <w:pPr>
        <w:spacing w:after="0" w:before="0" w:line="360" w:lineRule="auto"/>
        <w:ind w:left="0" w:firstLine="0"/>
      </w:pPr>
      <w:r>
        <w:rPr>
          <w:rFonts w:ascii="MS Mincho" w:eastAsia="MS Mincho" w:hAnsi="MS Mincho"/>
          <w:sz w:val="21"/>
          <w:szCs w:val="21"/>
        </w:rPr>
        <w:t xml:space="preserve">顧客端末から、印刷対象製品に印刷する画像データの入稿を受け付けるステップと、</w:t>
      </w:r>
    </w:p>
    <w:p>
      <w:pPr>
        <w:spacing w:after="0" w:before="0" w:line="360" w:lineRule="auto"/>
        <w:ind w:left="0" w:firstLine="0"/>
      </w:pPr>
      <w:r>
        <w:rPr>
          <w:rFonts w:ascii="MS Mincho" w:eastAsia="MS Mincho" w:hAnsi="MS Mincho"/>
          <w:sz w:val="21"/>
          <w:szCs w:val="21"/>
        </w:rPr>
        <w:t xml:space="preserve">前記顧客端末から、前記印刷対象製品の種類、仕様、寸法、数量及び使用色の選択を受け付けるステップと、</w:t>
      </w:r>
    </w:p>
    <w:p>
      <w:pPr>
        <w:spacing w:after="0" w:before="0" w:line="360" w:lineRule="auto"/>
        <w:ind w:left="0" w:firstLine="0"/>
      </w:pPr>
      <w:r>
        <w:rPr>
          <w:rFonts w:ascii="MS Mincho" w:eastAsia="MS Mincho" w:hAnsi="MS Mincho"/>
          <w:sz w:val="21"/>
          <w:szCs w:val="21"/>
        </w:rPr>
        <w:t xml:space="preserve">記憶部に記憶された製品価格情報、使用色に応じた追加料金情報及び送料情報を参照して見積価格を算出し、前記顧客端末に提示するステップと、</w:t>
      </w:r>
    </w:p>
    <w:p>
      <w:pPr>
        <w:spacing w:after="0" w:before="0" w:line="360" w:lineRule="auto"/>
        <w:ind w:left="0" w:firstLine="0"/>
      </w:pPr>
      <w:r>
        <w:rPr>
          <w:rFonts w:ascii="MS Mincho" w:eastAsia="MS Mincho" w:hAnsi="MS Mincho"/>
          <w:sz w:val="21"/>
          <w:szCs w:val="21"/>
        </w:rPr>
        <w:t xml:space="preserve">前記画像データ及び前記選択の内容に基づいて確認用画像を生成し、前記顧客端末に提示するステップと、</w:t>
      </w:r>
    </w:p>
    <w:p>
      <w:pPr>
        <w:spacing w:after="0" w:before="0" w:line="360" w:lineRule="auto"/>
        <w:ind w:left="0" w:firstLine="0"/>
      </w:pPr>
      <w:r>
        <w:rPr>
          <w:rFonts w:ascii="MS Mincho" w:eastAsia="MS Mincho" w:hAnsi="MS Mincho"/>
          <w:sz w:val="21"/>
          <w:szCs w:val="21"/>
        </w:rPr>
        <w:t xml:space="preserve">前記顧客端末から発注確定指示を受け付けた場合に、前記画像データを前記印刷対象製品の印刷方式に応じた製造用印刷データに変換するステップと、</w:t>
      </w:r>
    </w:p>
    <w:p>
      <w:pPr>
        <w:spacing w:after="0" w:before="0" w:line="360" w:lineRule="auto"/>
        <w:ind w:left="0" w:firstLine="0"/>
      </w:pPr>
      <w:r>
        <w:rPr>
          <w:rFonts w:ascii="MS Mincho" w:eastAsia="MS Mincho" w:hAnsi="MS Mincho"/>
          <w:sz w:val="21"/>
          <w:szCs w:val="21"/>
        </w:rPr>
        <w:t xml:space="preserve">発注書及び注文書控えを生成するステップと、</w:t>
      </w:r>
    </w:p>
    <w:p>
      <w:pPr>
        <w:spacing w:after="0" w:before="0" w:line="360" w:lineRule="auto"/>
        <w:ind w:left="0" w:firstLine="0"/>
      </w:pPr>
      <w:r>
        <w:rPr>
          <w:rFonts w:ascii="MS Mincho" w:eastAsia="MS Mincho" w:hAnsi="MS Mincho"/>
          <w:sz w:val="21"/>
          <w:szCs w:val="21"/>
        </w:rPr>
        <w:t xml:space="preserve">前記製造用印刷データ及び前記発注書を製造側端末に送信し、前記注文書控え及び前記確認用画像を前記顧客端末に送信し、前記製造用印刷データを前記顧客端末に送信しないように送信先ごとに送信データを振り分けるステップと、</w:t>
      </w:r>
    </w:p>
    <w:p>
      <w:pPr>
        <w:spacing w:after="0" w:before="0" w:line="360" w:lineRule="auto"/>
        <w:ind w:left="0" w:firstLine="0"/>
      </w:pPr>
      <w:r>
        <w:rPr>
          <w:rFonts w:ascii="MS Mincho" w:eastAsia="MS Mincho" w:hAnsi="MS Mincho"/>
          <w:sz w:val="21"/>
          <w:szCs w:val="21"/>
        </w:rPr>
        <w:t xml:space="preserve">を実行する受発注処理方法。</w:t>
      </w:r>
    </w:p>
    <w:p>
      <w:pPr>
        <w:keepNext/>
        <w:spacing w:after="0" w:before="0" w:line="360" w:lineRule="auto"/>
      </w:pPr>
      <w:r>
        <w:rPr>
          <w:rFonts w:ascii="MS Mincho" w:eastAsia="MS Mincho" w:hAnsi="MS Mincho"/>
          <w:sz w:val="21"/>
          <w:szCs w:val="21"/>
        </w:rPr>
        <w:t xml:space="preserve">【請求項9】</w:t>
      </w:r>
    </w:p>
    <w:p>
      <w:pPr>
        <w:spacing w:after="0" w:before="0" w:line="360" w:lineRule="auto"/>
        <w:ind w:left="0" w:firstLine="210"/>
      </w:pPr>
      <w:r>
        <w:rPr>
          <w:rFonts w:ascii="MS Mincho" w:eastAsia="MS Mincho" w:hAnsi="MS Mincho"/>
          <w:sz w:val="21"/>
          <w:szCs w:val="21"/>
        </w:rPr>
        <w:t xml:space="preserve">コンピュータを、請求項１から７のいずれか一項に記載の受発注処理システムにおける受発注サーバの各部として機能させるためのプログラム。</w:t>
      </w:r>
    </w:p>
    <w:p>
      <w:pPr>
        <w:pageBreakBefore/>
        <w:spacing w:after="120" w:before="0" w:line="360" w:lineRule="auto"/>
      </w:pPr>
      <w:r>
        <w:rPr>
          <w:rFonts w:ascii="MS Mincho" w:eastAsia="MS Mincho" w:hAnsi="MS Mincho"/>
          <w:sz w:val="21"/>
          <w:szCs w:val="21"/>
        </w:rPr>
        <w:t xml:space="preserve">【書類名】　明細書</w:t>
      </w:r>
    </w:p>
    <w:p>
      <w:pPr>
        <w:spacing w:after="0" w:before="0" w:line="360" w:lineRule="auto"/>
      </w:pPr>
      <w:r>
        <w:rPr>
          <w:rFonts w:ascii="MS Mincho" w:eastAsia="MS Mincho" w:hAnsi="MS Mincho"/>
          <w:sz w:val="21"/>
          <w:szCs w:val="21"/>
        </w:rPr>
        <w:t xml:space="preserve">【発明の名称】　受発注処理システム、受発注処理方法及びプログラム</w:t>
      </w:r>
    </w:p>
    <w:p>
      <w:pPr>
        <w:keepNext/>
        <w:spacing w:after="0" w:before="60" w:line="360" w:lineRule="auto"/>
      </w:pPr>
      <w:r>
        <w:rPr>
          <w:rFonts w:ascii="MS Mincho" w:eastAsia="MS Mincho" w:hAnsi="MS Mincho"/>
          <w:sz w:val="21"/>
          <w:szCs w:val="21"/>
        </w:rPr>
        <w:t xml:space="preserve">【技術分野】</w:t>
      </w:r>
    </w:p>
    <w:p>
      <w:pPr>
        <w:keepNext/>
        <w:spacing w:after="0" w:before="0" w:line="360" w:lineRule="auto"/>
      </w:pPr>
      <w:r>
        <w:rPr>
          <w:rFonts w:ascii="MS Mincho" w:eastAsia="MS Mincho" w:hAnsi="MS Mincho"/>
          <w:sz w:val="21"/>
          <w:szCs w:val="21"/>
        </w:rPr>
        <w:t xml:space="preserve">【0001】</w:t>
      </w:r>
    </w:p>
    <w:p>
      <w:pPr>
        <w:spacing w:after="0" w:before="0" w:line="360" w:lineRule="auto"/>
        <w:ind w:firstLine="210"/>
      </w:pPr>
      <w:r>
        <w:rPr>
          <w:rFonts w:ascii="MS Mincho" w:eastAsia="MS Mincho" w:hAnsi="MS Mincho"/>
          <w:sz w:val="21"/>
          <w:szCs w:val="21"/>
        </w:rPr>
        <w:t xml:space="preserve">本発明は、利用者がネットワークを介して入稿した画像データに基づいて床材等の印刷製品を受注し、製造用の印刷データを生成して製造者側へ引き渡す受発注処理システム、受発注処理方法及びプログラムに関する。</w:t>
      </w:r>
    </w:p>
    <w:p>
      <w:pPr>
        <w:keepNext/>
        <w:spacing w:after="0" w:before="60" w:line="360" w:lineRule="auto"/>
      </w:pPr>
      <w:r>
        <w:rPr>
          <w:rFonts w:ascii="MS Mincho" w:eastAsia="MS Mincho" w:hAnsi="MS Mincho"/>
          <w:sz w:val="21"/>
          <w:szCs w:val="21"/>
        </w:rPr>
        <w:t xml:space="preserve">【背景技術】</w:t>
      </w:r>
    </w:p>
    <w:p>
      <w:pPr>
        <w:keepNext/>
        <w:spacing w:after="0" w:before="0" w:line="360" w:lineRule="auto"/>
      </w:pPr>
      <w:r>
        <w:rPr>
          <w:rFonts w:ascii="MS Mincho" w:eastAsia="MS Mincho" w:hAnsi="MS Mincho"/>
          <w:sz w:val="21"/>
          <w:szCs w:val="21"/>
        </w:rPr>
        <w:t xml:space="preserve">【0002】</w:t>
      </w:r>
    </w:p>
    <w:p>
      <w:pPr>
        <w:spacing w:after="0" w:before="0" w:line="360" w:lineRule="auto"/>
        <w:ind w:firstLine="210"/>
      </w:pPr>
      <w:r>
        <w:rPr>
          <w:rFonts w:ascii="MS Mincho" w:eastAsia="MS Mincho" w:hAnsi="MS Mincho"/>
          <w:sz w:val="21"/>
          <w:szCs w:val="21"/>
        </w:rPr>
        <w:t xml:space="preserve">近年、ウェブサイト上で画像データを入稿し、カーペット、マット、タイル、壁紙等のオリジナル印刷製品を注文できるサービスが提供されている。</w:t>
      </w:r>
    </w:p>
    <w:p>
      <w:pPr>
        <w:keepNext/>
        <w:spacing w:after="0" w:before="0" w:line="360" w:lineRule="auto"/>
      </w:pPr>
      <w:r>
        <w:rPr>
          <w:rFonts w:ascii="MS Mincho" w:eastAsia="MS Mincho" w:hAnsi="MS Mincho"/>
          <w:sz w:val="21"/>
          <w:szCs w:val="21"/>
        </w:rPr>
        <w:t xml:space="preserve">【0003】</w:t>
      </w:r>
    </w:p>
    <w:p>
      <w:pPr>
        <w:spacing w:after="0" w:before="0" w:line="360" w:lineRule="auto"/>
        <w:ind w:firstLine="210"/>
      </w:pPr>
      <w:r>
        <w:rPr>
          <w:rFonts w:ascii="MS Mincho" w:eastAsia="MS Mincho" w:hAnsi="MS Mincho"/>
          <w:sz w:val="21"/>
          <w:szCs w:val="21"/>
        </w:rPr>
        <w:t xml:space="preserve">しかし、従来は、見積り、仕上がりの確認、修正のやり取り、発注書の作成、製造用データの作成がそれぞれ別の手段で行われることが多かった。そのため、途中案と最終案の取り違え、転記ミス、確認の手戻りが生じやすかった。また、製造用に調整した印刷データを顧客に渡すと、製造ノウハウが外部に流出するおそれがあった。</w:t>
      </w:r>
    </w:p>
    <w:p>
      <w:pPr>
        <w:keepNext/>
        <w:spacing w:after="0" w:before="60" w:line="360" w:lineRule="auto"/>
      </w:pPr>
      <w:r>
        <w:rPr>
          <w:rFonts w:ascii="MS Mincho" w:eastAsia="MS Mincho" w:hAnsi="MS Mincho"/>
          <w:sz w:val="21"/>
          <w:szCs w:val="21"/>
        </w:rPr>
        <w:t xml:space="preserve">【先行技術文献】</w:t>
      </w:r>
    </w:p>
    <w:p>
      <w:pPr>
        <w:keepNext/>
        <w:spacing w:after="0" w:before="60" w:line="360" w:lineRule="auto"/>
      </w:pPr>
      <w:r>
        <w:rPr>
          <w:rFonts w:ascii="MS Mincho" w:eastAsia="MS Mincho" w:hAnsi="MS Mincho"/>
          <w:sz w:val="21"/>
          <w:szCs w:val="21"/>
        </w:rPr>
        <w:t xml:space="preserve">【特許文献】</w:t>
      </w:r>
    </w:p>
    <w:p>
      <w:pPr>
        <w:spacing w:after="0" w:before="0" w:line="360" w:lineRule="auto"/>
      </w:pPr>
      <w:r>
        <w:rPr>
          <w:rFonts w:ascii="MS Mincho" w:eastAsia="MS Mincho" w:hAnsi="MS Mincho"/>
          <w:sz w:val="21"/>
          <w:szCs w:val="21"/>
        </w:rPr>
        <w:t xml:space="preserve">【特許文献１】　</w:t>
      </w:r>
      <w:r>
        <w:rPr>
          <w:rFonts w:ascii="MS Mincho" w:eastAsia="MS Mincho" w:hAnsi="MS Mincho"/>
          <w:color w:val="C00000"/>
          <w:sz w:val="21"/>
          <w:szCs w:val="21"/>
          <w:shd w:fill="FFF2CC" w:color="auto" w:val="clear"/>
        </w:rPr>
        <w:t xml:space="preserve">【要補充：先行技術調査の結果を記載】</w:t>
      </w:r>
    </w:p>
    <w:p>
      <w:pPr>
        <w:keepNext/>
        <w:spacing w:after="0" w:before="60" w:line="360" w:lineRule="auto"/>
      </w:pPr>
      <w:r>
        <w:rPr>
          <w:rFonts w:ascii="MS Mincho" w:eastAsia="MS Mincho" w:hAnsi="MS Mincho"/>
          <w:sz w:val="21"/>
          <w:szCs w:val="21"/>
        </w:rPr>
        <w:t xml:space="preserve">【発明の概要】</w:t>
      </w:r>
    </w:p>
    <w:p>
      <w:pPr>
        <w:keepNext/>
        <w:spacing w:after="0" w:before="60" w:line="360" w:lineRule="auto"/>
      </w:pPr>
      <w:r>
        <w:rPr>
          <w:rFonts w:ascii="MS Mincho" w:eastAsia="MS Mincho" w:hAnsi="MS Mincho"/>
          <w:sz w:val="21"/>
          <w:szCs w:val="21"/>
        </w:rPr>
        <w:t xml:space="preserve">【発明が解決しようとする課題】</w:t>
      </w:r>
    </w:p>
    <w:p>
      <w:pPr>
        <w:keepNext/>
        <w:spacing w:after="0" w:before="0" w:line="360" w:lineRule="auto"/>
      </w:pPr>
      <w:r>
        <w:rPr>
          <w:rFonts w:ascii="MS Mincho" w:eastAsia="MS Mincho" w:hAnsi="MS Mincho"/>
          <w:sz w:val="21"/>
          <w:szCs w:val="21"/>
        </w:rPr>
        <w:t xml:space="preserve">【0004】</w:t>
      </w:r>
    </w:p>
    <w:p>
      <w:pPr>
        <w:spacing w:after="0" w:before="0" w:line="360" w:lineRule="auto"/>
        <w:ind w:firstLine="210"/>
      </w:pPr>
      <w:r>
        <w:rPr>
          <w:rFonts w:ascii="MS Mincho" w:eastAsia="MS Mincho" w:hAnsi="MS Mincho"/>
          <w:sz w:val="21"/>
          <w:szCs w:val="21"/>
        </w:rPr>
        <w:t xml:space="preserve">本発明は上記事情に鑑みてなされたものであり、入稿から見積り、確認、発注、製造用データの生成及び引渡しまでを一連に処理し、製造用印刷データを顧客側へ渡すことなく製造者側に確実に引き渡すことができる受発注処理システム等を提供することを目的とする。</w:t>
      </w:r>
    </w:p>
    <w:p>
      <w:pPr>
        <w:keepNext/>
        <w:spacing w:after="0" w:before="60" w:line="360" w:lineRule="auto"/>
      </w:pPr>
      <w:r>
        <w:rPr>
          <w:rFonts w:ascii="MS Mincho" w:eastAsia="MS Mincho" w:hAnsi="MS Mincho"/>
          <w:sz w:val="21"/>
          <w:szCs w:val="21"/>
        </w:rPr>
        <w:t xml:space="preserve">【課題を解決するための手段】</w:t>
      </w:r>
    </w:p>
    <w:p>
      <w:pPr>
        <w:keepNext/>
        <w:spacing w:after="0" w:before="0" w:line="360" w:lineRule="auto"/>
      </w:pPr>
      <w:r>
        <w:rPr>
          <w:rFonts w:ascii="MS Mincho" w:eastAsia="MS Mincho" w:hAnsi="MS Mincho"/>
          <w:sz w:val="21"/>
          <w:szCs w:val="21"/>
        </w:rPr>
        <w:t xml:space="preserve">【0005】</w:t>
      </w:r>
    </w:p>
    <w:p>
      <w:pPr>
        <w:spacing w:after="0" w:before="0" w:line="360" w:lineRule="auto"/>
        <w:ind w:firstLine="210"/>
      </w:pPr>
      <w:r>
        <w:rPr>
          <w:rFonts w:ascii="MS Mincho" w:eastAsia="MS Mincho" w:hAnsi="MS Mincho"/>
          <w:sz w:val="21"/>
          <w:szCs w:val="21"/>
        </w:rPr>
        <w:t xml:space="preserve">上記目的を達成するため、本発明に係る受発注処理システムは、受発注サーバが、画像データの入稿を受け付ける入稿受付部と、製品の種類、仕様、寸法、数量及び使用色の選択を受け付ける仕様受付部と、見積価格を算出する見積算出部と、確認用画像を生成する確認画像生成部と、発注確定時に製造用印刷データへ変換するデータ変換部と、発注書及び注文書控えを生成する書類生成部と、製造用印刷データ及び発注書を製造側端末へ、注文書控え及び確認用画像を顧客端末へ送信し、製造用印刷データを顧客端末へは送信しないよう振り分ける振分送信部と、を備える。</w:t>
      </w:r>
    </w:p>
    <w:p>
      <w:pPr>
        <w:keepNext/>
        <w:spacing w:after="0" w:before="60" w:line="360" w:lineRule="auto"/>
      </w:pPr>
      <w:r>
        <w:rPr>
          <w:rFonts w:ascii="MS Mincho" w:eastAsia="MS Mincho" w:hAnsi="MS Mincho"/>
          <w:sz w:val="21"/>
          <w:szCs w:val="21"/>
        </w:rPr>
        <w:t xml:space="preserve">【発明の効果】</w:t>
      </w:r>
    </w:p>
    <w:p>
      <w:pPr>
        <w:keepNext/>
        <w:spacing w:after="0" w:before="0" w:line="360" w:lineRule="auto"/>
      </w:pPr>
      <w:r>
        <w:rPr>
          <w:rFonts w:ascii="MS Mincho" w:eastAsia="MS Mincho" w:hAnsi="MS Mincho"/>
          <w:sz w:val="21"/>
          <w:szCs w:val="21"/>
        </w:rPr>
        <w:t xml:space="preserve">【0006】</w:t>
      </w:r>
    </w:p>
    <w:p>
      <w:pPr>
        <w:spacing w:after="0" w:before="0" w:line="360" w:lineRule="auto"/>
        <w:ind w:firstLine="210"/>
      </w:pPr>
      <w:r>
        <w:rPr>
          <w:rFonts w:ascii="MS Mincho" w:eastAsia="MS Mincho" w:hAnsi="MS Mincho"/>
          <w:sz w:val="21"/>
          <w:szCs w:val="21"/>
        </w:rPr>
        <w:t xml:space="preserve">本発明によれば、入稿から発注確定、製造用データの生成及び送信までが一つのサーバで一連に処理されるため、転記や再作成が不要になり、途中案と最終案の混同が防止される。また、振分送信部により、製造用印刷データは製造側端末にのみ送信され、顧客端末には確認用画像と注文書控えのみが送信されるため、製造ノウハウを含むデータの流出が抑制される。</w:t>
      </w:r>
    </w:p>
    <w:p>
      <w:pPr>
        <w:keepNext/>
        <w:spacing w:after="0" w:before="60" w:line="360" w:lineRule="auto"/>
      </w:pPr>
      <w:r>
        <w:rPr>
          <w:rFonts w:ascii="MS Mincho" w:eastAsia="MS Mincho" w:hAnsi="MS Mincho"/>
          <w:sz w:val="21"/>
          <w:szCs w:val="21"/>
        </w:rPr>
        <w:t xml:space="preserve">【図面の簡単な説明】</w:t>
      </w:r>
    </w:p>
    <w:p>
      <w:pPr>
        <w:keepNext/>
        <w:spacing w:after="0" w:before="0" w:line="360" w:lineRule="auto"/>
      </w:pPr>
      <w:r>
        <w:rPr>
          <w:rFonts w:ascii="MS Mincho" w:eastAsia="MS Mincho" w:hAnsi="MS Mincho"/>
          <w:sz w:val="21"/>
          <w:szCs w:val="21"/>
        </w:rPr>
        <w:t xml:space="preserve">【0007】</w:t>
      </w:r>
    </w:p>
    <w:p>
      <w:pPr>
        <w:spacing w:after="0" w:before="0" w:line="360" w:lineRule="auto"/>
        <w:ind w:firstLine="210"/>
      </w:pPr>
      <w:r>
        <w:rPr>
          <w:rFonts w:ascii="MS Mincho" w:eastAsia="MS Mincho" w:hAnsi="MS Mincho"/>
          <w:sz w:val="21"/>
          <w:szCs w:val="21"/>
        </w:rPr>
        <w:t xml:space="preserve">【図１】本発明の一実施形態に係る受発注処理システムの構成を示すブロック図である。</w:t>
      </w:r>
    </w:p>
    <w:p>
      <w:pPr>
        <w:spacing w:after="0" w:before="0" w:line="360" w:lineRule="auto"/>
      </w:pPr>
      <w:r>
        <w:rPr>
          <w:rFonts w:ascii="MS Mincho" w:eastAsia="MS Mincho" w:hAnsi="MS Mincho"/>
          <w:sz w:val="21"/>
          <w:szCs w:val="21"/>
        </w:rPr>
        <w:t xml:space="preserve">【図２】同システムによる受発注処理の流れを示すフローチャートである。</w:t>
      </w:r>
    </w:p>
    <w:p>
      <w:pPr>
        <w:spacing w:after="0" w:before="0" w:line="360" w:lineRule="auto"/>
      </w:pPr>
      <w:r>
        <w:rPr>
          <w:rFonts w:ascii="MS Mincho" w:eastAsia="MS Mincho" w:hAnsi="MS Mincho"/>
          <w:sz w:val="21"/>
          <w:szCs w:val="21"/>
        </w:rPr>
        <w:t xml:space="preserve">【図３】振分送信部による送信先ごとの振分けを示す説明図である。</w:t>
      </w:r>
    </w:p>
    <w:p>
      <w:pPr>
        <w:keepNext/>
        <w:spacing w:after="0" w:before="60" w:line="360" w:lineRule="auto"/>
      </w:pPr>
      <w:r>
        <w:rPr>
          <w:rFonts w:ascii="MS Mincho" w:eastAsia="MS Mincho" w:hAnsi="MS Mincho"/>
          <w:sz w:val="21"/>
          <w:szCs w:val="21"/>
        </w:rPr>
        <w:t xml:space="preserve">【発明を実施するための形態】</w:t>
      </w:r>
    </w:p>
    <w:p>
      <w:pPr>
        <w:keepNext/>
        <w:spacing w:after="0" w:before="0" w:line="360" w:lineRule="auto"/>
      </w:pPr>
      <w:r>
        <w:rPr>
          <w:rFonts w:ascii="MS Mincho" w:eastAsia="MS Mincho" w:hAnsi="MS Mincho"/>
          <w:sz w:val="21"/>
          <w:szCs w:val="21"/>
        </w:rPr>
        <w:t xml:space="preserve">【0008】</w:t>
      </w:r>
    </w:p>
    <w:p>
      <w:pPr>
        <w:spacing w:after="0" w:before="0" w:line="360" w:lineRule="auto"/>
        <w:ind w:firstLine="210"/>
      </w:pPr>
      <w:r>
        <w:rPr>
          <w:rFonts w:ascii="MS Mincho" w:eastAsia="MS Mincho" w:hAnsi="MS Mincho"/>
          <w:sz w:val="21"/>
          <w:szCs w:val="21"/>
        </w:rPr>
        <w:t xml:space="preserve">以下、図面を参照して本発明の一実施形態について説明する。本実施形態では、印刷対象製品として、起毛素材からなるタイルカーペット及びマットを主に例示するが、塩ビタイル、壁紙、天井材等の印刷製品にも適用できる。</w:t>
      </w:r>
    </w:p>
    <w:p>
      <w:pPr>
        <w:keepNext/>
        <w:spacing w:after="0" w:before="60" w:line="360" w:lineRule="auto"/>
      </w:pPr>
      <w:r>
        <w:rPr>
          <w:rFonts w:ascii="MS Mincho" w:eastAsia="MS Mincho" w:hAnsi="MS Mincho"/>
          <w:sz w:val="21"/>
          <w:szCs w:val="21"/>
        </w:rPr>
        <w:t xml:space="preserve">＜システム構成＞</w:t>
      </w:r>
    </w:p>
    <w:p>
      <w:pPr>
        <w:keepNext/>
        <w:spacing w:after="0" w:before="0" w:line="360" w:lineRule="auto"/>
      </w:pPr>
      <w:r>
        <w:rPr>
          <w:rFonts w:ascii="MS Mincho" w:eastAsia="MS Mincho" w:hAnsi="MS Mincho"/>
          <w:sz w:val="21"/>
          <w:szCs w:val="21"/>
        </w:rPr>
        <w:t xml:space="preserve">【0009】</w:t>
      </w:r>
    </w:p>
    <w:p>
      <w:pPr>
        <w:spacing w:after="0" w:before="0" w:line="360" w:lineRule="auto"/>
        <w:ind w:firstLine="210"/>
      </w:pPr>
      <w:r>
        <w:rPr>
          <w:rFonts w:ascii="MS Mincho" w:eastAsia="MS Mincho" w:hAnsi="MS Mincho"/>
          <w:sz w:val="21"/>
          <w:szCs w:val="21"/>
        </w:rPr>
        <w:t xml:space="preserve">図１に示すように、受発注処理システム２は、顧客端末１０と、受発注サーバ５０と、製造側端末４０とを備え、これらはネットワークＮを介して接続されている。受発注サーバ５０は、プロセッサ、メモリ、ストレージ及び通信インタフェースを備えるコンピュータであり、プログラムを実行することにより、入稿受付部５１、仕様受付部５２、見積算出部５３、権利確認部５４、案管理部５５、確認画像生成部５６、発注確定部５７、データ変換部５８、書類生成部５９及び振分送信部６０として機能する。記憶部６１には、製品価格情報、使用色の区分ごとの追加料金情報、数量割引情報、送料情報、顧客ごとの案データ等が記憶される。</w:t>
      </w:r>
    </w:p>
    <w:p>
      <w:pPr>
        <w:keepNext/>
        <w:spacing w:after="0" w:before="0" w:line="360" w:lineRule="auto"/>
      </w:pPr>
      <w:r>
        <w:rPr>
          <w:rFonts w:ascii="MS Mincho" w:eastAsia="MS Mincho" w:hAnsi="MS Mincho"/>
          <w:sz w:val="21"/>
          <w:szCs w:val="21"/>
        </w:rPr>
        <w:t xml:space="preserve">【0010】</w:t>
      </w:r>
    </w:p>
    <w:p>
      <w:pPr>
        <w:spacing w:after="0" w:before="0" w:line="360" w:lineRule="auto"/>
        <w:ind w:firstLine="210"/>
      </w:pPr>
      <w:r>
        <w:rPr>
          <w:rFonts w:ascii="MS Mincho" w:eastAsia="MS Mincho" w:hAnsi="MS Mincho"/>
          <w:sz w:val="21"/>
          <w:szCs w:val="21"/>
        </w:rPr>
        <w:t xml:space="preserve">入稿受付部５１は、専用のウェブサイトを介して、顧客端末１０から一般的な画像・デザインデータ（ＣＭＹＫ又はＲＧＢ）の入稿を受け付ける。仕様受付部５２は、床材の種類、パイル形状（ループ／カット）、ゴム縁の有無、寸法・形状、数量及び使用色の選択を、製品に応じた選択肢として顧客端末１０に表示し、選択を受け付ける。</w:t>
      </w:r>
    </w:p>
    <w:p>
      <w:pPr>
        <w:keepNext/>
        <w:spacing w:after="0" w:before="0" w:line="360" w:lineRule="auto"/>
      </w:pPr>
      <w:r>
        <w:rPr>
          <w:rFonts w:ascii="MS Mincho" w:eastAsia="MS Mincho" w:hAnsi="MS Mincho"/>
          <w:sz w:val="21"/>
          <w:szCs w:val="21"/>
        </w:rPr>
        <w:t xml:space="preserve">【0011】</w:t>
      </w:r>
    </w:p>
    <w:p>
      <w:pPr>
        <w:spacing w:after="0" w:before="0" w:line="360" w:lineRule="auto"/>
        <w:ind w:firstLine="210"/>
      </w:pPr>
      <w:r>
        <w:rPr>
          <w:rFonts w:ascii="MS Mincho" w:eastAsia="MS Mincho" w:hAnsi="MS Mincho"/>
          <w:sz w:val="21"/>
          <w:szCs w:val="21"/>
        </w:rPr>
        <w:t xml:space="preserve">使用色は、追加料金を要しない基本色、追加料金を要するオプションカラー、及び個別に調色する特注色に区分されている。見積算出部５３は、記憶部６１の製品価格情報に、選択された使用色の区分に応じた追加料金、数量に応じた数量割引及び配送先に応じた送料を反映して見積価格を算出し、顧客端末１０に提示する。選択内容が変更されるたびに見積価格を再計算して表示する。</w:t>
      </w:r>
    </w:p>
    <w:p>
      <w:pPr>
        <w:keepNext/>
        <w:spacing w:after="0" w:before="0" w:line="360" w:lineRule="auto"/>
      </w:pPr>
      <w:r>
        <w:rPr>
          <w:rFonts w:ascii="MS Mincho" w:eastAsia="MS Mincho" w:hAnsi="MS Mincho"/>
          <w:sz w:val="21"/>
          <w:szCs w:val="21"/>
        </w:rPr>
        <w:t xml:space="preserve">【0012】</w:t>
      </w:r>
    </w:p>
    <w:p>
      <w:pPr>
        <w:spacing w:after="0" w:before="0" w:line="360" w:lineRule="auto"/>
        <w:ind w:firstLine="210"/>
      </w:pPr>
      <w:r>
        <w:rPr>
          <w:rFonts w:ascii="MS Mincho" w:eastAsia="MS Mincho" w:hAnsi="MS Mincho"/>
          <w:sz w:val="21"/>
          <w:szCs w:val="21"/>
        </w:rPr>
        <w:t xml:space="preserve">確認画像生成部５６は、入稿された画像データと選択内容とに基づき、選択された使用色で印刷した場合の仕上がりの目安を示す確認用画像を生成する。床面と壁面の連動を確認する場合は、床面の画像データを基準として壁面の画像データを連動させた空間モデルを確認用画像として生成する。確認用画像には、画面表示が実際の印刷色を保証するものではない旨を併せて表示する。確認用画像は、製造用印刷データよりも低い解像度で生成してもよい。</w:t>
      </w:r>
    </w:p>
    <w:p>
      <w:pPr>
        <w:keepNext/>
        <w:spacing w:after="0" w:before="0" w:line="360" w:lineRule="auto"/>
      </w:pPr>
      <w:r>
        <w:rPr>
          <w:rFonts w:ascii="MS Mincho" w:eastAsia="MS Mincho" w:hAnsi="MS Mincho"/>
          <w:sz w:val="21"/>
          <w:szCs w:val="21"/>
        </w:rPr>
        <w:t xml:space="preserve">【0013】</w:t>
      </w:r>
    </w:p>
    <w:p>
      <w:pPr>
        <w:spacing w:after="0" w:before="0" w:line="360" w:lineRule="auto"/>
        <w:ind w:firstLine="210"/>
      </w:pPr>
      <w:r>
        <w:rPr>
          <w:rFonts w:ascii="MS Mincho" w:eastAsia="MS Mincho" w:hAnsi="MS Mincho"/>
          <w:sz w:val="21"/>
          <w:szCs w:val="21"/>
        </w:rPr>
        <w:t xml:space="preserve">案管理部５５は、発注前に作成された途中案及び複数の修正案を、案の識別子及び版数とともに記憶部６１に保存する。顧客は、保存された複数の案を並べて比較し、いずれかの案を選んで再編集できる。発注確定は、いずれか一つの案を最終案として指定して行われるため、途中案や旧版の案が誤って発注されることが防止される。</w:t>
      </w:r>
    </w:p>
    <w:p>
      <w:pPr>
        <w:keepNext/>
        <w:spacing w:after="0" w:before="0" w:line="360" w:lineRule="auto"/>
      </w:pPr>
      <w:r>
        <w:rPr>
          <w:rFonts w:ascii="MS Mincho" w:eastAsia="MS Mincho" w:hAnsi="MS Mincho"/>
          <w:sz w:val="21"/>
          <w:szCs w:val="21"/>
        </w:rPr>
        <w:t xml:space="preserve">【0014】</w:t>
      </w:r>
    </w:p>
    <w:p>
      <w:pPr>
        <w:spacing w:after="0" w:before="0" w:line="360" w:lineRule="auto"/>
        <w:ind w:firstLine="210"/>
      </w:pPr>
      <w:r>
        <w:rPr>
          <w:rFonts w:ascii="MS Mincho" w:eastAsia="MS Mincho" w:hAnsi="MS Mincho"/>
          <w:sz w:val="21"/>
          <w:szCs w:val="21"/>
        </w:rPr>
        <w:t xml:space="preserve">権利確認部５４は、入稿された画像データについて、著作権、商標権等の利用権限に関する説明を顧客端末１０に表示させる。顧客が説明を確認した旨のチェックを入力するまで、発注確定部５７は発注確定指示の受付を不可とする（例えば発注ボタンを無効化する）。</w:t>
      </w:r>
    </w:p>
    <w:p>
      <w:pPr>
        <w:keepNext/>
        <w:spacing w:after="0" w:before="0" w:line="360" w:lineRule="auto"/>
      </w:pPr>
      <w:r>
        <w:rPr>
          <w:rFonts w:ascii="MS Mincho" w:eastAsia="MS Mincho" w:hAnsi="MS Mincho"/>
          <w:sz w:val="21"/>
          <w:szCs w:val="21"/>
        </w:rPr>
        <w:t xml:space="preserve">【0015】</w:t>
      </w:r>
    </w:p>
    <w:p>
      <w:pPr>
        <w:spacing w:after="0" w:before="0" w:line="360" w:lineRule="auto"/>
        <w:ind w:firstLine="210"/>
      </w:pPr>
      <w:r>
        <w:rPr>
          <w:rFonts w:ascii="MS Mincho" w:eastAsia="MS Mincho" w:hAnsi="MS Mincho"/>
          <w:sz w:val="21"/>
          <w:szCs w:val="21"/>
        </w:rPr>
        <w:t xml:space="preserve">発注確定部５７が発注確定指示を受け付けると、データ変換部５８は、最終案の画像データ及び選択内容に基づいて、印刷対象製品の印刷方式に応じた製造用印刷データを生成する。起毛素材の場合は、画像データの色を所定の上限色数（例えば１６色）以下の特色に割り当てた特色印刷用データを生成する。書類生成部５９は、確定内容に基づいて、製造者向けの発注書と顧客向けの注文書控えとを生成する。</w:t>
      </w:r>
    </w:p>
    <w:p>
      <w:pPr>
        <w:keepNext/>
        <w:spacing w:after="0" w:before="0" w:line="360" w:lineRule="auto"/>
      </w:pPr>
      <w:r>
        <w:rPr>
          <w:rFonts w:ascii="MS Mincho" w:eastAsia="MS Mincho" w:hAnsi="MS Mincho"/>
          <w:sz w:val="21"/>
          <w:szCs w:val="21"/>
        </w:rPr>
        <w:t xml:space="preserve">【0016】</w:t>
      </w:r>
    </w:p>
    <w:p>
      <w:pPr>
        <w:spacing w:after="0" w:before="0" w:line="360" w:lineRule="auto"/>
        <w:ind w:firstLine="210"/>
      </w:pPr>
      <w:r>
        <w:rPr>
          <w:rFonts w:ascii="MS Mincho" w:eastAsia="MS Mincho" w:hAnsi="MS Mincho"/>
          <w:sz w:val="21"/>
          <w:szCs w:val="21"/>
        </w:rPr>
        <w:t xml:space="preserve">図３に示すように、振分送信部６０は、確定情報に基づいて送信先ごとに送信データを振り分ける。製造側端末４０には製造用印刷データ及び発注書を送信し、顧客端末１０には注文書控え及び確認用画像を送信する。製造用印刷データは顧客端末１０には送信しない。これにより、製造用に調整されたデータが顧客や第三者に渡ることを防ぐ。</w:t>
      </w:r>
    </w:p>
    <w:p>
      <w:pPr>
        <w:keepNext/>
        <w:spacing w:after="0" w:before="60" w:line="360" w:lineRule="auto"/>
      </w:pPr>
      <w:r>
        <w:rPr>
          <w:rFonts w:ascii="MS Mincho" w:eastAsia="MS Mincho" w:hAnsi="MS Mincho"/>
          <w:sz w:val="21"/>
          <w:szCs w:val="21"/>
        </w:rPr>
        <w:t xml:space="preserve">＜処理の流れ＞</w:t>
      </w:r>
    </w:p>
    <w:p>
      <w:pPr>
        <w:keepNext/>
        <w:spacing w:after="0" w:before="0" w:line="360" w:lineRule="auto"/>
      </w:pPr>
      <w:r>
        <w:rPr>
          <w:rFonts w:ascii="MS Mincho" w:eastAsia="MS Mincho" w:hAnsi="MS Mincho"/>
          <w:sz w:val="21"/>
          <w:szCs w:val="21"/>
        </w:rPr>
        <w:t xml:space="preserve">【0017】</w:t>
      </w:r>
    </w:p>
    <w:p>
      <w:pPr>
        <w:spacing w:after="0" w:before="0" w:line="360" w:lineRule="auto"/>
        <w:ind w:firstLine="210"/>
      </w:pPr>
      <w:r>
        <w:rPr>
          <w:rFonts w:ascii="MS Mincho" w:eastAsia="MS Mincho" w:hAnsi="MS Mincho"/>
          <w:sz w:val="21"/>
          <w:szCs w:val="21"/>
        </w:rPr>
        <w:t xml:space="preserve">図２を参照して処理の流れを説明する。ステップＳ４０１で入稿受付部５１が画像データの入稿を受け付け、ステップＳ４０２で仕様受付部５２が製品、仕様、寸法、数量及び使用色の選択を受け付ける。ステップＳ４０３で見積算出部５３が見積価格を算出して提示し、ステップＳ４０４で確認画像生成部５６が確認用画像を生成して提示する。ステップＳ４０５で案管理部５５が案を版数付きで保存する。ステップＳ４０６で権利確認のチェックが入力されていなければ発注を受け付けず、入力されていればステップＳ４０７で発注確定指示を受け付ける。ステップＳ４０８でデータ変換部５８が製造用印刷データを生成し、ステップＳ４０９で書類生成部５９が発注書及び注文書控えを生成し、ステップＳ４１０で振分送信部６０が送信先別に振り分けて送信する。</w:t>
      </w:r>
    </w:p>
    <w:p>
      <w:pPr>
        <w:keepNext/>
        <w:spacing w:after="0" w:before="60" w:line="360" w:lineRule="auto"/>
      </w:pPr>
      <w:r>
        <w:rPr>
          <w:rFonts w:ascii="MS Mincho" w:eastAsia="MS Mincho" w:hAnsi="MS Mincho"/>
          <w:sz w:val="21"/>
          <w:szCs w:val="21"/>
        </w:rPr>
        <w:t xml:space="preserve">＜変形例＞</w:t>
      </w:r>
    </w:p>
    <w:p>
      <w:pPr>
        <w:keepNext/>
        <w:spacing w:after="0" w:before="0" w:line="360" w:lineRule="auto"/>
      </w:pPr>
      <w:r>
        <w:rPr>
          <w:rFonts w:ascii="MS Mincho" w:eastAsia="MS Mincho" w:hAnsi="MS Mincho"/>
          <w:sz w:val="21"/>
          <w:szCs w:val="21"/>
        </w:rPr>
        <w:t xml:space="preserve">【0018】</w:t>
      </w:r>
    </w:p>
    <w:p>
      <w:pPr>
        <w:spacing w:after="0" w:before="0" w:line="360" w:lineRule="auto"/>
        <w:ind w:firstLine="210"/>
      </w:pPr>
      <w:r>
        <w:rPr>
          <w:rFonts w:ascii="MS Mincho" w:eastAsia="MS Mincho" w:hAnsi="MS Mincho"/>
          <w:sz w:val="21"/>
          <w:szCs w:val="21"/>
        </w:rPr>
        <w:t xml:space="preserve">本発明は上記実施形態に限定されない。例えば、受発注サーバ５０の各部の機能を複数のコンピュータに分散してもよい。また、送信は電子メール、ファイル転送、ダウンロード用リンクの発行等のいずれの方式で行ってもよい。</w:t>
      </w:r>
      <w:r>
        <w:rPr>
          <w:rFonts w:ascii="MS Mincho" w:eastAsia="MS Mincho" w:hAnsi="MS Mincho"/>
          <w:color w:val="C00000"/>
          <w:sz w:val="21"/>
          <w:szCs w:val="21"/>
          <w:shd w:fill="FFF2CC" w:color="auto" w:val="clear"/>
        </w:rPr>
        <w:t xml:space="preserve">【要確認：実際の送信方式】</w:t>
      </w:r>
    </w:p>
    <w:p>
      <w:pPr>
        <w:keepNext/>
        <w:spacing w:after="0" w:before="60" w:line="360" w:lineRule="auto"/>
      </w:pPr>
      <w:r>
        <w:rPr>
          <w:rFonts w:ascii="MS Mincho" w:eastAsia="MS Mincho" w:hAnsi="MS Mincho"/>
          <w:sz w:val="21"/>
          <w:szCs w:val="21"/>
        </w:rPr>
        <w:t xml:space="preserve">【符号の説明】</w:t>
      </w:r>
    </w:p>
    <w:p>
      <w:pPr>
        <w:keepNext/>
        <w:spacing w:after="0" w:before="0" w:line="360" w:lineRule="auto"/>
      </w:pPr>
      <w:r>
        <w:rPr>
          <w:rFonts w:ascii="MS Mincho" w:eastAsia="MS Mincho" w:hAnsi="MS Mincho"/>
          <w:sz w:val="21"/>
          <w:szCs w:val="21"/>
        </w:rPr>
        <w:t xml:space="preserve">【0019】</w:t>
      </w:r>
    </w:p>
    <w:p>
      <w:pPr>
        <w:spacing w:after="0" w:before="0" w:line="360" w:lineRule="auto"/>
        <w:ind w:firstLine="210"/>
      </w:pPr>
      <w:r>
        <w:rPr>
          <w:rFonts w:ascii="MS Mincho" w:eastAsia="MS Mincho" w:hAnsi="MS Mincho"/>
          <w:sz w:val="21"/>
          <w:szCs w:val="21"/>
        </w:rPr>
        <w:t xml:space="preserve">２　受発注処理システム　　１０　顧客端末　　４０　製造側端末　　５０　受発注サーバ　　５１　入稿受付部　　５２　仕様受付部　　５３　見積算出部　　５４　権利確認部　　５５　案管理部　　５６　確認画像生成部　　５７　発注確定部　　５８　データ変換部　　５９　書類生成部　　６０　振分送信部　　６１　記憶部　　Ｎ　ネットワーク</w:t>
      </w:r>
    </w:p>
    <w:p>
      <w:pPr>
        <w:pageBreakBefore/>
        <w:spacing w:after="120" w:before="0" w:line="360" w:lineRule="auto"/>
      </w:pPr>
      <w:r>
        <w:rPr>
          <w:rFonts w:ascii="MS Mincho" w:eastAsia="MS Mincho" w:hAnsi="MS Mincho"/>
          <w:sz w:val="21"/>
          <w:szCs w:val="21"/>
        </w:rPr>
        <w:t xml:space="preserve">【書類名】　要約書</w:t>
      </w:r>
    </w:p>
    <w:p>
      <w:pPr>
        <w:spacing w:after="0" w:before="0" w:line="360" w:lineRule="auto"/>
      </w:pPr>
      <w:r>
        <w:rPr>
          <w:rFonts w:ascii="MS Mincho" w:eastAsia="MS Mincho" w:hAnsi="MS Mincho"/>
          <w:color w:val="C00000"/>
          <w:sz w:val="21"/>
          <w:szCs w:val="21"/>
          <w:shd w:fill="FFF2CC" w:color="auto" w:val="clear"/>
        </w:rPr>
        <w:t xml:space="preserve">【要約】</w:t>
      </w:r>
    </w:p>
    <w:p>
      <w:pPr>
        <w:spacing w:after="0" w:before="0" w:line="360" w:lineRule="auto"/>
      </w:pPr>
      <w:r>
        <w:rPr>
          <w:rFonts w:ascii="MS Mincho" w:eastAsia="MS Mincho" w:hAnsi="MS Mincho"/>
          <w:sz w:val="21"/>
          <w:szCs w:val="21"/>
        </w:rPr>
        <w:t xml:space="preserve">【課題】入稿から見積り、確認、発注、製造用データの生成及び引渡しまでを一連に処理し、製造用印刷データを顧客側へ渡すことなく製造者側へ引き渡す。</w:t>
      </w:r>
    </w:p>
    <w:p>
      <w:pPr>
        <w:spacing w:after="0" w:before="0" w:line="360" w:lineRule="auto"/>
      </w:pPr>
      <w:r>
        <w:rPr>
          <w:rFonts w:ascii="MS Mincho" w:eastAsia="MS Mincho" w:hAnsi="MS Mincho"/>
          <w:sz w:val="21"/>
          <w:szCs w:val="21"/>
        </w:rPr>
        <w:t xml:space="preserve">【解決手段】受発注サーバ５０は、画像データの入稿を受け付ける入稿受付部５１と、製品仕様及び使用色の選択を受け付ける仕様受付部５２と、見積価格を算出する見積算出部５３と、確認用画像を生成する確認画像生成部５６と、発注確定時に製造用印刷データを生成するデータ変換部５８と、発注書及び注文書控えを生成する書類生成部５９と、製造用印刷データ及び発注書を製造側端末４０へ、注文書控え及び確認用画像を顧客端末１０へ振り分けて送信する振分送信部６０とを備える。</w:t>
      </w:r>
    </w:p>
    <w:p>
      <w:pPr>
        <w:spacing w:after="0" w:before="0" w:line="360" w:lineRule="auto"/>
      </w:pPr>
      <w:r>
        <w:rPr>
          <w:rFonts w:ascii="MS Mincho" w:eastAsia="MS Mincho" w:hAnsi="MS Mincho"/>
          <w:sz w:val="21"/>
          <w:szCs w:val="21"/>
        </w:rPr>
        <w:t xml:space="preserve">【選択図】図１</w:t>
      </w:r>
    </w:p>
    <w:p>
      <w:pPr>
        <w:pageBreakBefore/>
        <w:spacing w:after="120" w:before="0" w:line="360" w:lineRule="auto"/>
      </w:pPr>
      <w:r>
        <w:rPr>
          <w:rFonts w:ascii="MS Mincho" w:eastAsia="MS Mincho" w:hAnsi="MS Mincho"/>
          <w:sz w:val="21"/>
          <w:szCs w:val="21"/>
        </w:rPr>
        <w:t xml:space="preserve">【書類名】　図面</w:t>
      </w:r>
    </w:p>
    <w:p>
      <w:pPr>
        <w:keepNext/>
        <w:spacing w:after="0" w:before="120" w:line="360" w:lineRule="auto"/>
      </w:pPr>
      <w:r>
        <w:rPr>
          <w:rFonts w:ascii="MS Mincho" w:eastAsia="MS Mincho" w:hAnsi="MS Mincho"/>
          <w:sz w:val="21"/>
          <w:szCs w:val="21"/>
        </w:rPr>
        <w:t xml:space="preserve">【図１】</w:t>
      </w:r>
    </w:p>
    <w:p>
      <w:pPr>
        <w:spacing w:after="120" w:before="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62375"/>
                    </a:xfrm>
                    <a:prstGeom prst="rect">
                      <a:avLst/>
                    </a:prstGeom>
                  </pic:spPr>
                </pic:pic>
              </a:graphicData>
            </a:graphic>
          </wp:inline>
        </w:drawing>
      </w:r>
    </w:p>
    <w:p>
      <w:pPr>
        <w:keepNext/>
        <w:pageBreakBefore/>
        <w:spacing w:after="0" w:before="120" w:line="360" w:lineRule="auto"/>
      </w:pPr>
      <w:r>
        <w:rPr>
          <w:rFonts w:ascii="MS Mincho" w:eastAsia="MS Mincho" w:hAnsi="MS Mincho"/>
          <w:sz w:val="21"/>
          <w:szCs w:val="21"/>
        </w:rPr>
        <w:t xml:space="preserve">【図２】</w:t>
      </w:r>
    </w:p>
    <w:p>
      <w:pPr>
        <w:spacing w:after="120" w:before="0"/>
        <w:jc w:val="center"/>
      </w:pPr>
      <w:r>
        <w:drawing>
          <wp:inline distT="0" distB="0" distL="0" distR="0">
            <wp:extent cx="4095750" cy="5343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343525"/>
                    </a:xfrm>
                    <a:prstGeom prst="rect">
                      <a:avLst/>
                    </a:prstGeom>
                  </pic:spPr>
                </pic:pic>
              </a:graphicData>
            </a:graphic>
          </wp:inline>
        </w:drawing>
      </w:r>
    </w:p>
    <w:p>
      <w:pPr>
        <w:keepNext/>
        <w:pageBreakBefore/>
        <w:spacing w:after="0" w:before="120" w:line="360" w:lineRule="auto"/>
      </w:pPr>
      <w:r>
        <w:rPr>
          <w:rFonts w:ascii="MS Mincho" w:eastAsia="MS Mincho" w:hAnsi="MS Mincho"/>
          <w:sz w:val="21"/>
          <w:szCs w:val="21"/>
        </w:rPr>
        <w:t xml:space="preserve">【図３】</w:t>
      </w:r>
    </w:p>
    <w:p>
      <w:pPr>
        <w:spacing w:after="120" w:before="0"/>
        <w:jc w:val="center"/>
      </w:pPr>
      <w:r>
        <w:drawing>
          <wp:inline distT="0" distB="0" distL="0" distR="0">
            <wp:extent cx="5334000" cy="2257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57425"/>
                    </a:xfrm>
                    <a:prstGeom prst="rect">
                      <a:avLst/>
                    </a:prstGeom>
                  </pic:spPr>
                </pic:pic>
              </a:graphicData>
            </a:graphic>
          </wp:inline>
        </w:drawing>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w:t>
      <w:fldChar w:fldCharType="begin"/>
      <w:instrText xml:space="preserve">PAGE</w:instrText>
      <w:fldChar w:fldCharType="separate"/>
      <w:fldChar w:fldCharType="end"/>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S Mincho" w:eastAsia="MS Mincho" w:hAnsi="MS Mincho"/>
        <w:color w:val="7F7F7F"/>
        <w:sz w:val="16"/>
        <w:szCs w:val="16"/>
      </w:rPr>
      <w:t xml:space="preserve">出願B（ビジネスモデル特許）ドラフト　社外秘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eastAsia="MS Mincho" w:hAnsi="MS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131a0eea0bae6cd5f3fbe4429aaa6a9abc13df.png"/><Relationship Id="rId10" Type="http://schemas.openxmlformats.org/officeDocument/2006/relationships/image" Target="media/bb2491ec34fba604285dfaf49f3c2e338d3c7e05.png"/><Relationship Id="rId11" Type="http://schemas.openxmlformats.org/officeDocument/2006/relationships/image" Target="media/eafd9ca8e2f7949af75674feaec24d9ffaeba29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ビジネスモデル特許：印刷製品の受発注処理システム</dc:title>
  <dc:creator>株式会社ヨコセ</dc:creator>
  <cp:lastModifiedBy>Un-named</cp:lastModifiedBy>
  <cp:revision>1</cp:revision>
  <dcterms:created xsi:type="dcterms:W3CDTF">2026-10-19T10:41:40.031Z</dcterms:created>
  <dcterms:modified xsi:type="dcterms:W3CDTF">2026-10-19T10:41:40.031Z</dcterms:modified>
</cp:coreProperties>
</file>

<file path=docProps/custom.xml><?xml version="1.0" encoding="utf-8"?>
<Properties xmlns="http://schemas.openxmlformats.org/officeDocument/2006/custom-properties" xmlns:vt="http://schemas.openxmlformats.org/officeDocument/2006/docPropsVTypes"/>
</file>