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6A" w:rsidRPr="001A0D98" w:rsidRDefault="00495FD9" w:rsidP="001A0D98">
      <w:pPr>
        <w:pStyle w:val="NoSpacing"/>
        <w:rPr>
          <w:rFonts w:ascii="Arial" w:hAnsi="Arial" w:cs="Arial"/>
          <w:b/>
          <w:bCs/>
          <w:sz w:val="22"/>
          <w:szCs w:val="22"/>
        </w:rPr>
      </w:pPr>
      <w:r w:rsidRPr="001A0D98">
        <w:rPr>
          <w:rFonts w:ascii="Arial" w:hAnsi="Arial" w:cs="Arial"/>
          <w:b/>
          <w:bCs/>
          <w:sz w:val="22"/>
          <w:szCs w:val="22"/>
        </w:rPr>
        <w:t>IDS FOR HYBRID CLOUD</w:t>
      </w:r>
    </w:p>
    <w:p w:rsidR="00B1176A" w:rsidRPr="001A0D98" w:rsidRDefault="00B1176A" w:rsidP="001A0D98">
      <w:pPr>
        <w:pStyle w:val="NoSpacing"/>
        <w:rPr>
          <w:rFonts w:ascii="Arial" w:hAnsi="Arial" w:cs="Arial"/>
          <w:b/>
          <w:bCs/>
          <w:sz w:val="18"/>
          <w:szCs w:val="18"/>
        </w:rPr>
        <w:sectPr w:rsidR="00B1176A" w:rsidRPr="001A0D98">
          <w:pgSz w:w="11906" w:h="16838"/>
          <w:pgMar w:top="540" w:right="893" w:bottom="1440" w:left="893" w:header="720" w:footer="720" w:gutter="0"/>
          <w:pgNumType w:start="1"/>
          <w:cols w:space="720"/>
          <w:titlePg/>
        </w:sectPr>
      </w:pPr>
    </w:p>
    <w:p w:rsidR="00005830" w:rsidRPr="001A0D98" w:rsidRDefault="001A0D98" w:rsidP="001A0D98">
      <w:pPr>
        <w:pStyle w:val="NoSpacing"/>
        <w:rPr>
          <w:rFonts w:ascii="Arial" w:hAnsi="Arial" w:cs="Arial"/>
          <w:b/>
          <w:bCs/>
        </w:rPr>
      </w:pPr>
      <w:r w:rsidRPr="001A0D98">
        <w:rPr>
          <w:rFonts w:ascii="Arial" w:hAnsi="Arial" w:cs="Arial"/>
          <w:b/>
          <w:bCs/>
        </w:rPr>
        <w:t>MUSHTAQ-</w:t>
      </w:r>
      <w:r w:rsidR="00005830" w:rsidRPr="001A0D98">
        <w:rPr>
          <w:rFonts w:ascii="Arial" w:hAnsi="Arial" w:cs="Arial"/>
          <w:b/>
          <w:bCs/>
        </w:rPr>
        <w:t>AHMAD</w:t>
      </w:r>
      <w:r w:rsidRPr="001A0D98">
        <w:rPr>
          <w:rFonts w:ascii="Arial" w:hAnsi="Arial" w:cs="Arial"/>
          <w:b/>
          <w:bCs/>
        </w:rPr>
        <w:t>-</w:t>
      </w:r>
      <w:r w:rsidR="00005830" w:rsidRPr="001A0D98">
        <w:rPr>
          <w:rFonts w:ascii="Arial" w:hAnsi="Arial" w:cs="Arial"/>
          <w:b/>
          <w:bCs/>
        </w:rPr>
        <w:t>DAR</w:t>
      </w:r>
      <w:r w:rsidR="004A67D3" w:rsidRPr="001A0D98">
        <w:rPr>
          <w:rFonts w:ascii="Arial" w:hAnsi="Arial" w:cs="Arial"/>
          <w:b/>
          <w:bCs/>
        </w:rPr>
        <w:t xml:space="preserve"> </w:t>
      </w:r>
      <w:r w:rsidR="004A67D3" w:rsidRPr="001A0D98">
        <w:rPr>
          <w:rFonts w:ascii="Arial" w:hAnsi="Arial" w:cs="Arial"/>
          <w:b/>
          <w:bCs/>
        </w:rPr>
        <w:br/>
      </w:r>
      <w:r w:rsidR="00005830" w:rsidRPr="001A0D98">
        <w:rPr>
          <w:rFonts w:ascii="Arial" w:hAnsi="Arial" w:cs="Arial"/>
          <w:b/>
          <w:bCs/>
        </w:rPr>
        <w:t>DEPARTMENT</w:t>
      </w:r>
      <w:r w:rsidRPr="001A0D98">
        <w:rPr>
          <w:rFonts w:ascii="Arial" w:hAnsi="Arial" w:cs="Arial"/>
          <w:b/>
          <w:bCs/>
        </w:rPr>
        <w:t>-</w:t>
      </w:r>
      <w:r w:rsidR="00005830" w:rsidRPr="001A0D98">
        <w:rPr>
          <w:rFonts w:ascii="Arial" w:hAnsi="Arial" w:cs="Arial"/>
          <w:b/>
          <w:bCs/>
        </w:rPr>
        <w:t>OF</w:t>
      </w:r>
      <w:r w:rsidRPr="001A0D98">
        <w:rPr>
          <w:rFonts w:ascii="Arial" w:hAnsi="Arial" w:cs="Arial"/>
          <w:b/>
          <w:bCs/>
        </w:rPr>
        <w:t>-</w:t>
      </w:r>
      <w:r w:rsidR="00005830" w:rsidRPr="001A0D98">
        <w:rPr>
          <w:rFonts w:ascii="Arial" w:hAnsi="Arial" w:cs="Arial"/>
          <w:b/>
          <w:bCs/>
        </w:rPr>
        <w:t>I.T</w:t>
      </w:r>
      <w:r w:rsidR="004A67D3" w:rsidRPr="001A0D98">
        <w:rPr>
          <w:rFonts w:ascii="Arial" w:hAnsi="Arial" w:cs="Arial"/>
          <w:b/>
          <w:bCs/>
        </w:rPr>
        <w:br/>
      </w:r>
      <w:r w:rsidR="00005830" w:rsidRPr="001A0D98">
        <w:rPr>
          <w:rFonts w:ascii="Arial" w:hAnsi="Arial" w:cs="Arial"/>
          <w:b/>
          <w:bCs/>
        </w:rPr>
        <w:t>MTECH-I.T</w:t>
      </w:r>
      <w:r w:rsidR="004A67D3" w:rsidRPr="001A0D98">
        <w:rPr>
          <w:rFonts w:ascii="Arial" w:hAnsi="Arial" w:cs="Arial"/>
          <w:b/>
          <w:bCs/>
          <w:i/>
        </w:rPr>
        <w:br/>
      </w:r>
      <w:r w:rsidR="00005830" w:rsidRPr="001A0D98">
        <w:rPr>
          <w:rFonts w:ascii="Arial" w:hAnsi="Arial" w:cs="Arial"/>
          <w:b/>
          <w:bCs/>
        </w:rPr>
        <w:t>54-CHANDIAN</w:t>
      </w:r>
      <w:r w:rsidR="00E16F82">
        <w:rPr>
          <w:rFonts w:ascii="Arial" w:hAnsi="Arial" w:cs="Arial"/>
          <w:b/>
          <w:bCs/>
        </w:rPr>
        <w:t>A</w:t>
      </w:r>
      <w:r w:rsidR="00005830" w:rsidRPr="001A0D98">
        <w:rPr>
          <w:rFonts w:ascii="Arial" w:hAnsi="Arial" w:cs="Arial"/>
          <w:b/>
          <w:bCs/>
        </w:rPr>
        <w:t xml:space="preserve"> GANDERBAL</w:t>
      </w:r>
    </w:p>
    <w:p w:rsidR="00B1176A" w:rsidRPr="001A0D98" w:rsidRDefault="00005830" w:rsidP="001A0D98">
      <w:pPr>
        <w:pStyle w:val="NoSpacing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mushtaqdar@hotmail.com</w:t>
      </w:r>
    </w:p>
    <w:p w:rsidR="00B1176A" w:rsidRPr="001A0D98" w:rsidRDefault="004A67D3" w:rsidP="001A0D98">
      <w:pPr>
        <w:pStyle w:val="NoSpacing"/>
        <w:jc w:val="both"/>
        <w:rPr>
          <w:rFonts w:ascii="Arial Narrow" w:hAnsi="Arial Narrow"/>
          <w:sz w:val="18"/>
          <w:szCs w:val="18"/>
        </w:rPr>
      </w:pPr>
      <w:r w:rsidRPr="001A0D98">
        <w:rPr>
          <w:rFonts w:ascii="Arial Narrow" w:hAnsi="Arial Narrow"/>
        </w:rPr>
        <w:br w:type="column"/>
      </w:r>
    </w:p>
    <w:p w:rsidR="00B1176A" w:rsidRPr="001A0D98" w:rsidRDefault="004A67D3" w:rsidP="001A0D98">
      <w:pPr>
        <w:pStyle w:val="NoSpacing"/>
        <w:jc w:val="both"/>
        <w:rPr>
          <w:rFonts w:ascii="Arial Narrow" w:hAnsi="Arial Narrow"/>
        </w:rPr>
        <w:sectPr w:rsidR="00B1176A" w:rsidRPr="001A0D98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  <w:r w:rsidRPr="001A0D98">
        <w:rPr>
          <w:rFonts w:ascii="Arial Narrow" w:hAnsi="Arial Narrow"/>
        </w:rPr>
        <w:br w:type="column"/>
      </w:r>
    </w:p>
    <w:p w:rsidR="004924AF" w:rsidRPr="001A0D98" w:rsidRDefault="004A67D3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Abstract—</w:t>
      </w:r>
      <w:r w:rsidR="004924AF" w:rsidRPr="001A0D98">
        <w:rPr>
          <w:rFonts w:ascii="Arial" w:hAnsi="Arial" w:cs="Arial"/>
          <w:sz w:val="18"/>
          <w:szCs w:val="18"/>
        </w:rPr>
        <w:t>Nowadays Intrusion Detection System (IDS</w:t>
      </w:r>
      <w:r w:rsidR="00E16F82" w:rsidRPr="001A0D98">
        <w:rPr>
          <w:rFonts w:ascii="Arial" w:hAnsi="Arial" w:cs="Arial"/>
          <w:sz w:val="18"/>
          <w:szCs w:val="18"/>
        </w:rPr>
        <w:t>), which is increasingly a key element of system security,</w:t>
      </w:r>
      <w:r w:rsidR="004924AF" w:rsidRPr="001A0D98">
        <w:rPr>
          <w:rFonts w:ascii="Arial" w:hAnsi="Arial" w:cs="Arial"/>
          <w:sz w:val="18"/>
          <w:szCs w:val="18"/>
        </w:rPr>
        <w:t xml:space="preserve"> is </w:t>
      </w:r>
      <w:r w:rsidR="00E16F82" w:rsidRPr="001A0D98">
        <w:rPr>
          <w:rFonts w:ascii="Arial" w:hAnsi="Arial" w:cs="Arial"/>
          <w:sz w:val="18"/>
          <w:szCs w:val="18"/>
        </w:rPr>
        <w:t>used to</w:t>
      </w:r>
      <w:r w:rsidR="004924AF" w:rsidRPr="001A0D98">
        <w:rPr>
          <w:rFonts w:ascii="Arial" w:hAnsi="Arial" w:cs="Arial"/>
          <w:sz w:val="18"/>
          <w:szCs w:val="18"/>
        </w:rPr>
        <w:t xml:space="preserve"> identify the malicious activities in a computer system or network. There are different approaches </w:t>
      </w:r>
      <w:r w:rsidR="00E16F82" w:rsidRPr="001A0D98">
        <w:rPr>
          <w:rFonts w:ascii="Arial" w:hAnsi="Arial" w:cs="Arial"/>
          <w:sz w:val="18"/>
          <w:szCs w:val="18"/>
        </w:rPr>
        <w:t>being employed</w:t>
      </w:r>
      <w:r w:rsidR="004924AF" w:rsidRPr="001A0D98">
        <w:rPr>
          <w:rFonts w:ascii="Arial" w:hAnsi="Arial" w:cs="Arial"/>
          <w:sz w:val="18"/>
          <w:szCs w:val="18"/>
        </w:rPr>
        <w:t xml:space="preserve"> in intrusion detection systems, but unluckily each of the technique so far is not entirely ideal. The</w:t>
      </w:r>
      <w:r w:rsidR="005B4340">
        <w:rPr>
          <w:rFonts w:ascii="Arial" w:hAnsi="Arial" w:cs="Arial"/>
          <w:sz w:val="18"/>
          <w:szCs w:val="18"/>
        </w:rPr>
        <w:t xml:space="preserve"> </w:t>
      </w:r>
      <w:r w:rsidR="004924AF" w:rsidRPr="001A0D98">
        <w:rPr>
          <w:rFonts w:ascii="Arial" w:hAnsi="Arial" w:cs="Arial"/>
          <w:sz w:val="18"/>
          <w:szCs w:val="18"/>
        </w:rPr>
        <w:t>prediction process may produce false alarms in many anomaly based intrusion detection systems. With the</w:t>
      </w:r>
      <w:r w:rsidR="005B4340">
        <w:rPr>
          <w:rFonts w:ascii="Arial" w:hAnsi="Arial" w:cs="Arial"/>
          <w:sz w:val="18"/>
          <w:szCs w:val="18"/>
        </w:rPr>
        <w:t xml:space="preserve"> </w:t>
      </w:r>
      <w:r w:rsidR="004924AF" w:rsidRPr="001A0D98">
        <w:rPr>
          <w:rFonts w:ascii="Arial" w:hAnsi="Arial" w:cs="Arial"/>
          <w:sz w:val="18"/>
          <w:szCs w:val="18"/>
        </w:rPr>
        <w:t xml:space="preserve">concept of fuzzy logic, the false alarm rate in establishing intrusive activities can be reduced. A set </w:t>
      </w:r>
      <w:r w:rsidR="00FB4511" w:rsidRPr="001A0D98">
        <w:rPr>
          <w:rFonts w:ascii="Arial" w:hAnsi="Arial" w:cs="Arial"/>
          <w:sz w:val="18"/>
          <w:szCs w:val="18"/>
        </w:rPr>
        <w:t>of efficient</w:t>
      </w:r>
      <w:r w:rsidR="004924AF" w:rsidRPr="001A0D98">
        <w:rPr>
          <w:rFonts w:ascii="Arial" w:hAnsi="Arial" w:cs="Arial"/>
          <w:sz w:val="18"/>
          <w:szCs w:val="18"/>
        </w:rPr>
        <w:t xml:space="preserve"> fuzzy rules can be used to define the normal and abnormal behaviors in a computer </w:t>
      </w:r>
      <w:r w:rsidR="00FB4511" w:rsidRPr="001A0D98">
        <w:rPr>
          <w:rFonts w:ascii="Arial" w:hAnsi="Arial" w:cs="Arial"/>
          <w:sz w:val="18"/>
          <w:szCs w:val="18"/>
        </w:rPr>
        <w:t xml:space="preserve">network. </w:t>
      </w:r>
      <w:r w:rsidR="00F24C71" w:rsidRPr="001A0D98">
        <w:rPr>
          <w:rFonts w:ascii="Arial" w:hAnsi="Arial" w:cs="Arial"/>
          <w:sz w:val="18"/>
          <w:szCs w:val="18"/>
        </w:rPr>
        <w:t>Therefore,</w:t>
      </w:r>
      <w:r w:rsidR="004924AF" w:rsidRPr="001A0D98">
        <w:rPr>
          <w:rFonts w:ascii="Arial" w:hAnsi="Arial" w:cs="Arial"/>
          <w:sz w:val="18"/>
          <w:szCs w:val="18"/>
        </w:rPr>
        <w:t xml:space="preserve"> some strategy is needed for best promising security to monitor the anomalous behavior in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="004924AF" w:rsidRPr="001A0D98">
        <w:rPr>
          <w:rFonts w:ascii="Arial" w:hAnsi="Arial" w:cs="Arial"/>
          <w:sz w:val="18"/>
          <w:szCs w:val="18"/>
        </w:rPr>
        <w:t xml:space="preserve">computer network. In this </w:t>
      </w:r>
      <w:r w:rsidR="00F24C71" w:rsidRPr="001A0D98">
        <w:rPr>
          <w:rFonts w:ascii="Arial" w:hAnsi="Arial" w:cs="Arial"/>
          <w:sz w:val="18"/>
          <w:szCs w:val="18"/>
        </w:rPr>
        <w:t>paper,</w:t>
      </w:r>
      <w:r w:rsidR="004924AF" w:rsidRPr="001A0D98">
        <w:rPr>
          <w:rFonts w:ascii="Arial" w:hAnsi="Arial" w:cs="Arial"/>
          <w:sz w:val="18"/>
          <w:szCs w:val="18"/>
        </w:rPr>
        <w:t xml:space="preserve"> I present a few research papers regarding the foundations of intrusion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="004924AF" w:rsidRPr="001A0D98">
        <w:rPr>
          <w:rFonts w:ascii="Arial" w:hAnsi="Arial" w:cs="Arial"/>
          <w:sz w:val="18"/>
          <w:szCs w:val="18"/>
        </w:rPr>
        <w:t xml:space="preserve">detection systems, the methodologies and good fuzzy classifiers using genetic </w:t>
      </w:r>
      <w:r w:rsidR="00F24C71" w:rsidRPr="001A0D98">
        <w:rPr>
          <w:rFonts w:ascii="Arial" w:hAnsi="Arial" w:cs="Arial"/>
          <w:sz w:val="18"/>
          <w:szCs w:val="18"/>
        </w:rPr>
        <w:t>algorithm, which</w:t>
      </w:r>
      <w:r w:rsidR="004924AF" w:rsidRPr="001A0D98">
        <w:rPr>
          <w:rFonts w:ascii="Arial" w:hAnsi="Arial" w:cs="Arial"/>
          <w:sz w:val="18"/>
          <w:szCs w:val="18"/>
        </w:rPr>
        <w:t xml:space="preserve"> are the focus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="004924AF" w:rsidRPr="001A0D98">
        <w:rPr>
          <w:rFonts w:ascii="Arial" w:hAnsi="Arial" w:cs="Arial"/>
          <w:sz w:val="18"/>
          <w:szCs w:val="18"/>
        </w:rPr>
        <w:t xml:space="preserve">of current development efforts and the solution of the problem of Intrusion Detection System to offer </w:t>
      </w:r>
      <w:bookmarkStart w:id="0" w:name="_GoBack"/>
      <w:bookmarkEnd w:id="0"/>
      <w:r w:rsidR="004924AF" w:rsidRPr="001A0D98">
        <w:rPr>
          <w:rFonts w:ascii="Arial" w:hAnsi="Arial" w:cs="Arial"/>
          <w:sz w:val="18"/>
          <w:szCs w:val="18"/>
        </w:rPr>
        <w:t xml:space="preserve">a </w:t>
      </w:r>
      <w:r w:rsidR="00FB4511" w:rsidRPr="001A0D98">
        <w:rPr>
          <w:rFonts w:ascii="Arial" w:hAnsi="Arial" w:cs="Arial"/>
          <w:sz w:val="18"/>
          <w:szCs w:val="18"/>
        </w:rPr>
        <w:t>real world</w:t>
      </w:r>
      <w:r w:rsidR="004924AF" w:rsidRPr="001A0D98">
        <w:rPr>
          <w:rFonts w:ascii="Arial" w:hAnsi="Arial" w:cs="Arial"/>
          <w:sz w:val="18"/>
          <w:szCs w:val="18"/>
        </w:rPr>
        <w:t>view of intrusion detection. Ultimately, a discussion of the upcoming technologies and various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="004924AF" w:rsidRPr="001A0D98">
        <w:rPr>
          <w:rFonts w:ascii="Arial" w:hAnsi="Arial" w:cs="Arial"/>
          <w:sz w:val="18"/>
          <w:szCs w:val="18"/>
        </w:rPr>
        <w:t>methodologies which promise to improve the capability of computer systems to detect intrusions is offered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Keywords—</w:t>
      </w:r>
      <w:r w:rsidR="004924AF" w:rsidRPr="001A0D98">
        <w:rPr>
          <w:rFonts w:ascii="Arial" w:hAnsi="Arial" w:cs="Arial"/>
          <w:sz w:val="18"/>
          <w:szCs w:val="18"/>
        </w:rPr>
        <w:t>Intrusion Detection System (IDS), Anomaly based intrusion detection, Genetic algorithm, Fuzzy logic.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Introduction (</w:t>
      </w:r>
      <w:r w:rsidR="004924AF" w:rsidRPr="001A0D98">
        <w:rPr>
          <w:rFonts w:ascii="Arial" w:hAnsi="Arial" w:cs="Arial"/>
          <w:sz w:val="18"/>
          <w:szCs w:val="18"/>
        </w:rPr>
        <w:t>Intrusion detection is the process of monitoring the events ([1], [2], [3]) occurring in a computer</w:t>
      </w:r>
    </w:p>
    <w:p w:rsidR="004924AF" w:rsidRPr="001A0D98" w:rsidRDefault="004924AF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system or network and analyzing them for signs of probable incidents, which are violations or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forthcoming threats of violation of computer security strategies, adequate used policies, or usual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security practices. Intrusive events to computer networks are expanding because of the liking of</w:t>
      </w:r>
    </w:p>
    <w:p w:rsidR="00037045" w:rsidRPr="001A0D98" w:rsidRDefault="004924AF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adopting the internet and local area networks [4] and new automated hacking tools and strategy.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Computer systems are evolving to be more and more exposed to attack, due to its wide spread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network connectivity.</w:t>
      </w:r>
      <w:r w:rsidR="00F049E8">
        <w:rPr>
          <w:rFonts w:ascii="Arial" w:hAnsi="Arial" w:cs="Arial"/>
          <w:sz w:val="18"/>
          <w:szCs w:val="18"/>
        </w:rPr>
        <w:t xml:space="preserve">  </w:t>
      </w:r>
      <w:r w:rsidRPr="001A0D98">
        <w:rPr>
          <w:rFonts w:ascii="Arial" w:hAnsi="Arial" w:cs="Arial"/>
          <w:sz w:val="18"/>
          <w:szCs w:val="18"/>
        </w:rPr>
        <w:t>urrently, networked computer systems play an ever more m</w:t>
      </w:r>
      <w:r w:rsidR="00F049E8">
        <w:rPr>
          <w:rFonts w:ascii="Arial" w:hAnsi="Arial" w:cs="Arial"/>
          <w:sz w:val="18"/>
          <w:szCs w:val="18"/>
        </w:rPr>
        <w:t>ajor role in our society and its.Economy</w:t>
      </w:r>
      <w:r w:rsidRPr="001A0D98">
        <w:rPr>
          <w:rFonts w:ascii="Arial" w:hAnsi="Arial" w:cs="Arial"/>
          <w:sz w:val="18"/>
          <w:szCs w:val="18"/>
        </w:rPr>
        <w:t>y. They have become the targets of a wide array of malicious threats that invariably turn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into real intrusions. This is the reason computer security has become a vital concern for network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practitioner. Too often, intrusions cause disaster inside LANs and the time and cost to renovate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damage can grow to extreme proportions. Instead of using passive measures to repair and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patch security hole once they have been exploited, it is more efficient to take up a proactive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measure to intrusions.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="00037045" w:rsidRPr="001A0D98">
        <w:rPr>
          <w:rFonts w:ascii="Arial" w:hAnsi="Arial" w:cs="Arial"/>
          <w:sz w:val="18"/>
          <w:szCs w:val="18"/>
        </w:rPr>
        <w:t>36</w:t>
      </w:r>
    </w:p>
    <w:p w:rsidR="00037045" w:rsidRDefault="00037045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Intrusion Detection Systems (IDS) are primarily focused on identifying probable incidents,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monitoring information about them, tries to stop them, and reporting them to security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administrators [5] in real-time environment, and those that exercise audit data with some delay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(non-real-time). The latter approach would in turn delay the instance of detection. In addition,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organizations apply IDSs for other reasons, such as classifying problems with security policies,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documenting existing attacks, and preventing individuals from violating security policies. IDSs</w:t>
      </w:r>
      <w:r w:rsidR="00F049E8">
        <w:rPr>
          <w:rFonts w:ascii="Arial" w:hAnsi="Arial" w:cs="Arial"/>
          <w:sz w:val="18"/>
          <w:szCs w:val="18"/>
        </w:rPr>
        <w:t xml:space="preserve">  </w:t>
      </w:r>
      <w:r w:rsidRPr="001A0D98">
        <w:rPr>
          <w:rFonts w:ascii="Arial" w:hAnsi="Arial" w:cs="Arial"/>
          <w:sz w:val="18"/>
          <w:szCs w:val="18"/>
        </w:rPr>
        <w:t>ave become a basic addition to the security infrastructure of almost every organization. A usual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Intrusion Detection System is demonstrated in Figure 1.</w:t>
      </w:r>
    </w:p>
    <w:p w:rsidR="00E16F82" w:rsidRPr="001A0D98" w:rsidRDefault="00E16F82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4E07FB4" wp14:editId="538FD8B5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2971800" cy="2051050"/>
                <wp:effectExtent l="0" t="0" r="19050" b="2540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6F82" w:rsidRDefault="00E16F82" w:rsidP="00E16F82">
                            <w:pPr>
                              <w:spacing w:after="120" w:line="227" w:lineRule="auto"/>
                              <w:ind w:hanging="90"/>
                              <w:jc w:val="both"/>
                              <w:textDirection w:val="btLr"/>
                            </w:pPr>
                            <w:r w:rsidRPr="00037045">
                              <w:rPr>
                                <w:i/>
                                <w:smallCaps/>
                                <w:noProof/>
                              </w:rPr>
                              <w:drawing>
                                <wp:inline distT="0" distB="0" distL="0" distR="0" wp14:anchorId="5F4C7746" wp14:editId="1388B2DE">
                                  <wp:extent cx="2621704" cy="1746250"/>
                                  <wp:effectExtent l="0" t="0" r="7620" b="635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6832" cy="1756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7FB4" id="Rectangle 1" o:spid="_x0000_s1026" style="position:absolute;left:0;text-align:left;margin-left:0;margin-top:10.5pt;width:234pt;height:1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E16F82" w:rsidRDefault="00E16F82" w:rsidP="00E16F82">
                      <w:pPr>
                        <w:spacing w:after="120" w:line="227" w:lineRule="auto"/>
                        <w:ind w:hanging="90"/>
                        <w:jc w:val="both"/>
                        <w:textDirection w:val="btLr"/>
                      </w:pPr>
                      <w:r w:rsidRPr="00037045">
                        <w:rPr>
                          <w:i/>
                          <w:smallCaps/>
                          <w:noProof/>
                        </w:rPr>
                        <w:drawing>
                          <wp:inline distT="0" distB="0" distL="0" distR="0" wp14:anchorId="5F4C7746" wp14:editId="1388B2DE">
                            <wp:extent cx="2621704" cy="1746250"/>
                            <wp:effectExtent l="0" t="0" r="7620" b="635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6832" cy="1756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037045" w:rsidRPr="001A0D98" w:rsidRDefault="00037045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NOTE: The arrow lines symbolize the amount of information flowing from one component to another</w:t>
      </w:r>
    </w:p>
    <w:p w:rsidR="00037045" w:rsidRPr="001A0D98" w:rsidRDefault="00037045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Figure 1. Very Simple Intrusion Detection System</w:t>
      </w:r>
    </w:p>
    <w:p w:rsidR="00037045" w:rsidRPr="001A0D98" w:rsidRDefault="00037045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037045" w:rsidRPr="001A0D98" w:rsidRDefault="00037045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Intrusion Detection Systems are broadly classified into two types. They are host-based and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network-based intrusion detection systems. Host-based IDS employs audit logs and system calls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as its data source, whereas network-based IDS employs network traffic as its data source. A </w:t>
      </w:r>
      <w:r w:rsidR="00B27164" w:rsidRPr="001A0D98">
        <w:rPr>
          <w:rFonts w:ascii="Arial" w:hAnsi="Arial" w:cs="Arial"/>
          <w:sz w:val="18"/>
          <w:szCs w:val="18"/>
        </w:rPr>
        <w:t>host based</w:t>
      </w:r>
    </w:p>
    <w:p w:rsidR="00037045" w:rsidRPr="001A0D98" w:rsidRDefault="00037045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IDS consists of an agent on a host which identifies different intrusions by analyzing audit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logs, system calls, file system changes (binaries, password files, etc.), and other related host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activities. In network-based IDS, sensors are placed at strategic position within the network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system to capture all incoming traffic flows and analyze the contents of the individual packets for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intrusive activities such as denial of service attacks, buffer overflow attacks, etc. Each approach</w:t>
      </w:r>
    </w:p>
    <w:p w:rsidR="00506DD8" w:rsidRPr="001A0D98" w:rsidRDefault="00037045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has its own strengths and weaknesses. Some of the attacks can only be detected by host-based or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only by network-based IDS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="00506DD8" w:rsidRPr="001A0D98">
        <w:rPr>
          <w:rFonts w:ascii="Arial" w:hAnsi="Arial" w:cs="Arial"/>
          <w:sz w:val="18"/>
          <w:szCs w:val="18"/>
        </w:rPr>
        <w:t>The two main techniques used by Intrusion Detection Systems for detecting attacks are Misuse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="00506DD8" w:rsidRPr="001A0D98">
        <w:rPr>
          <w:rFonts w:ascii="Arial" w:hAnsi="Arial" w:cs="Arial"/>
          <w:sz w:val="18"/>
          <w:szCs w:val="18"/>
        </w:rPr>
        <w:t>Detection and Anomaly Detection. In a misuse detection system, also known as signature based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="00506DD8" w:rsidRPr="001A0D98">
        <w:rPr>
          <w:rFonts w:ascii="Arial" w:hAnsi="Arial" w:cs="Arial"/>
          <w:sz w:val="18"/>
          <w:szCs w:val="18"/>
        </w:rPr>
        <w:t>detection system; well known attacks are represented by signatures. A signature is a pattern of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="00506DD8" w:rsidRPr="001A0D98">
        <w:rPr>
          <w:rFonts w:ascii="Arial" w:hAnsi="Arial" w:cs="Arial"/>
          <w:sz w:val="18"/>
          <w:szCs w:val="18"/>
        </w:rPr>
        <w:t>activity which corresponds to intrusion. The IDS identifies intrusions by looking for these</w:t>
      </w:r>
    </w:p>
    <w:p w:rsidR="00506DD8" w:rsidRPr="001A0D98" w:rsidRDefault="00506DD8" w:rsidP="0089420B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patterns in the data being analyzed. The accuracy of such a system depends on its signature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database. Misuse detection cannot detect novel attacks as well as slight variations of known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attacks.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 anomaly-based intrusion detection system inspects ongoing traffic, malicious activities,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communication, or behavior for irregularities on networks or systems that could specify an attack.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main principle here is that the attack behavior differs enough from normal user behavior that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International Journal of Distributed and Parallel Systems (IJDPS) Vol.4, No.2, March 2013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37</w:t>
      </w:r>
      <w:r w:rsidR="0089420B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it cannot be detected by cataloging and identifying the differences involved. By creating supports</w:t>
      </w:r>
    </w:p>
    <w:p w:rsidR="00506DD8" w:rsidRPr="001A0D98" w:rsidRDefault="00506DD8" w:rsidP="0089420B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of standard behavior, anomaly-based IDS can view when current behaviors move away</w:t>
      </w:r>
      <w:r w:rsidR="0089420B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statistically from the normal one. This capability gives the anomaly-based IDS ability to detect</w:t>
      </w:r>
      <w:r w:rsidR="0089420B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new attacks for which the signatures have not been created. The main disadvantage of this</w:t>
      </w:r>
      <w:r w:rsidR="0089420B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method is that there is no clear cut method for defining normal behavior. Therefore, such type of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IDS can report intrusion, even when the activity is legitimate.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One of the major problems </w:t>
      </w:r>
      <w:r w:rsidRPr="001A0D98">
        <w:rPr>
          <w:rFonts w:ascii="Arial" w:hAnsi="Arial" w:cs="Arial"/>
          <w:sz w:val="18"/>
          <w:szCs w:val="18"/>
        </w:rPr>
        <w:lastRenderedPageBreak/>
        <w:t>encountered by IDS is large number of false positive alerts that is the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alerts that are mistakenly analyzed normal traffic as security violations. An ideal IDS does not</w:t>
      </w:r>
      <w:r w:rsidR="0089420B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produce false or inappropriate alarms. In practice, signature based IDS found to produce more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false alarms than expected. This is due to the very general signatures and poor built in verification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tool to authenticate the success of the attack. The large amount of false positives in the alert logs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generates the course of taking corrective action for the true positives, i.e. delayed, successful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attacks, and labor intensive.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My goal is to detect novel attacks by unauthorized users in network traffic. I consider an attack to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be novel if the vulnerability is unknown to the target's owner or administrator, even if the attack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is generally known and patches and detection tests are available. I mostly like to cite four types of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remotely launched attacks: denial of service (DOS), U2R, R2L, and probes. A DoS attack is a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type of attack in which the unauthorized users build a computing or memory resources too busy</w:t>
      </w:r>
      <w:r w:rsidR="00F049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 too full to provide reasonable networking requests and hence denying users access to a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machine e.g. ping of death, neptune, back, smurf, apache, UDP storm, mail bomb etc. are all DoS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attacks. A remote to user (U2R) attack is an attack in which a user forwards networking packets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to a machine through the internet, which he/she does not have right of access in order to expose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machines vulnerabilities and exploit privileges which a local user would have on the computer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e.g. guest, xlock, xnsnoop, sendmail dictionary, phf etc. A R2L attacks are regarded as the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exploitations in which the unauthorized users start off on the system with a normal user account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and tries to misuse vulnerabilities in the system in order to achieve super user access rights e.g.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xterm, perl. A probing is an attack in which the hacker scans a machine or a networking device in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order to determine weaknesses or vulnerabilities that may later be exploited so as to negotiate the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system. This practice is commonly used in data mining e.g. portsweep, saint, mscan, nmap etc.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Intrusion Detection System (IDS) is also carried out by implementing Genetic Algorithm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(GA) to efficiently identify various types of network intrusions. The genetic algorithm [1] is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applied to achieve a set of classification rules from the support-confidence framework, and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network audit data is employed as fitness function to judge the quality of each rule. The created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rules are then used to classify or detect network intrusions in a real-time framework. Unlike most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available GA-based approaches remained in the system, because of the easy demonstration of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rules and the efficient fitness function, the proposed system is very simple to employ while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presenting the flexibility to either generally detect network intrusions or precisely classify the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types of attacks.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normal and the abnormal intrusive activities in networked computers are tough to forecast as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boundaries cannot be well explained. This prediction process may generate false alarms [1] in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many anomaly based intrusion detection systems. However, with the introduction of fuzzy logic,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false alarm rate in determining intrusive activities can be minimized; a set of fuzzy rules (noncrisp</w:t>
      </w:r>
      <w:r w:rsidR="007923B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fuzzy classifiers) can be employed to identify the normal and abnormal behavior in</w:t>
      </w:r>
      <w:r w:rsidR="007923B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computer networks, and fuzzy inference logic can be applied over such rules to determine when</w:t>
      </w:r>
      <w:r w:rsidR="007923B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 intrusion is in progress. The main problem with this process is to make good fuzzy classifiers</w:t>
      </w:r>
      <w:r w:rsidR="007923B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to detect intrusions.</w:t>
      </w:r>
    </w:p>
    <w:p w:rsidR="00506DD8" w:rsidRPr="001A0D98" w:rsidRDefault="00506DD8" w:rsidP="007923B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International Journal of Distributed and Parallel Systems (IJDPS) Vol.4, No.2, March 2013</w:t>
      </w:r>
      <w:r w:rsidR="007923B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38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It has been shown by Baruah [6] that a fuzzy number [a, b, c] is concluded with reference to a</w:t>
      </w:r>
      <w:r w:rsidR="007923B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membership function μ(x) remaining within the range between 0 and 1, a ≤ x ≤ c. Further, he has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extended this definition in the following way. </w:t>
      </w:r>
      <w:r w:rsidRPr="001A0D98">
        <w:rPr>
          <w:rFonts w:ascii="Arial" w:hAnsi="Arial" w:cs="Arial"/>
          <w:sz w:val="18"/>
          <w:szCs w:val="18"/>
        </w:rPr>
        <w:t>Let μ1(x) and μ2(x) be two functions, 0 ≤ μ2(x) ≤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μ1(x) ≤ 1. He has concluded μ1(x) the fuzzy membership function, and μ2(x) a reference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function, such that (μ1(x) – μ2(x)) is the fuzzy membership value for any x. Finally he has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characterized such a fuzzy number by {x, μ1(x), μ2(x); x </w:t>
      </w:r>
      <w:r w:rsidRPr="001A0D98">
        <w:rPr>
          <w:rFonts w:ascii="Cambria Math" w:hAnsi="Cambria Math" w:cs="Cambria Math"/>
          <w:sz w:val="18"/>
          <w:szCs w:val="18"/>
        </w:rPr>
        <w:t>∈</w:t>
      </w:r>
      <w:r w:rsidRPr="001A0D98">
        <w:rPr>
          <w:rFonts w:ascii="Arial" w:hAnsi="Arial" w:cs="Arial"/>
          <w:sz w:val="18"/>
          <w:szCs w:val="18"/>
        </w:rPr>
        <w:t xml:space="preserve"> Ω}.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complement of μx is always counted from the ground level in Zadehian’s theory [9], whereas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it actually counted from the level if it is not as zero that is the surface value is not always zero. If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other than zero, the problem arises and then we have to count the membership value from the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surface for the complement of μx.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 Figure 2, Baruah [6] explained that for a fuzzy number A = [a, b, c], the value of membership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for any x </w:t>
      </w:r>
      <w:r w:rsidRPr="001A0D98">
        <w:rPr>
          <w:rFonts w:ascii="Cambria Math" w:hAnsi="Cambria Math" w:cs="Cambria Math"/>
          <w:sz w:val="18"/>
          <w:szCs w:val="18"/>
        </w:rPr>
        <w:t>∈</w:t>
      </w:r>
      <w:r w:rsidRPr="001A0D98">
        <w:rPr>
          <w:rFonts w:ascii="Arial" w:hAnsi="Arial" w:cs="Arial"/>
          <w:sz w:val="18"/>
          <w:szCs w:val="18"/>
        </w:rPr>
        <w:t xml:space="preserve"> Ω is specified by μ(x) for a ≤ x ≤ c, and is taken as zero otherwise. For the fuzzy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 xml:space="preserve">number AC, the value of membership for any x </w:t>
      </w:r>
      <w:r w:rsidRPr="001A0D98">
        <w:rPr>
          <w:rFonts w:ascii="Cambria Math" w:hAnsi="Cambria Math" w:cs="Cambria Math"/>
          <w:sz w:val="18"/>
          <w:szCs w:val="18"/>
        </w:rPr>
        <w:t>∈</w:t>
      </w:r>
      <w:r w:rsidRPr="001A0D98">
        <w:rPr>
          <w:rFonts w:ascii="Arial" w:hAnsi="Arial" w:cs="Arial"/>
          <w:sz w:val="18"/>
          <w:szCs w:val="18"/>
        </w:rPr>
        <w:t xml:space="preserve"> Ω is given by (1 - μ(x)) for a ≤ x ≤ c, otherwise,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he value is 1. The main difference is that for AC the membership function holds 1 all over the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place with the reference function being μ(x), whereas for A the membership function is μ(x) with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reference function being 0 everywhere.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Figure 2. Extended definition of Fuzzy Set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This proposed system forwarded a definition of complement of an extended fuzzy set in which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fuzzy reference function is not always taken as zero. The definition of complement of a fuzzy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set forwarded by Baruah ([6], [7]), Neog and Sut [8] could be viewed a particular case of what I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am proposing. I would use Baruah’s definition of the complement of a normal fuzzy set in my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work.</w:t>
      </w:r>
    </w:p>
    <w:p w:rsidR="00506DD8" w:rsidRPr="001A0D98" w:rsidRDefault="00506DD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2. INTRUSION DETECTION STRATEGIES</w:t>
      </w:r>
    </w:p>
    <w:p w:rsidR="001A0D9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 intrusion detection strategies concerns four primary issues. First is the dataset that is captured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from network communications. The second is Genetic Algorithms (GA) which use mutation,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recombination, and selection applied to a population of individuals in order to evolve iteratively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better and better solutions and a way to generate fuzzy rules to characterize normal and abnormal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behavior of network systems. The third is to generate alerts and reports for malicious traffic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behavior, and the fourth is the maintenance of the ids for observation of placement of sensors, and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qualified trained intrusion analysts so that the latest malicious traffic is being detected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="001A0D98" w:rsidRPr="001A0D98">
        <w:rPr>
          <w:rFonts w:ascii="Arial" w:hAnsi="Arial" w:cs="Arial"/>
          <w:sz w:val="18"/>
          <w:szCs w:val="18"/>
        </w:rPr>
        <w:t>2.1. The Dataset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="001A0D98" w:rsidRPr="001A0D98">
        <w:rPr>
          <w:rFonts w:ascii="Arial" w:hAnsi="Arial" w:cs="Arial"/>
          <w:sz w:val="18"/>
          <w:szCs w:val="18"/>
        </w:rPr>
        <w:t>To implement the algorithm and to evaluate the performance of the system, I propose the standard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="001A0D98" w:rsidRPr="001A0D98">
        <w:rPr>
          <w:rFonts w:ascii="Arial" w:hAnsi="Arial" w:cs="Arial"/>
          <w:sz w:val="18"/>
          <w:szCs w:val="18"/>
        </w:rPr>
        <w:t>datasets employed in KDD Cup 1999 “Computer Network Intrusion Detection” competition.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="001A0D98" w:rsidRPr="001A0D98">
        <w:rPr>
          <w:rFonts w:ascii="Arial" w:hAnsi="Arial" w:cs="Arial"/>
          <w:sz w:val="18"/>
          <w:szCs w:val="18"/>
        </w:rPr>
        <w:t>The KDD 99 intrusion detection datasets depends on the 1998 DARPA proposal, which offers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="001A0D98" w:rsidRPr="001A0D98">
        <w:rPr>
          <w:rFonts w:ascii="Arial" w:hAnsi="Arial" w:cs="Arial"/>
          <w:sz w:val="18"/>
          <w:szCs w:val="18"/>
        </w:rPr>
        <w:t>designers of intrusion detection systems (IDS) with a standard on which to evaluate different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="001A0D98" w:rsidRPr="001A0D98">
        <w:rPr>
          <w:rFonts w:ascii="Arial" w:hAnsi="Arial" w:cs="Arial"/>
          <w:sz w:val="18"/>
          <w:szCs w:val="18"/>
        </w:rPr>
        <w:t>methodologies ([21], [24]). Hence, a simulation is being prepared from a fabricated military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="001A0D98" w:rsidRPr="001A0D98">
        <w:rPr>
          <w:rFonts w:ascii="Arial" w:hAnsi="Arial" w:cs="Arial"/>
          <w:sz w:val="18"/>
          <w:szCs w:val="18"/>
        </w:rPr>
        <w:t>network with three ‘target’ machines running various services and operating systems. They also</w:t>
      </w:r>
    </w:p>
    <w:p w:rsid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applied three extra machines to spoof different IP addresses for generating network traffic.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 connection is a series of TCP packets beginning and ending at some well defined periods,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between which data floods from a source IP address to a target IP address under some well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defined protocol ([21], [22], [24]). It results in 41 features for each connection.</w:t>
      </w:r>
      <w:r w:rsidR="004D3AAA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Finally, there remains a sniffer that accounts all network traffic by means of the TCP dump</w:t>
      </w:r>
      <w:r w:rsidR="004D3AAA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format [24]. The total simulated period is seven weeks. Normal connections are shaped to outline</w:t>
      </w:r>
      <w:r w:rsidR="004D3AAA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that expected in a military network and attacks are categorized into one of four types: User to</w:t>
      </w:r>
      <w:r w:rsidR="004D3AAA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Root; Remote to Local; Denial of Service; and Probe.</w:t>
      </w:r>
      <w:r w:rsidR="004D3AAA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KDD 99 intrusion detection benchmark consists of different components [23]:</w:t>
      </w:r>
    </w:p>
    <w:p w:rsidR="001A0D98" w:rsidRP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kddcup.data;kddcup.data_10_percent;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kddcup.newtestdata_10_percent_unlabeled;</w:t>
      </w:r>
    </w:p>
    <w:p w:rsidR="001A0D98" w:rsidRPr="001A0D98" w:rsidRDefault="00AD6F36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kddcup.testdata.unlabeled;</w:t>
      </w:r>
      <w:r w:rsidR="001A0D98" w:rsidRPr="001A0D98">
        <w:rPr>
          <w:rFonts w:ascii="Arial" w:hAnsi="Arial" w:cs="Arial"/>
          <w:sz w:val="18"/>
          <w:szCs w:val="18"/>
        </w:rPr>
        <w:t>kddcup.testdata.unlabeled_10_percent; corrected.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lastRenderedPageBreak/>
        <w:t>I propose to use “kddcup.data_10_percent” as training dataset and “corrected” as testing dataset.</w:t>
      </w:r>
    </w:p>
    <w:p w:rsidR="001A0D98" w:rsidRPr="001A0D98" w:rsidRDefault="001A0D98" w:rsidP="00AD6F3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 this case the training set consists of 494,021 records among which 97,280 are normal</w:t>
      </w:r>
      <w:r w:rsidR="00AD6F3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connection records, while the test set contains 311,029 records among which 60,593 are normal</w:t>
      </w:r>
      <w:r w:rsidR="00AD6F3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connection records. Table 1 shows the intrusion types distribution </w:t>
      </w:r>
      <w:r w:rsidR="00AD6F36">
        <w:rPr>
          <w:rFonts w:ascii="Arial" w:hAnsi="Arial" w:cs="Arial"/>
          <w:sz w:val="18"/>
          <w:szCs w:val="18"/>
        </w:rPr>
        <w:t xml:space="preserve">in the training and the testing </w:t>
      </w:r>
      <w:r w:rsidRPr="001A0D98">
        <w:rPr>
          <w:rFonts w:ascii="Arial" w:hAnsi="Arial" w:cs="Arial"/>
          <w:sz w:val="18"/>
          <w:szCs w:val="18"/>
        </w:rPr>
        <w:t>datasets.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Table 1. Intrusion types distribution in datasets</w:t>
      </w:r>
    </w:p>
    <w:p w:rsidR="00AD6F36" w:rsidRDefault="00AD6F36" w:rsidP="00AD6F36">
      <w:pPr>
        <w:pStyle w:val="NoSpacing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1196"/>
        <w:gridCol w:w="723"/>
        <w:gridCol w:w="551"/>
        <w:gridCol w:w="611"/>
        <w:gridCol w:w="453"/>
        <w:gridCol w:w="545"/>
        <w:gridCol w:w="611"/>
      </w:tblGrid>
      <w:tr w:rsidR="00AD6F36" w:rsidRPr="00AD6F36" w:rsidTr="00AD6F36">
        <w:tc>
          <w:tcPr>
            <w:tcW w:w="1196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D6F36">
              <w:rPr>
                <w:rFonts w:ascii="Arial" w:hAnsi="Arial" w:cs="Arial"/>
                <w:sz w:val="14"/>
                <w:szCs w:val="14"/>
              </w:rPr>
              <w:t>DATASET</w:t>
            </w:r>
          </w:p>
        </w:tc>
        <w:tc>
          <w:tcPr>
            <w:tcW w:w="72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NORMAL</w:t>
            </w:r>
          </w:p>
        </w:tc>
        <w:tc>
          <w:tcPr>
            <w:tcW w:w="55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PROB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DOS</w:t>
            </w:r>
          </w:p>
        </w:tc>
        <w:tc>
          <w:tcPr>
            <w:tcW w:w="45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U2R</w:t>
            </w:r>
          </w:p>
        </w:tc>
        <w:tc>
          <w:tcPr>
            <w:tcW w:w="545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R2L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</w:tr>
      <w:tr w:rsidR="00AD6F36" w:rsidRPr="00AD6F36" w:rsidTr="00AD6F36">
        <w:tc>
          <w:tcPr>
            <w:tcW w:w="1196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TRAIN</w:t>
            </w:r>
          </w:p>
        </w:tc>
        <w:tc>
          <w:tcPr>
            <w:tcW w:w="72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97280</w:t>
            </w:r>
          </w:p>
        </w:tc>
        <w:tc>
          <w:tcPr>
            <w:tcW w:w="55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4107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391458</w:t>
            </w:r>
          </w:p>
        </w:tc>
        <w:tc>
          <w:tcPr>
            <w:tcW w:w="45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45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1124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494021</w:t>
            </w:r>
          </w:p>
        </w:tc>
      </w:tr>
      <w:tr w:rsidR="00AD6F36" w:rsidRPr="00AD6F36" w:rsidTr="00AD6F36">
        <w:tc>
          <w:tcPr>
            <w:tcW w:w="1196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TEST(“Corrected”)</w:t>
            </w:r>
          </w:p>
        </w:tc>
        <w:tc>
          <w:tcPr>
            <w:tcW w:w="72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60593</w:t>
            </w:r>
          </w:p>
        </w:tc>
        <w:tc>
          <w:tcPr>
            <w:tcW w:w="55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4166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229853</w:t>
            </w:r>
          </w:p>
        </w:tc>
        <w:tc>
          <w:tcPr>
            <w:tcW w:w="45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545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16189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311029</w:t>
            </w:r>
          </w:p>
        </w:tc>
      </w:tr>
    </w:tbl>
    <w:p w:rsidR="00AD6F36" w:rsidRPr="00AD6F36" w:rsidRDefault="00AD6F36" w:rsidP="00AD6F36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</w:p>
    <w:p w:rsidR="001A0D98" w:rsidRPr="00AD6F36" w:rsidRDefault="001A0D98" w:rsidP="00AD6F36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AD6F36">
        <w:rPr>
          <w:rFonts w:ascii="Arial" w:hAnsi="Arial" w:cs="Arial"/>
          <w:b/>
          <w:bCs/>
          <w:sz w:val="18"/>
          <w:szCs w:val="18"/>
        </w:rPr>
        <w:t>2.2. Genetic algorithm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2.2.1. Genetic algorithm overview</w:t>
      </w:r>
    </w:p>
    <w:p w:rsidR="001A0D98" w:rsidRP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 Genetic Algorithm (GA) is a programming technique that uses biological evolution as a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problem solving strategy [20]. It is based on Darwinian’s theory of evolution and survival of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fittest to make effective a population of candidate result near a predefined fitness [13].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proposed GA based intrusion detection system holds two modules where each acts in a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dissimilar stage. In the training stage, a set of classification rules are produced from network audit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data using the GA in an offline background. In the intrusion detection phase, the generated rules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are employed to classify incoming network connections in the real-time environment. Once the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rules are generated, the intrusion detection system becomes simple, experienced and efficient one.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International Journal of Distributed and Parallel Systems (IJDPS) Vol.4, No.2, March 201340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GA applies an evolution and natural selection that employs a chromosome-like data structure and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evolve the chromosomes by means of selection, recombination and mutation operators [13]. The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process generally starts with randomly generated population of chromosomes, which signify all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possible solution of a problem that are measured candidate solutions. From each chromosome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different positions are set as bits, characters or numbers. These positions are regarded as genes.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 evaluation function is employed to find the decency of each chromosome according to the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required solution; this function is known as “Fitness Function”. During the process of evaluation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“Crossover” is applied to have natural reproduction and “Mutation” is applied to mutation of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species [13]. For survival and combination the selection of chromosomes is partial towards the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fittest chromosomes.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When I use GA for solving various problems three factors will have crucial impact on the use of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algorithm and also of the applications [2]. The factors are : i) the fitness function, ii) the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representation of individuals, and iii) the genetic algorithm parameters. The determination of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these factors often depends on implementation of the system.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2.2.2 Fuzzy logic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Zadeh explained that Fuzzy logic [9] is an extension of Boolean logic that is often used for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computer-based complex decision making. While in classical Boolean logic an element can be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either a full member or non-member of a Boolean (sometimes called ”crisp”) set, the membership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of an element to a fuzzy set can be any value within the interval [0, 1], allowing also partial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membership of an element in a set.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 fuzzy expert system consists of three different types of entities: fuzzy sets, fuzzy variables and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fuzzy rules. The membership of a fuzzy variable in a fuzzy set is determined by a function that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produces values within the interval [0, 1]. These functions are called membership functions.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Fuzzy variables are divided into two groups: antecedent variables, that are assigned with the input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data </w:t>
      </w:r>
      <w:r w:rsidRPr="001A0D98">
        <w:rPr>
          <w:rFonts w:ascii="Arial" w:hAnsi="Arial" w:cs="Arial"/>
          <w:sz w:val="18"/>
          <w:szCs w:val="18"/>
        </w:rPr>
        <w:t>of the fuzzy expert system and consequent variables, that are assigned with the results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computed by the system.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fuzzy rules determine the link between the antecedent and the consequent fuzzy variables,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and are often defined using natural language linguistic terms. For instance, a fuzzy rule can be ”if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temperature is cold and the wind is strong then wear warm clothes”, where temperature and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wind are antecedent fuzzy variables, wear is a consequent fuzzy variable and cold, strong and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warm clothes are fuzzy sets.</w:t>
      </w:r>
    </w:p>
    <w:p w:rsidR="001A0D98" w:rsidRP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 process of a fuzzy system has three steps. These steps are Fuzzification, Rule Evaluation, and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Defuzzification. In the fuzzification step, the input crisp values are transformed into degrees of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membership in the fuzzy sets. The degree of membership of each crisp value in each fuzzy set is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determined by plugging the value into the membership function associated with the fuzzy set. In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rule evaluation step, each fuzzy rule is assigned with a strength value. The strength is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determined by the degrees of memberships of the crisp input values in the fuzzy sets of</w:t>
      </w:r>
      <w:r w:rsidR="00B2716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antecedent part of the fuzzy rule. The defuzzification stage transposes the fuzzy outputs into crisp</w:t>
      </w:r>
      <w:r w:rsidR="00B2716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values.It has been revealed by Baruah [6] that a fuzzy number [a, b, c] can be explained with reference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to a membership function μ(x) remaining between 0 and 1, a ≤ x ≤ c. Further, he has extended</w:t>
      </w:r>
      <w:r w:rsidR="00B2716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this definition in the following way. Let μ1(x) and μ2(x) be two functions, 0 ≤ μ2(x) ≤ μ1(x) ≤ 1.He has concluded μ1(x) the fuzzy membership function, and μ2(x) a reference function, such that</w:t>
      </w:r>
      <w:r w:rsidR="00B2716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(μ1(x) – μ2(x)) is the fuzzy membership value for any x. Finally he has characterized such afuzzy number by {x, μ1(x), μ2(x); x </w:t>
      </w:r>
      <w:r w:rsidRPr="001A0D98">
        <w:rPr>
          <w:rFonts w:ascii="Cambria Math" w:hAnsi="Cambria Math" w:cs="Cambria Math"/>
          <w:sz w:val="18"/>
          <w:szCs w:val="18"/>
        </w:rPr>
        <w:t>∈</w:t>
      </w:r>
      <w:r w:rsidRPr="001A0D98">
        <w:rPr>
          <w:rFonts w:ascii="Arial" w:hAnsi="Arial" w:cs="Arial"/>
          <w:sz w:val="18"/>
          <w:szCs w:val="18"/>
        </w:rPr>
        <w:t xml:space="preserve"> Ω}.International Journal of Distributed and Parallel Systems (IJDPS) Vol.4, No.2, March 2013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41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i=1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q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i=1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p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i=1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p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i=1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q</w:t>
      </w:r>
    </w:p>
    <w:p w:rsidR="001A0D98" w:rsidRP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 complement of μx is always counted from the ground level in Zadehian’s theory [9], whereas</w:t>
      </w:r>
      <w:r w:rsidR="00B2716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it actually counted from the level if it is not as zero that is the surface value is not always zero. If</w:t>
      </w:r>
      <w:r w:rsidR="00B2716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other than zero, the problem arises and then we have to count the membership value from the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surface for the complement of μx. Thus I could conclude the following statement –Complement of μx = 1 for the entire level</w:t>
      </w:r>
      <w:r w:rsidR="00883CD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Membership value for the complement of μx = 1- μx</w:t>
      </w:r>
    </w:p>
    <w:p w:rsidR="001A0D98" w:rsidRPr="001A0D98" w:rsidRDefault="001A0D98" w:rsidP="00883CD4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 have forwarded Baruah’s definition of complement of an extended fuzzy set where the fuzzy</w:t>
      </w:r>
      <w:r w:rsidR="00883CD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reference function is not always taken as zero. The definition of complement of a fuzzy set</w:t>
      </w:r>
      <w:r w:rsidR="00883CD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recommend by Baruah ([6], [7]), Neog and Sut [8] could be considered a particular case of what I</w:t>
      </w:r>
      <w:r w:rsidR="00883CD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am giving. I would use Baruah’s definition of the complement of a normal fuzzy set in my</w:t>
      </w:r>
      <w:r w:rsidR="00883CD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proposed work.</w:t>
      </w:r>
    </w:p>
    <w:p w:rsidR="001A0D98" w:rsidRP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 the two classes’ classification problem, two classes are available where every object should be</w:t>
      </w:r>
      <w:r w:rsidR="00883CD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classified. These classes are called positive (abnormal) and negative (normal). The data set</w:t>
      </w:r>
      <w:r w:rsidR="00883CD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employed by the learning algorithms holds a set of objects where each object contains n+1</w:t>
      </w:r>
      <w:r w:rsidR="00A838E0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attributes. The first n attributes identifies the monitored parameters of the object characteristics</w:t>
      </w:r>
      <w:r w:rsidR="00883CD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and the last attribute identifies the class where the object belongs to the classification attribute.</w:t>
      </w:r>
    </w:p>
    <w:p w:rsidR="00037045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 fuzzy classifier is a set of two rules for solving the two classes’ classification problem, one for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normal class and other for the abnormal class, where the conditional part is described by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means of only the monitored parameters and </w:t>
      </w:r>
      <w:r w:rsidRPr="001A0D98">
        <w:rPr>
          <w:rFonts w:ascii="Arial" w:hAnsi="Arial" w:cs="Arial"/>
          <w:sz w:val="18"/>
          <w:szCs w:val="18"/>
        </w:rPr>
        <w:lastRenderedPageBreak/>
        <w:t>the conclusion part is viewed as an atomic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expression for the classification attribute.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2.2.3 Fitness function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 authors in [1] used the fuzzy confusion matrix to calculate the fitness of a chromosome. In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fuzzy confusion matrix the fuzzy truth degree of the condition represented by the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chromosome and the fuzzy negation operator are used directly. The fitness of a chromosome for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 abnormal class is evaluated according to the following set of equations: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TP = Σ predicted (class_datai)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TN = Σ1 – predicted (other_class_datai)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FP = Σ predicted (other_class_datai)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FN = Σ 1– predicted (class_datai)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Where,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Sensitivity = TP/(TP+FN)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Specificity = FP/( FP+ TN)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International Journal of Distributed and Parallel Systems (IJDPS) Vol.4, No.2, March 2013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42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 xml:space="preserve">Length = 1 – </w:t>
      </w:r>
      <w:r w:rsidR="00B27164" w:rsidRPr="001A0D98">
        <w:rPr>
          <w:rFonts w:ascii="Arial" w:hAnsi="Arial" w:cs="Arial"/>
          <w:sz w:val="18"/>
          <w:szCs w:val="18"/>
        </w:rPr>
        <w:t>chromosome length</w:t>
      </w:r>
      <w:r w:rsidRPr="001A0D98">
        <w:rPr>
          <w:rFonts w:ascii="Arial" w:hAnsi="Arial" w:cs="Arial"/>
          <w:sz w:val="18"/>
          <w:szCs w:val="18"/>
        </w:rPr>
        <w:t>/10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So finally Fitness of a chromosome is calculated as follows –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Fitness = W1 * Sensitivity + W2 * Specificity + W3 * Length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Where,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TP, TN, FP, FN are true positive, true negative, false positive, false negative value for the rule, p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is the number of samples of the evolved class in the training data set, q is the number of samples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of the remaining class in the training data set, predicted is the fuzzy value of the conditional part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of the rule, class_data</w:t>
      </w:r>
      <w:r w:rsidR="00883CD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 is an element of the subset of the training samples of the evolved class,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other_class_data</w:t>
      </w:r>
      <w:r w:rsidR="00883CD4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 is an element of the subset of the remaining classes in the training samples,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and W1, W2, W3 are the assigned weights for each rule characteristics respectively.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2.3 Generate alerts and reports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reports portraits an entire image of the status of the network under observation. It handles all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output from the system, whether that be an automated response to the suspicious activity, or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which is most common, the notification of some security officer. IDSs should provide facilities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for practitioners to fine-tune thresholds for generating alarms as well as facilities for suppressing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alarms selectively.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Reporting can demonstrate the economic value of the monitoring tools. It can also ease the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burden of monitoring. The IDS should generate reports that help practitioners investigate the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alarms. In addition, the intrusion detection system can assist network practitioners prioritize their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tasks, by assigning priorities to alarms, or providing each alarm to a practitioner for further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investigation.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2.4 IDS Maintenance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2.4.1 Maintenance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IDS maintenance is essential for all IDS technologies because all sorts of threats and prevention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technologies are constantly varying, patches, signatures, and configurations must be modernized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to ensure that the latest malicious traffic is being detected and prevented. We could maintain IDS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from a console using a graphical user interface (GUI), application, or secure web-based interface.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Network administrators could monitor IDS components from the console to make sure they are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operational, validate they are working properly, and carry out vulnerability assessments (VA) and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updates.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2.4.2 Tuning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To be effective in detection policy, IDS must be tuned precisely. Tuning requires varying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different settings to be in conformity with the security guiding principles and objective of the IDS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administrator. Scanning techniques, thresholds, and focus can be regulated to make certain that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IDS is </w:t>
      </w:r>
      <w:r w:rsidRPr="001A0D98">
        <w:rPr>
          <w:rFonts w:ascii="Arial" w:hAnsi="Arial" w:cs="Arial"/>
          <w:sz w:val="18"/>
          <w:szCs w:val="18"/>
        </w:rPr>
        <w:t>making out relevant data without overloading the network administrator with warnings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or too many false positives. Tuning is time-consuming, but it must be performed to make sure an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efficient IDS configuration. It is to be noted that tuning must be specific to the IDS product only.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International Journal of Distributed and Parallel Systems (IJDPS) Vol.4, No.2, March 2013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43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2.4.3 Detection Accuracy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 accuracy of intrusion detection system relies on the technique in which it identifies, such as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by the rule set. Signature-based detection detects only simple and recognized attacks, while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anomaly-based detection can detect more types of attacks, but has a higher number of false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positives ratios. Tuning is essential to reduce the number of false positives and to make the data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further functional.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3. CHALLENGES IN IDS</w:t>
      </w:r>
    </w:p>
    <w:p w:rsidR="001A0D98" w:rsidRPr="001A0D98" w:rsidRDefault="001A0D98" w:rsidP="000620A2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There are number of challenges that impact on organization’s decision to use IDS. In this section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 have described a few challenges that the organizations encounter while installing an intrusion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detection system. These are discussed below –</w:t>
      </w:r>
    </w:p>
    <w:p w:rsidR="001A0D98" w:rsidRPr="001A0D98" w:rsidRDefault="001A0D98" w:rsidP="000620A2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1. Human intervention -</w:t>
      </w:r>
      <w:r w:rsidRPr="001A0D98">
        <w:rPr>
          <w:rFonts w:ascii="Arial" w:hAnsi="Arial" w:cs="Arial"/>
          <w:sz w:val="18"/>
          <w:szCs w:val="18"/>
        </w:rPr>
        <w:t xml:space="preserve"> IDS technology itself is experiencing a lot of enhancements. It is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therefore very important for organizations to clearly define their prospect from the IDS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implementation. Till now IDS technology has not achieved a level where it does not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require human interference. Of course today's IDS technology recommends some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automation like reporting the administrator in case of detection of a malicious activity,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avoiding the malicious connection for a configurable period of time, dynamically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changing a router's access control list in order to prevent a malicious connection etc.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Therefore the security administrator must investigate the attack once it is detected and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reported, determine how it occurred, correct the problem and take necessary action to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prevent the occurrence of the same attack in future.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 Historical analysis</w:t>
      </w:r>
      <w:r w:rsidRPr="001A0D98">
        <w:rPr>
          <w:rFonts w:ascii="Arial" w:hAnsi="Arial" w:cs="Arial"/>
          <w:sz w:val="18"/>
          <w:szCs w:val="18"/>
        </w:rPr>
        <w:t xml:space="preserve"> - It is still very important factor to monitor the IDS logs regularly to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continue on top of the incidence of events. Monitoring the logs on a daily basis is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necessary to analyze the different type of malicious activities detected by the IDS over a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period of time. Today's IDS has not yet achieved the level where it can provide historical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analysis of the intrusive activities detected over a span of time. This is still a manual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activity.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Hence it is vital for an organization to have a distinct incident handling and response plan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if an intrusion is detected and reported by the IDS. Also, the organization should have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expert security personnel to handle this kind of situation.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3. Deployment - The success of an IDS implementation depends to a large degree on how it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has been deployed. A lot of plan is necessary in the design as well as the implementation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phase. In most cases, it is required to apply a fusion solution of network based and host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based IDS to gain from both cases. In fact one technology complements the other.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However, this decision can differ from one organization to another. A network based IDS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is an instant choice for many organizations because of its capability to monitor multiple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systems and also the truth that it does not need a software to be loaded on a production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system different from host based IDS.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Some organizations implement a hybrid solution. Organizations installing host based IDS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solution needs remember that the host based IDS software is processor and memory</w:t>
      </w:r>
    </w:p>
    <w:p w:rsidR="001A0D98" w:rsidRPr="001A0D98" w:rsidRDefault="002D1F80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Challenging</w:t>
      </w:r>
      <w:r w:rsidR="001A0D98" w:rsidRPr="001A0D98">
        <w:rPr>
          <w:rFonts w:ascii="Arial" w:hAnsi="Arial" w:cs="Arial"/>
          <w:sz w:val="18"/>
          <w:szCs w:val="18"/>
        </w:rPr>
        <w:t>. So it is very important to have sufficient available resources on a system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="001A0D98" w:rsidRPr="001A0D98">
        <w:rPr>
          <w:rFonts w:ascii="Arial" w:hAnsi="Arial" w:cs="Arial"/>
          <w:sz w:val="18"/>
          <w:szCs w:val="18"/>
        </w:rPr>
        <w:t>before establishing a host based sensor on it.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="001A0D98" w:rsidRPr="001A0D98">
        <w:rPr>
          <w:rFonts w:ascii="Arial" w:hAnsi="Arial" w:cs="Arial"/>
          <w:sz w:val="18"/>
          <w:szCs w:val="18"/>
        </w:rPr>
        <w:t>International Journal of Distributed and Parallel Systems (IJDPS) Vol.4, No.2, March 2013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="001A0D98" w:rsidRPr="001A0D98">
        <w:rPr>
          <w:rFonts w:ascii="Arial" w:hAnsi="Arial" w:cs="Arial"/>
          <w:sz w:val="18"/>
          <w:szCs w:val="18"/>
        </w:rPr>
        <w:t>44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lastRenderedPageBreak/>
        <w:t>4. Sensors</w:t>
      </w:r>
      <w:r w:rsidRPr="001A0D98">
        <w:rPr>
          <w:rFonts w:ascii="Arial" w:hAnsi="Arial" w:cs="Arial"/>
          <w:sz w:val="18"/>
          <w:szCs w:val="18"/>
        </w:rPr>
        <w:t xml:space="preserve"> - It is important to maintain sensor to manager ratio. There is no strict rule as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such for calculating this ratio. To a large degree it depends upon how many different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types of traffic is monitored by each sensor and in which background. Most of the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organizations deploy a ratio of 10:1, while some organizations maintain 20:1 and some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others go for 15:1.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It is very important to plan the baseline strategy before starting the IDS implementation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and avoid false positives. A poorly configured IDS sensor may post a lot of false positive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ratios to the console and even a ratio of 10:1 or even enough better sensors to the console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ratio can be missing.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5. False positive and negative alarms rate</w:t>
      </w:r>
      <w:r w:rsidRPr="001A0D98">
        <w:rPr>
          <w:rFonts w:ascii="Arial" w:hAnsi="Arial" w:cs="Arial"/>
          <w:sz w:val="18"/>
          <w:szCs w:val="18"/>
        </w:rPr>
        <w:t xml:space="preserve"> – It is impossible for IDS to be ideal mostly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because network traffic is so complicated. The erroneous results in IDS are divided into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two types: false positives and false negatives. False positives take place when the IDS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erroneously identify a problem with benign traffic. False negatives occur when redundant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traffic is overlooked by the IDS. Both create problems for security administrators or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practitioners and demands that the malicious threats must be detected powerfully. A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greater number of false positives are generally more acceptable but can burden a security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administrator with bulky amounts of data to filter through. However, because it is</w:t>
      </w:r>
      <w:r w:rsidR="000620A2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unnoticed, false negatives do not provide a security administrator a chance to check the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data. Therefore IDS to be implemented should minimize both false positive and negative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alarms.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6. Signature database</w:t>
      </w:r>
      <w:r w:rsidRPr="001A0D98">
        <w:rPr>
          <w:rFonts w:ascii="Arial" w:hAnsi="Arial" w:cs="Arial"/>
          <w:sz w:val="18"/>
          <w:szCs w:val="18"/>
        </w:rPr>
        <w:t xml:space="preserve"> - A common policy for IDS in detecting intrusions is to remember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signatures of known attacks. The inherent weak points in relying on signatures are that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signature patterns must be acknowledged first. New threats are often unrecognizable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by eminent and popular IDS. Signatures can be masked as well. The ongoing event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between new attacks and detection systems has been a challenge. Therefore the signature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database must be updated whenever a different kind of attack is detected and repair for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same is available.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7. Monitor traffic in large networks - Network Intrusion Detection System (NIDS)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components are spotted throughout a network, but if not placed tactically, many attacks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can altogether avoid NIDS sensors by passing through alternate ways in a network.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Moreover, though many IDS products available in the market are efficient to distinguish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different types of attacks, they may fail to recognize attacks that use many attack sources.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Many IDS cannot cleverly correlate data from numerous sources. Newer IDS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technologies must influence integrated systems to increase an overview of distributed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intrusive activity. Therefore IDS must be able to successfully monitor traffic in a large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network.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4. PRIOR WORKS</w:t>
      </w:r>
    </w:p>
    <w:p w:rsidR="001A0D98" w:rsidRPr="001A0D98" w:rsidRDefault="001A0D98" w:rsidP="0089420B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 this section, I describe the important and relevant research works of different authors that I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have come across during the literature survey of my proposed work. I illustrate each attack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manner and point to the impact of this attack and its intrusive activities. From an intruder’s point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of view, I analyze each of the attack’s modes, intention, benefits and suitable conditions and try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to find out the solution how to improve the attack by introducing the concept of fuzzy logic-based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technique and genetic algorithm.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International Journal of Distributed and Parallel Systems (IJDPS) Vol.4, No.2, March 2013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45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normal and abnormal behaviors [1] in networked computers are hard to forecast, as the limits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cannot be explained clearly. This prediction method usually generates fake alarms in many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anomaly based intrusion detection systems.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 [1] the authors introduced the concept of fuzzy logic to reduce the fake alarm rate in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determining intrusive behavior. The set of fuzzy rules is applied to </w:t>
      </w:r>
      <w:r w:rsidRPr="001A0D98">
        <w:rPr>
          <w:rFonts w:ascii="Arial" w:hAnsi="Arial" w:cs="Arial"/>
          <w:sz w:val="18"/>
          <w:szCs w:val="18"/>
        </w:rPr>
        <w:t>identify the normal and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abnormal behavior in a computer network. The authors proposed a technique to generate fuzzy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rules that are able to detect malicious activities and some specific intrusions. This system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presented a novel approach for the presentation of generated fuzzy rules in classifying different</w:t>
      </w:r>
      <w:r w:rsidR="0089420B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types of intrusions.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advantage of their proposed mechanism is that the fuzzy rules are able to detect the malicious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activities.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But they failed to implement the real time network traffic, more attributes for the classification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rules. In determining the fuzzy rules, they used the concept of fuzzy membership function and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reference function, but they said that the membership function and reference function are same. In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reality, these two concepts are totally different concepts. I have forwarded the extended definition</w:t>
      </w:r>
      <w:r w:rsidR="0089420B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of fuzzy set of Baruah ([6], [7]), Neog and Sut [8].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 [9] Zadeh initiated the idea of fuzzy set theory and it was mainly intended mathematically to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signify uncertainty and vagueness with formalized logical tools for dealing with the vagueness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connected in many real world problems. The membership value to a fuzzy set of an element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describes a function called membership function where the universe of discourse is the domain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and the interval lies in the range [0, 1]. The value 0 means that the element is not a member of the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fuzzy set; the value 1 means that the element is fully a member of the fuzzy set. The values that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remain between 0 and 1 distinguish fuzzy members, which confined to the fuzzy set merely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partially.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But the author gave an explanation that the fuzzy membership value and fuzzy membership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function for the complement of a fuzzy set are same concepts and the surface value is always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counted from the ground level.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Baruah ([6], [7]), Neog and Sut [8] have forwarded an extended definition of fuzzy set which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enables us to define the complement of a fuzzy set. My proposed system agrees with them as this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new definition satisfies all the properties regarding the complement of a fuzzy set.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 [2] Gong, Zulkernine, Abolmaesumi gave an implementation of genetic based approach to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Network Intrusion Detection using genetic algorithm and showed software implementation to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detect the malicious activities. The approach derived a set of classification rules from network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audit data and utilizes a support-confidence framework to judge the quality of each rule. The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generated rules are then used in intrusion detection system to detect and to classify network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intrusions efficiently in a real-time environment.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But, some limitations of their implemented method are observed. First, the generated rules were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partial to the training dataset. Second, though the support-confidence framework is simple to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implement and provides improved accuracy to final rules, it requires the whole training datasets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to be loaded into memory before any computation. For large training datasets, it is neither</w:t>
      </w:r>
      <w:r w:rsidR="00570EE8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efficient nor feasible.</w:t>
      </w:r>
    </w:p>
    <w:p w:rsidR="001A0D98" w:rsidRPr="001A0D98" w:rsidRDefault="001A0D98" w:rsidP="00A37F1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 [12] Hoque, Mukit and Bikas presented an implementation of Intrusion Detection System by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applying the theory of genetic algorithm to efficiently detect various types of network intrusive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International Journal of Distributed and Parallel Systems (IJDPS) Vol.4, No.2, March 2013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46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activities.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To apply and measure the efficiency of their system they used the standard KDD 99</w:t>
      </w:r>
    </w:p>
    <w:p w:rsidR="001A0D98" w:rsidRPr="001A0D98" w:rsidRDefault="001A0D98" w:rsidP="0089420B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intrusion detection benchmark dataset and obtained realistic detection rate. To measure the fitness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of a chromosome they used the standard deviation equation with distance.</w:t>
      </w:r>
      <w:r w:rsidR="0089420B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But their performance of detection rate was poor and they failed to reduce the false positive rate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in Intrusion Detection System.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5. CONCLUSION</w:t>
      </w:r>
    </w:p>
    <w:p w:rsidR="001A0D98" w:rsidRPr="001A0D98" w:rsidRDefault="001A0D98" w:rsidP="00A37F1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 this paper, I have described an overview of some of the current and past intrusion detection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 xml:space="preserve">technologies which are being utilized for the detection of intrusive activities against </w:t>
      </w:r>
      <w:r w:rsidRPr="001A0D98">
        <w:rPr>
          <w:rFonts w:ascii="Arial" w:hAnsi="Arial" w:cs="Arial"/>
          <w:sz w:val="18"/>
          <w:szCs w:val="18"/>
        </w:rPr>
        <w:lastRenderedPageBreak/>
        <w:t>computer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systems or networks. The different detection challenges that affect the decision policy of the IDS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employed in an organization are clearly outlined. I propose to use the new definition of the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complement of fuzzy sets where the fuzzy membership value and fuzzy membership function for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the complement of a fuzzy set are two different concepts because the surface value is not always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counted from the ground level. This new definition of fuzzy sets can classify efficient rule sets.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This would help in reducing the false alarm rate occurred in intrusion detection system.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ACKNOWLEDGEMENTS</w:t>
      </w:r>
    </w:p>
    <w:p w:rsidR="001A0D98" w:rsidRPr="001A0D98" w:rsidRDefault="001A0D98" w:rsidP="00A37F1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 would like to extend my sincere thanks and gratefulness to H.K. Baruah, Professor, Department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of Statistics, Gauhati University, Guwahati, India for his kind help, moral support and guidance in</w:t>
      </w:r>
      <w:r w:rsidR="00A37F16">
        <w:rPr>
          <w:rFonts w:ascii="Arial" w:hAnsi="Arial" w:cs="Arial"/>
          <w:sz w:val="18"/>
          <w:szCs w:val="18"/>
        </w:rPr>
        <w:t xml:space="preserve"> </w:t>
      </w:r>
      <w:r w:rsidRPr="001A0D98">
        <w:rPr>
          <w:rFonts w:ascii="Arial" w:hAnsi="Arial" w:cs="Arial"/>
          <w:sz w:val="18"/>
          <w:szCs w:val="18"/>
        </w:rPr>
        <w:t>preparing this article.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b/>
          <w:bCs/>
          <w:sz w:val="26"/>
          <w:szCs w:val="26"/>
        </w:rPr>
      </w:pPr>
      <w:r w:rsidRPr="001A0D98">
        <w:rPr>
          <w:rFonts w:ascii="Arial Narrow" w:hAnsi="Arial Narrow"/>
          <w:b/>
          <w:bCs/>
          <w:sz w:val="26"/>
          <w:szCs w:val="26"/>
        </w:rPr>
        <w:t>REFERENCES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[1] J. Gomez &amp; D. Dasgupta, (2002) “Evolving Fuzzy Classifiers for Intrusion Detection”, IEEE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Proceedings of the IEEE Workshop on Information Assurance, United States Military Academy,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West Point, NY.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[2] R. H. Gong, M. Zulkernine &amp; P. Abolmaesumi, (2005) “A Software Implementation of a Genetic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Algorithm Based Approach to Network Intrusion Detection”, Proceedings of the Sixth International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Conference on Software Engineering, Artificial Intelligence, Networking and Parallel/Distributed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Computing and First ACIS International Workshop on Self-Assembling Wireless Networks.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[3] T. Xia, G. Qu, S. Hariri &amp; M. Yousif, (2005) “An Efficient Network Intrusion Detection Method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Based on Information Theory and Genetic Algorithm”, Proceedings of the 24th IEEE International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Performance Computing and Communications Conference, Phoenix, AZ, USA.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[4] Yao, J. T., S.L. Zhao &amp; L.V. Saxton, (2005) “A Study On Fuzzy Intrusion Detection”, In Proceedings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of the Data Mining, Intrusion Detection, Information Assurance, And Data Networks Security, SPIE,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Vol. 5812, Orlando, Florida, USA , pp. 23-30.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[5] B. Abdullah, I. Abd-alghafar, Gouda I. Salama &amp; A. Abd-alhafez, (2009) “Performance Evaluation of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a Genetic Algorithm Based Approach to Network Intrusion Detection System”, 13th International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Conference on Aerospace Sciences and Aviation Technology (ASAT), May 26-28.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[6] Hemanta K. Baruah, (2011) “Towards Forming A Field Of Fuzzy Sets”, International Journal of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Energy, Information and Communications (IJEIC), Vol. 2, Issue 1, February, pp. 16-20.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[7] Hemanta K. Baruah, (2011) “The Theory of Fuzzy Sets: Beliefs and Realities”, International Journal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of Energy, Information and Communications (IJEIC), Vol. 2, Issue 2, pp. 1-22.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[8] Tridiv Jyoti Neog &amp; Dushmanta Kumar Sut, (2011) “Complement of an Extended Fuzzy Set”,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International Journal of Computer Applications (IJCA), Vol. 29-No.3, September, pp. 39-45.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[9] Zadeh L A, (1965) “Fuzzy Sets”, Information and Control, Vol.8, pp. 338-353.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[10] Y. Dhanalakshmi &amp; Dr. I. Ramesh Babu, (2008) “Intrusion Detection Using Data Mining Along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Fuzzy Logic and Genetic Algorithms”, International Journal of Computer Science and Network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Security (IJCSNS), Vol.8, No.2, February, pp. 27-32.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International Journal of Distributed and Parallel Systems (IJDPS) Vol.4, No.2, March 2013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47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[11] W. Lu &amp; I. Traore, (2004) “Detecting New Forms of Network Intrusion Using Genetic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Programming”, Computational Intelligence, vol. 20, pp. 3, Blackwell Publishing, Malden, pp. 475-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494.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[12] Mohammad Sazzadul Hoque, Md. Abdul Mukit &amp; Md. Abu Naser Bikas, (2012) “An Implementation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of Intrusion Detection System using Genetic Algorithm”, International Journal of Network Security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i/>
          <w:smallCaps/>
        </w:rPr>
      </w:pPr>
      <w:r w:rsidRPr="001A0D98">
        <w:rPr>
          <w:rFonts w:ascii="Arial Narrow" w:hAnsi="Arial Narrow"/>
          <w:sz w:val="19"/>
          <w:szCs w:val="19"/>
        </w:rPr>
        <w:t>and Its Applications (IJNSA)</w:t>
      </w:r>
    </w:p>
    <w:p w:rsidR="00B1176A" w:rsidRPr="001A0D98" w:rsidRDefault="00B1176A" w:rsidP="001A0D98">
      <w:pPr>
        <w:pStyle w:val="NoSpacing"/>
        <w:jc w:val="both"/>
        <w:rPr>
          <w:rFonts w:ascii="Arial Narrow" w:hAnsi="Arial Narrow"/>
        </w:rPr>
      </w:pPr>
    </w:p>
    <w:sectPr w:rsidR="00B1176A" w:rsidRPr="001A0D98" w:rsidSect="001A0D98">
      <w:type w:val="continuous"/>
      <w:pgSz w:w="11906" w:h="16838"/>
      <w:pgMar w:top="1080" w:right="893" w:bottom="1440" w:left="893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528" w:rsidRDefault="00846528">
      <w:r>
        <w:separator/>
      </w:r>
    </w:p>
  </w:endnote>
  <w:endnote w:type="continuationSeparator" w:id="0">
    <w:p w:rsidR="00846528" w:rsidRDefault="0084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528" w:rsidRDefault="00846528">
      <w:r>
        <w:separator/>
      </w:r>
    </w:p>
  </w:footnote>
  <w:footnote w:type="continuationSeparator" w:id="0">
    <w:p w:rsidR="00846528" w:rsidRDefault="00846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A67"/>
    <w:multiLevelType w:val="multilevel"/>
    <w:tmpl w:val="F610500A"/>
    <w:lvl w:ilvl="0">
      <w:start w:val="1"/>
      <w:numFmt w:val="upperRoman"/>
      <w:lvlText w:val="TABLE %1. 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E615D21"/>
    <w:multiLevelType w:val="multilevel"/>
    <w:tmpl w:val="2D3A745C"/>
    <w:lvl w:ilvl="0">
      <w:start w:val="1"/>
      <w:numFmt w:val="lowerLetter"/>
      <w:lvlText w:val="%1."/>
      <w:lvlJc w:val="right"/>
      <w:pPr>
        <w:ind w:left="418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6"/>
        <w:szCs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16A226C"/>
    <w:multiLevelType w:val="multilevel"/>
    <w:tmpl w:val="80A4921E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21A13FA"/>
    <w:multiLevelType w:val="multilevel"/>
    <w:tmpl w:val="06CCFDA0"/>
    <w:lvl w:ilvl="0">
      <w:start w:val="1"/>
      <w:numFmt w:val="bullet"/>
      <w:lvlText w:val="●"/>
      <w:lvlJc w:val="left"/>
      <w:pPr>
        <w:ind w:left="64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B775CF2"/>
    <w:multiLevelType w:val="multilevel"/>
    <w:tmpl w:val="D2D6F9FA"/>
    <w:lvl w:ilvl="0">
      <w:start w:val="1"/>
      <w:numFmt w:val="decimal"/>
      <w:lvlText w:val="Fig. 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7EFB29D3"/>
    <w:multiLevelType w:val="multilevel"/>
    <w:tmpl w:val="80049164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6A"/>
    <w:rsid w:val="00005830"/>
    <w:rsid w:val="00037045"/>
    <w:rsid w:val="000620A2"/>
    <w:rsid w:val="001A0D98"/>
    <w:rsid w:val="002D1F80"/>
    <w:rsid w:val="002E693D"/>
    <w:rsid w:val="004924AF"/>
    <w:rsid w:val="00495FD9"/>
    <w:rsid w:val="004A67D3"/>
    <w:rsid w:val="004D3AAA"/>
    <w:rsid w:val="00506DD8"/>
    <w:rsid w:val="00570EE8"/>
    <w:rsid w:val="005B4340"/>
    <w:rsid w:val="007923B6"/>
    <w:rsid w:val="00846528"/>
    <w:rsid w:val="00883CD4"/>
    <w:rsid w:val="0089420B"/>
    <w:rsid w:val="00A37F16"/>
    <w:rsid w:val="00A82C1B"/>
    <w:rsid w:val="00A838E0"/>
    <w:rsid w:val="00AD6F36"/>
    <w:rsid w:val="00B1176A"/>
    <w:rsid w:val="00B24CA9"/>
    <w:rsid w:val="00B27164"/>
    <w:rsid w:val="00D94AB6"/>
    <w:rsid w:val="00E16F82"/>
    <w:rsid w:val="00F049E8"/>
    <w:rsid w:val="00F24C71"/>
    <w:rsid w:val="00FB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93DB"/>
  <w15:docId w15:val="{6DE7AE34-DC57-4C52-AEB4-6C941E97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216"/>
      </w:tabs>
      <w:spacing w:before="160" w:after="80"/>
      <w:outlineLvl w:val="0"/>
    </w:pPr>
    <w:rPr>
      <w:smallCaps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Heading3">
    <w:name w:val="heading 3"/>
    <w:basedOn w:val="Normal"/>
    <w:next w:val="Normal"/>
    <w:pPr>
      <w:ind w:firstLine="288"/>
      <w:jc w:val="both"/>
      <w:outlineLvl w:val="2"/>
    </w:pPr>
    <w:rPr>
      <w:i/>
    </w:rPr>
  </w:style>
  <w:style w:type="paragraph" w:styleId="Heading4">
    <w:name w:val="heading 4"/>
    <w:basedOn w:val="Normal"/>
    <w:next w:val="Normal"/>
    <w:pPr>
      <w:tabs>
        <w:tab w:val="left" w:pos="720"/>
      </w:tabs>
      <w:spacing w:before="40" w:after="40"/>
      <w:ind w:firstLine="504"/>
      <w:jc w:val="both"/>
      <w:outlineLvl w:val="3"/>
    </w:pPr>
    <w:rPr>
      <w:i/>
    </w:rPr>
  </w:style>
  <w:style w:type="paragraph" w:styleId="Heading5">
    <w:name w:val="heading 5"/>
    <w:basedOn w:val="Normal"/>
    <w:next w:val="Normal"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A0D98"/>
  </w:style>
  <w:style w:type="paragraph" w:styleId="Header">
    <w:name w:val="header"/>
    <w:basedOn w:val="Normal"/>
    <w:link w:val="HeaderChar"/>
    <w:uiPriority w:val="99"/>
    <w:unhideWhenUsed/>
    <w:rsid w:val="00A82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C1B"/>
  </w:style>
  <w:style w:type="paragraph" w:styleId="Footer">
    <w:name w:val="footer"/>
    <w:basedOn w:val="Normal"/>
    <w:link w:val="FooterChar"/>
    <w:uiPriority w:val="99"/>
    <w:unhideWhenUsed/>
    <w:rsid w:val="00A82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C1B"/>
  </w:style>
  <w:style w:type="table" w:styleId="TableGrid">
    <w:name w:val="Table Grid"/>
    <w:basedOn w:val="TableNormal"/>
    <w:uiPriority w:val="39"/>
    <w:rsid w:val="00AD6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5784</Words>
  <Characters>32972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22</cp:revision>
  <dcterms:created xsi:type="dcterms:W3CDTF">2022-02-02T02:03:00Z</dcterms:created>
  <dcterms:modified xsi:type="dcterms:W3CDTF">2022-02-04T09:21:00Z</dcterms:modified>
</cp:coreProperties>
</file>