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3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sz w:val="36"/>
          <w:szCs w:val="36"/>
          <w:highlight w:val="yellow"/>
          <w:lang w:val="ro-RO"/>
        </w:rPr>
        <w:t>Linux Luminarium</w:t>
      </w:r>
      <w:r>
        <w:rPr>
          <w:sz w:val="36"/>
          <w:szCs w:val="36"/>
          <w:lang w:val="ro-RO"/>
        </w:rPr>
        <w:t>”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    st. gr.SI – </w:t>
      </w:r>
      <w:r>
        <w:rPr>
          <w:sz w:val="28"/>
          <w:szCs w:val="28"/>
          <w:highlight w:val="yellow"/>
          <w:lang w:val="ro-RO"/>
        </w:rPr>
        <w:t>261  Adam Marius</w:t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asistent universitar </w:t>
      </w:r>
      <w:r>
        <w:rPr>
          <w:sz w:val="28"/>
          <w:szCs w:val="28"/>
          <w:highlight w:val="yellow"/>
          <w:lang w:val="ro-RO"/>
        </w:rPr>
        <w:t>Dumitrașcu Marius</w:t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Completarea Modulului Linux Luminarium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1147445</wp:posOffset>
            </wp:positionH>
            <wp:positionV relativeFrom="paragraph">
              <wp:posOffset>1415415</wp:posOffset>
            </wp:positionV>
            <wp:extent cx="2686050" cy="2809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  <w:t>În urma completării modulului „Linux Luminarium”, am dobândit o înțelegere practică și clară a sistemului de operare Linux și a interfeței Bash. Exercițiile parcurse mi-au dezvoltat abilitățile de navigare, gestionare a fișierelor și lucru cu comenzi în terminal, familiarizându-mă totodată cu conceptele de bază ale scripting-ului în Bash și manipularea fluxurilor de date. Această experiență a transformat linia de comandă într-un instrument de lucru intuitiv, eficient și indispensabil pentru automatizarea sarcinilor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731261564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731261564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80986071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3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260.4pt;margin-top:0.05pt;width:6pt;height:13.65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80986071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3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3</Pages>
  <Words>128</Words>
  <Characters>816</Characters>
  <CharactersWithSpaces>1029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2026-09-28T19:50:08Z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