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1E4D3CDE" w:rsidR="007006FD" w:rsidRPr="0076371A" w:rsidRDefault="008C2228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4</w:t>
      </w:r>
      <w:r w:rsidR="007006FD" w:rsidRPr="0076371A">
        <w:rPr>
          <w:rFonts w:ascii="Segoe UI Emoji" w:hAnsi="Segoe UI Emoji" w:cs="Segoe UI Emoji"/>
          <w:b/>
          <w:bCs/>
          <w:sz w:val="44"/>
          <w:szCs w:val="44"/>
        </w:rPr>
        <w:t>.</w:t>
      </w:r>
      <w:r w:rsidR="00951191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Pr="008C2228">
        <w:rPr>
          <w:rFonts w:ascii="Segoe UI Emoji" w:hAnsi="Segoe UI Emoji" w:cs="Segoe UI Emoji"/>
          <w:b/>
          <w:bCs/>
          <w:sz w:val="44"/>
          <w:szCs w:val="44"/>
        </w:rPr>
        <w:t>SENTENCIAS DE CONTROL</w:t>
      </w:r>
      <w:r w:rsidRPr="008C2228">
        <w:rPr>
          <w:rFonts w:ascii="Segoe UI Emoji" w:hAnsi="Segoe UI Emoji" w:cs="Segoe UI Emoji"/>
          <w:b/>
          <w:bCs/>
          <w:sz w:val="44"/>
          <w:szCs w:val="44"/>
        </w:rPr>
        <w:t>: break, continue y return</w:t>
      </w:r>
    </w:p>
    <w:p w14:paraId="0EFC6E94" w14:textId="77777777" w:rsidR="008C2228" w:rsidRPr="008C2228" w:rsidRDefault="008C2228" w:rsidP="008C2228">
      <w:r w:rsidRPr="008C2228">
        <w:t xml:space="preserve">Las sentencias de control permiten </w:t>
      </w:r>
      <w:r w:rsidRPr="008C2228">
        <w:rPr>
          <w:b/>
          <w:bCs/>
        </w:rPr>
        <w:t>alterar el flujo normal de ejecución</w:t>
      </w:r>
      <w:r w:rsidRPr="008C2228">
        <w:t xml:space="preserve"> dentro de bucles, estructuras de control y métodos. En Java, las más utilizadas son:</w:t>
      </w:r>
    </w:p>
    <w:p w14:paraId="052AECAD" w14:textId="77777777" w:rsidR="008C2228" w:rsidRPr="008C2228" w:rsidRDefault="008C2228" w:rsidP="008C2228">
      <w:pPr>
        <w:numPr>
          <w:ilvl w:val="0"/>
          <w:numId w:val="38"/>
        </w:numPr>
      </w:pPr>
      <w:r w:rsidRPr="008C2228">
        <w:t>break</w:t>
      </w:r>
    </w:p>
    <w:p w14:paraId="5AC65235" w14:textId="77777777" w:rsidR="008C2228" w:rsidRPr="008C2228" w:rsidRDefault="008C2228" w:rsidP="008C2228">
      <w:pPr>
        <w:numPr>
          <w:ilvl w:val="0"/>
          <w:numId w:val="38"/>
        </w:numPr>
      </w:pPr>
      <w:r w:rsidRPr="008C2228">
        <w:t>continue</w:t>
      </w:r>
    </w:p>
    <w:p w14:paraId="054C9F49" w14:textId="77777777" w:rsidR="008C2228" w:rsidRPr="008C2228" w:rsidRDefault="008C2228" w:rsidP="008C2228">
      <w:pPr>
        <w:numPr>
          <w:ilvl w:val="0"/>
          <w:numId w:val="38"/>
        </w:numPr>
      </w:pPr>
      <w:r w:rsidRPr="008C2228">
        <w:t>return</w:t>
      </w:r>
    </w:p>
    <w:p w14:paraId="678779CD" w14:textId="77777777" w:rsidR="008C2228" w:rsidRPr="008C2228" w:rsidRDefault="008C2228" w:rsidP="008C2228">
      <w:r w:rsidRPr="008C2228">
        <w:t>Cada una tiene un propósito específico y es fundamental entenderlas para escribir código claro y eficiente.</w:t>
      </w:r>
    </w:p>
    <w:p w14:paraId="535895D9" w14:textId="77777777" w:rsidR="008C2228" w:rsidRPr="008C2228" w:rsidRDefault="008C2228" w:rsidP="008C2228">
      <w:pPr>
        <w:rPr>
          <w:b/>
          <w:bCs/>
        </w:rPr>
      </w:pPr>
      <w:r w:rsidRPr="008C2228">
        <w:rPr>
          <w:rFonts w:ascii="Segoe UI Emoji" w:hAnsi="Segoe UI Emoji" w:cs="Segoe UI Emoji"/>
          <w:b/>
          <w:bCs/>
        </w:rPr>
        <w:t>🔹</w:t>
      </w:r>
      <w:r w:rsidRPr="008C2228">
        <w:rPr>
          <w:b/>
          <w:bCs/>
        </w:rPr>
        <w:t xml:space="preserve"> 1. break</w:t>
      </w:r>
    </w:p>
    <w:p w14:paraId="087980A6" w14:textId="77777777" w:rsidR="008C2228" w:rsidRPr="008C2228" w:rsidRDefault="008C2228" w:rsidP="008C2228">
      <w:r w:rsidRPr="008C2228">
        <w:t xml:space="preserve">La sentencia break sirve para </w:t>
      </w:r>
      <w:r w:rsidRPr="008C2228">
        <w:rPr>
          <w:b/>
          <w:bCs/>
        </w:rPr>
        <w:t>interrumpir por completo</w:t>
      </w:r>
      <w:r w:rsidRPr="008C2228">
        <w:t xml:space="preserve"> un bucle o un switch. Cuando se ejecuta, el programa </w:t>
      </w:r>
      <w:r w:rsidRPr="008C2228">
        <w:rPr>
          <w:b/>
          <w:bCs/>
        </w:rPr>
        <w:t>sale inmediatamente</w:t>
      </w:r>
      <w:r w:rsidRPr="008C2228">
        <w:t xml:space="preserve"> de la estructura en la que se encuentra.</w:t>
      </w:r>
    </w:p>
    <w:p w14:paraId="3849197A" w14:textId="77777777" w:rsidR="008C2228" w:rsidRPr="008C2228" w:rsidRDefault="008C2228" w:rsidP="008C2228">
      <w:pPr>
        <w:rPr>
          <w:b/>
          <w:bCs/>
        </w:rPr>
      </w:pPr>
      <w:r w:rsidRPr="008C2228">
        <w:rPr>
          <w:rFonts w:ascii="Segoe UI Symbol" w:hAnsi="Segoe UI Symbol" w:cs="Segoe UI Symbol"/>
          <w:b/>
          <w:bCs/>
        </w:rPr>
        <w:t>✔</w:t>
      </w:r>
      <w:r w:rsidRPr="008C2228">
        <w:rPr>
          <w:b/>
          <w:bCs/>
        </w:rPr>
        <w:t>️ Uso en bucles</w:t>
      </w:r>
    </w:p>
    <w:p w14:paraId="3487A239" w14:textId="71988543" w:rsidR="00912651" w:rsidRDefault="008C2228" w:rsidP="007006FD">
      <w:r w:rsidRPr="008C2228">
        <w:drawing>
          <wp:inline distT="0" distB="0" distL="0" distR="0" wp14:anchorId="033D3E19" wp14:editId="5F840824">
            <wp:extent cx="2800741" cy="140989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686A" w14:textId="21A40924" w:rsidR="008C2228" w:rsidRDefault="008C2228" w:rsidP="007006FD">
      <w:r w:rsidRPr="008C2228">
        <w:t>Salida:</w:t>
      </w:r>
    </w:p>
    <w:p w14:paraId="1E77D9A6" w14:textId="2EE639EF" w:rsidR="008C2228" w:rsidRDefault="008C2228" w:rsidP="007006FD">
      <w:r w:rsidRPr="008C2228">
        <w:drawing>
          <wp:inline distT="0" distB="0" distL="0" distR="0" wp14:anchorId="51495BC4" wp14:editId="06525529">
            <wp:extent cx="638264" cy="100026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9F60" w14:textId="533FFB03" w:rsidR="008C2228" w:rsidRDefault="008C2228" w:rsidP="007006FD">
      <w:r w:rsidRPr="008C2228">
        <w:rPr>
          <w:rFonts w:ascii="Segoe UI Emoji" w:hAnsi="Segoe UI Emoji" w:cs="Segoe UI Emoji"/>
        </w:rPr>
        <w:t>👉</w:t>
      </w:r>
      <w:r w:rsidRPr="008C2228">
        <w:t xml:space="preserve"> Cuando i vale 5, el bucle se detiene.</w:t>
      </w:r>
    </w:p>
    <w:p w14:paraId="62E3099E" w14:textId="77777777" w:rsidR="008C2228" w:rsidRDefault="008C2228" w:rsidP="007006FD"/>
    <w:p w14:paraId="61A73424" w14:textId="015CBF5B" w:rsidR="008C2228" w:rsidRDefault="008C2228" w:rsidP="007006FD">
      <w:r w:rsidRPr="008C2228">
        <w:rPr>
          <w:rFonts w:ascii="Segoe UI Symbol" w:hAnsi="Segoe UI Symbol" w:cs="Segoe UI Symbol"/>
        </w:rPr>
        <w:t>✔</w:t>
      </w:r>
      <w:r w:rsidRPr="008C2228">
        <w:t>️ Uso en switch</w:t>
      </w:r>
    </w:p>
    <w:p w14:paraId="38C473B4" w14:textId="453E5452" w:rsidR="008C2228" w:rsidRDefault="008C2228" w:rsidP="007006FD">
      <w:r w:rsidRPr="008C2228">
        <w:drawing>
          <wp:inline distT="0" distB="0" distL="0" distR="0" wp14:anchorId="03359F8A" wp14:editId="3B362B21">
            <wp:extent cx="4182059" cy="2162477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87C0" w14:textId="77777777" w:rsidR="008C2228" w:rsidRPr="008C2228" w:rsidRDefault="008C2228" w:rsidP="008C2228">
      <w:pPr>
        <w:rPr>
          <w:b/>
          <w:bCs/>
        </w:rPr>
      </w:pPr>
      <w:r w:rsidRPr="008C2228">
        <w:rPr>
          <w:rFonts w:ascii="Segoe UI Emoji" w:hAnsi="Segoe UI Emoji" w:cs="Segoe UI Emoji"/>
          <w:b/>
          <w:bCs/>
        </w:rPr>
        <w:lastRenderedPageBreak/>
        <w:t>🔹</w:t>
      </w:r>
      <w:r w:rsidRPr="008C2228">
        <w:rPr>
          <w:b/>
          <w:bCs/>
        </w:rPr>
        <w:t xml:space="preserve"> 2. continue</w:t>
      </w:r>
    </w:p>
    <w:p w14:paraId="0E5A9982" w14:textId="77777777" w:rsidR="008C2228" w:rsidRPr="008C2228" w:rsidRDefault="008C2228" w:rsidP="008C2228">
      <w:r w:rsidRPr="008C2228">
        <w:t xml:space="preserve">La sentencia continue </w:t>
      </w:r>
      <w:r w:rsidRPr="008C2228">
        <w:rPr>
          <w:b/>
          <w:bCs/>
        </w:rPr>
        <w:t>no detiene el bucle</w:t>
      </w:r>
      <w:r w:rsidRPr="008C2228">
        <w:t xml:space="preserve">, sino que </w:t>
      </w:r>
      <w:r w:rsidRPr="008C2228">
        <w:rPr>
          <w:b/>
          <w:bCs/>
        </w:rPr>
        <w:t>salta a la siguiente iteración</w:t>
      </w:r>
      <w:r w:rsidRPr="008C2228">
        <w:t>. Es útil cuando quieres omitir parte del código bajo ciertas condiciones.</w:t>
      </w:r>
    </w:p>
    <w:p w14:paraId="44BFD203" w14:textId="77777777" w:rsidR="008C2228" w:rsidRPr="008C2228" w:rsidRDefault="008C2228" w:rsidP="008C2228">
      <w:pPr>
        <w:rPr>
          <w:b/>
          <w:bCs/>
        </w:rPr>
      </w:pPr>
      <w:r w:rsidRPr="008C2228">
        <w:rPr>
          <w:rFonts w:ascii="Segoe UI Symbol" w:hAnsi="Segoe UI Symbol" w:cs="Segoe UI Symbol"/>
          <w:b/>
          <w:bCs/>
        </w:rPr>
        <w:t>✔</w:t>
      </w:r>
      <w:r w:rsidRPr="008C2228">
        <w:rPr>
          <w:b/>
          <w:bCs/>
        </w:rPr>
        <w:t>️ Ejemplo básico</w:t>
      </w:r>
    </w:p>
    <w:p w14:paraId="22B08ADA" w14:textId="4F704ADD" w:rsidR="008C2228" w:rsidRDefault="008C2228" w:rsidP="007006FD">
      <w:r w:rsidRPr="008C2228">
        <w:drawing>
          <wp:inline distT="0" distB="0" distL="0" distR="0" wp14:anchorId="21F4DBC6" wp14:editId="49A00C74">
            <wp:extent cx="3620005" cy="137179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62AF" w14:textId="16B1F3B2" w:rsidR="008C2228" w:rsidRDefault="008C2228" w:rsidP="007006FD">
      <w:r w:rsidRPr="008C2228">
        <w:t>Salida:</w:t>
      </w:r>
    </w:p>
    <w:p w14:paraId="1CF86C99" w14:textId="29322CFE" w:rsidR="008C2228" w:rsidRDefault="008C2228" w:rsidP="007006FD">
      <w:r w:rsidRPr="008C2228">
        <w:drawing>
          <wp:inline distT="0" distB="0" distL="0" distR="0" wp14:anchorId="04F4E405" wp14:editId="41DC3BD4">
            <wp:extent cx="504895" cy="100026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9C7D" w14:textId="2FE33E15" w:rsidR="008C2228" w:rsidRDefault="008C2228" w:rsidP="007006FD">
      <w:r w:rsidRPr="008C2228">
        <w:rPr>
          <w:rFonts w:ascii="Segoe UI Emoji" w:hAnsi="Segoe UI Emoji" w:cs="Segoe UI Emoji"/>
        </w:rPr>
        <w:t>👉</w:t>
      </w:r>
      <w:r w:rsidRPr="008C2228">
        <w:t xml:space="preserve"> Cuando i es 3, no se ejecuta el println.</w:t>
      </w:r>
    </w:p>
    <w:p w14:paraId="69D0C4FF" w14:textId="77777777" w:rsidR="008C2228" w:rsidRDefault="008C2228" w:rsidP="007006FD"/>
    <w:p w14:paraId="048F9824" w14:textId="7D1161E8" w:rsidR="008C2228" w:rsidRDefault="008C2228" w:rsidP="007006FD">
      <w:r w:rsidRPr="008C2228">
        <w:rPr>
          <w:rFonts w:ascii="Segoe UI Symbol" w:hAnsi="Segoe UI Symbol" w:cs="Segoe UI Symbol"/>
        </w:rPr>
        <w:t>✔</w:t>
      </w:r>
      <w:r w:rsidRPr="008C2228">
        <w:t>️ Ejemplo con while</w:t>
      </w:r>
    </w:p>
    <w:p w14:paraId="40524193" w14:textId="092BD10E" w:rsidR="008C2228" w:rsidRDefault="008C2228" w:rsidP="007006FD">
      <w:r w:rsidRPr="008C2228">
        <w:drawing>
          <wp:inline distT="0" distB="0" distL="0" distR="0" wp14:anchorId="70FFAF12" wp14:editId="1BEC2D18">
            <wp:extent cx="2295845" cy="1533739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EC4" w14:textId="77777777" w:rsidR="008C2228" w:rsidRDefault="008C2228" w:rsidP="007006FD"/>
    <w:p w14:paraId="6ABD16A9" w14:textId="77777777" w:rsidR="008C2228" w:rsidRPr="008C2228" w:rsidRDefault="008C2228" w:rsidP="008C2228">
      <w:pPr>
        <w:rPr>
          <w:b/>
          <w:bCs/>
        </w:rPr>
      </w:pPr>
      <w:r w:rsidRPr="008C2228">
        <w:rPr>
          <w:rFonts w:ascii="Segoe UI Emoji" w:hAnsi="Segoe UI Emoji" w:cs="Segoe UI Emoji"/>
          <w:b/>
          <w:bCs/>
        </w:rPr>
        <w:t>🔹</w:t>
      </w:r>
      <w:r w:rsidRPr="008C2228">
        <w:rPr>
          <w:b/>
          <w:bCs/>
        </w:rPr>
        <w:t xml:space="preserve"> 3. return</w:t>
      </w:r>
    </w:p>
    <w:p w14:paraId="731B3499" w14:textId="77777777" w:rsidR="008C2228" w:rsidRPr="008C2228" w:rsidRDefault="008C2228" w:rsidP="008C2228">
      <w:r w:rsidRPr="008C2228">
        <w:t xml:space="preserve">La sentencia return se utiliza para </w:t>
      </w:r>
      <w:r w:rsidRPr="008C2228">
        <w:rPr>
          <w:b/>
          <w:bCs/>
        </w:rPr>
        <w:t>salir de un método</w:t>
      </w:r>
      <w:r w:rsidRPr="008C2228">
        <w:t>. Puede devolver un valor (si el método no es void) o simplemente finalizar la ejecución.</w:t>
      </w:r>
    </w:p>
    <w:p w14:paraId="75BDBE4D" w14:textId="77777777" w:rsidR="008C2228" w:rsidRPr="008C2228" w:rsidRDefault="008C2228" w:rsidP="008C2228">
      <w:pPr>
        <w:rPr>
          <w:b/>
          <w:bCs/>
        </w:rPr>
      </w:pPr>
      <w:r w:rsidRPr="008C2228">
        <w:rPr>
          <w:rFonts w:ascii="Segoe UI Symbol" w:hAnsi="Segoe UI Symbol" w:cs="Segoe UI Symbol"/>
          <w:b/>
          <w:bCs/>
        </w:rPr>
        <w:t>✔</w:t>
      </w:r>
      <w:r w:rsidRPr="008C2228">
        <w:rPr>
          <w:b/>
          <w:bCs/>
        </w:rPr>
        <w:t>️ Ejemplo en un método que devuelve valor</w:t>
      </w:r>
    </w:p>
    <w:p w14:paraId="64EC88D2" w14:textId="0364406A" w:rsidR="008C2228" w:rsidRDefault="008C2228" w:rsidP="007006FD">
      <w:r w:rsidRPr="008C2228">
        <w:drawing>
          <wp:inline distT="0" distB="0" distL="0" distR="0" wp14:anchorId="3807D6A9" wp14:editId="1FC2E08E">
            <wp:extent cx="5334744" cy="78115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18E7" w14:textId="77777777" w:rsidR="008C2228" w:rsidRDefault="008C2228" w:rsidP="007006FD"/>
    <w:p w14:paraId="0C694443" w14:textId="77777777" w:rsidR="008312EA" w:rsidRDefault="008312EA" w:rsidP="007006FD">
      <w:pPr>
        <w:rPr>
          <w:rFonts w:ascii="Segoe UI Symbol" w:hAnsi="Segoe UI Symbol" w:cs="Segoe UI Symbol"/>
        </w:rPr>
      </w:pPr>
    </w:p>
    <w:p w14:paraId="48B1685A" w14:textId="05399080" w:rsidR="008C2228" w:rsidRDefault="008312EA" w:rsidP="007006FD">
      <w:r w:rsidRPr="008312EA">
        <w:rPr>
          <w:rFonts w:ascii="Segoe UI Symbol" w:hAnsi="Segoe UI Symbol" w:cs="Segoe UI Symbol"/>
        </w:rPr>
        <w:lastRenderedPageBreak/>
        <w:t>✔</w:t>
      </w:r>
      <w:r w:rsidRPr="008312EA">
        <w:t>️ Ejemplo en un método void</w:t>
      </w:r>
    </w:p>
    <w:p w14:paraId="7EF0AD9F" w14:textId="12D33F9B" w:rsidR="008312EA" w:rsidRDefault="008312EA" w:rsidP="007006FD">
      <w:r w:rsidRPr="008312EA">
        <w:drawing>
          <wp:inline distT="0" distB="0" distL="0" distR="0" wp14:anchorId="4D3BC745" wp14:editId="0958711F">
            <wp:extent cx="4001058" cy="161947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497D" w14:textId="77777777" w:rsidR="008312EA" w:rsidRDefault="008312EA" w:rsidP="007006FD"/>
    <w:p w14:paraId="04EEFB22" w14:textId="77777777" w:rsidR="008312EA" w:rsidRPr="008312EA" w:rsidRDefault="008312EA" w:rsidP="008312EA">
      <w:pPr>
        <w:rPr>
          <w:b/>
          <w:bCs/>
        </w:rPr>
      </w:pPr>
      <w:r w:rsidRPr="008312EA">
        <w:rPr>
          <w:rFonts w:ascii="Segoe UI Emoji" w:hAnsi="Segoe UI Emoji" w:cs="Segoe UI Emoji"/>
          <w:b/>
          <w:bCs/>
        </w:rPr>
        <w:t>🔸</w:t>
      </w:r>
      <w:r w:rsidRPr="008312EA">
        <w:rPr>
          <w:b/>
          <w:bCs/>
        </w:rPr>
        <w:t xml:space="preserve"> 4. Diferencias entre break, continue y return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9"/>
        <w:gridCol w:w="4224"/>
        <w:gridCol w:w="1796"/>
      </w:tblGrid>
      <w:tr w:rsidR="008312EA" w:rsidRPr="008312EA" w14:paraId="430CC0FC" w14:textId="77777777" w:rsidTr="008312EA">
        <w:tc>
          <w:tcPr>
            <w:tcW w:w="0" w:type="auto"/>
            <w:hideMark/>
          </w:tcPr>
          <w:p w14:paraId="5F250C49" w14:textId="77777777" w:rsidR="008312EA" w:rsidRPr="008312EA" w:rsidRDefault="008312EA" w:rsidP="008312EA">
            <w:pPr>
              <w:spacing w:after="160" w:line="278" w:lineRule="auto"/>
              <w:rPr>
                <w:b/>
                <w:bCs/>
              </w:rPr>
            </w:pPr>
            <w:r w:rsidRPr="008312EA">
              <w:rPr>
                <w:b/>
                <w:bCs/>
              </w:rPr>
              <w:t>Sentencia</w:t>
            </w:r>
          </w:p>
        </w:tc>
        <w:tc>
          <w:tcPr>
            <w:tcW w:w="0" w:type="auto"/>
            <w:hideMark/>
          </w:tcPr>
          <w:p w14:paraId="2B552A8E" w14:textId="77777777" w:rsidR="008312EA" w:rsidRPr="008312EA" w:rsidRDefault="008312EA" w:rsidP="008312EA">
            <w:pPr>
              <w:spacing w:after="160" w:line="278" w:lineRule="auto"/>
              <w:rPr>
                <w:b/>
                <w:bCs/>
              </w:rPr>
            </w:pPr>
            <w:r w:rsidRPr="008312EA">
              <w:rPr>
                <w:b/>
                <w:bCs/>
              </w:rPr>
              <w:t>Qué hace</w:t>
            </w:r>
          </w:p>
        </w:tc>
        <w:tc>
          <w:tcPr>
            <w:tcW w:w="0" w:type="auto"/>
            <w:hideMark/>
          </w:tcPr>
          <w:p w14:paraId="7D4E61D9" w14:textId="77777777" w:rsidR="008312EA" w:rsidRPr="008312EA" w:rsidRDefault="008312EA" w:rsidP="008312EA">
            <w:pPr>
              <w:spacing w:after="160" w:line="278" w:lineRule="auto"/>
              <w:rPr>
                <w:b/>
                <w:bCs/>
              </w:rPr>
            </w:pPr>
            <w:r w:rsidRPr="008312EA">
              <w:rPr>
                <w:b/>
                <w:bCs/>
              </w:rPr>
              <w:t>Dónde se usa</w:t>
            </w:r>
          </w:p>
        </w:tc>
      </w:tr>
      <w:tr w:rsidR="008312EA" w:rsidRPr="008312EA" w14:paraId="43F0E015" w14:textId="77777777" w:rsidTr="008312EA">
        <w:tc>
          <w:tcPr>
            <w:tcW w:w="0" w:type="auto"/>
            <w:hideMark/>
          </w:tcPr>
          <w:p w14:paraId="5B5466D3" w14:textId="77777777" w:rsidR="008312EA" w:rsidRPr="008312EA" w:rsidRDefault="008312EA" w:rsidP="008312EA">
            <w:pPr>
              <w:spacing w:after="160" w:line="278" w:lineRule="auto"/>
            </w:pPr>
            <w:r w:rsidRPr="008312EA">
              <w:rPr>
                <w:b/>
                <w:bCs/>
              </w:rPr>
              <w:t>break</w:t>
            </w:r>
          </w:p>
        </w:tc>
        <w:tc>
          <w:tcPr>
            <w:tcW w:w="0" w:type="auto"/>
            <w:hideMark/>
          </w:tcPr>
          <w:p w14:paraId="4FF9A057" w14:textId="77777777" w:rsidR="008312EA" w:rsidRPr="008312EA" w:rsidRDefault="008312EA" w:rsidP="008312EA">
            <w:pPr>
              <w:spacing w:after="160" w:line="278" w:lineRule="auto"/>
            </w:pPr>
            <w:r w:rsidRPr="008312EA">
              <w:t>Sale del bucle o switch</w:t>
            </w:r>
          </w:p>
        </w:tc>
        <w:tc>
          <w:tcPr>
            <w:tcW w:w="0" w:type="auto"/>
            <w:hideMark/>
          </w:tcPr>
          <w:p w14:paraId="368914D4" w14:textId="77777777" w:rsidR="008312EA" w:rsidRPr="008312EA" w:rsidRDefault="008312EA" w:rsidP="008312EA">
            <w:pPr>
              <w:spacing w:after="160" w:line="278" w:lineRule="auto"/>
            </w:pPr>
            <w:r w:rsidRPr="008312EA">
              <w:t>bucles y switch</w:t>
            </w:r>
          </w:p>
        </w:tc>
      </w:tr>
      <w:tr w:rsidR="008312EA" w:rsidRPr="008312EA" w14:paraId="5EE47FD6" w14:textId="77777777" w:rsidTr="008312EA">
        <w:tc>
          <w:tcPr>
            <w:tcW w:w="0" w:type="auto"/>
            <w:hideMark/>
          </w:tcPr>
          <w:p w14:paraId="0AD16205" w14:textId="77777777" w:rsidR="008312EA" w:rsidRPr="008312EA" w:rsidRDefault="008312EA" w:rsidP="008312EA">
            <w:pPr>
              <w:spacing w:after="160" w:line="278" w:lineRule="auto"/>
            </w:pPr>
            <w:r w:rsidRPr="008312EA">
              <w:rPr>
                <w:b/>
                <w:bCs/>
              </w:rPr>
              <w:t>continue</w:t>
            </w:r>
          </w:p>
        </w:tc>
        <w:tc>
          <w:tcPr>
            <w:tcW w:w="0" w:type="auto"/>
            <w:hideMark/>
          </w:tcPr>
          <w:p w14:paraId="1DAA0BDF" w14:textId="77777777" w:rsidR="008312EA" w:rsidRPr="008312EA" w:rsidRDefault="008312EA" w:rsidP="008312EA">
            <w:pPr>
              <w:spacing w:after="160" w:line="278" w:lineRule="auto"/>
            </w:pPr>
            <w:r w:rsidRPr="008312EA">
              <w:t>Salta a la siguiente iteración</w:t>
            </w:r>
          </w:p>
        </w:tc>
        <w:tc>
          <w:tcPr>
            <w:tcW w:w="0" w:type="auto"/>
            <w:hideMark/>
          </w:tcPr>
          <w:p w14:paraId="1F962A61" w14:textId="77777777" w:rsidR="008312EA" w:rsidRPr="008312EA" w:rsidRDefault="008312EA" w:rsidP="008312EA">
            <w:pPr>
              <w:spacing w:after="160" w:line="278" w:lineRule="auto"/>
            </w:pPr>
            <w:r w:rsidRPr="008312EA">
              <w:t>bucles</w:t>
            </w:r>
          </w:p>
        </w:tc>
      </w:tr>
      <w:tr w:rsidR="008312EA" w:rsidRPr="008312EA" w14:paraId="45A801A3" w14:textId="77777777" w:rsidTr="008312EA">
        <w:tc>
          <w:tcPr>
            <w:tcW w:w="0" w:type="auto"/>
            <w:hideMark/>
          </w:tcPr>
          <w:p w14:paraId="7F092235" w14:textId="77777777" w:rsidR="008312EA" w:rsidRPr="008312EA" w:rsidRDefault="008312EA" w:rsidP="008312EA">
            <w:pPr>
              <w:spacing w:after="160" w:line="278" w:lineRule="auto"/>
            </w:pPr>
            <w:r w:rsidRPr="008312EA">
              <w:rPr>
                <w:b/>
                <w:bCs/>
              </w:rPr>
              <w:t>return</w:t>
            </w:r>
          </w:p>
        </w:tc>
        <w:tc>
          <w:tcPr>
            <w:tcW w:w="0" w:type="auto"/>
            <w:hideMark/>
          </w:tcPr>
          <w:p w14:paraId="1C7259EB" w14:textId="77777777" w:rsidR="008312EA" w:rsidRPr="008312EA" w:rsidRDefault="008312EA" w:rsidP="008312EA">
            <w:pPr>
              <w:spacing w:after="160" w:line="278" w:lineRule="auto"/>
            </w:pPr>
            <w:r w:rsidRPr="008312EA">
              <w:t>Sale del método (puede devolver valor)</w:t>
            </w:r>
          </w:p>
        </w:tc>
        <w:tc>
          <w:tcPr>
            <w:tcW w:w="0" w:type="auto"/>
            <w:hideMark/>
          </w:tcPr>
          <w:p w14:paraId="69F06037" w14:textId="77777777" w:rsidR="008312EA" w:rsidRPr="008312EA" w:rsidRDefault="008312EA" w:rsidP="008312EA">
            <w:pPr>
              <w:spacing w:after="160" w:line="278" w:lineRule="auto"/>
            </w:pPr>
            <w:r w:rsidRPr="008312EA">
              <w:t>métodos</w:t>
            </w:r>
          </w:p>
        </w:tc>
      </w:tr>
    </w:tbl>
    <w:p w14:paraId="648E75F2" w14:textId="77777777" w:rsidR="008312EA" w:rsidRDefault="008312EA" w:rsidP="008312EA">
      <w:pPr>
        <w:rPr>
          <w:rFonts w:ascii="Segoe UI Emoji" w:hAnsi="Segoe UI Emoji" w:cs="Segoe UI Emoji"/>
          <w:b/>
          <w:bCs/>
        </w:rPr>
      </w:pPr>
    </w:p>
    <w:p w14:paraId="59539405" w14:textId="575149F1" w:rsidR="008312EA" w:rsidRPr="008312EA" w:rsidRDefault="008312EA" w:rsidP="008312EA">
      <w:pPr>
        <w:rPr>
          <w:b/>
          <w:bCs/>
        </w:rPr>
      </w:pPr>
      <w:r w:rsidRPr="008312EA">
        <w:rPr>
          <w:rFonts w:ascii="Segoe UI Emoji" w:hAnsi="Segoe UI Emoji" w:cs="Segoe UI Emoji"/>
          <w:b/>
          <w:bCs/>
        </w:rPr>
        <w:t>📌</w:t>
      </w:r>
      <w:r w:rsidRPr="008312EA">
        <w:rPr>
          <w:b/>
          <w:bCs/>
        </w:rPr>
        <w:t xml:space="preserve"> Resumen para tus apuntes</w:t>
      </w:r>
    </w:p>
    <w:p w14:paraId="76625A6E" w14:textId="77777777" w:rsidR="008312EA" w:rsidRPr="008312EA" w:rsidRDefault="008312EA" w:rsidP="008312EA">
      <w:pPr>
        <w:numPr>
          <w:ilvl w:val="0"/>
          <w:numId w:val="39"/>
        </w:numPr>
      </w:pPr>
      <w:r w:rsidRPr="008312EA">
        <w:t>break → rompe el bucle o el switch.</w:t>
      </w:r>
    </w:p>
    <w:p w14:paraId="36342D44" w14:textId="77777777" w:rsidR="008312EA" w:rsidRPr="008312EA" w:rsidRDefault="008312EA" w:rsidP="008312EA">
      <w:pPr>
        <w:numPr>
          <w:ilvl w:val="0"/>
          <w:numId w:val="39"/>
        </w:numPr>
      </w:pPr>
      <w:r w:rsidRPr="008312EA">
        <w:t>continue → salta a la siguiente vuelta del bucle.</w:t>
      </w:r>
    </w:p>
    <w:p w14:paraId="0AB9548F" w14:textId="77777777" w:rsidR="008312EA" w:rsidRPr="008312EA" w:rsidRDefault="008312EA" w:rsidP="008312EA">
      <w:pPr>
        <w:numPr>
          <w:ilvl w:val="0"/>
          <w:numId w:val="39"/>
        </w:numPr>
      </w:pPr>
      <w:r w:rsidRPr="008312EA">
        <w:t>return → finaliza un método y opcionalmente devuelve un valor.</w:t>
      </w:r>
    </w:p>
    <w:p w14:paraId="02EDB70A" w14:textId="77777777" w:rsidR="008312EA" w:rsidRPr="008312EA" w:rsidRDefault="008312EA" w:rsidP="008312EA">
      <w:pPr>
        <w:numPr>
          <w:ilvl w:val="0"/>
          <w:numId w:val="39"/>
        </w:numPr>
      </w:pPr>
      <w:r w:rsidRPr="008312EA">
        <w:t>Son esenciales para controlar el flujo de ejecución y evitar código innecesario.</w:t>
      </w:r>
    </w:p>
    <w:p w14:paraId="12DEF7D6" w14:textId="77777777" w:rsidR="008312EA" w:rsidRPr="007006FD" w:rsidRDefault="008312EA" w:rsidP="007006FD"/>
    <w:sectPr w:rsidR="008312EA" w:rsidRPr="007006FD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35332"/>
    <w:multiLevelType w:val="multilevel"/>
    <w:tmpl w:val="C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F20AD"/>
    <w:multiLevelType w:val="multilevel"/>
    <w:tmpl w:val="77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5"/>
  </w:num>
  <w:num w:numId="2" w16cid:durableId="735664175">
    <w:abstractNumId w:val="23"/>
  </w:num>
  <w:num w:numId="3" w16cid:durableId="1533229526">
    <w:abstractNumId w:val="30"/>
  </w:num>
  <w:num w:numId="4" w16cid:durableId="2093895463">
    <w:abstractNumId w:val="7"/>
  </w:num>
  <w:num w:numId="5" w16cid:durableId="1264920382">
    <w:abstractNumId w:val="27"/>
  </w:num>
  <w:num w:numId="6" w16cid:durableId="557940246">
    <w:abstractNumId w:val="4"/>
  </w:num>
  <w:num w:numId="7" w16cid:durableId="112021856">
    <w:abstractNumId w:val="22"/>
  </w:num>
  <w:num w:numId="8" w16cid:durableId="1361469971">
    <w:abstractNumId w:val="19"/>
  </w:num>
  <w:num w:numId="9" w16cid:durableId="1612207773">
    <w:abstractNumId w:val="28"/>
  </w:num>
  <w:num w:numId="10" w16cid:durableId="1642230857">
    <w:abstractNumId w:val="2"/>
  </w:num>
  <w:num w:numId="11" w16cid:durableId="2104296671">
    <w:abstractNumId w:val="8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35"/>
  </w:num>
  <w:num w:numId="15" w16cid:durableId="1627471506">
    <w:abstractNumId w:val="29"/>
  </w:num>
  <w:num w:numId="16" w16cid:durableId="716392929">
    <w:abstractNumId w:val="21"/>
  </w:num>
  <w:num w:numId="17" w16cid:durableId="1664890375">
    <w:abstractNumId w:val="6"/>
  </w:num>
  <w:num w:numId="18" w16cid:durableId="1831172357">
    <w:abstractNumId w:val="33"/>
  </w:num>
  <w:num w:numId="19" w16cid:durableId="2097628729">
    <w:abstractNumId w:val="37"/>
  </w:num>
  <w:num w:numId="20" w16cid:durableId="603148154">
    <w:abstractNumId w:val="14"/>
  </w:num>
  <w:num w:numId="21" w16cid:durableId="784808860">
    <w:abstractNumId w:val="25"/>
  </w:num>
  <w:num w:numId="22" w16cid:durableId="1304502825">
    <w:abstractNumId w:val="24"/>
  </w:num>
  <w:num w:numId="23" w16cid:durableId="229578145">
    <w:abstractNumId w:val="31"/>
  </w:num>
  <w:num w:numId="24" w16cid:durableId="1418595397">
    <w:abstractNumId w:val="9"/>
  </w:num>
  <w:num w:numId="25" w16cid:durableId="1213467531">
    <w:abstractNumId w:val="5"/>
  </w:num>
  <w:num w:numId="26" w16cid:durableId="1648705522">
    <w:abstractNumId w:val="10"/>
  </w:num>
  <w:num w:numId="27" w16cid:durableId="594439598">
    <w:abstractNumId w:val="20"/>
  </w:num>
  <w:num w:numId="28" w16cid:durableId="761880402">
    <w:abstractNumId w:val="0"/>
  </w:num>
  <w:num w:numId="29" w16cid:durableId="1690638353">
    <w:abstractNumId w:val="36"/>
  </w:num>
  <w:num w:numId="30" w16cid:durableId="1081297781">
    <w:abstractNumId w:val="11"/>
  </w:num>
  <w:num w:numId="31" w16cid:durableId="610552238">
    <w:abstractNumId w:val="16"/>
  </w:num>
  <w:num w:numId="32" w16cid:durableId="528372740">
    <w:abstractNumId w:val="18"/>
  </w:num>
  <w:num w:numId="33" w16cid:durableId="1425877964">
    <w:abstractNumId w:val="13"/>
  </w:num>
  <w:num w:numId="34" w16cid:durableId="610162605">
    <w:abstractNumId w:val="38"/>
  </w:num>
  <w:num w:numId="35" w16cid:durableId="1112282194">
    <w:abstractNumId w:val="32"/>
  </w:num>
  <w:num w:numId="36" w16cid:durableId="11304779">
    <w:abstractNumId w:val="34"/>
  </w:num>
  <w:num w:numId="37" w16cid:durableId="1371033912">
    <w:abstractNumId w:val="12"/>
  </w:num>
  <w:num w:numId="38" w16cid:durableId="1345551539">
    <w:abstractNumId w:val="26"/>
  </w:num>
  <w:num w:numId="39" w16cid:durableId="259131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200875"/>
    <w:rsid w:val="00217C20"/>
    <w:rsid w:val="003A1239"/>
    <w:rsid w:val="00515146"/>
    <w:rsid w:val="005D4F92"/>
    <w:rsid w:val="007006FD"/>
    <w:rsid w:val="00754BAC"/>
    <w:rsid w:val="0076371A"/>
    <w:rsid w:val="00800F01"/>
    <w:rsid w:val="008312EA"/>
    <w:rsid w:val="008C2228"/>
    <w:rsid w:val="00912651"/>
    <w:rsid w:val="0093396A"/>
    <w:rsid w:val="00951191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2026-03-14T12:27:00Z</dcterms:created>
  <dcterms:modified xsi:type="dcterms:W3CDTF">2026-03-14T12:27:00Z</dcterms:modified>
</cp:coreProperties>
</file>